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121E73D" w:rsidR="003B7F00" w:rsidRPr="008241DA" w:rsidRDefault="003B7F00" w:rsidP="00E71452">
      <w:pPr>
        <w:autoSpaceDE w:val="0"/>
        <w:autoSpaceDN w:val="0"/>
        <w:adjustRightInd w:val="0"/>
        <w:spacing w:line="240" w:lineRule="auto"/>
        <w:jc w:val="both"/>
        <w:rPr>
          <w:rFonts w:ascii="Montserrat" w:hAnsi="Montserrat"/>
          <w:b/>
          <w:lang w:val="fr-FR"/>
        </w:rPr>
      </w:pPr>
      <w:bookmarkStart w:id="0" w:name="_Hlk54769432"/>
      <w:r w:rsidRPr="008241DA">
        <w:rPr>
          <w:rFonts w:ascii="Montserrat Light" w:hAnsi="Montserrat Light"/>
          <w:b/>
          <w:lang w:val="pt-BR"/>
        </w:rPr>
        <w:tab/>
      </w:r>
      <w:r w:rsidRPr="008241DA">
        <w:rPr>
          <w:rFonts w:ascii="Montserrat Light" w:hAnsi="Montserrat Light"/>
          <w:b/>
          <w:lang w:val="pt-BR"/>
        </w:rPr>
        <w:tab/>
      </w:r>
      <w:r w:rsidRPr="008241DA">
        <w:rPr>
          <w:rFonts w:ascii="Montserrat Light" w:hAnsi="Montserrat Light"/>
          <w:b/>
          <w:lang w:val="pt-BR"/>
        </w:rPr>
        <w:tab/>
      </w:r>
      <w:r w:rsidRPr="008241DA">
        <w:rPr>
          <w:rFonts w:ascii="Montserrat Light" w:hAnsi="Montserrat Light"/>
          <w:b/>
          <w:lang w:val="pt-BR"/>
        </w:rPr>
        <w:tab/>
      </w:r>
      <w:r w:rsidRPr="008241DA">
        <w:rPr>
          <w:rFonts w:ascii="Montserrat Light" w:hAnsi="Montserrat Light"/>
          <w:b/>
          <w:lang w:val="pt-BR"/>
        </w:rPr>
        <w:tab/>
      </w:r>
      <w:r w:rsidRPr="008241DA">
        <w:rPr>
          <w:rFonts w:ascii="Montserrat Light" w:hAnsi="Montserrat Light"/>
          <w:b/>
          <w:lang w:val="pt-BR"/>
        </w:rPr>
        <w:tab/>
      </w:r>
      <w:r w:rsidRPr="008241DA">
        <w:rPr>
          <w:rFonts w:ascii="Montserrat Light" w:hAnsi="Montserrat Light"/>
          <w:b/>
          <w:lang w:val="pt-BR"/>
        </w:rPr>
        <w:tab/>
      </w:r>
      <w:r w:rsidRPr="008241DA">
        <w:rPr>
          <w:rFonts w:ascii="Montserrat" w:hAnsi="Montserrat"/>
          <w:b/>
          <w:lang w:val="pt-BR"/>
        </w:rPr>
        <w:t xml:space="preserve">        </w:t>
      </w:r>
      <w:r w:rsidR="00D86FB9" w:rsidRPr="008241DA">
        <w:rPr>
          <w:rFonts w:ascii="Montserrat" w:hAnsi="Montserrat"/>
          <w:b/>
          <w:lang w:val="pt-BR"/>
        </w:rPr>
        <w:t xml:space="preserve"> </w:t>
      </w:r>
      <w:r w:rsidR="004D0A96" w:rsidRPr="008241DA">
        <w:rPr>
          <w:rFonts w:ascii="Montserrat" w:hAnsi="Montserrat"/>
          <w:b/>
          <w:lang w:val="pt-BR"/>
        </w:rPr>
        <w:t xml:space="preserve"> </w:t>
      </w:r>
      <w:r w:rsidRPr="008241DA">
        <w:rPr>
          <w:rFonts w:ascii="Montserrat" w:hAnsi="Montserrat"/>
          <w:b/>
          <w:lang w:val="fr-FR"/>
        </w:rPr>
        <w:t>Anex</w:t>
      </w:r>
      <w:r w:rsidR="00DA7775" w:rsidRPr="008241DA">
        <w:rPr>
          <w:rFonts w:ascii="Montserrat" w:hAnsi="Montserrat"/>
          <w:b/>
          <w:lang w:val="fr-FR"/>
        </w:rPr>
        <w:t>ă</w:t>
      </w:r>
    </w:p>
    <w:p w14:paraId="1D6825B1" w14:textId="1A985965" w:rsidR="003B7F00" w:rsidRPr="008241DA" w:rsidRDefault="003B7F00" w:rsidP="00E71452">
      <w:pPr>
        <w:autoSpaceDE w:val="0"/>
        <w:autoSpaceDN w:val="0"/>
        <w:adjustRightInd w:val="0"/>
        <w:spacing w:line="240" w:lineRule="auto"/>
        <w:jc w:val="both"/>
        <w:rPr>
          <w:rFonts w:ascii="Montserrat" w:hAnsi="Montserrat"/>
          <w:b/>
          <w:lang w:val="fr-FR"/>
        </w:rPr>
      </w:pPr>
      <w:r w:rsidRPr="008241DA">
        <w:rPr>
          <w:rFonts w:ascii="Montserrat" w:hAnsi="Montserrat"/>
          <w:b/>
          <w:lang w:val="fr-FR"/>
        </w:rPr>
        <w:tab/>
      </w:r>
      <w:r w:rsidRPr="008241DA">
        <w:rPr>
          <w:rFonts w:ascii="Montserrat" w:hAnsi="Montserrat"/>
          <w:b/>
          <w:lang w:val="fr-FR"/>
        </w:rPr>
        <w:tab/>
        <w:t xml:space="preserve">                                                     </w:t>
      </w:r>
      <w:r w:rsidRPr="008241DA">
        <w:rPr>
          <w:rFonts w:ascii="Montserrat" w:hAnsi="Montserrat"/>
          <w:b/>
          <w:lang w:val="fr-FR"/>
        </w:rPr>
        <w:tab/>
        <w:t xml:space="preserve">   </w:t>
      </w:r>
      <w:r w:rsidR="0065350E" w:rsidRPr="008241DA">
        <w:rPr>
          <w:rFonts w:ascii="Montserrat" w:hAnsi="Montserrat"/>
          <w:b/>
          <w:lang w:val="fr-FR"/>
        </w:rPr>
        <w:t xml:space="preserve"> </w:t>
      </w:r>
      <w:r w:rsidR="00D95DFF" w:rsidRPr="008241DA">
        <w:rPr>
          <w:rFonts w:ascii="Montserrat" w:hAnsi="Montserrat"/>
          <w:b/>
          <w:lang w:val="fr-FR"/>
        </w:rPr>
        <w:t xml:space="preserve"> </w:t>
      </w:r>
      <w:r w:rsidR="0065350E" w:rsidRPr="008241DA">
        <w:rPr>
          <w:rFonts w:ascii="Montserrat" w:hAnsi="Montserrat"/>
          <w:b/>
          <w:lang w:val="fr-FR"/>
        </w:rPr>
        <w:t xml:space="preserve">    </w:t>
      </w:r>
      <w:r w:rsidRPr="008241DA">
        <w:rPr>
          <w:rFonts w:ascii="Montserrat" w:hAnsi="Montserrat"/>
          <w:b/>
          <w:lang w:val="fr-FR"/>
        </w:rPr>
        <w:t xml:space="preserve"> la Hotărârea nr. </w:t>
      </w:r>
      <w:r w:rsidR="007123B9" w:rsidRPr="008241DA">
        <w:rPr>
          <w:rFonts w:ascii="Montserrat" w:hAnsi="Montserrat"/>
          <w:b/>
          <w:lang w:val="fr-FR"/>
        </w:rPr>
        <w:t>23</w:t>
      </w:r>
      <w:r w:rsidR="00C35F0A" w:rsidRPr="008241DA">
        <w:rPr>
          <w:rFonts w:ascii="Montserrat" w:hAnsi="Montserrat"/>
          <w:b/>
          <w:lang w:val="fr-FR"/>
        </w:rPr>
        <w:t>8</w:t>
      </w:r>
      <w:r w:rsidR="007B25D1" w:rsidRPr="008241DA">
        <w:rPr>
          <w:rFonts w:ascii="Montserrat" w:hAnsi="Montserrat"/>
          <w:b/>
          <w:lang w:val="fr-FR"/>
        </w:rPr>
        <w:t>/</w:t>
      </w:r>
      <w:r w:rsidRPr="008241DA">
        <w:rPr>
          <w:rFonts w:ascii="Montserrat" w:hAnsi="Montserrat"/>
          <w:b/>
          <w:lang w:val="fr-FR"/>
        </w:rPr>
        <w:t>2021</w:t>
      </w:r>
    </w:p>
    <w:p w14:paraId="61788BA5" w14:textId="2CAD7A03" w:rsidR="00D95DFF" w:rsidRPr="008241DA" w:rsidRDefault="00D95DFF" w:rsidP="00E71452">
      <w:pPr>
        <w:autoSpaceDE w:val="0"/>
        <w:autoSpaceDN w:val="0"/>
        <w:adjustRightInd w:val="0"/>
        <w:spacing w:line="240" w:lineRule="auto"/>
        <w:jc w:val="both"/>
        <w:rPr>
          <w:rFonts w:ascii="Montserrat" w:hAnsi="Montserrat"/>
          <w:b/>
          <w:lang w:val="fr-FR"/>
        </w:rPr>
      </w:pPr>
    </w:p>
    <w:p w14:paraId="1BE5CFC5" w14:textId="77777777" w:rsidR="00C35F0A" w:rsidRPr="008241DA" w:rsidRDefault="00C35F0A" w:rsidP="00C35F0A">
      <w:pPr>
        <w:tabs>
          <w:tab w:val="left" w:pos="3624"/>
        </w:tabs>
        <w:spacing w:line="240" w:lineRule="auto"/>
        <w:jc w:val="center"/>
        <w:rPr>
          <w:rFonts w:ascii="Montserrat" w:hAnsi="Montserrat"/>
          <w:b/>
          <w:bCs/>
        </w:rPr>
      </w:pPr>
      <w:r w:rsidRPr="008241DA">
        <w:rPr>
          <w:rFonts w:ascii="Montserrat" w:hAnsi="Montserrat"/>
          <w:b/>
          <w:bCs/>
        </w:rPr>
        <w:t>DATELE DE IDENTIFICARE</w:t>
      </w:r>
    </w:p>
    <w:p w14:paraId="5A6071BD" w14:textId="77777777" w:rsidR="00C35F0A" w:rsidRPr="008241DA" w:rsidRDefault="00C35F0A" w:rsidP="00C35F0A">
      <w:pPr>
        <w:tabs>
          <w:tab w:val="left" w:pos="3624"/>
        </w:tabs>
        <w:spacing w:line="240" w:lineRule="auto"/>
        <w:jc w:val="center"/>
        <w:rPr>
          <w:rFonts w:ascii="Montserrat" w:eastAsia="Times New Roman" w:hAnsi="Montserrat" w:cs="Calibri"/>
          <w:b/>
          <w:bCs/>
          <w:lang w:val="en-US"/>
        </w:rPr>
      </w:pPr>
      <w:r w:rsidRPr="008241DA">
        <w:rPr>
          <w:rFonts w:ascii="Montserrat" w:eastAsia="Times New Roman" w:hAnsi="Montserrat" w:cs="Calibri"/>
          <w:b/>
          <w:bCs/>
          <w:lang w:val="en-US"/>
        </w:rPr>
        <w:t xml:space="preserve">ale imobilelor </w:t>
      </w:r>
      <w:r w:rsidRPr="008241DA">
        <w:rPr>
          <w:rFonts w:ascii="Montserrat" w:hAnsi="Montserrat"/>
          <w:b/>
          <w:bCs/>
        </w:rPr>
        <w:t>înscrise în inventarul bunurilor din domeniul public al Județului Cluj</w:t>
      </w:r>
      <w:r w:rsidRPr="008241DA">
        <w:rPr>
          <w:rFonts w:ascii="Montserrat" w:hAnsi="Montserrat"/>
        </w:rPr>
        <w:t xml:space="preserve"> </w:t>
      </w:r>
    </w:p>
    <w:p w14:paraId="40F83557" w14:textId="77777777" w:rsidR="00C35F0A" w:rsidRPr="008241DA" w:rsidRDefault="00C35F0A" w:rsidP="00C35F0A">
      <w:pPr>
        <w:tabs>
          <w:tab w:val="left" w:pos="3624"/>
        </w:tabs>
        <w:spacing w:line="240" w:lineRule="auto"/>
        <w:jc w:val="center"/>
        <w:rPr>
          <w:rFonts w:ascii="Montserrat Light" w:hAnsi="Montserrat Light"/>
        </w:rPr>
      </w:pPr>
    </w:p>
    <w:p w14:paraId="0D232C51" w14:textId="77777777" w:rsidR="00C35F0A" w:rsidRPr="008241DA" w:rsidRDefault="00C35F0A" w:rsidP="00C35F0A">
      <w:pPr>
        <w:spacing w:line="240" w:lineRule="auto"/>
        <w:jc w:val="both"/>
        <w:rPr>
          <w:rFonts w:ascii="Montserrat" w:hAnsi="Montserrat"/>
          <w:b/>
          <w:bCs/>
          <w:strike/>
          <w:lang w:val="en-US"/>
        </w:rPr>
      </w:pPr>
    </w:p>
    <w:tbl>
      <w:tblPr>
        <w:tblW w:w="10435" w:type="dxa"/>
        <w:jc w:val="center"/>
        <w:tblLayout w:type="fixed"/>
        <w:tblLook w:val="04A0" w:firstRow="1" w:lastRow="0" w:firstColumn="1" w:lastColumn="0" w:noHBand="0" w:noVBand="1"/>
      </w:tblPr>
      <w:tblGrid>
        <w:gridCol w:w="488"/>
        <w:gridCol w:w="947"/>
        <w:gridCol w:w="1080"/>
        <w:gridCol w:w="3240"/>
        <w:gridCol w:w="810"/>
        <w:gridCol w:w="1350"/>
        <w:gridCol w:w="1350"/>
        <w:gridCol w:w="1170"/>
      </w:tblGrid>
      <w:tr w:rsidR="008241DA" w:rsidRPr="008241DA" w14:paraId="7347E4A2" w14:textId="77777777" w:rsidTr="00EF0355">
        <w:trPr>
          <w:trHeight w:val="1355"/>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7CD82"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xml:space="preserve">Nr. crt. </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3E43C2E7"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Cod clasificare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898E71E"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Denumirea bunului</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CE74384"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Elemente de identificare</w:t>
            </w:r>
          </w:p>
        </w:tc>
        <w:tc>
          <w:tcPr>
            <w:tcW w:w="810" w:type="dxa"/>
            <w:tcBorders>
              <w:top w:val="single" w:sz="4" w:space="0" w:color="auto"/>
              <w:left w:val="nil"/>
              <w:bottom w:val="single" w:sz="4" w:space="0" w:color="auto"/>
              <w:right w:val="single" w:sz="4" w:space="0" w:color="auto"/>
            </w:tcBorders>
          </w:tcPr>
          <w:p w14:paraId="3F15DBB8"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449B0799"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0A7F45B0"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Anul dobândirii sau, după caz, al dării în folosință</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20E4"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Valoare de inventar (unitară)</w:t>
            </w:r>
            <w:r w:rsidRPr="008241DA">
              <w:rPr>
                <w:rFonts w:ascii="Montserrat Light" w:eastAsia="Times New Roman" w:hAnsi="Montserrat Light" w:cs="Calibri"/>
                <w:b/>
                <w:bCs/>
                <w:sz w:val="16"/>
                <w:szCs w:val="16"/>
                <w:lang w:val="en-US"/>
              </w:rPr>
              <w:br/>
              <w:t>(lei)</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377AE41"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Valoare de inventar</w:t>
            </w:r>
            <w:r w:rsidRPr="008241DA">
              <w:rPr>
                <w:rFonts w:ascii="Montserrat Light" w:eastAsia="Times New Roman" w:hAnsi="Montserrat Light" w:cs="Calibri"/>
                <w:b/>
                <w:bCs/>
                <w:sz w:val="16"/>
                <w:szCs w:val="16"/>
                <w:lang w:val="en-US"/>
              </w:rPr>
              <w:br/>
              <w:t>(lei)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64F53D"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xml:space="preserve">Situația juridică actuală / denumire </w:t>
            </w:r>
          </w:p>
          <w:p w14:paraId="2921084B"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act de proprietate sau alte acte doveditoare</w:t>
            </w:r>
          </w:p>
        </w:tc>
      </w:tr>
      <w:tr w:rsidR="008241DA" w:rsidRPr="008241DA" w14:paraId="21FA4973" w14:textId="77777777" w:rsidTr="00EF0355">
        <w:trPr>
          <w:trHeight w:val="343"/>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81B0E51"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31010FD2"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0</w:t>
            </w:r>
          </w:p>
        </w:tc>
        <w:tc>
          <w:tcPr>
            <w:tcW w:w="947" w:type="dxa"/>
            <w:tcBorders>
              <w:top w:val="single" w:sz="4" w:space="0" w:color="auto"/>
              <w:left w:val="nil"/>
              <w:bottom w:val="single" w:sz="4" w:space="0" w:color="auto"/>
              <w:right w:val="single" w:sz="4" w:space="0" w:color="auto"/>
            </w:tcBorders>
            <w:shd w:val="clear" w:color="auto" w:fill="auto"/>
            <w:vAlign w:val="center"/>
          </w:tcPr>
          <w:p w14:paraId="10C8AF54"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7DFADA4A"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1</w:t>
            </w:r>
          </w:p>
        </w:tc>
        <w:tc>
          <w:tcPr>
            <w:tcW w:w="1080" w:type="dxa"/>
            <w:tcBorders>
              <w:top w:val="single" w:sz="4" w:space="0" w:color="auto"/>
              <w:left w:val="nil"/>
              <w:bottom w:val="single" w:sz="4" w:space="0" w:color="auto"/>
              <w:right w:val="single" w:sz="4" w:space="0" w:color="auto"/>
            </w:tcBorders>
            <w:shd w:val="clear" w:color="auto" w:fill="auto"/>
            <w:vAlign w:val="center"/>
          </w:tcPr>
          <w:p w14:paraId="1B95529B"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4A8EB264"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2</w:t>
            </w:r>
          </w:p>
        </w:tc>
        <w:tc>
          <w:tcPr>
            <w:tcW w:w="3240" w:type="dxa"/>
            <w:tcBorders>
              <w:top w:val="single" w:sz="4" w:space="0" w:color="auto"/>
              <w:left w:val="nil"/>
              <w:bottom w:val="single" w:sz="4" w:space="0" w:color="auto"/>
              <w:right w:val="single" w:sz="4" w:space="0" w:color="auto"/>
            </w:tcBorders>
            <w:shd w:val="clear" w:color="auto" w:fill="auto"/>
            <w:vAlign w:val="center"/>
          </w:tcPr>
          <w:p w14:paraId="5F5E7500"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45BB7690"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3</w:t>
            </w:r>
          </w:p>
        </w:tc>
        <w:tc>
          <w:tcPr>
            <w:tcW w:w="810" w:type="dxa"/>
            <w:tcBorders>
              <w:top w:val="single" w:sz="4" w:space="0" w:color="auto"/>
              <w:left w:val="nil"/>
              <w:bottom w:val="single" w:sz="4" w:space="0" w:color="auto"/>
              <w:right w:val="single" w:sz="4" w:space="0" w:color="auto"/>
            </w:tcBorders>
          </w:tcPr>
          <w:p w14:paraId="43C04BED"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432DA63A"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EE4D3"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72AD3FC0"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5</w:t>
            </w:r>
          </w:p>
        </w:tc>
        <w:tc>
          <w:tcPr>
            <w:tcW w:w="1350" w:type="dxa"/>
            <w:tcBorders>
              <w:top w:val="single" w:sz="4" w:space="0" w:color="auto"/>
              <w:left w:val="nil"/>
              <w:bottom w:val="single" w:sz="4" w:space="0" w:color="auto"/>
              <w:right w:val="single" w:sz="4" w:space="0" w:color="auto"/>
            </w:tcBorders>
            <w:shd w:val="clear" w:color="auto" w:fill="auto"/>
            <w:vAlign w:val="center"/>
          </w:tcPr>
          <w:p w14:paraId="7B73A56D"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1E9E5065"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6</w:t>
            </w:r>
          </w:p>
        </w:tc>
        <w:tc>
          <w:tcPr>
            <w:tcW w:w="1170" w:type="dxa"/>
            <w:tcBorders>
              <w:top w:val="single" w:sz="4" w:space="0" w:color="auto"/>
              <w:left w:val="nil"/>
              <w:bottom w:val="single" w:sz="4" w:space="0" w:color="auto"/>
              <w:right w:val="single" w:sz="4" w:space="0" w:color="auto"/>
            </w:tcBorders>
            <w:shd w:val="clear" w:color="auto" w:fill="auto"/>
            <w:vAlign w:val="center"/>
          </w:tcPr>
          <w:p w14:paraId="3A7EE7AB"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318A4EB5"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7</w:t>
            </w:r>
          </w:p>
        </w:tc>
      </w:tr>
      <w:tr w:rsidR="008241DA" w:rsidRPr="008241DA" w14:paraId="21A59DE3" w14:textId="77777777" w:rsidTr="00EF0355">
        <w:trPr>
          <w:trHeight w:val="1252"/>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0967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w:t>
            </w:r>
          </w:p>
        </w:tc>
        <w:tc>
          <w:tcPr>
            <w:tcW w:w="947" w:type="dxa"/>
            <w:tcBorders>
              <w:top w:val="nil"/>
              <w:left w:val="nil"/>
              <w:bottom w:val="single" w:sz="4" w:space="0" w:color="auto"/>
              <w:right w:val="single" w:sz="4" w:space="0" w:color="auto"/>
            </w:tcBorders>
            <w:shd w:val="clear" w:color="auto" w:fill="auto"/>
            <w:noWrap/>
            <w:vAlign w:val="bottom"/>
            <w:hideMark/>
          </w:tcPr>
          <w:p w14:paraId="57FA582F"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A15D8F1"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Pistă de decolare- aterizare </w:t>
            </w:r>
            <w:r w:rsidRPr="008241DA">
              <w:rPr>
                <w:rFonts w:ascii="Montserrat Light" w:eastAsia="Times New Roman" w:hAnsi="Montserrat Light" w:cs="Calibri"/>
                <w:sz w:val="16"/>
                <w:szCs w:val="16"/>
                <w:lang w:val="en-US"/>
              </w:rPr>
              <w:br/>
              <w:t>3500 m, Etapa I și suprafețe de mișcare aferente</w:t>
            </w:r>
          </w:p>
        </w:tc>
        <w:tc>
          <w:tcPr>
            <w:tcW w:w="3240" w:type="dxa"/>
            <w:tcBorders>
              <w:top w:val="nil"/>
              <w:left w:val="nil"/>
              <w:bottom w:val="single" w:sz="4" w:space="0" w:color="auto"/>
              <w:right w:val="single" w:sz="4" w:space="0" w:color="auto"/>
            </w:tcBorders>
            <w:shd w:val="clear" w:color="auto" w:fill="auto"/>
            <w:hideMark/>
          </w:tcPr>
          <w:p w14:paraId="73307588" w14:textId="77777777" w:rsidR="00C35F0A" w:rsidRPr="008241DA" w:rsidRDefault="00C35F0A" w:rsidP="001F73CA">
            <w:pPr>
              <w:spacing w:line="240" w:lineRule="auto"/>
              <w:jc w:val="both"/>
              <w:rPr>
                <w:rFonts w:ascii="Montserrat Light" w:eastAsia="Times New Roman" w:hAnsi="Montserrat Light" w:cs="Calibri"/>
                <w:b/>
                <w:bCs/>
                <w:sz w:val="16"/>
                <w:szCs w:val="16"/>
                <w:lang w:val="en-US"/>
              </w:rPr>
            </w:pPr>
            <w:bookmarkStart w:id="1" w:name="_Hlk82960345"/>
            <w:r w:rsidRPr="008241DA">
              <w:rPr>
                <w:rFonts w:ascii="Montserrat Light" w:eastAsia="Times New Roman" w:hAnsi="Montserrat Light" w:cs="Calibri"/>
                <w:b/>
                <w:bCs/>
                <w:sz w:val="16"/>
                <w:szCs w:val="16"/>
                <w:lang w:val="en-US"/>
              </w:rPr>
              <w:t>Pistă de decolare-aterizare, cale de rulare Foxtrot, cale de rulare Golf, posturi de transformare, platforme grup electrogen, împrejmuire perimetrală de securitate, drum operațional paralel cu calea de rulare Golf, rețele canalizare pluvială, rețea alimentare cu energie electrică</w:t>
            </w:r>
            <w:bookmarkEnd w:id="1"/>
            <w:r w:rsidRPr="008241DA">
              <w:rPr>
                <w:rFonts w:ascii="Montserrat Light" w:eastAsia="Times New Roman" w:hAnsi="Montserrat Light" w:cs="Calibri"/>
                <w:b/>
                <w:bCs/>
                <w:sz w:val="16"/>
                <w:szCs w:val="16"/>
                <w:lang w:val="en-US"/>
              </w:rPr>
              <w:t>, cu următoarea detaliere:</w:t>
            </w:r>
          </w:p>
        </w:tc>
        <w:tc>
          <w:tcPr>
            <w:tcW w:w="810" w:type="dxa"/>
            <w:vMerge w:val="restart"/>
            <w:tcBorders>
              <w:top w:val="single" w:sz="4" w:space="0" w:color="auto"/>
              <w:left w:val="nil"/>
              <w:right w:val="single" w:sz="4" w:space="0" w:color="auto"/>
            </w:tcBorders>
          </w:tcPr>
          <w:p w14:paraId="2519D666"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6B42C16C"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7B03392D"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45B577BF"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5DBFB2BA"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1E386955"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752D9A99"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7190CCAD"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5B08F4AB"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019F2CA6"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52809EB1"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2B54C398"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6DE0749C"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56E66F12"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613FDCAE"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6A01E290"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655DA8F8"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55281932"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7E5B6A9A"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1415952D"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1B08A34F"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356DDDE0"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52E59B7D"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p w14:paraId="4D8ADE5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63802723"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466A55C3"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7868F0D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6CEBF0CB"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32819EA6" w14:textId="77777777" w:rsidR="00C35F0A" w:rsidRPr="008241DA" w:rsidRDefault="00C35F0A" w:rsidP="001F73CA">
            <w:pPr>
              <w:spacing w:line="240" w:lineRule="auto"/>
              <w:rPr>
                <w:rFonts w:ascii="Montserrat Light" w:eastAsia="Times New Roman" w:hAnsi="Montserrat Light" w:cs="Calibri"/>
                <w:sz w:val="16"/>
                <w:szCs w:val="16"/>
                <w:lang w:val="en-US"/>
              </w:rPr>
            </w:pPr>
          </w:p>
          <w:p w14:paraId="31B0065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48F1299A"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2014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5D089"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3ADFE92"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50C08F9"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Proces-verbal de recepție la terminarea lucrărilor nr. 8846/</w:t>
            </w:r>
          </w:p>
          <w:p w14:paraId="29C0FB72"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09.09.2014</w:t>
            </w:r>
          </w:p>
          <w:p w14:paraId="6B7B06B9"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br/>
              <w:t xml:space="preserve">Proces-verbal de recepție finală </w:t>
            </w:r>
          </w:p>
          <w:p w14:paraId="69BDDDE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nr. 9956/</w:t>
            </w:r>
          </w:p>
          <w:p w14:paraId="33F6693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25.03.2019</w:t>
            </w:r>
          </w:p>
          <w:p w14:paraId="485BFEE6" w14:textId="77777777" w:rsidR="00C35F0A" w:rsidRPr="008241DA" w:rsidRDefault="00C35F0A" w:rsidP="001F73CA">
            <w:pPr>
              <w:spacing w:line="240" w:lineRule="auto"/>
              <w:jc w:val="center"/>
              <w:rPr>
                <w:rFonts w:ascii="Montserrat Light" w:eastAsia="Times New Roman" w:hAnsi="Montserrat Light" w:cs="Calibri"/>
                <w:strike/>
                <w:sz w:val="16"/>
                <w:szCs w:val="16"/>
                <w:lang w:val="en-US"/>
              </w:rPr>
            </w:pPr>
            <w:r w:rsidRPr="008241DA">
              <w:rPr>
                <w:rFonts w:ascii="Montserrat Light" w:eastAsia="Times New Roman" w:hAnsi="Montserrat Light" w:cs="Calibri"/>
                <w:sz w:val="16"/>
                <w:szCs w:val="16"/>
                <w:lang w:val="en-US"/>
              </w:rPr>
              <w:t xml:space="preserve">pe terenul din cartea funciară </w:t>
            </w:r>
          </w:p>
          <w:p w14:paraId="0C4EA290"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334494 și 344963</w:t>
            </w:r>
          </w:p>
          <w:p w14:paraId="3FBF1C1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 Cluj-Napoca</w:t>
            </w:r>
          </w:p>
        </w:tc>
      </w:tr>
      <w:tr w:rsidR="008241DA" w:rsidRPr="008241DA" w14:paraId="6104F666"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69A6C6C8"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3E24E523"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28773A92"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10EB821"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Pistă de decolare-aterizare 07-25 si cale de rulare Foxtrot</w:t>
            </w:r>
          </w:p>
        </w:tc>
        <w:tc>
          <w:tcPr>
            <w:tcW w:w="810" w:type="dxa"/>
            <w:vMerge/>
            <w:tcBorders>
              <w:left w:val="nil"/>
              <w:right w:val="single" w:sz="4" w:space="0" w:color="auto"/>
            </w:tcBorders>
          </w:tcPr>
          <w:p w14:paraId="2CBA693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F2D3"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156,030,316.50</w:t>
            </w:r>
          </w:p>
        </w:tc>
        <w:tc>
          <w:tcPr>
            <w:tcW w:w="1350" w:type="dxa"/>
            <w:tcBorders>
              <w:top w:val="nil"/>
              <w:left w:val="nil"/>
              <w:bottom w:val="single" w:sz="4" w:space="0" w:color="auto"/>
              <w:right w:val="single" w:sz="4" w:space="0" w:color="auto"/>
            </w:tcBorders>
            <w:shd w:val="clear" w:color="auto" w:fill="auto"/>
            <w:noWrap/>
            <w:vAlign w:val="bottom"/>
            <w:hideMark/>
          </w:tcPr>
          <w:p w14:paraId="43674754"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156,030,316.50</w:t>
            </w:r>
          </w:p>
        </w:tc>
        <w:tc>
          <w:tcPr>
            <w:tcW w:w="1170" w:type="dxa"/>
            <w:vMerge/>
            <w:tcBorders>
              <w:top w:val="nil"/>
              <w:left w:val="single" w:sz="4" w:space="0" w:color="auto"/>
              <w:bottom w:val="single" w:sz="4" w:space="0" w:color="auto"/>
              <w:right w:val="single" w:sz="4" w:space="0" w:color="auto"/>
            </w:tcBorders>
            <w:vAlign w:val="center"/>
            <w:hideMark/>
          </w:tcPr>
          <w:p w14:paraId="6C284C53"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423D2969"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66D96C7"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53DFD1B"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362399C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ECE2349"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Cale de rulare Golf</w:t>
            </w:r>
          </w:p>
        </w:tc>
        <w:tc>
          <w:tcPr>
            <w:tcW w:w="810" w:type="dxa"/>
            <w:vMerge/>
            <w:tcBorders>
              <w:left w:val="nil"/>
              <w:right w:val="single" w:sz="4" w:space="0" w:color="auto"/>
            </w:tcBorders>
          </w:tcPr>
          <w:p w14:paraId="152C5468"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EC5B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17,996,859.81</w:t>
            </w:r>
          </w:p>
        </w:tc>
        <w:tc>
          <w:tcPr>
            <w:tcW w:w="1350" w:type="dxa"/>
            <w:tcBorders>
              <w:top w:val="nil"/>
              <w:left w:val="nil"/>
              <w:bottom w:val="single" w:sz="4" w:space="0" w:color="auto"/>
              <w:right w:val="single" w:sz="4" w:space="0" w:color="auto"/>
            </w:tcBorders>
            <w:shd w:val="clear" w:color="auto" w:fill="auto"/>
            <w:noWrap/>
            <w:vAlign w:val="bottom"/>
            <w:hideMark/>
          </w:tcPr>
          <w:p w14:paraId="2BE2DBB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17,996,859.81</w:t>
            </w:r>
          </w:p>
        </w:tc>
        <w:tc>
          <w:tcPr>
            <w:tcW w:w="1170" w:type="dxa"/>
            <w:vMerge/>
            <w:tcBorders>
              <w:top w:val="nil"/>
              <w:left w:val="single" w:sz="4" w:space="0" w:color="auto"/>
              <w:bottom w:val="single" w:sz="4" w:space="0" w:color="auto"/>
              <w:right w:val="single" w:sz="4" w:space="0" w:color="auto"/>
            </w:tcBorders>
            <w:vAlign w:val="center"/>
            <w:hideMark/>
          </w:tcPr>
          <w:p w14:paraId="3913A8BD"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31E40A94"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F6A775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2700D8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1.1.3</w:t>
            </w:r>
          </w:p>
        </w:tc>
        <w:tc>
          <w:tcPr>
            <w:tcW w:w="1080" w:type="dxa"/>
            <w:vMerge/>
            <w:tcBorders>
              <w:top w:val="nil"/>
              <w:left w:val="single" w:sz="4" w:space="0" w:color="auto"/>
              <w:bottom w:val="single" w:sz="4" w:space="0" w:color="auto"/>
              <w:right w:val="single" w:sz="4" w:space="0" w:color="auto"/>
            </w:tcBorders>
            <w:vAlign w:val="center"/>
            <w:hideMark/>
          </w:tcPr>
          <w:p w14:paraId="4FC4E417"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F6F2896"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Post de transformare P.T. 15</w:t>
            </w:r>
          </w:p>
        </w:tc>
        <w:tc>
          <w:tcPr>
            <w:tcW w:w="810" w:type="dxa"/>
            <w:vMerge/>
            <w:tcBorders>
              <w:left w:val="nil"/>
              <w:right w:val="single" w:sz="4" w:space="0" w:color="auto"/>
            </w:tcBorders>
          </w:tcPr>
          <w:p w14:paraId="7674E15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611E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954,844.50</w:t>
            </w:r>
          </w:p>
        </w:tc>
        <w:tc>
          <w:tcPr>
            <w:tcW w:w="1350" w:type="dxa"/>
            <w:tcBorders>
              <w:top w:val="nil"/>
              <w:left w:val="nil"/>
              <w:bottom w:val="single" w:sz="4" w:space="0" w:color="auto"/>
              <w:right w:val="single" w:sz="4" w:space="0" w:color="auto"/>
            </w:tcBorders>
            <w:shd w:val="clear" w:color="auto" w:fill="auto"/>
            <w:noWrap/>
            <w:vAlign w:val="bottom"/>
            <w:hideMark/>
          </w:tcPr>
          <w:p w14:paraId="0719035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954,844.50</w:t>
            </w:r>
          </w:p>
        </w:tc>
        <w:tc>
          <w:tcPr>
            <w:tcW w:w="1170" w:type="dxa"/>
            <w:vMerge/>
            <w:tcBorders>
              <w:top w:val="nil"/>
              <w:left w:val="single" w:sz="4" w:space="0" w:color="auto"/>
              <w:bottom w:val="single" w:sz="4" w:space="0" w:color="auto"/>
              <w:right w:val="single" w:sz="4" w:space="0" w:color="auto"/>
            </w:tcBorders>
            <w:vAlign w:val="center"/>
            <w:hideMark/>
          </w:tcPr>
          <w:p w14:paraId="65A2CECA"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4EC8CFF"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4769886"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4C60E7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1.1.3</w:t>
            </w:r>
          </w:p>
        </w:tc>
        <w:tc>
          <w:tcPr>
            <w:tcW w:w="1080" w:type="dxa"/>
            <w:vMerge/>
            <w:tcBorders>
              <w:top w:val="nil"/>
              <w:left w:val="single" w:sz="4" w:space="0" w:color="auto"/>
              <w:bottom w:val="single" w:sz="4" w:space="0" w:color="auto"/>
              <w:right w:val="single" w:sz="4" w:space="0" w:color="auto"/>
            </w:tcBorders>
            <w:vAlign w:val="center"/>
            <w:hideMark/>
          </w:tcPr>
          <w:p w14:paraId="5D25D78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FC93566"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Post de transformare P.T. 16</w:t>
            </w:r>
          </w:p>
        </w:tc>
        <w:tc>
          <w:tcPr>
            <w:tcW w:w="810" w:type="dxa"/>
            <w:vMerge/>
            <w:tcBorders>
              <w:left w:val="nil"/>
              <w:right w:val="single" w:sz="4" w:space="0" w:color="auto"/>
            </w:tcBorders>
          </w:tcPr>
          <w:p w14:paraId="3512531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B36D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847,774.25</w:t>
            </w:r>
          </w:p>
        </w:tc>
        <w:tc>
          <w:tcPr>
            <w:tcW w:w="1350" w:type="dxa"/>
            <w:tcBorders>
              <w:top w:val="nil"/>
              <w:left w:val="nil"/>
              <w:bottom w:val="single" w:sz="4" w:space="0" w:color="auto"/>
              <w:right w:val="single" w:sz="4" w:space="0" w:color="auto"/>
            </w:tcBorders>
            <w:shd w:val="clear" w:color="auto" w:fill="auto"/>
            <w:noWrap/>
            <w:vAlign w:val="bottom"/>
            <w:hideMark/>
          </w:tcPr>
          <w:p w14:paraId="1843652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847,774.25</w:t>
            </w:r>
          </w:p>
        </w:tc>
        <w:tc>
          <w:tcPr>
            <w:tcW w:w="1170" w:type="dxa"/>
            <w:vMerge/>
            <w:tcBorders>
              <w:top w:val="nil"/>
              <w:left w:val="single" w:sz="4" w:space="0" w:color="auto"/>
              <w:bottom w:val="single" w:sz="4" w:space="0" w:color="auto"/>
              <w:right w:val="single" w:sz="4" w:space="0" w:color="auto"/>
            </w:tcBorders>
            <w:vAlign w:val="center"/>
            <w:hideMark/>
          </w:tcPr>
          <w:p w14:paraId="6C8CE9A7"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B0BAD39"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1EA110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B9C96F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4158052D"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68CB76F9"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Platformă grup electrogen P.T. 15</w:t>
            </w:r>
          </w:p>
        </w:tc>
        <w:tc>
          <w:tcPr>
            <w:tcW w:w="810" w:type="dxa"/>
            <w:vMerge/>
            <w:tcBorders>
              <w:left w:val="nil"/>
              <w:right w:val="single" w:sz="4" w:space="0" w:color="auto"/>
            </w:tcBorders>
          </w:tcPr>
          <w:p w14:paraId="60A0105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AF71"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6,991.48</w:t>
            </w:r>
          </w:p>
        </w:tc>
        <w:tc>
          <w:tcPr>
            <w:tcW w:w="1350" w:type="dxa"/>
            <w:tcBorders>
              <w:top w:val="nil"/>
              <w:left w:val="nil"/>
              <w:bottom w:val="single" w:sz="4" w:space="0" w:color="auto"/>
              <w:right w:val="single" w:sz="4" w:space="0" w:color="auto"/>
            </w:tcBorders>
            <w:shd w:val="clear" w:color="auto" w:fill="auto"/>
            <w:noWrap/>
            <w:vAlign w:val="bottom"/>
            <w:hideMark/>
          </w:tcPr>
          <w:p w14:paraId="1DBD6ED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6,991.48</w:t>
            </w:r>
          </w:p>
        </w:tc>
        <w:tc>
          <w:tcPr>
            <w:tcW w:w="1170" w:type="dxa"/>
            <w:vMerge/>
            <w:tcBorders>
              <w:top w:val="nil"/>
              <w:left w:val="single" w:sz="4" w:space="0" w:color="auto"/>
              <w:bottom w:val="single" w:sz="4" w:space="0" w:color="auto"/>
              <w:right w:val="single" w:sz="4" w:space="0" w:color="auto"/>
            </w:tcBorders>
            <w:vAlign w:val="center"/>
            <w:hideMark/>
          </w:tcPr>
          <w:p w14:paraId="07524AC9"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5915B1FA"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A016A5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359E84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5B307648"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6D36927A"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Platformă grup electrogen P.T. 16</w:t>
            </w:r>
          </w:p>
        </w:tc>
        <w:tc>
          <w:tcPr>
            <w:tcW w:w="810" w:type="dxa"/>
            <w:vMerge/>
            <w:tcBorders>
              <w:left w:val="nil"/>
              <w:right w:val="single" w:sz="4" w:space="0" w:color="auto"/>
            </w:tcBorders>
          </w:tcPr>
          <w:p w14:paraId="619E48D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DE13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7,278.92</w:t>
            </w:r>
          </w:p>
        </w:tc>
        <w:tc>
          <w:tcPr>
            <w:tcW w:w="1350" w:type="dxa"/>
            <w:tcBorders>
              <w:top w:val="nil"/>
              <w:left w:val="nil"/>
              <w:bottom w:val="single" w:sz="4" w:space="0" w:color="auto"/>
              <w:right w:val="single" w:sz="4" w:space="0" w:color="auto"/>
            </w:tcBorders>
            <w:shd w:val="clear" w:color="auto" w:fill="auto"/>
            <w:noWrap/>
            <w:vAlign w:val="bottom"/>
            <w:hideMark/>
          </w:tcPr>
          <w:p w14:paraId="7C94A9ED"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7,278.92</w:t>
            </w:r>
          </w:p>
        </w:tc>
        <w:tc>
          <w:tcPr>
            <w:tcW w:w="1170" w:type="dxa"/>
            <w:vMerge/>
            <w:tcBorders>
              <w:top w:val="nil"/>
              <w:left w:val="single" w:sz="4" w:space="0" w:color="auto"/>
              <w:bottom w:val="single" w:sz="4" w:space="0" w:color="auto"/>
              <w:right w:val="single" w:sz="4" w:space="0" w:color="auto"/>
            </w:tcBorders>
            <w:vAlign w:val="center"/>
            <w:hideMark/>
          </w:tcPr>
          <w:p w14:paraId="6E47F1D7"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64CAAA4C"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0599AD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894F2FA"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1.6.3.2</w:t>
            </w:r>
          </w:p>
        </w:tc>
        <w:tc>
          <w:tcPr>
            <w:tcW w:w="1080" w:type="dxa"/>
            <w:vMerge/>
            <w:tcBorders>
              <w:top w:val="nil"/>
              <w:left w:val="single" w:sz="4" w:space="0" w:color="auto"/>
              <w:bottom w:val="single" w:sz="4" w:space="0" w:color="auto"/>
              <w:right w:val="single" w:sz="4" w:space="0" w:color="auto"/>
            </w:tcBorders>
            <w:vAlign w:val="center"/>
            <w:hideMark/>
          </w:tcPr>
          <w:p w14:paraId="053A63B9"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2C107046"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Împrejmuire perimetrală de securitate</w:t>
            </w:r>
          </w:p>
        </w:tc>
        <w:tc>
          <w:tcPr>
            <w:tcW w:w="810" w:type="dxa"/>
            <w:vMerge/>
            <w:tcBorders>
              <w:left w:val="nil"/>
              <w:right w:val="single" w:sz="4" w:space="0" w:color="auto"/>
            </w:tcBorders>
          </w:tcPr>
          <w:p w14:paraId="0DAFEC8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181E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997,226.01</w:t>
            </w:r>
          </w:p>
        </w:tc>
        <w:tc>
          <w:tcPr>
            <w:tcW w:w="1350" w:type="dxa"/>
            <w:tcBorders>
              <w:top w:val="nil"/>
              <w:left w:val="nil"/>
              <w:bottom w:val="single" w:sz="4" w:space="0" w:color="auto"/>
              <w:right w:val="single" w:sz="4" w:space="0" w:color="auto"/>
            </w:tcBorders>
            <w:shd w:val="clear" w:color="auto" w:fill="auto"/>
            <w:noWrap/>
            <w:vAlign w:val="bottom"/>
            <w:hideMark/>
          </w:tcPr>
          <w:p w14:paraId="07B1881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997,226.01</w:t>
            </w:r>
          </w:p>
        </w:tc>
        <w:tc>
          <w:tcPr>
            <w:tcW w:w="1170" w:type="dxa"/>
            <w:vMerge/>
            <w:tcBorders>
              <w:top w:val="nil"/>
              <w:left w:val="single" w:sz="4" w:space="0" w:color="auto"/>
              <w:bottom w:val="single" w:sz="4" w:space="0" w:color="auto"/>
              <w:right w:val="single" w:sz="4" w:space="0" w:color="auto"/>
            </w:tcBorders>
            <w:vAlign w:val="center"/>
            <w:hideMark/>
          </w:tcPr>
          <w:p w14:paraId="40BE6F8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6CE1BC11"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DF40E49"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6D4D6D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1.3.7.2</w:t>
            </w:r>
          </w:p>
        </w:tc>
        <w:tc>
          <w:tcPr>
            <w:tcW w:w="1080" w:type="dxa"/>
            <w:vMerge/>
            <w:tcBorders>
              <w:top w:val="nil"/>
              <w:left w:val="single" w:sz="4" w:space="0" w:color="auto"/>
              <w:bottom w:val="single" w:sz="4" w:space="0" w:color="auto"/>
              <w:right w:val="single" w:sz="4" w:space="0" w:color="auto"/>
            </w:tcBorders>
            <w:vAlign w:val="center"/>
            <w:hideMark/>
          </w:tcPr>
          <w:p w14:paraId="4E42EB84"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785218FE"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Drum operațional paralel cu calea de rulare Golf</w:t>
            </w:r>
          </w:p>
        </w:tc>
        <w:tc>
          <w:tcPr>
            <w:tcW w:w="810" w:type="dxa"/>
            <w:vMerge/>
            <w:tcBorders>
              <w:left w:val="nil"/>
              <w:right w:val="single" w:sz="4" w:space="0" w:color="auto"/>
            </w:tcBorders>
          </w:tcPr>
          <w:p w14:paraId="0095B3A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9A60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693,782.21</w:t>
            </w:r>
          </w:p>
        </w:tc>
        <w:tc>
          <w:tcPr>
            <w:tcW w:w="1350" w:type="dxa"/>
            <w:tcBorders>
              <w:top w:val="nil"/>
              <w:left w:val="nil"/>
              <w:bottom w:val="single" w:sz="4" w:space="0" w:color="auto"/>
              <w:right w:val="single" w:sz="4" w:space="0" w:color="auto"/>
            </w:tcBorders>
            <w:shd w:val="clear" w:color="auto" w:fill="auto"/>
            <w:noWrap/>
            <w:vAlign w:val="bottom"/>
            <w:hideMark/>
          </w:tcPr>
          <w:p w14:paraId="1502E8E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693,782.21</w:t>
            </w:r>
          </w:p>
        </w:tc>
        <w:tc>
          <w:tcPr>
            <w:tcW w:w="1170" w:type="dxa"/>
            <w:vMerge/>
            <w:tcBorders>
              <w:top w:val="nil"/>
              <w:left w:val="single" w:sz="4" w:space="0" w:color="auto"/>
              <w:bottom w:val="single" w:sz="4" w:space="0" w:color="auto"/>
              <w:right w:val="single" w:sz="4" w:space="0" w:color="auto"/>
            </w:tcBorders>
            <w:vAlign w:val="center"/>
            <w:hideMark/>
          </w:tcPr>
          <w:p w14:paraId="2BAED302"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1054EDA"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AF8D38C"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6D86B5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1.8.13</w:t>
            </w:r>
          </w:p>
        </w:tc>
        <w:tc>
          <w:tcPr>
            <w:tcW w:w="1080" w:type="dxa"/>
            <w:vMerge/>
            <w:tcBorders>
              <w:top w:val="nil"/>
              <w:left w:val="single" w:sz="4" w:space="0" w:color="auto"/>
              <w:bottom w:val="single" w:sz="4" w:space="0" w:color="auto"/>
              <w:right w:val="single" w:sz="4" w:space="0" w:color="auto"/>
            </w:tcBorders>
            <w:vAlign w:val="center"/>
            <w:hideMark/>
          </w:tcPr>
          <w:p w14:paraId="579BAFE4"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AB7A741"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Rețea canalizare pluvială pistă de decolare-aterizare 07-25 și cale de rulare Foxtrot</w:t>
            </w:r>
          </w:p>
        </w:tc>
        <w:tc>
          <w:tcPr>
            <w:tcW w:w="810" w:type="dxa"/>
            <w:vMerge/>
            <w:tcBorders>
              <w:left w:val="nil"/>
              <w:right w:val="single" w:sz="4" w:space="0" w:color="auto"/>
            </w:tcBorders>
          </w:tcPr>
          <w:p w14:paraId="429831E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EA64"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10,714,381.52</w:t>
            </w:r>
          </w:p>
        </w:tc>
        <w:tc>
          <w:tcPr>
            <w:tcW w:w="1350" w:type="dxa"/>
            <w:tcBorders>
              <w:top w:val="nil"/>
              <w:left w:val="nil"/>
              <w:bottom w:val="single" w:sz="4" w:space="0" w:color="auto"/>
              <w:right w:val="single" w:sz="4" w:space="0" w:color="auto"/>
            </w:tcBorders>
            <w:shd w:val="clear" w:color="auto" w:fill="auto"/>
            <w:noWrap/>
            <w:vAlign w:val="bottom"/>
            <w:hideMark/>
          </w:tcPr>
          <w:p w14:paraId="2E32F41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10,714,381.52</w:t>
            </w:r>
          </w:p>
        </w:tc>
        <w:tc>
          <w:tcPr>
            <w:tcW w:w="1170" w:type="dxa"/>
            <w:vMerge/>
            <w:tcBorders>
              <w:top w:val="nil"/>
              <w:left w:val="single" w:sz="4" w:space="0" w:color="auto"/>
              <w:bottom w:val="single" w:sz="4" w:space="0" w:color="auto"/>
              <w:right w:val="single" w:sz="4" w:space="0" w:color="auto"/>
            </w:tcBorders>
            <w:vAlign w:val="center"/>
            <w:hideMark/>
          </w:tcPr>
          <w:p w14:paraId="73CBEB0D"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AF586BA"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3AEE838"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180FA342"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1.8.13</w:t>
            </w:r>
          </w:p>
        </w:tc>
        <w:tc>
          <w:tcPr>
            <w:tcW w:w="1080" w:type="dxa"/>
            <w:vMerge/>
            <w:tcBorders>
              <w:top w:val="nil"/>
              <w:left w:val="single" w:sz="4" w:space="0" w:color="auto"/>
              <w:bottom w:val="single" w:sz="4" w:space="0" w:color="auto"/>
              <w:right w:val="single" w:sz="4" w:space="0" w:color="auto"/>
            </w:tcBorders>
            <w:vAlign w:val="center"/>
            <w:hideMark/>
          </w:tcPr>
          <w:p w14:paraId="2AF6D8A5"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5AE1F839"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Rețea canalizare pluvială cale de rulare Golf</w:t>
            </w:r>
          </w:p>
        </w:tc>
        <w:tc>
          <w:tcPr>
            <w:tcW w:w="810" w:type="dxa"/>
            <w:vMerge/>
            <w:tcBorders>
              <w:left w:val="nil"/>
              <w:right w:val="single" w:sz="4" w:space="0" w:color="auto"/>
            </w:tcBorders>
          </w:tcPr>
          <w:p w14:paraId="29FC8B1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07F71"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2,208,977.32</w:t>
            </w:r>
          </w:p>
        </w:tc>
        <w:tc>
          <w:tcPr>
            <w:tcW w:w="1350" w:type="dxa"/>
            <w:tcBorders>
              <w:top w:val="nil"/>
              <w:left w:val="nil"/>
              <w:bottom w:val="single" w:sz="4" w:space="0" w:color="auto"/>
              <w:right w:val="single" w:sz="4" w:space="0" w:color="auto"/>
            </w:tcBorders>
            <w:shd w:val="clear" w:color="auto" w:fill="auto"/>
            <w:noWrap/>
            <w:vAlign w:val="bottom"/>
            <w:hideMark/>
          </w:tcPr>
          <w:p w14:paraId="6ED5F19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2,208,977.32</w:t>
            </w:r>
          </w:p>
        </w:tc>
        <w:tc>
          <w:tcPr>
            <w:tcW w:w="1170" w:type="dxa"/>
            <w:vMerge/>
            <w:tcBorders>
              <w:top w:val="nil"/>
              <w:left w:val="single" w:sz="4" w:space="0" w:color="auto"/>
              <w:bottom w:val="single" w:sz="4" w:space="0" w:color="auto"/>
              <w:right w:val="single" w:sz="4" w:space="0" w:color="auto"/>
            </w:tcBorders>
            <w:vAlign w:val="center"/>
            <w:hideMark/>
          </w:tcPr>
          <w:p w14:paraId="20A1D1AC"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52556E07"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83E8635"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1AF63D0"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1.7.1.3</w:t>
            </w:r>
          </w:p>
        </w:tc>
        <w:tc>
          <w:tcPr>
            <w:tcW w:w="1080" w:type="dxa"/>
            <w:vMerge/>
            <w:tcBorders>
              <w:top w:val="nil"/>
              <w:left w:val="single" w:sz="4" w:space="0" w:color="auto"/>
              <w:bottom w:val="single" w:sz="4" w:space="0" w:color="auto"/>
              <w:right w:val="single" w:sz="4" w:space="0" w:color="auto"/>
            </w:tcBorders>
            <w:vAlign w:val="center"/>
            <w:hideMark/>
          </w:tcPr>
          <w:p w14:paraId="5095041E"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7FCBDFC4"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Rețea alimentare cu energie electrică pe medie tensiune 20 kV</w:t>
            </w:r>
          </w:p>
        </w:tc>
        <w:tc>
          <w:tcPr>
            <w:tcW w:w="810" w:type="dxa"/>
            <w:vMerge/>
            <w:tcBorders>
              <w:left w:val="nil"/>
              <w:right w:val="single" w:sz="4" w:space="0" w:color="auto"/>
            </w:tcBorders>
          </w:tcPr>
          <w:p w14:paraId="4B545F7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FE67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1,617,835.27</w:t>
            </w:r>
          </w:p>
        </w:tc>
        <w:tc>
          <w:tcPr>
            <w:tcW w:w="1350" w:type="dxa"/>
            <w:tcBorders>
              <w:top w:val="nil"/>
              <w:left w:val="nil"/>
              <w:bottom w:val="single" w:sz="4" w:space="0" w:color="auto"/>
              <w:right w:val="single" w:sz="4" w:space="0" w:color="auto"/>
            </w:tcBorders>
            <w:shd w:val="clear" w:color="auto" w:fill="auto"/>
            <w:noWrap/>
            <w:vAlign w:val="bottom"/>
            <w:hideMark/>
          </w:tcPr>
          <w:p w14:paraId="6E9A76C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1,617,835.27</w:t>
            </w:r>
          </w:p>
        </w:tc>
        <w:tc>
          <w:tcPr>
            <w:tcW w:w="1170" w:type="dxa"/>
            <w:vMerge/>
            <w:tcBorders>
              <w:top w:val="nil"/>
              <w:left w:val="single" w:sz="4" w:space="0" w:color="auto"/>
              <w:bottom w:val="single" w:sz="4" w:space="0" w:color="auto"/>
              <w:right w:val="single" w:sz="4" w:space="0" w:color="auto"/>
            </w:tcBorders>
            <w:vAlign w:val="center"/>
            <w:hideMark/>
          </w:tcPr>
          <w:p w14:paraId="36CC2FE0"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37F616D8" w14:textId="77777777" w:rsidTr="00EF0355">
        <w:trPr>
          <w:trHeight w:val="315"/>
          <w:jc w:val="center"/>
        </w:trPr>
        <w:tc>
          <w:tcPr>
            <w:tcW w:w="488" w:type="dxa"/>
            <w:vMerge/>
            <w:tcBorders>
              <w:top w:val="nil"/>
              <w:left w:val="single" w:sz="4" w:space="0" w:color="auto"/>
              <w:bottom w:val="single" w:sz="4" w:space="0" w:color="auto"/>
              <w:right w:val="single" w:sz="4" w:space="0" w:color="auto"/>
            </w:tcBorders>
            <w:vAlign w:val="center"/>
            <w:hideMark/>
          </w:tcPr>
          <w:p w14:paraId="326AF196"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noWrap/>
            <w:vAlign w:val="center"/>
            <w:hideMark/>
          </w:tcPr>
          <w:p w14:paraId="4BC2E8AC"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080" w:type="dxa"/>
            <w:vMerge/>
            <w:tcBorders>
              <w:top w:val="nil"/>
              <w:left w:val="single" w:sz="4" w:space="0" w:color="auto"/>
              <w:bottom w:val="single" w:sz="4" w:space="0" w:color="auto"/>
              <w:right w:val="single" w:sz="4" w:space="0" w:color="auto"/>
            </w:tcBorders>
            <w:vAlign w:val="center"/>
            <w:hideMark/>
          </w:tcPr>
          <w:p w14:paraId="0F64FEE1"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noWrap/>
            <w:vAlign w:val="center"/>
            <w:hideMark/>
          </w:tcPr>
          <w:p w14:paraId="3092C2E6"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2. Sisteme de ventilare și climatizare, cu următoarea detaliere:</w:t>
            </w:r>
          </w:p>
        </w:tc>
        <w:tc>
          <w:tcPr>
            <w:tcW w:w="810" w:type="dxa"/>
            <w:vMerge/>
            <w:tcBorders>
              <w:left w:val="nil"/>
              <w:right w:val="single" w:sz="4" w:space="0" w:color="auto"/>
            </w:tcBorders>
          </w:tcPr>
          <w:p w14:paraId="094BBE23" w14:textId="77777777" w:rsidR="00C35F0A" w:rsidRPr="008241DA" w:rsidRDefault="00C35F0A" w:rsidP="001F73CA">
            <w:pPr>
              <w:spacing w:line="240" w:lineRule="auto"/>
              <w:rPr>
                <w:rFonts w:ascii="Montserrat Light" w:eastAsia="Times New Roman" w:hAnsi="Montserrat Light" w:cs="Calibri"/>
                <w:b/>
                <w:bCs/>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9EA41"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22C9988"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170" w:type="dxa"/>
            <w:vMerge/>
            <w:tcBorders>
              <w:top w:val="nil"/>
              <w:left w:val="single" w:sz="4" w:space="0" w:color="auto"/>
              <w:bottom w:val="single" w:sz="4" w:space="0" w:color="auto"/>
              <w:right w:val="single" w:sz="4" w:space="0" w:color="auto"/>
            </w:tcBorders>
            <w:vAlign w:val="center"/>
            <w:hideMark/>
          </w:tcPr>
          <w:p w14:paraId="540AA8A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A837D0A"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6D72B11"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379C19C5"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2.1.17.3.1</w:t>
            </w:r>
          </w:p>
        </w:tc>
        <w:tc>
          <w:tcPr>
            <w:tcW w:w="1080" w:type="dxa"/>
            <w:vMerge/>
            <w:tcBorders>
              <w:top w:val="nil"/>
              <w:left w:val="single" w:sz="4" w:space="0" w:color="auto"/>
              <w:bottom w:val="single" w:sz="4" w:space="0" w:color="auto"/>
              <w:right w:val="single" w:sz="4" w:space="0" w:color="auto"/>
            </w:tcBorders>
            <w:vAlign w:val="center"/>
            <w:hideMark/>
          </w:tcPr>
          <w:p w14:paraId="7A95784C"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533504BA"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ventilare și climatizare P.T. 15</w:t>
            </w:r>
          </w:p>
        </w:tc>
        <w:tc>
          <w:tcPr>
            <w:tcW w:w="810" w:type="dxa"/>
            <w:vMerge/>
            <w:tcBorders>
              <w:left w:val="nil"/>
              <w:right w:val="single" w:sz="4" w:space="0" w:color="auto"/>
            </w:tcBorders>
          </w:tcPr>
          <w:p w14:paraId="34033CF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CBEA"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252,144.87</w:t>
            </w:r>
          </w:p>
        </w:tc>
        <w:tc>
          <w:tcPr>
            <w:tcW w:w="1350" w:type="dxa"/>
            <w:tcBorders>
              <w:top w:val="nil"/>
              <w:left w:val="nil"/>
              <w:bottom w:val="single" w:sz="4" w:space="0" w:color="auto"/>
              <w:right w:val="single" w:sz="4" w:space="0" w:color="auto"/>
            </w:tcBorders>
            <w:shd w:val="clear" w:color="auto" w:fill="auto"/>
            <w:noWrap/>
            <w:vAlign w:val="bottom"/>
            <w:hideMark/>
          </w:tcPr>
          <w:p w14:paraId="0C66C294"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252,144.87</w:t>
            </w:r>
          </w:p>
        </w:tc>
        <w:tc>
          <w:tcPr>
            <w:tcW w:w="1170" w:type="dxa"/>
            <w:vMerge/>
            <w:tcBorders>
              <w:top w:val="nil"/>
              <w:left w:val="single" w:sz="4" w:space="0" w:color="auto"/>
              <w:bottom w:val="single" w:sz="4" w:space="0" w:color="auto"/>
              <w:right w:val="single" w:sz="4" w:space="0" w:color="auto"/>
            </w:tcBorders>
            <w:vAlign w:val="center"/>
            <w:hideMark/>
          </w:tcPr>
          <w:p w14:paraId="5D4350E6"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357AD3C"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160E1A5"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1CBD37E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2.1.17.3.1</w:t>
            </w:r>
          </w:p>
        </w:tc>
        <w:tc>
          <w:tcPr>
            <w:tcW w:w="1080" w:type="dxa"/>
            <w:vMerge/>
            <w:tcBorders>
              <w:top w:val="nil"/>
              <w:left w:val="single" w:sz="4" w:space="0" w:color="auto"/>
              <w:bottom w:val="single" w:sz="4" w:space="0" w:color="auto"/>
              <w:right w:val="single" w:sz="4" w:space="0" w:color="auto"/>
            </w:tcBorders>
            <w:vAlign w:val="center"/>
            <w:hideMark/>
          </w:tcPr>
          <w:p w14:paraId="22168544"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55034E34"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ventilare și climatizare P.T. 16</w:t>
            </w:r>
          </w:p>
        </w:tc>
        <w:tc>
          <w:tcPr>
            <w:tcW w:w="810" w:type="dxa"/>
            <w:vMerge/>
            <w:tcBorders>
              <w:left w:val="nil"/>
              <w:right w:val="single" w:sz="4" w:space="0" w:color="auto"/>
            </w:tcBorders>
          </w:tcPr>
          <w:p w14:paraId="7ADC0C2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6B78"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252,144.87</w:t>
            </w:r>
          </w:p>
        </w:tc>
        <w:tc>
          <w:tcPr>
            <w:tcW w:w="1350" w:type="dxa"/>
            <w:tcBorders>
              <w:top w:val="nil"/>
              <w:left w:val="nil"/>
              <w:bottom w:val="single" w:sz="4" w:space="0" w:color="auto"/>
              <w:right w:val="single" w:sz="4" w:space="0" w:color="auto"/>
            </w:tcBorders>
            <w:shd w:val="clear" w:color="auto" w:fill="auto"/>
            <w:noWrap/>
            <w:vAlign w:val="bottom"/>
            <w:hideMark/>
          </w:tcPr>
          <w:p w14:paraId="4B43D94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252,144.87</w:t>
            </w:r>
          </w:p>
        </w:tc>
        <w:tc>
          <w:tcPr>
            <w:tcW w:w="1170" w:type="dxa"/>
            <w:vMerge/>
            <w:tcBorders>
              <w:top w:val="nil"/>
              <w:left w:val="single" w:sz="4" w:space="0" w:color="auto"/>
              <w:bottom w:val="single" w:sz="4" w:space="0" w:color="auto"/>
              <w:right w:val="single" w:sz="4" w:space="0" w:color="auto"/>
            </w:tcBorders>
            <w:vAlign w:val="center"/>
            <w:hideMark/>
          </w:tcPr>
          <w:p w14:paraId="04F4185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4F773CA5"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59D9D87"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3AB12FD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w:t>
            </w:r>
          </w:p>
        </w:tc>
        <w:tc>
          <w:tcPr>
            <w:tcW w:w="1080" w:type="dxa"/>
            <w:vMerge/>
            <w:tcBorders>
              <w:top w:val="nil"/>
              <w:left w:val="single" w:sz="4" w:space="0" w:color="auto"/>
              <w:bottom w:val="single" w:sz="4" w:space="0" w:color="auto"/>
              <w:right w:val="single" w:sz="4" w:space="0" w:color="auto"/>
            </w:tcBorders>
            <w:vAlign w:val="center"/>
            <w:hideMark/>
          </w:tcPr>
          <w:p w14:paraId="3A8619D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59902F3"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3. Sisteme de balizaj și componente, cu următoarea detaliere:</w:t>
            </w:r>
          </w:p>
        </w:tc>
        <w:tc>
          <w:tcPr>
            <w:tcW w:w="810" w:type="dxa"/>
            <w:vMerge/>
            <w:tcBorders>
              <w:left w:val="nil"/>
              <w:right w:val="single" w:sz="4" w:space="0" w:color="auto"/>
            </w:tcBorders>
          </w:tcPr>
          <w:p w14:paraId="1A12FB92"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DAF7"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D622825"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w:t>
            </w:r>
          </w:p>
        </w:tc>
        <w:tc>
          <w:tcPr>
            <w:tcW w:w="1170" w:type="dxa"/>
            <w:vMerge/>
            <w:tcBorders>
              <w:top w:val="nil"/>
              <w:left w:val="single" w:sz="4" w:space="0" w:color="auto"/>
              <w:bottom w:val="single" w:sz="4" w:space="0" w:color="auto"/>
              <w:right w:val="single" w:sz="4" w:space="0" w:color="auto"/>
            </w:tcBorders>
            <w:vAlign w:val="center"/>
            <w:hideMark/>
          </w:tcPr>
          <w:p w14:paraId="19AAFB4B"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03BF985"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C5E5BF6"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3AFAB3ED"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ED5507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187D602B"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luminos de apropiere de cat.I pe directia 07 - APH-I-07 </w:t>
            </w:r>
          </w:p>
        </w:tc>
        <w:tc>
          <w:tcPr>
            <w:tcW w:w="810" w:type="dxa"/>
            <w:vMerge/>
            <w:tcBorders>
              <w:left w:val="nil"/>
              <w:right w:val="single" w:sz="4" w:space="0" w:color="auto"/>
            </w:tcBorders>
          </w:tcPr>
          <w:p w14:paraId="1CDF112A"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2CE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1,647,406.50</w:t>
            </w:r>
          </w:p>
        </w:tc>
        <w:tc>
          <w:tcPr>
            <w:tcW w:w="1350" w:type="dxa"/>
            <w:tcBorders>
              <w:top w:val="nil"/>
              <w:left w:val="nil"/>
              <w:bottom w:val="single" w:sz="4" w:space="0" w:color="auto"/>
              <w:right w:val="single" w:sz="4" w:space="0" w:color="auto"/>
            </w:tcBorders>
            <w:shd w:val="clear" w:color="auto" w:fill="auto"/>
            <w:noWrap/>
            <w:vAlign w:val="bottom"/>
            <w:hideMark/>
          </w:tcPr>
          <w:p w14:paraId="4CA29AE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1,647,406.50</w:t>
            </w:r>
          </w:p>
        </w:tc>
        <w:tc>
          <w:tcPr>
            <w:tcW w:w="1170" w:type="dxa"/>
            <w:vMerge/>
            <w:tcBorders>
              <w:top w:val="nil"/>
              <w:left w:val="single" w:sz="4" w:space="0" w:color="auto"/>
              <w:bottom w:val="single" w:sz="4" w:space="0" w:color="auto"/>
              <w:right w:val="single" w:sz="4" w:space="0" w:color="auto"/>
            </w:tcBorders>
            <w:vAlign w:val="center"/>
            <w:hideMark/>
          </w:tcPr>
          <w:p w14:paraId="151D4DBD"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545A8FC"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7E01D16"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BC8B08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4D2A1013"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61B79698"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luminos de apropiere de cat. II pe directia 07 - APH-II-07 </w:t>
            </w:r>
          </w:p>
        </w:tc>
        <w:tc>
          <w:tcPr>
            <w:tcW w:w="810" w:type="dxa"/>
            <w:vMerge/>
            <w:tcBorders>
              <w:left w:val="nil"/>
              <w:right w:val="single" w:sz="4" w:space="0" w:color="auto"/>
            </w:tcBorders>
          </w:tcPr>
          <w:p w14:paraId="5B19426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1714"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525,182.93</w:t>
            </w:r>
          </w:p>
        </w:tc>
        <w:tc>
          <w:tcPr>
            <w:tcW w:w="1350" w:type="dxa"/>
            <w:tcBorders>
              <w:top w:val="nil"/>
              <w:left w:val="nil"/>
              <w:bottom w:val="single" w:sz="4" w:space="0" w:color="auto"/>
              <w:right w:val="single" w:sz="4" w:space="0" w:color="auto"/>
            </w:tcBorders>
            <w:shd w:val="clear" w:color="auto" w:fill="auto"/>
            <w:noWrap/>
            <w:vAlign w:val="bottom"/>
            <w:hideMark/>
          </w:tcPr>
          <w:p w14:paraId="31803F0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525,182.93</w:t>
            </w:r>
          </w:p>
        </w:tc>
        <w:tc>
          <w:tcPr>
            <w:tcW w:w="1170" w:type="dxa"/>
            <w:vMerge/>
            <w:tcBorders>
              <w:top w:val="nil"/>
              <w:left w:val="single" w:sz="4" w:space="0" w:color="auto"/>
              <w:bottom w:val="single" w:sz="4" w:space="0" w:color="auto"/>
              <w:right w:val="single" w:sz="4" w:space="0" w:color="auto"/>
            </w:tcBorders>
            <w:vAlign w:val="center"/>
            <w:hideMark/>
          </w:tcPr>
          <w:p w14:paraId="1FFF6EAD"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045570B7"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C707F9E"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2DCD9D2"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6D9D05DC"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3BF6A815"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prag pe direcția </w:t>
            </w:r>
          </w:p>
          <w:p w14:paraId="009B1269"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07 -THR-07 </w:t>
            </w:r>
          </w:p>
        </w:tc>
        <w:tc>
          <w:tcPr>
            <w:tcW w:w="810" w:type="dxa"/>
            <w:vMerge/>
            <w:tcBorders>
              <w:left w:val="nil"/>
              <w:right w:val="single" w:sz="4" w:space="0" w:color="auto"/>
            </w:tcBorders>
          </w:tcPr>
          <w:p w14:paraId="581E056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662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324,390.96</w:t>
            </w:r>
          </w:p>
        </w:tc>
        <w:tc>
          <w:tcPr>
            <w:tcW w:w="1350" w:type="dxa"/>
            <w:tcBorders>
              <w:top w:val="nil"/>
              <w:left w:val="nil"/>
              <w:bottom w:val="single" w:sz="4" w:space="0" w:color="auto"/>
              <w:right w:val="single" w:sz="4" w:space="0" w:color="auto"/>
            </w:tcBorders>
            <w:shd w:val="clear" w:color="auto" w:fill="auto"/>
            <w:noWrap/>
            <w:vAlign w:val="bottom"/>
            <w:hideMark/>
          </w:tcPr>
          <w:p w14:paraId="2077EA04"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324,390.96</w:t>
            </w:r>
          </w:p>
        </w:tc>
        <w:tc>
          <w:tcPr>
            <w:tcW w:w="1170" w:type="dxa"/>
            <w:vMerge/>
            <w:tcBorders>
              <w:top w:val="nil"/>
              <w:left w:val="single" w:sz="4" w:space="0" w:color="auto"/>
              <w:bottom w:val="single" w:sz="4" w:space="0" w:color="auto"/>
              <w:right w:val="single" w:sz="4" w:space="0" w:color="auto"/>
            </w:tcBorders>
            <w:vAlign w:val="center"/>
            <w:hideMark/>
          </w:tcPr>
          <w:p w14:paraId="33594FC1"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181ED55"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CD1C889"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707287A"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68A8C20F"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2D29AF76"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zona de luare de contact pe direcția 07 - TDZ 07</w:t>
            </w:r>
          </w:p>
        </w:tc>
        <w:tc>
          <w:tcPr>
            <w:tcW w:w="810" w:type="dxa"/>
            <w:vMerge/>
            <w:tcBorders>
              <w:left w:val="nil"/>
              <w:right w:val="single" w:sz="4" w:space="0" w:color="auto"/>
            </w:tcBorders>
          </w:tcPr>
          <w:p w14:paraId="333D1EE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5ADD"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470,513.20</w:t>
            </w:r>
          </w:p>
        </w:tc>
        <w:tc>
          <w:tcPr>
            <w:tcW w:w="1350" w:type="dxa"/>
            <w:tcBorders>
              <w:top w:val="nil"/>
              <w:left w:val="nil"/>
              <w:bottom w:val="single" w:sz="4" w:space="0" w:color="auto"/>
              <w:right w:val="single" w:sz="4" w:space="0" w:color="auto"/>
            </w:tcBorders>
            <w:shd w:val="clear" w:color="auto" w:fill="auto"/>
            <w:noWrap/>
            <w:vAlign w:val="bottom"/>
            <w:hideMark/>
          </w:tcPr>
          <w:p w14:paraId="6922B84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470,513.20</w:t>
            </w:r>
          </w:p>
        </w:tc>
        <w:tc>
          <w:tcPr>
            <w:tcW w:w="1170" w:type="dxa"/>
            <w:vMerge/>
            <w:tcBorders>
              <w:top w:val="nil"/>
              <w:left w:val="single" w:sz="4" w:space="0" w:color="auto"/>
              <w:bottom w:val="single" w:sz="4" w:space="0" w:color="auto"/>
              <w:right w:val="single" w:sz="4" w:space="0" w:color="auto"/>
            </w:tcBorders>
            <w:vAlign w:val="center"/>
            <w:hideMark/>
          </w:tcPr>
          <w:p w14:paraId="7404A6DA"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F198B76"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07AC4B3"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0D8D362"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9320D9A"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50408CDC"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indicare panta apropiere, pe direcția 07 - PAPI 07 </w:t>
            </w:r>
          </w:p>
        </w:tc>
        <w:tc>
          <w:tcPr>
            <w:tcW w:w="810" w:type="dxa"/>
            <w:vMerge/>
            <w:tcBorders>
              <w:left w:val="nil"/>
              <w:right w:val="single" w:sz="4" w:space="0" w:color="auto"/>
            </w:tcBorders>
          </w:tcPr>
          <w:p w14:paraId="5768AB7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C78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236,725.08</w:t>
            </w:r>
          </w:p>
        </w:tc>
        <w:tc>
          <w:tcPr>
            <w:tcW w:w="1350" w:type="dxa"/>
            <w:tcBorders>
              <w:top w:val="nil"/>
              <w:left w:val="nil"/>
              <w:bottom w:val="single" w:sz="4" w:space="0" w:color="auto"/>
              <w:right w:val="single" w:sz="4" w:space="0" w:color="auto"/>
            </w:tcBorders>
            <w:shd w:val="clear" w:color="auto" w:fill="auto"/>
            <w:noWrap/>
            <w:vAlign w:val="bottom"/>
            <w:hideMark/>
          </w:tcPr>
          <w:p w14:paraId="58441F5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236,725.08</w:t>
            </w:r>
          </w:p>
        </w:tc>
        <w:tc>
          <w:tcPr>
            <w:tcW w:w="1170" w:type="dxa"/>
            <w:vMerge/>
            <w:tcBorders>
              <w:top w:val="nil"/>
              <w:left w:val="single" w:sz="4" w:space="0" w:color="auto"/>
              <w:bottom w:val="single" w:sz="4" w:space="0" w:color="auto"/>
              <w:right w:val="single" w:sz="4" w:space="0" w:color="auto"/>
            </w:tcBorders>
            <w:vAlign w:val="center"/>
            <w:hideMark/>
          </w:tcPr>
          <w:p w14:paraId="4874421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CF75151"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207EC7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5062B81"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8BFAAC9"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C07D752"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marginal CR Foxtrot – </w:t>
            </w:r>
          </w:p>
          <w:p w14:paraId="63DC4E70"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lastRenderedPageBreak/>
              <w:t>TEL. F1</w:t>
            </w:r>
          </w:p>
        </w:tc>
        <w:tc>
          <w:tcPr>
            <w:tcW w:w="810" w:type="dxa"/>
            <w:vMerge/>
            <w:tcBorders>
              <w:left w:val="nil"/>
              <w:right w:val="single" w:sz="4" w:space="0" w:color="auto"/>
            </w:tcBorders>
          </w:tcPr>
          <w:p w14:paraId="15B9FCE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DD3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400,021.36</w:t>
            </w:r>
          </w:p>
        </w:tc>
        <w:tc>
          <w:tcPr>
            <w:tcW w:w="1350" w:type="dxa"/>
            <w:tcBorders>
              <w:top w:val="nil"/>
              <w:left w:val="nil"/>
              <w:bottom w:val="single" w:sz="4" w:space="0" w:color="auto"/>
              <w:right w:val="single" w:sz="4" w:space="0" w:color="auto"/>
            </w:tcBorders>
            <w:shd w:val="clear" w:color="auto" w:fill="auto"/>
            <w:noWrap/>
            <w:vAlign w:val="bottom"/>
            <w:hideMark/>
          </w:tcPr>
          <w:p w14:paraId="3D01578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400,021.36</w:t>
            </w:r>
          </w:p>
        </w:tc>
        <w:tc>
          <w:tcPr>
            <w:tcW w:w="1170" w:type="dxa"/>
            <w:vMerge/>
            <w:tcBorders>
              <w:top w:val="nil"/>
              <w:left w:val="single" w:sz="4" w:space="0" w:color="auto"/>
              <w:bottom w:val="single" w:sz="4" w:space="0" w:color="auto"/>
              <w:right w:val="single" w:sz="4" w:space="0" w:color="auto"/>
            </w:tcBorders>
            <w:vAlign w:val="center"/>
            <w:hideMark/>
          </w:tcPr>
          <w:p w14:paraId="7787B9F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68E56E7"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6F756A3"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9C36641"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836D0E9"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9F959E1"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axial CR - Foxtrot - TCL. F1 </w:t>
            </w:r>
          </w:p>
        </w:tc>
        <w:tc>
          <w:tcPr>
            <w:tcW w:w="810" w:type="dxa"/>
            <w:vMerge/>
            <w:tcBorders>
              <w:left w:val="nil"/>
              <w:right w:val="single" w:sz="4" w:space="0" w:color="auto"/>
            </w:tcBorders>
          </w:tcPr>
          <w:p w14:paraId="7DF9E16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9365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951,386.62</w:t>
            </w:r>
          </w:p>
        </w:tc>
        <w:tc>
          <w:tcPr>
            <w:tcW w:w="1350" w:type="dxa"/>
            <w:tcBorders>
              <w:top w:val="nil"/>
              <w:left w:val="nil"/>
              <w:bottom w:val="single" w:sz="4" w:space="0" w:color="auto"/>
              <w:right w:val="single" w:sz="4" w:space="0" w:color="auto"/>
            </w:tcBorders>
            <w:shd w:val="clear" w:color="auto" w:fill="auto"/>
            <w:noWrap/>
            <w:vAlign w:val="bottom"/>
            <w:hideMark/>
          </w:tcPr>
          <w:p w14:paraId="71B750B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951,386.62</w:t>
            </w:r>
          </w:p>
        </w:tc>
        <w:tc>
          <w:tcPr>
            <w:tcW w:w="1170" w:type="dxa"/>
            <w:vMerge/>
            <w:tcBorders>
              <w:top w:val="nil"/>
              <w:left w:val="single" w:sz="4" w:space="0" w:color="auto"/>
              <w:bottom w:val="single" w:sz="4" w:space="0" w:color="auto"/>
              <w:right w:val="single" w:sz="4" w:space="0" w:color="auto"/>
            </w:tcBorders>
            <w:vAlign w:val="center"/>
            <w:hideMark/>
          </w:tcPr>
          <w:p w14:paraId="209F9E73"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CAB1FF3"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DA8AD71"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B129382"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62B19254"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514791E2"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marginal pistă, extremitate pistă - REL + RWE</w:t>
            </w:r>
          </w:p>
        </w:tc>
        <w:tc>
          <w:tcPr>
            <w:tcW w:w="810" w:type="dxa"/>
            <w:vMerge/>
            <w:tcBorders>
              <w:left w:val="nil"/>
              <w:right w:val="single" w:sz="4" w:space="0" w:color="auto"/>
            </w:tcBorders>
          </w:tcPr>
          <w:p w14:paraId="41B45E1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AEF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1,039,551.43</w:t>
            </w:r>
          </w:p>
        </w:tc>
        <w:tc>
          <w:tcPr>
            <w:tcW w:w="1350" w:type="dxa"/>
            <w:tcBorders>
              <w:top w:val="nil"/>
              <w:left w:val="nil"/>
              <w:bottom w:val="single" w:sz="4" w:space="0" w:color="auto"/>
              <w:right w:val="single" w:sz="4" w:space="0" w:color="auto"/>
            </w:tcBorders>
            <w:shd w:val="clear" w:color="auto" w:fill="auto"/>
            <w:noWrap/>
            <w:vAlign w:val="bottom"/>
            <w:hideMark/>
          </w:tcPr>
          <w:p w14:paraId="6CC5170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1,039,551.43</w:t>
            </w:r>
          </w:p>
        </w:tc>
        <w:tc>
          <w:tcPr>
            <w:tcW w:w="1170" w:type="dxa"/>
            <w:vMerge/>
            <w:tcBorders>
              <w:top w:val="nil"/>
              <w:left w:val="single" w:sz="4" w:space="0" w:color="auto"/>
              <w:bottom w:val="single" w:sz="4" w:space="0" w:color="auto"/>
              <w:right w:val="single" w:sz="4" w:space="0" w:color="auto"/>
            </w:tcBorders>
            <w:vAlign w:val="center"/>
            <w:hideMark/>
          </w:tcPr>
          <w:p w14:paraId="6011F9DB"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8A4EBA1"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BF57B81"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38FCF9D"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4F1CAC6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1A0DBFC3"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axial - RCL </w:t>
            </w:r>
          </w:p>
        </w:tc>
        <w:tc>
          <w:tcPr>
            <w:tcW w:w="810" w:type="dxa"/>
            <w:vMerge/>
            <w:tcBorders>
              <w:left w:val="nil"/>
              <w:right w:val="single" w:sz="4" w:space="0" w:color="auto"/>
            </w:tcBorders>
          </w:tcPr>
          <w:p w14:paraId="1C824A0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914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455,987.12</w:t>
            </w:r>
          </w:p>
        </w:tc>
        <w:tc>
          <w:tcPr>
            <w:tcW w:w="1350" w:type="dxa"/>
            <w:tcBorders>
              <w:top w:val="nil"/>
              <w:left w:val="nil"/>
              <w:bottom w:val="single" w:sz="4" w:space="0" w:color="auto"/>
              <w:right w:val="single" w:sz="4" w:space="0" w:color="auto"/>
            </w:tcBorders>
            <w:shd w:val="clear" w:color="auto" w:fill="auto"/>
            <w:noWrap/>
            <w:vAlign w:val="bottom"/>
            <w:hideMark/>
          </w:tcPr>
          <w:p w14:paraId="199B423D"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455,987.12</w:t>
            </w:r>
          </w:p>
        </w:tc>
        <w:tc>
          <w:tcPr>
            <w:tcW w:w="1170" w:type="dxa"/>
            <w:vMerge/>
            <w:tcBorders>
              <w:top w:val="nil"/>
              <w:left w:val="single" w:sz="4" w:space="0" w:color="auto"/>
              <w:bottom w:val="single" w:sz="4" w:space="0" w:color="auto"/>
              <w:right w:val="single" w:sz="4" w:space="0" w:color="auto"/>
            </w:tcBorders>
            <w:vAlign w:val="center"/>
            <w:hideMark/>
          </w:tcPr>
          <w:p w14:paraId="7448D1C8"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305A5E81"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9F050A2"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3524C30"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741B883"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6F5042CB"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luminos de apropiere de categoria I pe direcția 25-APH-I-25</w:t>
            </w:r>
          </w:p>
        </w:tc>
        <w:tc>
          <w:tcPr>
            <w:tcW w:w="810" w:type="dxa"/>
            <w:vMerge/>
            <w:tcBorders>
              <w:left w:val="nil"/>
              <w:right w:val="single" w:sz="4" w:space="0" w:color="auto"/>
            </w:tcBorders>
          </w:tcPr>
          <w:p w14:paraId="751F515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7083"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1,677,038.48</w:t>
            </w:r>
          </w:p>
        </w:tc>
        <w:tc>
          <w:tcPr>
            <w:tcW w:w="1350" w:type="dxa"/>
            <w:tcBorders>
              <w:top w:val="nil"/>
              <w:left w:val="nil"/>
              <w:bottom w:val="single" w:sz="4" w:space="0" w:color="auto"/>
              <w:right w:val="single" w:sz="4" w:space="0" w:color="auto"/>
            </w:tcBorders>
            <w:shd w:val="clear" w:color="auto" w:fill="auto"/>
            <w:noWrap/>
            <w:vAlign w:val="bottom"/>
            <w:hideMark/>
          </w:tcPr>
          <w:p w14:paraId="53693FC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1,677,038.48</w:t>
            </w:r>
          </w:p>
        </w:tc>
        <w:tc>
          <w:tcPr>
            <w:tcW w:w="1170" w:type="dxa"/>
            <w:vMerge/>
            <w:tcBorders>
              <w:top w:val="nil"/>
              <w:left w:val="single" w:sz="4" w:space="0" w:color="auto"/>
              <w:bottom w:val="single" w:sz="4" w:space="0" w:color="auto"/>
              <w:right w:val="single" w:sz="4" w:space="0" w:color="auto"/>
            </w:tcBorders>
            <w:vAlign w:val="center"/>
            <w:hideMark/>
          </w:tcPr>
          <w:p w14:paraId="07C1C976"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10F20324"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5E83BE7"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94ED9D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1090865"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293D000"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prag pe direcția </w:t>
            </w:r>
          </w:p>
          <w:p w14:paraId="3B9F6A84"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25 - THR-25</w:t>
            </w:r>
          </w:p>
        </w:tc>
        <w:tc>
          <w:tcPr>
            <w:tcW w:w="810" w:type="dxa"/>
            <w:vMerge/>
            <w:tcBorders>
              <w:left w:val="nil"/>
              <w:right w:val="single" w:sz="4" w:space="0" w:color="auto"/>
            </w:tcBorders>
          </w:tcPr>
          <w:p w14:paraId="6DC60D9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51AB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339,993.65</w:t>
            </w:r>
          </w:p>
        </w:tc>
        <w:tc>
          <w:tcPr>
            <w:tcW w:w="1350" w:type="dxa"/>
            <w:tcBorders>
              <w:top w:val="nil"/>
              <w:left w:val="nil"/>
              <w:bottom w:val="single" w:sz="4" w:space="0" w:color="auto"/>
              <w:right w:val="single" w:sz="4" w:space="0" w:color="auto"/>
            </w:tcBorders>
            <w:shd w:val="clear" w:color="auto" w:fill="auto"/>
            <w:noWrap/>
            <w:vAlign w:val="bottom"/>
            <w:hideMark/>
          </w:tcPr>
          <w:p w14:paraId="78DE16C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339,993.65</w:t>
            </w:r>
          </w:p>
        </w:tc>
        <w:tc>
          <w:tcPr>
            <w:tcW w:w="1170" w:type="dxa"/>
            <w:vMerge/>
            <w:tcBorders>
              <w:top w:val="nil"/>
              <w:left w:val="single" w:sz="4" w:space="0" w:color="auto"/>
              <w:bottom w:val="single" w:sz="4" w:space="0" w:color="auto"/>
              <w:right w:val="single" w:sz="4" w:space="0" w:color="auto"/>
            </w:tcBorders>
            <w:vAlign w:val="center"/>
            <w:hideMark/>
          </w:tcPr>
          <w:p w14:paraId="7B1C8A49"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EEBF3DE"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F6F2FD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78BABBD"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244860EE"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7BB5A30"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indicare panta apropiere, pe direcția 25 - PAPI 25 </w:t>
            </w:r>
          </w:p>
        </w:tc>
        <w:tc>
          <w:tcPr>
            <w:tcW w:w="810" w:type="dxa"/>
            <w:vMerge/>
            <w:tcBorders>
              <w:left w:val="nil"/>
              <w:right w:val="single" w:sz="4" w:space="0" w:color="auto"/>
            </w:tcBorders>
          </w:tcPr>
          <w:p w14:paraId="397FA11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44F1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240,820.80</w:t>
            </w:r>
          </w:p>
        </w:tc>
        <w:tc>
          <w:tcPr>
            <w:tcW w:w="1350" w:type="dxa"/>
            <w:tcBorders>
              <w:top w:val="nil"/>
              <w:left w:val="nil"/>
              <w:bottom w:val="single" w:sz="4" w:space="0" w:color="auto"/>
              <w:right w:val="single" w:sz="4" w:space="0" w:color="auto"/>
            </w:tcBorders>
            <w:shd w:val="clear" w:color="auto" w:fill="auto"/>
            <w:noWrap/>
            <w:vAlign w:val="bottom"/>
            <w:hideMark/>
          </w:tcPr>
          <w:p w14:paraId="6D6B0DBA"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240,820.80</w:t>
            </w:r>
          </w:p>
        </w:tc>
        <w:tc>
          <w:tcPr>
            <w:tcW w:w="1170" w:type="dxa"/>
            <w:vMerge/>
            <w:tcBorders>
              <w:top w:val="nil"/>
              <w:left w:val="single" w:sz="4" w:space="0" w:color="auto"/>
              <w:bottom w:val="single" w:sz="4" w:space="0" w:color="auto"/>
              <w:right w:val="single" w:sz="4" w:space="0" w:color="auto"/>
            </w:tcBorders>
            <w:vAlign w:val="center"/>
            <w:hideMark/>
          </w:tcPr>
          <w:p w14:paraId="3EFA99D2"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18AA909D"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CF758AD"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811B433"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4A3AC9B7"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C594C5E"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marginal pe calea de rulare Golf – TEL.G</w:t>
            </w:r>
          </w:p>
        </w:tc>
        <w:tc>
          <w:tcPr>
            <w:tcW w:w="810" w:type="dxa"/>
            <w:vMerge/>
            <w:tcBorders>
              <w:left w:val="nil"/>
              <w:right w:val="single" w:sz="4" w:space="0" w:color="auto"/>
            </w:tcBorders>
          </w:tcPr>
          <w:p w14:paraId="18D398A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04B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258,032.03</w:t>
            </w:r>
          </w:p>
        </w:tc>
        <w:tc>
          <w:tcPr>
            <w:tcW w:w="1350" w:type="dxa"/>
            <w:tcBorders>
              <w:top w:val="nil"/>
              <w:left w:val="nil"/>
              <w:bottom w:val="single" w:sz="4" w:space="0" w:color="auto"/>
              <w:right w:val="single" w:sz="4" w:space="0" w:color="auto"/>
            </w:tcBorders>
            <w:shd w:val="clear" w:color="auto" w:fill="auto"/>
            <w:noWrap/>
            <w:vAlign w:val="bottom"/>
            <w:hideMark/>
          </w:tcPr>
          <w:p w14:paraId="3186270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258,032.03</w:t>
            </w:r>
          </w:p>
        </w:tc>
        <w:tc>
          <w:tcPr>
            <w:tcW w:w="1170" w:type="dxa"/>
            <w:vMerge/>
            <w:tcBorders>
              <w:top w:val="nil"/>
              <w:left w:val="single" w:sz="4" w:space="0" w:color="auto"/>
              <w:bottom w:val="single" w:sz="4" w:space="0" w:color="auto"/>
              <w:right w:val="single" w:sz="4" w:space="0" w:color="auto"/>
            </w:tcBorders>
            <w:vAlign w:val="center"/>
            <w:hideMark/>
          </w:tcPr>
          <w:p w14:paraId="029491D0"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51A4BDF3"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627A856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115D3510"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FC95C76"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2AECF6CE"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axial CR- Golf - TCL.G</w:t>
            </w:r>
          </w:p>
        </w:tc>
        <w:tc>
          <w:tcPr>
            <w:tcW w:w="810" w:type="dxa"/>
            <w:vMerge/>
            <w:tcBorders>
              <w:left w:val="nil"/>
              <w:right w:val="single" w:sz="4" w:space="0" w:color="auto"/>
            </w:tcBorders>
          </w:tcPr>
          <w:p w14:paraId="5FC511C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E4ED"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1,405,986.67</w:t>
            </w:r>
          </w:p>
        </w:tc>
        <w:tc>
          <w:tcPr>
            <w:tcW w:w="1350" w:type="dxa"/>
            <w:tcBorders>
              <w:top w:val="nil"/>
              <w:left w:val="nil"/>
              <w:bottom w:val="single" w:sz="4" w:space="0" w:color="auto"/>
              <w:right w:val="single" w:sz="4" w:space="0" w:color="auto"/>
            </w:tcBorders>
            <w:shd w:val="clear" w:color="auto" w:fill="auto"/>
            <w:noWrap/>
            <w:vAlign w:val="bottom"/>
            <w:hideMark/>
          </w:tcPr>
          <w:p w14:paraId="558330D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1,405,986.67</w:t>
            </w:r>
          </w:p>
        </w:tc>
        <w:tc>
          <w:tcPr>
            <w:tcW w:w="1170" w:type="dxa"/>
            <w:vMerge/>
            <w:tcBorders>
              <w:top w:val="nil"/>
              <w:left w:val="single" w:sz="4" w:space="0" w:color="auto"/>
              <w:bottom w:val="single" w:sz="4" w:space="0" w:color="auto"/>
              <w:right w:val="single" w:sz="4" w:space="0" w:color="auto"/>
            </w:tcBorders>
            <w:vAlign w:val="center"/>
            <w:hideMark/>
          </w:tcPr>
          <w:p w14:paraId="24F477CD"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4CEB5747"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818023F"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C1B051B"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039F8499"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19AEA65E"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Panouri de semnalizare luminoasă</w:t>
            </w:r>
          </w:p>
        </w:tc>
        <w:tc>
          <w:tcPr>
            <w:tcW w:w="810" w:type="dxa"/>
            <w:vMerge/>
            <w:tcBorders>
              <w:left w:val="nil"/>
              <w:right w:val="single" w:sz="4" w:space="0" w:color="auto"/>
            </w:tcBorders>
          </w:tcPr>
          <w:p w14:paraId="5C31343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3564"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1,338,549.15</w:t>
            </w:r>
          </w:p>
        </w:tc>
        <w:tc>
          <w:tcPr>
            <w:tcW w:w="1350" w:type="dxa"/>
            <w:tcBorders>
              <w:top w:val="nil"/>
              <w:left w:val="nil"/>
              <w:bottom w:val="single" w:sz="4" w:space="0" w:color="auto"/>
              <w:right w:val="single" w:sz="4" w:space="0" w:color="auto"/>
            </w:tcBorders>
            <w:shd w:val="clear" w:color="auto" w:fill="auto"/>
            <w:noWrap/>
            <w:vAlign w:val="bottom"/>
            <w:hideMark/>
          </w:tcPr>
          <w:p w14:paraId="44433BB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1,338,549.15</w:t>
            </w:r>
          </w:p>
        </w:tc>
        <w:tc>
          <w:tcPr>
            <w:tcW w:w="1170" w:type="dxa"/>
            <w:vMerge/>
            <w:tcBorders>
              <w:top w:val="nil"/>
              <w:left w:val="single" w:sz="4" w:space="0" w:color="auto"/>
              <w:bottom w:val="single" w:sz="4" w:space="0" w:color="auto"/>
              <w:right w:val="single" w:sz="4" w:space="0" w:color="auto"/>
            </w:tcBorders>
            <w:vAlign w:val="center"/>
            <w:hideMark/>
          </w:tcPr>
          <w:p w14:paraId="62575F2E"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6CCA27B"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B802A63"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EE711D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01A5863C"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61B66C4"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Indicator de vânt </w:t>
            </w:r>
          </w:p>
        </w:tc>
        <w:tc>
          <w:tcPr>
            <w:tcW w:w="810" w:type="dxa"/>
            <w:vMerge/>
            <w:tcBorders>
              <w:left w:val="nil"/>
              <w:right w:val="single" w:sz="4" w:space="0" w:color="auto"/>
            </w:tcBorders>
          </w:tcPr>
          <w:p w14:paraId="2442452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4715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75,297.87</w:t>
            </w:r>
          </w:p>
        </w:tc>
        <w:tc>
          <w:tcPr>
            <w:tcW w:w="1350" w:type="dxa"/>
            <w:tcBorders>
              <w:top w:val="nil"/>
              <w:left w:val="nil"/>
              <w:bottom w:val="single" w:sz="4" w:space="0" w:color="auto"/>
              <w:right w:val="single" w:sz="4" w:space="0" w:color="auto"/>
            </w:tcBorders>
            <w:shd w:val="clear" w:color="auto" w:fill="auto"/>
            <w:noWrap/>
            <w:vAlign w:val="bottom"/>
            <w:hideMark/>
          </w:tcPr>
          <w:p w14:paraId="315DE87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75,297.87</w:t>
            </w:r>
          </w:p>
        </w:tc>
        <w:tc>
          <w:tcPr>
            <w:tcW w:w="1170" w:type="dxa"/>
            <w:vMerge/>
            <w:tcBorders>
              <w:top w:val="nil"/>
              <w:left w:val="single" w:sz="4" w:space="0" w:color="auto"/>
              <w:bottom w:val="single" w:sz="4" w:space="0" w:color="auto"/>
              <w:right w:val="single" w:sz="4" w:space="0" w:color="auto"/>
            </w:tcBorders>
            <w:vAlign w:val="center"/>
            <w:hideMark/>
          </w:tcPr>
          <w:p w14:paraId="7AABAB04"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6D8F11B1"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381FD1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CD60103"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8F1C4C1"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2E15F2E9"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Telecomandă de balizaj</w:t>
            </w:r>
          </w:p>
        </w:tc>
        <w:tc>
          <w:tcPr>
            <w:tcW w:w="810" w:type="dxa"/>
            <w:vMerge/>
            <w:tcBorders>
              <w:left w:val="nil"/>
              <w:right w:val="single" w:sz="4" w:space="0" w:color="auto"/>
            </w:tcBorders>
          </w:tcPr>
          <w:p w14:paraId="1B14A37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00FB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454,275.09</w:t>
            </w:r>
          </w:p>
        </w:tc>
        <w:tc>
          <w:tcPr>
            <w:tcW w:w="1350" w:type="dxa"/>
            <w:tcBorders>
              <w:top w:val="nil"/>
              <w:left w:val="nil"/>
              <w:bottom w:val="single" w:sz="4" w:space="0" w:color="auto"/>
              <w:right w:val="single" w:sz="4" w:space="0" w:color="auto"/>
            </w:tcBorders>
            <w:shd w:val="clear" w:color="auto" w:fill="auto"/>
            <w:noWrap/>
            <w:vAlign w:val="bottom"/>
            <w:hideMark/>
          </w:tcPr>
          <w:p w14:paraId="25F84A4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454,275.09</w:t>
            </w:r>
          </w:p>
        </w:tc>
        <w:tc>
          <w:tcPr>
            <w:tcW w:w="1170" w:type="dxa"/>
            <w:vMerge/>
            <w:tcBorders>
              <w:top w:val="nil"/>
              <w:left w:val="single" w:sz="4" w:space="0" w:color="auto"/>
              <w:bottom w:val="single" w:sz="4" w:space="0" w:color="auto"/>
              <w:right w:val="single" w:sz="4" w:space="0" w:color="auto"/>
            </w:tcBorders>
            <w:vAlign w:val="center"/>
            <w:hideMark/>
          </w:tcPr>
          <w:p w14:paraId="41477638"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6FF146A7"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4A69AD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68F783C"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690463DF"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68784630"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axial CR Alfa și bareta de așteptare CR Alfa-TCL.A+WB.A </w:t>
            </w:r>
          </w:p>
        </w:tc>
        <w:tc>
          <w:tcPr>
            <w:tcW w:w="810" w:type="dxa"/>
            <w:vMerge/>
            <w:tcBorders>
              <w:left w:val="nil"/>
              <w:right w:val="single" w:sz="4" w:space="0" w:color="auto"/>
            </w:tcBorders>
          </w:tcPr>
          <w:p w14:paraId="69299A0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691F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1,391,614.14</w:t>
            </w:r>
          </w:p>
        </w:tc>
        <w:tc>
          <w:tcPr>
            <w:tcW w:w="1350" w:type="dxa"/>
            <w:tcBorders>
              <w:top w:val="nil"/>
              <w:left w:val="nil"/>
              <w:bottom w:val="single" w:sz="4" w:space="0" w:color="auto"/>
              <w:right w:val="single" w:sz="4" w:space="0" w:color="auto"/>
            </w:tcBorders>
            <w:shd w:val="clear" w:color="auto" w:fill="auto"/>
            <w:noWrap/>
            <w:vAlign w:val="bottom"/>
            <w:hideMark/>
          </w:tcPr>
          <w:p w14:paraId="2319F2D8"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1,391,614.14</w:t>
            </w:r>
          </w:p>
        </w:tc>
        <w:tc>
          <w:tcPr>
            <w:tcW w:w="1170" w:type="dxa"/>
            <w:vMerge/>
            <w:tcBorders>
              <w:top w:val="nil"/>
              <w:left w:val="single" w:sz="4" w:space="0" w:color="auto"/>
              <w:bottom w:val="single" w:sz="4" w:space="0" w:color="auto"/>
              <w:right w:val="single" w:sz="4" w:space="0" w:color="auto"/>
            </w:tcBorders>
            <w:vAlign w:val="center"/>
            <w:hideMark/>
          </w:tcPr>
          <w:p w14:paraId="3585FAB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2E94B49"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63069A2"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A51342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784AC73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67CA276E"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marginal CR Alfa</w:t>
            </w:r>
          </w:p>
        </w:tc>
        <w:tc>
          <w:tcPr>
            <w:tcW w:w="810" w:type="dxa"/>
            <w:vMerge/>
            <w:tcBorders>
              <w:left w:val="nil"/>
              <w:right w:val="single" w:sz="4" w:space="0" w:color="auto"/>
            </w:tcBorders>
          </w:tcPr>
          <w:p w14:paraId="515790A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66EB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114,284.34</w:t>
            </w:r>
          </w:p>
        </w:tc>
        <w:tc>
          <w:tcPr>
            <w:tcW w:w="1350" w:type="dxa"/>
            <w:tcBorders>
              <w:top w:val="nil"/>
              <w:left w:val="nil"/>
              <w:bottom w:val="single" w:sz="4" w:space="0" w:color="auto"/>
              <w:right w:val="single" w:sz="4" w:space="0" w:color="auto"/>
            </w:tcBorders>
            <w:shd w:val="clear" w:color="auto" w:fill="auto"/>
            <w:noWrap/>
            <w:vAlign w:val="bottom"/>
            <w:hideMark/>
          </w:tcPr>
          <w:p w14:paraId="39E2B7A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114,284.34</w:t>
            </w:r>
          </w:p>
        </w:tc>
        <w:tc>
          <w:tcPr>
            <w:tcW w:w="1170" w:type="dxa"/>
            <w:vMerge/>
            <w:tcBorders>
              <w:top w:val="nil"/>
              <w:left w:val="single" w:sz="4" w:space="0" w:color="auto"/>
              <w:bottom w:val="single" w:sz="4" w:space="0" w:color="auto"/>
              <w:right w:val="single" w:sz="4" w:space="0" w:color="auto"/>
            </w:tcBorders>
            <w:vAlign w:val="center"/>
            <w:hideMark/>
          </w:tcPr>
          <w:p w14:paraId="49AC5297"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57F8A22A"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AFA26F4"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9B54D2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6B5DF4BC"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E82BE25"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marginal CR Delta și platformă izolată 3 - TEL.D+APRON3 </w:t>
            </w:r>
          </w:p>
        </w:tc>
        <w:tc>
          <w:tcPr>
            <w:tcW w:w="810" w:type="dxa"/>
            <w:vMerge/>
            <w:tcBorders>
              <w:left w:val="nil"/>
              <w:right w:val="single" w:sz="4" w:space="0" w:color="auto"/>
            </w:tcBorders>
          </w:tcPr>
          <w:p w14:paraId="48C5500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B29E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644,710.11</w:t>
            </w:r>
          </w:p>
        </w:tc>
        <w:tc>
          <w:tcPr>
            <w:tcW w:w="1350" w:type="dxa"/>
            <w:tcBorders>
              <w:top w:val="nil"/>
              <w:left w:val="nil"/>
              <w:bottom w:val="single" w:sz="4" w:space="0" w:color="auto"/>
              <w:right w:val="single" w:sz="4" w:space="0" w:color="auto"/>
            </w:tcBorders>
            <w:shd w:val="clear" w:color="auto" w:fill="auto"/>
            <w:noWrap/>
            <w:vAlign w:val="bottom"/>
            <w:hideMark/>
          </w:tcPr>
          <w:p w14:paraId="5FA36034"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644,710.11</w:t>
            </w:r>
          </w:p>
        </w:tc>
        <w:tc>
          <w:tcPr>
            <w:tcW w:w="1170" w:type="dxa"/>
            <w:vMerge/>
            <w:tcBorders>
              <w:top w:val="nil"/>
              <w:left w:val="single" w:sz="4" w:space="0" w:color="auto"/>
              <w:bottom w:val="single" w:sz="4" w:space="0" w:color="auto"/>
              <w:right w:val="single" w:sz="4" w:space="0" w:color="auto"/>
            </w:tcBorders>
            <w:vAlign w:val="center"/>
            <w:hideMark/>
          </w:tcPr>
          <w:p w14:paraId="19AE8A34"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0E8331EC" w14:textId="77777777" w:rsidTr="00EF0355">
        <w:trPr>
          <w:trHeight w:val="900"/>
          <w:jc w:val="center"/>
        </w:trPr>
        <w:tc>
          <w:tcPr>
            <w:tcW w:w="488" w:type="dxa"/>
            <w:vMerge/>
            <w:tcBorders>
              <w:top w:val="nil"/>
              <w:left w:val="single" w:sz="4" w:space="0" w:color="auto"/>
              <w:bottom w:val="single" w:sz="4" w:space="0" w:color="auto"/>
              <w:right w:val="single" w:sz="4" w:space="0" w:color="auto"/>
            </w:tcBorders>
            <w:vAlign w:val="center"/>
            <w:hideMark/>
          </w:tcPr>
          <w:p w14:paraId="787204B7"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92BCA0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2FF35261"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24AC1E2B"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axial CR Delta, baretele de asteptare, bareta Stop și lămpile de garda la pistă - TCL.D+WB.D.1+WB.D.2+WB.D.3 +WB.D.4 STB.D+GUARD L.D</w:t>
            </w:r>
          </w:p>
        </w:tc>
        <w:tc>
          <w:tcPr>
            <w:tcW w:w="810" w:type="dxa"/>
            <w:vMerge/>
            <w:tcBorders>
              <w:left w:val="nil"/>
              <w:right w:val="single" w:sz="4" w:space="0" w:color="auto"/>
            </w:tcBorders>
          </w:tcPr>
          <w:p w14:paraId="7A0E23A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B655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2,519,530.86</w:t>
            </w:r>
          </w:p>
        </w:tc>
        <w:tc>
          <w:tcPr>
            <w:tcW w:w="1350" w:type="dxa"/>
            <w:tcBorders>
              <w:top w:val="nil"/>
              <w:left w:val="nil"/>
              <w:bottom w:val="single" w:sz="4" w:space="0" w:color="auto"/>
              <w:right w:val="single" w:sz="4" w:space="0" w:color="auto"/>
            </w:tcBorders>
            <w:shd w:val="clear" w:color="auto" w:fill="auto"/>
            <w:noWrap/>
            <w:vAlign w:val="bottom"/>
            <w:hideMark/>
          </w:tcPr>
          <w:p w14:paraId="17EB64C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2,519,530.86</w:t>
            </w:r>
          </w:p>
        </w:tc>
        <w:tc>
          <w:tcPr>
            <w:tcW w:w="1170" w:type="dxa"/>
            <w:vMerge/>
            <w:tcBorders>
              <w:top w:val="nil"/>
              <w:left w:val="single" w:sz="4" w:space="0" w:color="auto"/>
              <w:bottom w:val="single" w:sz="4" w:space="0" w:color="auto"/>
              <w:right w:val="single" w:sz="4" w:space="0" w:color="auto"/>
            </w:tcBorders>
            <w:vAlign w:val="center"/>
            <w:hideMark/>
          </w:tcPr>
          <w:p w14:paraId="3C867D56"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3EF36D86"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A1EF0DE"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00B4F16"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7CE5E20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1A1DC54C"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marginal Platforma 1 - APRON.1  </w:t>
            </w:r>
          </w:p>
        </w:tc>
        <w:tc>
          <w:tcPr>
            <w:tcW w:w="810" w:type="dxa"/>
            <w:vMerge/>
            <w:tcBorders>
              <w:left w:val="nil"/>
              <w:right w:val="single" w:sz="4" w:space="0" w:color="auto"/>
            </w:tcBorders>
          </w:tcPr>
          <w:p w14:paraId="0326AD7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A1C5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119,180.78</w:t>
            </w:r>
          </w:p>
        </w:tc>
        <w:tc>
          <w:tcPr>
            <w:tcW w:w="1350" w:type="dxa"/>
            <w:tcBorders>
              <w:top w:val="nil"/>
              <w:left w:val="nil"/>
              <w:bottom w:val="single" w:sz="4" w:space="0" w:color="auto"/>
              <w:right w:val="single" w:sz="4" w:space="0" w:color="auto"/>
            </w:tcBorders>
            <w:shd w:val="clear" w:color="auto" w:fill="auto"/>
            <w:noWrap/>
            <w:vAlign w:val="bottom"/>
            <w:hideMark/>
          </w:tcPr>
          <w:p w14:paraId="337E8C47"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119,180.78</w:t>
            </w:r>
          </w:p>
        </w:tc>
        <w:tc>
          <w:tcPr>
            <w:tcW w:w="1170" w:type="dxa"/>
            <w:vMerge/>
            <w:tcBorders>
              <w:top w:val="nil"/>
              <w:left w:val="single" w:sz="4" w:space="0" w:color="auto"/>
              <w:bottom w:val="single" w:sz="4" w:space="0" w:color="auto"/>
              <w:right w:val="single" w:sz="4" w:space="0" w:color="auto"/>
            </w:tcBorders>
            <w:vAlign w:val="center"/>
            <w:hideMark/>
          </w:tcPr>
          <w:p w14:paraId="18D859A2"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E70ADC3"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BBD8712"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0F38BC3"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2A45A9F5"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D95E7FB"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Sistem de balizaj bareta de asteptare5 pe </w:t>
            </w:r>
          </w:p>
          <w:p w14:paraId="0AF16912"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CR Delta-WB.D.5 </w:t>
            </w:r>
          </w:p>
        </w:tc>
        <w:tc>
          <w:tcPr>
            <w:tcW w:w="810" w:type="dxa"/>
            <w:vMerge/>
            <w:tcBorders>
              <w:left w:val="nil"/>
              <w:right w:val="single" w:sz="4" w:space="0" w:color="auto"/>
            </w:tcBorders>
          </w:tcPr>
          <w:p w14:paraId="6A5885B1"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DD34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37,918.81</w:t>
            </w:r>
          </w:p>
        </w:tc>
        <w:tc>
          <w:tcPr>
            <w:tcW w:w="1350" w:type="dxa"/>
            <w:tcBorders>
              <w:top w:val="nil"/>
              <w:left w:val="nil"/>
              <w:bottom w:val="single" w:sz="4" w:space="0" w:color="auto"/>
              <w:right w:val="single" w:sz="4" w:space="0" w:color="auto"/>
            </w:tcBorders>
            <w:shd w:val="clear" w:color="auto" w:fill="auto"/>
            <w:noWrap/>
            <w:vAlign w:val="bottom"/>
            <w:hideMark/>
          </w:tcPr>
          <w:p w14:paraId="6A7048C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37,918.81</w:t>
            </w:r>
          </w:p>
        </w:tc>
        <w:tc>
          <w:tcPr>
            <w:tcW w:w="1170" w:type="dxa"/>
            <w:vMerge/>
            <w:tcBorders>
              <w:top w:val="nil"/>
              <w:left w:val="single" w:sz="4" w:space="0" w:color="auto"/>
              <w:bottom w:val="single" w:sz="4" w:space="0" w:color="auto"/>
              <w:right w:val="single" w:sz="4" w:space="0" w:color="auto"/>
            </w:tcBorders>
            <w:vAlign w:val="center"/>
            <w:hideMark/>
          </w:tcPr>
          <w:p w14:paraId="70A4D447"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1FB1EE27"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3C7095A"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5BE90B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AC3BB11"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1EC4030"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bareta de asteptare6 pe CR Delta-WB.D.6</w:t>
            </w:r>
          </w:p>
        </w:tc>
        <w:tc>
          <w:tcPr>
            <w:tcW w:w="810" w:type="dxa"/>
            <w:vMerge/>
            <w:tcBorders>
              <w:left w:val="nil"/>
              <w:right w:val="single" w:sz="4" w:space="0" w:color="auto"/>
            </w:tcBorders>
          </w:tcPr>
          <w:p w14:paraId="5F673013"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436A"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37,069.29</w:t>
            </w:r>
          </w:p>
        </w:tc>
        <w:tc>
          <w:tcPr>
            <w:tcW w:w="1350" w:type="dxa"/>
            <w:tcBorders>
              <w:top w:val="nil"/>
              <w:left w:val="nil"/>
              <w:bottom w:val="single" w:sz="4" w:space="0" w:color="auto"/>
              <w:right w:val="single" w:sz="4" w:space="0" w:color="auto"/>
            </w:tcBorders>
            <w:shd w:val="clear" w:color="auto" w:fill="auto"/>
            <w:noWrap/>
            <w:vAlign w:val="bottom"/>
            <w:hideMark/>
          </w:tcPr>
          <w:p w14:paraId="2FA3035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37,069.29</w:t>
            </w:r>
          </w:p>
        </w:tc>
        <w:tc>
          <w:tcPr>
            <w:tcW w:w="1170" w:type="dxa"/>
            <w:vMerge/>
            <w:tcBorders>
              <w:top w:val="nil"/>
              <w:left w:val="single" w:sz="4" w:space="0" w:color="auto"/>
              <w:bottom w:val="single" w:sz="4" w:space="0" w:color="auto"/>
              <w:right w:val="single" w:sz="4" w:space="0" w:color="auto"/>
            </w:tcBorders>
            <w:vAlign w:val="center"/>
            <w:hideMark/>
          </w:tcPr>
          <w:p w14:paraId="1BC2EAA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1A9207B1"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tcPr>
          <w:p w14:paraId="080A18F3"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tcPr>
          <w:p w14:paraId="066BE066"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tcPr>
          <w:p w14:paraId="738C4C6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tcPr>
          <w:p w14:paraId="685C9AE2"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Alimentare sistem de balizaj axial al pistei pentru operare în condiții LVTO</w:t>
            </w:r>
          </w:p>
        </w:tc>
        <w:tc>
          <w:tcPr>
            <w:tcW w:w="810" w:type="dxa"/>
            <w:vMerge/>
            <w:tcBorders>
              <w:left w:val="nil"/>
              <w:right w:val="single" w:sz="4" w:space="0" w:color="auto"/>
            </w:tcBorders>
          </w:tcPr>
          <w:p w14:paraId="43AEAD3D"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8CE8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256.973,09</w:t>
            </w:r>
          </w:p>
        </w:tc>
        <w:tc>
          <w:tcPr>
            <w:tcW w:w="1350" w:type="dxa"/>
            <w:tcBorders>
              <w:top w:val="nil"/>
              <w:left w:val="nil"/>
              <w:bottom w:val="single" w:sz="4" w:space="0" w:color="auto"/>
              <w:right w:val="single" w:sz="4" w:space="0" w:color="auto"/>
            </w:tcBorders>
            <w:shd w:val="clear" w:color="auto" w:fill="auto"/>
            <w:noWrap/>
            <w:vAlign w:val="bottom"/>
          </w:tcPr>
          <w:p w14:paraId="61581B4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256.973,09</w:t>
            </w:r>
          </w:p>
        </w:tc>
        <w:tc>
          <w:tcPr>
            <w:tcW w:w="1170" w:type="dxa"/>
            <w:vMerge/>
            <w:tcBorders>
              <w:top w:val="nil"/>
              <w:left w:val="single" w:sz="4" w:space="0" w:color="auto"/>
              <w:bottom w:val="single" w:sz="4" w:space="0" w:color="auto"/>
              <w:right w:val="single" w:sz="4" w:space="0" w:color="auto"/>
            </w:tcBorders>
            <w:vAlign w:val="center"/>
          </w:tcPr>
          <w:p w14:paraId="0C1B9E3B"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4D2B30F"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tcPr>
          <w:p w14:paraId="6F3DC500"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tcPr>
          <w:p w14:paraId="2FBB779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tcPr>
          <w:p w14:paraId="45E735DE"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tcPr>
          <w:p w14:paraId="520A5BF7"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Sistem de balizaj luminous de categoria II ICAO pe direcția 25 a pistei de decolare aterizare 07-25</w:t>
            </w:r>
          </w:p>
        </w:tc>
        <w:tc>
          <w:tcPr>
            <w:tcW w:w="810" w:type="dxa"/>
            <w:vMerge/>
            <w:tcBorders>
              <w:left w:val="nil"/>
              <w:bottom w:val="single" w:sz="4" w:space="0" w:color="auto"/>
              <w:right w:val="single" w:sz="4" w:space="0" w:color="auto"/>
            </w:tcBorders>
          </w:tcPr>
          <w:p w14:paraId="7276F628"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E5E28"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929.782,38</w:t>
            </w:r>
          </w:p>
        </w:tc>
        <w:tc>
          <w:tcPr>
            <w:tcW w:w="1350" w:type="dxa"/>
            <w:tcBorders>
              <w:top w:val="nil"/>
              <w:left w:val="nil"/>
              <w:bottom w:val="single" w:sz="4" w:space="0" w:color="auto"/>
              <w:right w:val="single" w:sz="4" w:space="0" w:color="auto"/>
            </w:tcBorders>
            <w:shd w:val="clear" w:color="auto" w:fill="auto"/>
            <w:noWrap/>
            <w:vAlign w:val="bottom"/>
          </w:tcPr>
          <w:p w14:paraId="7FFF07A8"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929.782,38</w:t>
            </w:r>
          </w:p>
        </w:tc>
        <w:tc>
          <w:tcPr>
            <w:tcW w:w="1170" w:type="dxa"/>
            <w:vMerge/>
            <w:tcBorders>
              <w:top w:val="nil"/>
              <w:left w:val="single" w:sz="4" w:space="0" w:color="auto"/>
              <w:bottom w:val="single" w:sz="4" w:space="0" w:color="auto"/>
              <w:right w:val="single" w:sz="4" w:space="0" w:color="auto"/>
            </w:tcBorders>
            <w:vAlign w:val="center"/>
          </w:tcPr>
          <w:p w14:paraId="75D5C425"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A1EE7F5"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tcPr>
          <w:p w14:paraId="422C046A"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tcPr>
          <w:p w14:paraId="2DB238AA"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2.1.22.4</w:t>
            </w:r>
          </w:p>
        </w:tc>
        <w:tc>
          <w:tcPr>
            <w:tcW w:w="1080" w:type="dxa"/>
            <w:vMerge/>
            <w:tcBorders>
              <w:top w:val="nil"/>
              <w:left w:val="single" w:sz="4" w:space="0" w:color="auto"/>
              <w:bottom w:val="single" w:sz="4" w:space="0" w:color="auto"/>
              <w:right w:val="single" w:sz="4" w:space="0" w:color="auto"/>
            </w:tcBorders>
            <w:vAlign w:val="center"/>
          </w:tcPr>
          <w:p w14:paraId="2934A9A7"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tcPr>
          <w:p w14:paraId="645D219D"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Marcarea și iluminarea traseului de întoarcere a aeronavelor la 180 grade la prag 25 al pistei</w:t>
            </w:r>
          </w:p>
        </w:tc>
        <w:tc>
          <w:tcPr>
            <w:tcW w:w="810" w:type="dxa"/>
            <w:tcBorders>
              <w:top w:val="single" w:sz="4" w:space="0" w:color="auto"/>
              <w:left w:val="nil"/>
              <w:bottom w:val="single" w:sz="4" w:space="0" w:color="auto"/>
              <w:right w:val="single" w:sz="4" w:space="0" w:color="auto"/>
            </w:tcBorders>
          </w:tcPr>
          <w:p w14:paraId="63DF7BD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0F9EF852"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2017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91603"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686.090,94</w:t>
            </w:r>
          </w:p>
        </w:tc>
        <w:tc>
          <w:tcPr>
            <w:tcW w:w="1350" w:type="dxa"/>
            <w:tcBorders>
              <w:top w:val="nil"/>
              <w:left w:val="nil"/>
              <w:bottom w:val="single" w:sz="4" w:space="0" w:color="auto"/>
              <w:right w:val="single" w:sz="4" w:space="0" w:color="auto"/>
            </w:tcBorders>
            <w:shd w:val="clear" w:color="auto" w:fill="auto"/>
            <w:noWrap/>
            <w:vAlign w:val="bottom"/>
          </w:tcPr>
          <w:p w14:paraId="51BE621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686.090,94</w:t>
            </w:r>
          </w:p>
        </w:tc>
        <w:tc>
          <w:tcPr>
            <w:tcW w:w="1170" w:type="dxa"/>
            <w:vMerge/>
            <w:tcBorders>
              <w:top w:val="nil"/>
              <w:left w:val="single" w:sz="4" w:space="0" w:color="auto"/>
              <w:bottom w:val="single" w:sz="4" w:space="0" w:color="auto"/>
              <w:right w:val="single" w:sz="4" w:space="0" w:color="auto"/>
            </w:tcBorders>
            <w:vAlign w:val="center"/>
          </w:tcPr>
          <w:p w14:paraId="0FC5962D"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30B3E171" w14:textId="77777777" w:rsidTr="00EF0355">
        <w:trPr>
          <w:trHeight w:val="315"/>
          <w:jc w:val="center"/>
        </w:trPr>
        <w:tc>
          <w:tcPr>
            <w:tcW w:w="488" w:type="dxa"/>
            <w:vMerge/>
            <w:tcBorders>
              <w:top w:val="nil"/>
              <w:left w:val="single" w:sz="4" w:space="0" w:color="auto"/>
              <w:bottom w:val="single" w:sz="4" w:space="0" w:color="auto"/>
              <w:right w:val="single" w:sz="4" w:space="0" w:color="auto"/>
            </w:tcBorders>
            <w:vAlign w:val="center"/>
            <w:hideMark/>
          </w:tcPr>
          <w:p w14:paraId="7EB570E6"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bottom"/>
            <w:hideMark/>
          </w:tcPr>
          <w:p w14:paraId="11B93206"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080" w:type="dxa"/>
            <w:vMerge/>
            <w:tcBorders>
              <w:top w:val="nil"/>
              <w:left w:val="single" w:sz="4" w:space="0" w:color="auto"/>
              <w:bottom w:val="single" w:sz="4" w:space="0" w:color="auto"/>
              <w:right w:val="single" w:sz="4" w:space="0" w:color="auto"/>
            </w:tcBorders>
            <w:vAlign w:val="center"/>
            <w:hideMark/>
          </w:tcPr>
          <w:p w14:paraId="08C0DD6F"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69FBA936"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4. Echipamente, cu următoarea detaliere:</w:t>
            </w:r>
          </w:p>
        </w:tc>
        <w:tc>
          <w:tcPr>
            <w:tcW w:w="810" w:type="dxa"/>
            <w:vMerge w:val="restart"/>
            <w:tcBorders>
              <w:top w:val="single" w:sz="4" w:space="0" w:color="auto"/>
              <w:left w:val="nil"/>
              <w:right w:val="single" w:sz="4" w:space="0" w:color="auto"/>
            </w:tcBorders>
          </w:tcPr>
          <w:p w14:paraId="76977E2A"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2CD013A2"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458E09CA"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751A5F59"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0FC8D8CA"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27316FD0"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2E9B3B68"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1442CB2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6177ED0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p w14:paraId="50CE2F24"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2014</w:t>
            </w:r>
          </w:p>
          <w:p w14:paraId="10F357FD"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34B91"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F6DE87"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c>
          <w:tcPr>
            <w:tcW w:w="1170" w:type="dxa"/>
            <w:vMerge/>
            <w:tcBorders>
              <w:top w:val="nil"/>
              <w:left w:val="single" w:sz="4" w:space="0" w:color="auto"/>
              <w:bottom w:val="single" w:sz="4" w:space="0" w:color="auto"/>
              <w:right w:val="single" w:sz="4" w:space="0" w:color="auto"/>
            </w:tcBorders>
            <w:vAlign w:val="center"/>
            <w:hideMark/>
          </w:tcPr>
          <w:p w14:paraId="56C3CD9D"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1898BF2E"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FDC8AF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ACCC4B5"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2CA3219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94D0696"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Tablou medie tensiune sectia 1 si sectia 2 –</w:t>
            </w:r>
          </w:p>
          <w:p w14:paraId="6B0262B6"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 buc</w:t>
            </w:r>
          </w:p>
        </w:tc>
        <w:tc>
          <w:tcPr>
            <w:tcW w:w="810" w:type="dxa"/>
            <w:vMerge/>
            <w:tcBorders>
              <w:left w:val="nil"/>
              <w:right w:val="single" w:sz="4" w:space="0" w:color="auto"/>
            </w:tcBorders>
          </w:tcPr>
          <w:p w14:paraId="5591BF2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E14C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989,994.79</w:t>
            </w:r>
          </w:p>
        </w:tc>
        <w:tc>
          <w:tcPr>
            <w:tcW w:w="1350" w:type="dxa"/>
            <w:tcBorders>
              <w:top w:val="nil"/>
              <w:left w:val="nil"/>
              <w:bottom w:val="single" w:sz="4" w:space="0" w:color="auto"/>
              <w:right w:val="single" w:sz="4" w:space="0" w:color="auto"/>
            </w:tcBorders>
            <w:shd w:val="clear" w:color="auto" w:fill="auto"/>
            <w:noWrap/>
            <w:vAlign w:val="bottom"/>
            <w:hideMark/>
          </w:tcPr>
          <w:p w14:paraId="5B4EF9B1"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1,979,989.58</w:t>
            </w:r>
          </w:p>
        </w:tc>
        <w:tc>
          <w:tcPr>
            <w:tcW w:w="1170" w:type="dxa"/>
            <w:vMerge/>
            <w:tcBorders>
              <w:top w:val="nil"/>
              <w:left w:val="single" w:sz="4" w:space="0" w:color="auto"/>
              <w:bottom w:val="single" w:sz="4" w:space="0" w:color="auto"/>
              <w:right w:val="single" w:sz="4" w:space="0" w:color="auto"/>
            </w:tcBorders>
            <w:vAlign w:val="center"/>
            <w:hideMark/>
          </w:tcPr>
          <w:p w14:paraId="7FCDE35F"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534334AD"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6EB115E"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3060BD3"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4A00A533"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15CE5FA2"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Trafo putere 250 kVA, 20/04 kV - 2 buc</w:t>
            </w:r>
          </w:p>
        </w:tc>
        <w:tc>
          <w:tcPr>
            <w:tcW w:w="810" w:type="dxa"/>
            <w:vMerge/>
            <w:tcBorders>
              <w:left w:val="nil"/>
              <w:right w:val="single" w:sz="4" w:space="0" w:color="auto"/>
            </w:tcBorders>
          </w:tcPr>
          <w:p w14:paraId="293795FB"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186A3"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51,607.51</w:t>
            </w:r>
          </w:p>
        </w:tc>
        <w:tc>
          <w:tcPr>
            <w:tcW w:w="1350" w:type="dxa"/>
            <w:tcBorders>
              <w:top w:val="nil"/>
              <w:left w:val="nil"/>
              <w:bottom w:val="single" w:sz="4" w:space="0" w:color="auto"/>
              <w:right w:val="single" w:sz="4" w:space="0" w:color="auto"/>
            </w:tcBorders>
            <w:shd w:val="clear" w:color="auto" w:fill="auto"/>
            <w:noWrap/>
            <w:vAlign w:val="bottom"/>
            <w:hideMark/>
          </w:tcPr>
          <w:p w14:paraId="08170DD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103,215.02</w:t>
            </w:r>
          </w:p>
        </w:tc>
        <w:tc>
          <w:tcPr>
            <w:tcW w:w="1170" w:type="dxa"/>
            <w:vMerge/>
            <w:tcBorders>
              <w:top w:val="nil"/>
              <w:left w:val="single" w:sz="4" w:space="0" w:color="auto"/>
              <w:bottom w:val="single" w:sz="4" w:space="0" w:color="auto"/>
              <w:right w:val="single" w:sz="4" w:space="0" w:color="auto"/>
            </w:tcBorders>
            <w:vAlign w:val="center"/>
            <w:hideMark/>
          </w:tcPr>
          <w:p w14:paraId="777B60F3"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1B3A8B17"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448A7FD"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2617845"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2.1.16.3.3</w:t>
            </w:r>
          </w:p>
        </w:tc>
        <w:tc>
          <w:tcPr>
            <w:tcW w:w="1080" w:type="dxa"/>
            <w:vMerge/>
            <w:tcBorders>
              <w:top w:val="nil"/>
              <w:left w:val="single" w:sz="4" w:space="0" w:color="auto"/>
              <w:bottom w:val="single" w:sz="4" w:space="0" w:color="auto"/>
              <w:right w:val="single" w:sz="4" w:space="0" w:color="auto"/>
            </w:tcBorders>
            <w:vAlign w:val="center"/>
            <w:hideMark/>
          </w:tcPr>
          <w:p w14:paraId="704F9CFF"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3946C9BE"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 xml:space="preserve">Baterie automată de condensare 12 kVAr – </w:t>
            </w:r>
          </w:p>
          <w:p w14:paraId="6BB6462D"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 buc</w:t>
            </w:r>
          </w:p>
        </w:tc>
        <w:tc>
          <w:tcPr>
            <w:tcW w:w="810" w:type="dxa"/>
            <w:vMerge/>
            <w:tcBorders>
              <w:left w:val="nil"/>
              <w:right w:val="single" w:sz="4" w:space="0" w:color="auto"/>
            </w:tcBorders>
          </w:tcPr>
          <w:p w14:paraId="4AAF297A"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145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8,888.73</w:t>
            </w:r>
          </w:p>
        </w:tc>
        <w:tc>
          <w:tcPr>
            <w:tcW w:w="1350" w:type="dxa"/>
            <w:tcBorders>
              <w:top w:val="nil"/>
              <w:left w:val="nil"/>
              <w:bottom w:val="single" w:sz="4" w:space="0" w:color="auto"/>
              <w:right w:val="single" w:sz="4" w:space="0" w:color="auto"/>
            </w:tcBorders>
            <w:shd w:val="clear" w:color="auto" w:fill="auto"/>
            <w:noWrap/>
            <w:vAlign w:val="bottom"/>
            <w:hideMark/>
          </w:tcPr>
          <w:p w14:paraId="22346ACF"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35,554.92</w:t>
            </w:r>
          </w:p>
        </w:tc>
        <w:tc>
          <w:tcPr>
            <w:tcW w:w="1170" w:type="dxa"/>
            <w:vMerge/>
            <w:tcBorders>
              <w:top w:val="nil"/>
              <w:left w:val="single" w:sz="4" w:space="0" w:color="auto"/>
              <w:bottom w:val="single" w:sz="4" w:space="0" w:color="auto"/>
              <w:right w:val="single" w:sz="4" w:space="0" w:color="auto"/>
            </w:tcBorders>
            <w:vAlign w:val="center"/>
            <w:hideMark/>
          </w:tcPr>
          <w:p w14:paraId="4FF23DD2"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08207D55"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FF6B71D"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6DBB17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2.1.16.1.2.2</w:t>
            </w:r>
          </w:p>
        </w:tc>
        <w:tc>
          <w:tcPr>
            <w:tcW w:w="1080" w:type="dxa"/>
            <w:vMerge/>
            <w:tcBorders>
              <w:top w:val="nil"/>
              <w:left w:val="single" w:sz="4" w:space="0" w:color="auto"/>
              <w:bottom w:val="single" w:sz="4" w:space="0" w:color="auto"/>
              <w:right w:val="single" w:sz="4" w:space="0" w:color="auto"/>
            </w:tcBorders>
            <w:vAlign w:val="center"/>
            <w:hideMark/>
          </w:tcPr>
          <w:p w14:paraId="5535266F"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73104D3C"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Grup electrogen 400V c.a., 400 kVA - 2 buc</w:t>
            </w:r>
          </w:p>
        </w:tc>
        <w:tc>
          <w:tcPr>
            <w:tcW w:w="810" w:type="dxa"/>
            <w:vMerge/>
            <w:tcBorders>
              <w:left w:val="nil"/>
              <w:right w:val="single" w:sz="4" w:space="0" w:color="auto"/>
            </w:tcBorders>
          </w:tcPr>
          <w:p w14:paraId="536FD9A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CBF7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266,449.05</w:t>
            </w:r>
          </w:p>
        </w:tc>
        <w:tc>
          <w:tcPr>
            <w:tcW w:w="1350" w:type="dxa"/>
            <w:tcBorders>
              <w:top w:val="nil"/>
              <w:left w:val="nil"/>
              <w:bottom w:val="single" w:sz="4" w:space="0" w:color="auto"/>
              <w:right w:val="single" w:sz="4" w:space="0" w:color="auto"/>
            </w:tcBorders>
            <w:shd w:val="clear" w:color="auto" w:fill="auto"/>
            <w:noWrap/>
            <w:vAlign w:val="bottom"/>
            <w:hideMark/>
          </w:tcPr>
          <w:p w14:paraId="6F49369A"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532,898.10</w:t>
            </w:r>
          </w:p>
        </w:tc>
        <w:tc>
          <w:tcPr>
            <w:tcW w:w="1170" w:type="dxa"/>
            <w:vMerge/>
            <w:tcBorders>
              <w:top w:val="nil"/>
              <w:left w:val="single" w:sz="4" w:space="0" w:color="auto"/>
              <w:bottom w:val="single" w:sz="4" w:space="0" w:color="auto"/>
              <w:right w:val="single" w:sz="4" w:space="0" w:color="auto"/>
            </w:tcBorders>
            <w:vAlign w:val="center"/>
            <w:hideMark/>
          </w:tcPr>
          <w:p w14:paraId="66C0A901"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50B9D026"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6174E3E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C58977E"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4DB8B6E8"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424DBEF8"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UPS 400/400 Vc.a., 50 Hz, 160 kVA - 4 buc</w:t>
            </w:r>
          </w:p>
        </w:tc>
        <w:tc>
          <w:tcPr>
            <w:tcW w:w="810" w:type="dxa"/>
            <w:vMerge/>
            <w:tcBorders>
              <w:left w:val="nil"/>
              <w:right w:val="single" w:sz="4" w:space="0" w:color="auto"/>
            </w:tcBorders>
          </w:tcPr>
          <w:p w14:paraId="3BA3FE05"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DC1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135,429.45</w:t>
            </w:r>
          </w:p>
        </w:tc>
        <w:tc>
          <w:tcPr>
            <w:tcW w:w="1350" w:type="dxa"/>
            <w:tcBorders>
              <w:top w:val="nil"/>
              <w:left w:val="nil"/>
              <w:bottom w:val="single" w:sz="4" w:space="0" w:color="auto"/>
              <w:right w:val="single" w:sz="4" w:space="0" w:color="auto"/>
            </w:tcBorders>
            <w:shd w:val="clear" w:color="auto" w:fill="auto"/>
            <w:noWrap/>
            <w:vAlign w:val="bottom"/>
            <w:hideMark/>
          </w:tcPr>
          <w:p w14:paraId="5B8B07E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541,717.80</w:t>
            </w:r>
          </w:p>
        </w:tc>
        <w:tc>
          <w:tcPr>
            <w:tcW w:w="1170" w:type="dxa"/>
            <w:vMerge/>
            <w:tcBorders>
              <w:top w:val="nil"/>
              <w:left w:val="single" w:sz="4" w:space="0" w:color="auto"/>
              <w:bottom w:val="single" w:sz="4" w:space="0" w:color="auto"/>
              <w:right w:val="single" w:sz="4" w:space="0" w:color="auto"/>
            </w:tcBorders>
            <w:vAlign w:val="center"/>
            <w:hideMark/>
          </w:tcPr>
          <w:p w14:paraId="7FBB5506"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06686D94"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3731D25"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231D806"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7D39583C"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1BFAF1F5"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Inversor de sursă 400 A pentru AAR 1 - 4 buc</w:t>
            </w:r>
          </w:p>
        </w:tc>
        <w:tc>
          <w:tcPr>
            <w:tcW w:w="810" w:type="dxa"/>
            <w:vMerge/>
            <w:tcBorders>
              <w:left w:val="nil"/>
              <w:right w:val="single" w:sz="4" w:space="0" w:color="auto"/>
            </w:tcBorders>
          </w:tcPr>
          <w:p w14:paraId="0520F6B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3CA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22,710.52</w:t>
            </w:r>
          </w:p>
        </w:tc>
        <w:tc>
          <w:tcPr>
            <w:tcW w:w="1350" w:type="dxa"/>
            <w:tcBorders>
              <w:top w:val="nil"/>
              <w:left w:val="nil"/>
              <w:bottom w:val="single" w:sz="4" w:space="0" w:color="auto"/>
              <w:right w:val="single" w:sz="4" w:space="0" w:color="auto"/>
            </w:tcBorders>
            <w:shd w:val="clear" w:color="auto" w:fill="auto"/>
            <w:noWrap/>
            <w:vAlign w:val="bottom"/>
            <w:hideMark/>
          </w:tcPr>
          <w:p w14:paraId="7071888A"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90,842.08</w:t>
            </w:r>
          </w:p>
        </w:tc>
        <w:tc>
          <w:tcPr>
            <w:tcW w:w="1170" w:type="dxa"/>
            <w:vMerge/>
            <w:tcBorders>
              <w:top w:val="nil"/>
              <w:left w:val="single" w:sz="4" w:space="0" w:color="auto"/>
              <w:bottom w:val="single" w:sz="4" w:space="0" w:color="auto"/>
              <w:right w:val="single" w:sz="4" w:space="0" w:color="auto"/>
            </w:tcBorders>
            <w:vAlign w:val="center"/>
            <w:hideMark/>
          </w:tcPr>
          <w:p w14:paraId="4E9006F9"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4D09DC1E"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6F40888D"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19C3757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7A7F4EBE"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00FCC56A"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Inversor de sursă 400 A pentru AAR 2 - 2 buc</w:t>
            </w:r>
          </w:p>
        </w:tc>
        <w:tc>
          <w:tcPr>
            <w:tcW w:w="810" w:type="dxa"/>
            <w:vMerge/>
            <w:tcBorders>
              <w:left w:val="nil"/>
              <w:right w:val="single" w:sz="4" w:space="0" w:color="auto"/>
            </w:tcBorders>
          </w:tcPr>
          <w:p w14:paraId="7C2E26A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EE3B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22,710.52</w:t>
            </w:r>
          </w:p>
        </w:tc>
        <w:tc>
          <w:tcPr>
            <w:tcW w:w="1350" w:type="dxa"/>
            <w:tcBorders>
              <w:top w:val="nil"/>
              <w:left w:val="nil"/>
              <w:bottom w:val="single" w:sz="4" w:space="0" w:color="auto"/>
              <w:right w:val="single" w:sz="4" w:space="0" w:color="auto"/>
            </w:tcBorders>
            <w:shd w:val="clear" w:color="auto" w:fill="auto"/>
            <w:noWrap/>
            <w:vAlign w:val="bottom"/>
            <w:hideMark/>
          </w:tcPr>
          <w:p w14:paraId="31C398B6"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45,421.04</w:t>
            </w:r>
          </w:p>
        </w:tc>
        <w:tc>
          <w:tcPr>
            <w:tcW w:w="1170" w:type="dxa"/>
            <w:vMerge/>
            <w:tcBorders>
              <w:top w:val="nil"/>
              <w:left w:val="single" w:sz="4" w:space="0" w:color="auto"/>
              <w:bottom w:val="single" w:sz="4" w:space="0" w:color="auto"/>
              <w:right w:val="single" w:sz="4" w:space="0" w:color="auto"/>
            </w:tcBorders>
            <w:vAlign w:val="center"/>
            <w:hideMark/>
          </w:tcPr>
          <w:p w14:paraId="37C649CC"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735AEB39"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E4E4FE8"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D5C250F"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0306AFFB"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3299E9A8"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Trafo putere 400 kVA, 20/04 kV - 2 buc</w:t>
            </w:r>
          </w:p>
        </w:tc>
        <w:tc>
          <w:tcPr>
            <w:tcW w:w="810" w:type="dxa"/>
            <w:vMerge/>
            <w:tcBorders>
              <w:left w:val="nil"/>
              <w:right w:val="single" w:sz="4" w:space="0" w:color="auto"/>
            </w:tcBorders>
          </w:tcPr>
          <w:p w14:paraId="55A591B9"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43FD2"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61,042.43</w:t>
            </w:r>
          </w:p>
        </w:tc>
        <w:tc>
          <w:tcPr>
            <w:tcW w:w="1350" w:type="dxa"/>
            <w:tcBorders>
              <w:top w:val="nil"/>
              <w:left w:val="nil"/>
              <w:bottom w:val="single" w:sz="4" w:space="0" w:color="auto"/>
              <w:right w:val="single" w:sz="4" w:space="0" w:color="auto"/>
            </w:tcBorders>
            <w:shd w:val="clear" w:color="auto" w:fill="auto"/>
            <w:noWrap/>
            <w:vAlign w:val="bottom"/>
            <w:hideMark/>
          </w:tcPr>
          <w:p w14:paraId="28A13E6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122,084.86</w:t>
            </w:r>
          </w:p>
        </w:tc>
        <w:tc>
          <w:tcPr>
            <w:tcW w:w="1170" w:type="dxa"/>
            <w:vMerge/>
            <w:tcBorders>
              <w:top w:val="nil"/>
              <w:left w:val="single" w:sz="4" w:space="0" w:color="auto"/>
              <w:bottom w:val="single" w:sz="4" w:space="0" w:color="auto"/>
              <w:right w:val="single" w:sz="4" w:space="0" w:color="auto"/>
            </w:tcBorders>
            <w:vAlign w:val="center"/>
            <w:hideMark/>
          </w:tcPr>
          <w:p w14:paraId="4CE474A0"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274D9ABC" w14:textId="77777777" w:rsidTr="00EF0355">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1FEE664"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AD94765" w14:textId="77777777" w:rsidR="00C35F0A" w:rsidRPr="008241DA" w:rsidRDefault="00C35F0A" w:rsidP="001F73CA">
            <w:pPr>
              <w:spacing w:line="240" w:lineRule="auto"/>
              <w:jc w:val="center"/>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6C94C8F4" w14:textId="77777777" w:rsidR="00C35F0A" w:rsidRPr="008241DA" w:rsidRDefault="00C35F0A" w:rsidP="001F73CA">
            <w:pPr>
              <w:spacing w:line="240" w:lineRule="auto"/>
              <w:rPr>
                <w:rFonts w:ascii="Montserrat Light" w:eastAsia="Times New Roman" w:hAnsi="Montserrat Light" w:cs="Calibri"/>
                <w:sz w:val="16"/>
                <w:szCs w:val="16"/>
                <w:lang w:val="en-US"/>
              </w:rPr>
            </w:pPr>
          </w:p>
        </w:tc>
        <w:tc>
          <w:tcPr>
            <w:tcW w:w="3240" w:type="dxa"/>
            <w:tcBorders>
              <w:top w:val="nil"/>
              <w:left w:val="nil"/>
              <w:bottom w:val="single" w:sz="4" w:space="0" w:color="auto"/>
              <w:right w:val="single" w:sz="4" w:space="0" w:color="auto"/>
            </w:tcBorders>
            <w:shd w:val="clear" w:color="auto" w:fill="auto"/>
            <w:vAlign w:val="bottom"/>
            <w:hideMark/>
          </w:tcPr>
          <w:p w14:paraId="22EE32A0" w14:textId="77777777" w:rsidR="00C35F0A" w:rsidRPr="008241DA" w:rsidRDefault="00C35F0A" w:rsidP="001F73CA">
            <w:pPr>
              <w:spacing w:line="240" w:lineRule="auto"/>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Inversor de sursă 630 A pentru AAR 2 - 2 buc</w:t>
            </w:r>
          </w:p>
        </w:tc>
        <w:tc>
          <w:tcPr>
            <w:tcW w:w="810" w:type="dxa"/>
            <w:vMerge/>
            <w:tcBorders>
              <w:left w:val="nil"/>
              <w:bottom w:val="single" w:sz="4" w:space="0" w:color="auto"/>
              <w:right w:val="single" w:sz="4" w:space="0" w:color="auto"/>
            </w:tcBorders>
          </w:tcPr>
          <w:p w14:paraId="2718F2E0"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518C"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25,872.75</w:t>
            </w:r>
          </w:p>
        </w:tc>
        <w:tc>
          <w:tcPr>
            <w:tcW w:w="1350" w:type="dxa"/>
            <w:tcBorders>
              <w:top w:val="nil"/>
              <w:left w:val="nil"/>
              <w:bottom w:val="single" w:sz="4" w:space="0" w:color="auto"/>
              <w:right w:val="single" w:sz="4" w:space="0" w:color="auto"/>
            </w:tcBorders>
            <w:shd w:val="clear" w:color="auto" w:fill="auto"/>
            <w:noWrap/>
            <w:vAlign w:val="bottom"/>
            <w:hideMark/>
          </w:tcPr>
          <w:p w14:paraId="098716FE" w14:textId="77777777" w:rsidR="00C35F0A" w:rsidRPr="008241DA" w:rsidRDefault="00C35F0A" w:rsidP="001F73CA">
            <w:pPr>
              <w:spacing w:line="240" w:lineRule="auto"/>
              <w:jc w:val="right"/>
              <w:rPr>
                <w:rFonts w:ascii="Montserrat Light" w:eastAsia="Times New Roman" w:hAnsi="Montserrat Light" w:cs="Calibri"/>
                <w:sz w:val="16"/>
                <w:szCs w:val="16"/>
                <w:lang w:val="en-US"/>
              </w:rPr>
            </w:pPr>
            <w:r w:rsidRPr="008241DA">
              <w:rPr>
                <w:rFonts w:ascii="Montserrat Light" w:eastAsia="Times New Roman" w:hAnsi="Montserrat Light" w:cs="Calibri"/>
                <w:sz w:val="16"/>
                <w:szCs w:val="16"/>
                <w:lang w:val="en-US"/>
              </w:rPr>
              <w:t>51,745.50</w:t>
            </w:r>
          </w:p>
        </w:tc>
        <w:tc>
          <w:tcPr>
            <w:tcW w:w="1170" w:type="dxa"/>
            <w:vMerge/>
            <w:tcBorders>
              <w:top w:val="nil"/>
              <w:left w:val="single" w:sz="4" w:space="0" w:color="auto"/>
              <w:bottom w:val="single" w:sz="4" w:space="0" w:color="auto"/>
              <w:right w:val="single" w:sz="4" w:space="0" w:color="auto"/>
            </w:tcBorders>
            <w:vAlign w:val="center"/>
            <w:hideMark/>
          </w:tcPr>
          <w:p w14:paraId="1E89CB6B" w14:textId="77777777" w:rsidR="00C35F0A" w:rsidRPr="008241DA" w:rsidRDefault="00C35F0A" w:rsidP="001F73CA">
            <w:pPr>
              <w:spacing w:line="240" w:lineRule="auto"/>
              <w:rPr>
                <w:rFonts w:ascii="Montserrat Light" w:eastAsia="Times New Roman" w:hAnsi="Montserrat Light" w:cs="Calibri"/>
                <w:sz w:val="16"/>
                <w:szCs w:val="16"/>
                <w:lang w:val="en-US"/>
              </w:rPr>
            </w:pPr>
          </w:p>
        </w:tc>
      </w:tr>
      <w:tr w:rsidR="008241DA" w:rsidRPr="008241DA" w14:paraId="04748BB4" w14:textId="77777777" w:rsidTr="00EF0355">
        <w:trPr>
          <w:trHeight w:val="300"/>
          <w:jc w:val="center"/>
        </w:trPr>
        <w:tc>
          <w:tcPr>
            <w:tcW w:w="7915" w:type="dxa"/>
            <w:gridSpan w:val="6"/>
            <w:tcBorders>
              <w:top w:val="single" w:sz="4" w:space="0" w:color="auto"/>
              <w:left w:val="single" w:sz="4" w:space="0" w:color="auto"/>
              <w:bottom w:val="single" w:sz="4" w:space="0" w:color="auto"/>
              <w:right w:val="single" w:sz="4" w:space="0" w:color="auto"/>
            </w:tcBorders>
          </w:tcPr>
          <w:p w14:paraId="6735E4D7"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p>
          <w:p w14:paraId="1998F9B1" w14:textId="77777777" w:rsidR="00C35F0A" w:rsidRPr="008241DA" w:rsidRDefault="00C35F0A" w:rsidP="001F73CA">
            <w:pPr>
              <w:spacing w:line="240" w:lineRule="auto"/>
              <w:jc w:val="center"/>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Valoare totală (lei)</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CAFB48C" w14:textId="77777777" w:rsidR="00C35F0A" w:rsidRPr="008241DA" w:rsidRDefault="00C35F0A" w:rsidP="001F73CA">
            <w:pPr>
              <w:spacing w:line="240" w:lineRule="auto"/>
              <w:jc w:val="right"/>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214.662.340,11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BAE3002" w14:textId="77777777" w:rsidR="00C35F0A" w:rsidRPr="008241DA" w:rsidRDefault="00C35F0A" w:rsidP="001F73CA">
            <w:pPr>
              <w:spacing w:line="240" w:lineRule="auto"/>
              <w:rPr>
                <w:rFonts w:ascii="Montserrat Light" w:eastAsia="Times New Roman" w:hAnsi="Montserrat Light" w:cs="Calibri"/>
                <w:b/>
                <w:bCs/>
                <w:sz w:val="16"/>
                <w:szCs w:val="16"/>
                <w:lang w:val="en-US"/>
              </w:rPr>
            </w:pPr>
            <w:r w:rsidRPr="008241DA">
              <w:rPr>
                <w:rFonts w:ascii="Montserrat Light" w:eastAsia="Times New Roman" w:hAnsi="Montserrat Light" w:cs="Calibri"/>
                <w:b/>
                <w:bCs/>
                <w:sz w:val="16"/>
                <w:szCs w:val="16"/>
                <w:lang w:val="en-US"/>
              </w:rPr>
              <w:t> </w:t>
            </w:r>
          </w:p>
        </w:tc>
      </w:tr>
    </w:tbl>
    <w:p w14:paraId="10D3C05D" w14:textId="2CE37287" w:rsidR="00557DAE" w:rsidRPr="008241DA" w:rsidRDefault="00B44B6A" w:rsidP="00B44B6A">
      <w:pPr>
        <w:spacing w:line="240" w:lineRule="auto"/>
        <w:jc w:val="center"/>
        <w:rPr>
          <w:rFonts w:ascii="Montserrat Light" w:hAnsi="Montserrat Light"/>
          <w:b/>
          <w:sz w:val="20"/>
          <w:szCs w:val="20"/>
        </w:rPr>
      </w:pPr>
      <w:r w:rsidRPr="008241DA">
        <w:rPr>
          <w:rFonts w:ascii="Montserrat Light" w:hAnsi="Montserrat Light"/>
          <w:b/>
          <w:bCs/>
          <w:sz w:val="18"/>
          <w:szCs w:val="18"/>
        </w:rPr>
        <w:t xml:space="preserve">                                                                      </w:t>
      </w:r>
    </w:p>
    <w:p w14:paraId="5EC3AC2B" w14:textId="67749960" w:rsidR="004E343B" w:rsidRPr="008241DA" w:rsidRDefault="004E343B" w:rsidP="007123B9">
      <w:pPr>
        <w:widowControl w:val="0"/>
        <w:tabs>
          <w:tab w:val="left" w:pos="90"/>
        </w:tabs>
        <w:autoSpaceDE w:val="0"/>
        <w:autoSpaceDN w:val="0"/>
        <w:adjustRightInd w:val="0"/>
        <w:spacing w:line="240" w:lineRule="auto"/>
        <w:rPr>
          <w:rFonts w:ascii="Montserrat" w:hAnsi="Montserrat"/>
          <w:b/>
          <w:lang w:val="ro-RO" w:eastAsia="ro-RO"/>
        </w:rPr>
      </w:pPr>
      <w:r w:rsidRPr="008241DA">
        <w:rPr>
          <w:rFonts w:ascii="Montserrat" w:hAnsi="Montserrat"/>
          <w:lang w:val="ro-RO" w:eastAsia="ro-RO"/>
        </w:rPr>
        <w:tab/>
      </w:r>
      <w:r w:rsidRPr="008241DA">
        <w:rPr>
          <w:rFonts w:ascii="Montserrat" w:hAnsi="Montserrat"/>
          <w:lang w:val="ro-RO" w:eastAsia="ro-RO"/>
        </w:rPr>
        <w:tab/>
      </w:r>
      <w:r w:rsidRPr="008241DA">
        <w:rPr>
          <w:rFonts w:ascii="Montserrat" w:hAnsi="Montserrat"/>
          <w:lang w:val="ro-RO" w:eastAsia="ro-RO"/>
        </w:rPr>
        <w:tab/>
        <w:t xml:space="preserve">                                               </w:t>
      </w:r>
      <w:r w:rsidR="008310E7" w:rsidRPr="008241DA">
        <w:rPr>
          <w:rFonts w:ascii="Montserrat" w:hAnsi="Montserrat"/>
          <w:lang w:val="ro-RO" w:eastAsia="ro-RO"/>
        </w:rPr>
        <w:t xml:space="preserve">        </w:t>
      </w:r>
      <w:r w:rsidRPr="008241DA">
        <w:rPr>
          <w:rFonts w:ascii="Montserrat" w:hAnsi="Montserrat"/>
          <w:lang w:val="ro-RO" w:eastAsia="ro-RO"/>
        </w:rPr>
        <w:t xml:space="preserve"> </w:t>
      </w:r>
      <w:r w:rsidR="0065350E" w:rsidRPr="008241DA">
        <w:rPr>
          <w:rFonts w:ascii="Montserrat" w:hAnsi="Montserrat"/>
          <w:lang w:val="ro-RO" w:eastAsia="ro-RO"/>
        </w:rPr>
        <w:t xml:space="preserve"> </w:t>
      </w:r>
      <w:r w:rsidR="007123B9" w:rsidRPr="008241DA">
        <w:rPr>
          <w:rFonts w:ascii="Montserrat" w:hAnsi="Montserrat"/>
          <w:lang w:val="ro-RO" w:eastAsia="ro-RO"/>
        </w:rPr>
        <w:t xml:space="preserve">         </w:t>
      </w:r>
      <w:r w:rsidR="0065350E" w:rsidRPr="008241DA">
        <w:rPr>
          <w:rFonts w:ascii="Montserrat" w:hAnsi="Montserrat"/>
          <w:lang w:val="ro-RO" w:eastAsia="ro-RO"/>
        </w:rPr>
        <w:t xml:space="preserve"> </w:t>
      </w:r>
      <w:r w:rsidRPr="008241DA">
        <w:rPr>
          <w:rFonts w:ascii="Montserrat" w:hAnsi="Montserrat"/>
          <w:b/>
          <w:lang w:val="ro-RO" w:eastAsia="ro-RO"/>
        </w:rPr>
        <w:t>Contrasemnează:</w:t>
      </w:r>
    </w:p>
    <w:p w14:paraId="13B0D5D9" w14:textId="675C4BF9" w:rsidR="004E343B" w:rsidRPr="008241DA" w:rsidRDefault="004E343B" w:rsidP="00E71452">
      <w:pPr>
        <w:spacing w:line="240" w:lineRule="auto"/>
        <w:jc w:val="both"/>
        <w:rPr>
          <w:rFonts w:ascii="Montserrat" w:hAnsi="Montserrat"/>
          <w:b/>
          <w:lang w:val="ro-RO" w:eastAsia="ro-RO"/>
        </w:rPr>
      </w:pPr>
      <w:bookmarkStart w:id="2" w:name="_Hlk53658535"/>
      <w:r w:rsidRPr="008241DA">
        <w:rPr>
          <w:rFonts w:ascii="Montserrat" w:hAnsi="Montserrat"/>
          <w:lang w:val="ro-RO" w:eastAsia="ro-RO"/>
        </w:rPr>
        <w:t xml:space="preserve">      </w:t>
      </w:r>
      <w:r w:rsidR="008310E7" w:rsidRPr="008241DA">
        <w:rPr>
          <w:rFonts w:ascii="Montserrat" w:hAnsi="Montserrat"/>
          <w:lang w:val="ro-RO" w:eastAsia="ro-RO"/>
        </w:rPr>
        <w:t xml:space="preserve">     </w:t>
      </w:r>
      <w:r w:rsidRPr="008241DA">
        <w:rPr>
          <w:rFonts w:ascii="Montserrat" w:hAnsi="Montserrat"/>
          <w:lang w:val="ro-RO" w:eastAsia="ro-RO"/>
        </w:rPr>
        <w:t xml:space="preserve"> </w:t>
      </w:r>
      <w:r w:rsidRPr="008241DA">
        <w:rPr>
          <w:rFonts w:ascii="Montserrat" w:hAnsi="Montserrat"/>
          <w:b/>
          <w:lang w:val="ro-RO" w:eastAsia="ro-RO"/>
        </w:rPr>
        <w:t>PREŞEDINTE,</w:t>
      </w:r>
      <w:r w:rsidRPr="008241DA">
        <w:rPr>
          <w:rFonts w:ascii="Montserrat" w:hAnsi="Montserrat"/>
          <w:b/>
          <w:lang w:val="ro-RO" w:eastAsia="ro-RO"/>
        </w:rPr>
        <w:tab/>
      </w:r>
      <w:r w:rsidRPr="008241DA">
        <w:rPr>
          <w:rFonts w:ascii="Montserrat" w:hAnsi="Montserrat"/>
          <w:lang w:val="ro-RO" w:eastAsia="ro-RO"/>
        </w:rPr>
        <w:tab/>
      </w:r>
      <w:r w:rsidRPr="008241DA">
        <w:rPr>
          <w:rFonts w:ascii="Montserrat" w:hAnsi="Montserrat"/>
          <w:lang w:val="ro-RO" w:eastAsia="ro-RO"/>
        </w:rPr>
        <w:tab/>
        <w:t xml:space="preserve">      </w:t>
      </w:r>
      <w:r w:rsidRPr="008241DA">
        <w:rPr>
          <w:rFonts w:ascii="Montserrat" w:hAnsi="Montserrat"/>
          <w:b/>
          <w:lang w:val="ro-RO" w:eastAsia="ro-RO"/>
        </w:rPr>
        <w:t>SECRETAR GENERAL AL JUDEŢULUI,</w:t>
      </w:r>
    </w:p>
    <w:p w14:paraId="0208B2B6" w14:textId="6BEE5358" w:rsidR="004E343B" w:rsidRPr="008241DA" w:rsidRDefault="004E343B" w:rsidP="00E71452">
      <w:pPr>
        <w:spacing w:line="240" w:lineRule="auto"/>
        <w:jc w:val="both"/>
        <w:rPr>
          <w:rFonts w:ascii="Montserrat" w:hAnsi="Montserrat"/>
          <w:b/>
          <w:lang w:val="ro-RO" w:eastAsia="ro-RO"/>
        </w:rPr>
      </w:pPr>
      <w:r w:rsidRPr="008241DA">
        <w:rPr>
          <w:rFonts w:ascii="Montserrat" w:hAnsi="Montserrat"/>
          <w:b/>
          <w:lang w:val="ro-RO" w:eastAsia="ro-RO"/>
        </w:rPr>
        <w:t xml:space="preserve">       </w:t>
      </w:r>
      <w:r w:rsidR="00407BA0" w:rsidRPr="008241DA">
        <w:rPr>
          <w:rFonts w:ascii="Montserrat" w:hAnsi="Montserrat"/>
          <w:b/>
          <w:lang w:val="ro-RO" w:eastAsia="ro-RO"/>
        </w:rPr>
        <w:t xml:space="preserve"> </w:t>
      </w:r>
      <w:r w:rsidRPr="008241DA">
        <w:rPr>
          <w:rFonts w:ascii="Montserrat" w:hAnsi="Montserrat"/>
          <w:b/>
          <w:lang w:val="ro-RO" w:eastAsia="ro-RO"/>
        </w:rPr>
        <w:t xml:space="preserve">   </w:t>
      </w:r>
      <w:r w:rsidR="008310E7" w:rsidRPr="008241DA">
        <w:rPr>
          <w:rFonts w:ascii="Montserrat" w:hAnsi="Montserrat"/>
          <w:b/>
          <w:lang w:val="ro-RO" w:eastAsia="ro-RO"/>
        </w:rPr>
        <w:t xml:space="preserve">      </w:t>
      </w:r>
      <w:r w:rsidRPr="008241DA">
        <w:rPr>
          <w:rFonts w:ascii="Montserrat" w:hAnsi="Montserrat"/>
          <w:b/>
          <w:lang w:val="ro-RO" w:eastAsia="ro-RO"/>
        </w:rPr>
        <w:t xml:space="preserve">Alin Tișe                                                  </w:t>
      </w:r>
      <w:r w:rsidR="0065350E" w:rsidRPr="008241DA">
        <w:rPr>
          <w:rFonts w:ascii="Montserrat" w:hAnsi="Montserrat"/>
          <w:b/>
          <w:lang w:val="ro-RO" w:eastAsia="ro-RO"/>
        </w:rPr>
        <w:t xml:space="preserve">            </w:t>
      </w:r>
      <w:r w:rsidRPr="008241DA">
        <w:rPr>
          <w:rFonts w:ascii="Montserrat" w:hAnsi="Montserrat"/>
          <w:b/>
          <w:lang w:val="ro-RO" w:eastAsia="ro-RO"/>
        </w:rPr>
        <w:t>Simona Gaci</w:t>
      </w:r>
      <w:bookmarkEnd w:id="0"/>
      <w:bookmarkEnd w:id="2"/>
    </w:p>
    <w:sectPr w:rsidR="004E343B" w:rsidRPr="008241DA"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BB3EC6"/>
    <w:multiLevelType w:val="hybridMultilevel"/>
    <w:tmpl w:val="CAFA59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9D14D6"/>
    <w:multiLevelType w:val="hybridMultilevel"/>
    <w:tmpl w:val="F7948E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373B55"/>
    <w:multiLevelType w:val="hybridMultilevel"/>
    <w:tmpl w:val="B7805DD4"/>
    <w:lvl w:ilvl="0" w:tplc="E514F1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1A4DA0"/>
    <w:multiLevelType w:val="multilevel"/>
    <w:tmpl w:val="2E62BFC6"/>
    <w:lvl w:ilvl="0">
      <w:start w:val="8"/>
      <w:numFmt w:val="decimal"/>
      <w:lvlText w:val="%1."/>
      <w:lvlJc w:val="left"/>
      <w:pPr>
        <w:ind w:left="360" w:hanging="360"/>
      </w:pPr>
      <w:rPr>
        <w:rFonts w:eastAsia="Times New Roman" w:cs="Times New Roman"/>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3030681"/>
    <w:multiLevelType w:val="hybridMultilevel"/>
    <w:tmpl w:val="43882EC2"/>
    <w:lvl w:ilvl="0" w:tplc="D402D2EC">
      <w:start w:val="1"/>
      <w:numFmt w:val="lowerLetter"/>
      <w:lvlText w:val="%1)"/>
      <w:lvlJc w:val="left"/>
      <w:pPr>
        <w:ind w:left="928" w:hanging="360"/>
      </w:pPr>
      <w:rPr>
        <w:rFonts w:hint="default"/>
      </w:rPr>
    </w:lvl>
    <w:lvl w:ilvl="1" w:tplc="28090019" w:tentative="1">
      <w:start w:val="1"/>
      <w:numFmt w:val="lowerLetter"/>
      <w:lvlText w:val="%2."/>
      <w:lvlJc w:val="left"/>
      <w:pPr>
        <w:ind w:left="1648" w:hanging="360"/>
      </w:pPr>
    </w:lvl>
    <w:lvl w:ilvl="2" w:tplc="2809001B" w:tentative="1">
      <w:start w:val="1"/>
      <w:numFmt w:val="lowerRoman"/>
      <w:lvlText w:val="%3."/>
      <w:lvlJc w:val="right"/>
      <w:pPr>
        <w:ind w:left="2368" w:hanging="180"/>
      </w:pPr>
    </w:lvl>
    <w:lvl w:ilvl="3" w:tplc="2809000F" w:tentative="1">
      <w:start w:val="1"/>
      <w:numFmt w:val="decimal"/>
      <w:lvlText w:val="%4."/>
      <w:lvlJc w:val="left"/>
      <w:pPr>
        <w:ind w:left="3088" w:hanging="360"/>
      </w:pPr>
    </w:lvl>
    <w:lvl w:ilvl="4" w:tplc="28090019" w:tentative="1">
      <w:start w:val="1"/>
      <w:numFmt w:val="lowerLetter"/>
      <w:lvlText w:val="%5."/>
      <w:lvlJc w:val="left"/>
      <w:pPr>
        <w:ind w:left="3808" w:hanging="360"/>
      </w:pPr>
    </w:lvl>
    <w:lvl w:ilvl="5" w:tplc="2809001B" w:tentative="1">
      <w:start w:val="1"/>
      <w:numFmt w:val="lowerRoman"/>
      <w:lvlText w:val="%6."/>
      <w:lvlJc w:val="right"/>
      <w:pPr>
        <w:ind w:left="4528" w:hanging="180"/>
      </w:pPr>
    </w:lvl>
    <w:lvl w:ilvl="6" w:tplc="2809000F" w:tentative="1">
      <w:start w:val="1"/>
      <w:numFmt w:val="decimal"/>
      <w:lvlText w:val="%7."/>
      <w:lvlJc w:val="left"/>
      <w:pPr>
        <w:ind w:left="5248" w:hanging="360"/>
      </w:pPr>
    </w:lvl>
    <w:lvl w:ilvl="7" w:tplc="28090019" w:tentative="1">
      <w:start w:val="1"/>
      <w:numFmt w:val="lowerLetter"/>
      <w:lvlText w:val="%8."/>
      <w:lvlJc w:val="left"/>
      <w:pPr>
        <w:ind w:left="5968" w:hanging="360"/>
      </w:pPr>
    </w:lvl>
    <w:lvl w:ilvl="8" w:tplc="2809001B" w:tentative="1">
      <w:start w:val="1"/>
      <w:numFmt w:val="lowerRoman"/>
      <w:lvlText w:val="%9."/>
      <w:lvlJc w:val="right"/>
      <w:pPr>
        <w:ind w:left="6688" w:hanging="180"/>
      </w:pPr>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start w:val="1"/>
      <w:numFmt w:val="lowerRoman"/>
      <w:lvlText w:val="%3."/>
      <w:lvlJc w:val="right"/>
      <w:pPr>
        <w:ind w:left="3644" w:hanging="180"/>
      </w:pPr>
    </w:lvl>
    <w:lvl w:ilvl="3" w:tplc="0418000F">
      <w:start w:val="1"/>
      <w:numFmt w:val="decimal"/>
      <w:lvlText w:val="%4."/>
      <w:lvlJc w:val="left"/>
      <w:pPr>
        <w:ind w:left="4364" w:hanging="360"/>
      </w:pPr>
    </w:lvl>
    <w:lvl w:ilvl="4" w:tplc="04180019">
      <w:start w:val="1"/>
      <w:numFmt w:val="lowerLetter"/>
      <w:lvlText w:val="%5."/>
      <w:lvlJc w:val="left"/>
      <w:pPr>
        <w:ind w:left="5084" w:hanging="360"/>
      </w:pPr>
    </w:lvl>
    <w:lvl w:ilvl="5" w:tplc="0418001B">
      <w:start w:val="1"/>
      <w:numFmt w:val="lowerRoman"/>
      <w:lvlText w:val="%6."/>
      <w:lvlJc w:val="right"/>
      <w:pPr>
        <w:ind w:left="5804" w:hanging="180"/>
      </w:pPr>
    </w:lvl>
    <w:lvl w:ilvl="6" w:tplc="0418000F">
      <w:start w:val="1"/>
      <w:numFmt w:val="decimal"/>
      <w:lvlText w:val="%7."/>
      <w:lvlJc w:val="left"/>
      <w:pPr>
        <w:ind w:left="6524" w:hanging="360"/>
      </w:pPr>
    </w:lvl>
    <w:lvl w:ilvl="7" w:tplc="04180019">
      <w:start w:val="1"/>
      <w:numFmt w:val="lowerLetter"/>
      <w:lvlText w:val="%8."/>
      <w:lvlJc w:val="left"/>
      <w:pPr>
        <w:ind w:left="7244" w:hanging="360"/>
      </w:pPr>
    </w:lvl>
    <w:lvl w:ilvl="8" w:tplc="0418001B">
      <w:start w:val="1"/>
      <w:numFmt w:val="lowerRoman"/>
      <w:lvlText w:val="%9."/>
      <w:lvlJc w:val="right"/>
      <w:pPr>
        <w:ind w:left="7964" w:hanging="180"/>
      </w:pPr>
    </w:lvl>
  </w:abstractNum>
  <w:abstractNum w:abstractNumId="13" w15:restartNumberingAfterBreak="0">
    <w:nsid w:val="54631B4D"/>
    <w:multiLevelType w:val="hybridMultilevel"/>
    <w:tmpl w:val="18D039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D70B1A"/>
    <w:multiLevelType w:val="hybridMultilevel"/>
    <w:tmpl w:val="0BF89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74065AF1"/>
    <w:multiLevelType w:val="hybridMultilevel"/>
    <w:tmpl w:val="3384AFB2"/>
    <w:lvl w:ilvl="0" w:tplc="D402D2EC">
      <w:start w:val="1"/>
      <w:numFmt w:val="lowerLetter"/>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11"/>
  </w:num>
  <w:num w:numId="5">
    <w:abstractNumId w:val="15"/>
  </w:num>
  <w:num w:numId="6">
    <w:abstractNumId w:val="9"/>
  </w:num>
  <w:num w:numId="7">
    <w:abstractNumId w:val="17"/>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1"/>
  </w:num>
  <w:num w:numId="15">
    <w:abstractNumId w:val="3"/>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4C1B"/>
    <w:rsid w:val="00037B34"/>
    <w:rsid w:val="00050F88"/>
    <w:rsid w:val="000A4A81"/>
    <w:rsid w:val="0011452F"/>
    <w:rsid w:val="0016159F"/>
    <w:rsid w:val="0017481D"/>
    <w:rsid w:val="00190B22"/>
    <w:rsid w:val="001A7FFB"/>
    <w:rsid w:val="001C6EA8"/>
    <w:rsid w:val="00200432"/>
    <w:rsid w:val="00220C76"/>
    <w:rsid w:val="002311A9"/>
    <w:rsid w:val="00236295"/>
    <w:rsid w:val="0024014C"/>
    <w:rsid w:val="00240CF7"/>
    <w:rsid w:val="00256195"/>
    <w:rsid w:val="0027330D"/>
    <w:rsid w:val="00282CEB"/>
    <w:rsid w:val="002973F6"/>
    <w:rsid w:val="002C2E6A"/>
    <w:rsid w:val="002E4788"/>
    <w:rsid w:val="00334943"/>
    <w:rsid w:val="00354EE3"/>
    <w:rsid w:val="0037039F"/>
    <w:rsid w:val="00394ED8"/>
    <w:rsid w:val="003B7F00"/>
    <w:rsid w:val="00407BA0"/>
    <w:rsid w:val="0049679C"/>
    <w:rsid w:val="004A15AF"/>
    <w:rsid w:val="004D0A96"/>
    <w:rsid w:val="004E343B"/>
    <w:rsid w:val="004F5FE6"/>
    <w:rsid w:val="004F7127"/>
    <w:rsid w:val="00502421"/>
    <w:rsid w:val="00505E23"/>
    <w:rsid w:val="005174E1"/>
    <w:rsid w:val="00534029"/>
    <w:rsid w:val="00557DAE"/>
    <w:rsid w:val="005733B3"/>
    <w:rsid w:val="00577FD2"/>
    <w:rsid w:val="005930CD"/>
    <w:rsid w:val="005C4339"/>
    <w:rsid w:val="005F2AB7"/>
    <w:rsid w:val="00621DE5"/>
    <w:rsid w:val="0065350E"/>
    <w:rsid w:val="0065399C"/>
    <w:rsid w:val="006A29CC"/>
    <w:rsid w:val="006A4DF6"/>
    <w:rsid w:val="006A5DC2"/>
    <w:rsid w:val="006B1E3D"/>
    <w:rsid w:val="006B68E8"/>
    <w:rsid w:val="006D534B"/>
    <w:rsid w:val="006E51BE"/>
    <w:rsid w:val="006E578E"/>
    <w:rsid w:val="007123B9"/>
    <w:rsid w:val="00722FD7"/>
    <w:rsid w:val="007247AC"/>
    <w:rsid w:val="00757A7B"/>
    <w:rsid w:val="007633BA"/>
    <w:rsid w:val="00782603"/>
    <w:rsid w:val="007938C9"/>
    <w:rsid w:val="007B25D1"/>
    <w:rsid w:val="008241DA"/>
    <w:rsid w:val="008310E7"/>
    <w:rsid w:val="00865D75"/>
    <w:rsid w:val="00880EBF"/>
    <w:rsid w:val="0089492E"/>
    <w:rsid w:val="0089695C"/>
    <w:rsid w:val="008B6128"/>
    <w:rsid w:val="008C3AFD"/>
    <w:rsid w:val="008C7EAF"/>
    <w:rsid w:val="008E4834"/>
    <w:rsid w:val="008E685F"/>
    <w:rsid w:val="00912C86"/>
    <w:rsid w:val="00943D46"/>
    <w:rsid w:val="009629C2"/>
    <w:rsid w:val="009C550C"/>
    <w:rsid w:val="009D508F"/>
    <w:rsid w:val="00A07EF5"/>
    <w:rsid w:val="00A24E16"/>
    <w:rsid w:val="00A50F7B"/>
    <w:rsid w:val="00AA3A99"/>
    <w:rsid w:val="00AD6725"/>
    <w:rsid w:val="00AE20E2"/>
    <w:rsid w:val="00AF3F85"/>
    <w:rsid w:val="00AF43EA"/>
    <w:rsid w:val="00B00BA2"/>
    <w:rsid w:val="00B02F29"/>
    <w:rsid w:val="00B11299"/>
    <w:rsid w:val="00B15FCA"/>
    <w:rsid w:val="00B262AE"/>
    <w:rsid w:val="00B31938"/>
    <w:rsid w:val="00B44B6A"/>
    <w:rsid w:val="00B72BDA"/>
    <w:rsid w:val="00BC1422"/>
    <w:rsid w:val="00BD3F84"/>
    <w:rsid w:val="00BF7F2E"/>
    <w:rsid w:val="00C35F0A"/>
    <w:rsid w:val="00C37559"/>
    <w:rsid w:val="00C42F25"/>
    <w:rsid w:val="00C4405C"/>
    <w:rsid w:val="00C45A6A"/>
    <w:rsid w:val="00C55970"/>
    <w:rsid w:val="00CC2B57"/>
    <w:rsid w:val="00D209A1"/>
    <w:rsid w:val="00D54B6D"/>
    <w:rsid w:val="00D86FB9"/>
    <w:rsid w:val="00D95DFF"/>
    <w:rsid w:val="00DA6FB1"/>
    <w:rsid w:val="00DA7775"/>
    <w:rsid w:val="00DD08BB"/>
    <w:rsid w:val="00DE0043"/>
    <w:rsid w:val="00DE0C1D"/>
    <w:rsid w:val="00DF383D"/>
    <w:rsid w:val="00E03FA3"/>
    <w:rsid w:val="00E121C7"/>
    <w:rsid w:val="00E145CC"/>
    <w:rsid w:val="00E17F02"/>
    <w:rsid w:val="00E52556"/>
    <w:rsid w:val="00E54654"/>
    <w:rsid w:val="00E71452"/>
    <w:rsid w:val="00EE2DB0"/>
    <w:rsid w:val="00EF0355"/>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99"/>
    <w:locked/>
    <w:rsid w:val="00621DE5"/>
    <w:rPr>
      <w:sz w:val="24"/>
      <w:szCs w:val="24"/>
      <w:lang w:val="en-US"/>
    </w:rPr>
  </w:style>
  <w:style w:type="paragraph" w:styleId="Listparagraf">
    <w:name w:val="List Paragraph"/>
    <w:aliases w:val="List Paragraph11,Normal bullet 2,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5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semiHidden/>
    <w:unhideWhenUsed/>
    <w:rsid w:val="002311A9"/>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231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35559303">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904</Words>
  <Characters>5249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44</cp:revision>
  <cp:lastPrinted>2021-10-26T05:04:00Z</cp:lastPrinted>
  <dcterms:created xsi:type="dcterms:W3CDTF">2021-03-31T17:01:00Z</dcterms:created>
  <dcterms:modified xsi:type="dcterms:W3CDTF">2021-12-22T07:59:00Z</dcterms:modified>
</cp:coreProperties>
</file>