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6A2C14CC" w:rsidR="000E6D09" w:rsidRPr="006A5DD7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6A5DD7">
        <w:rPr>
          <w:rFonts w:ascii="Montserrat" w:hAnsi="Montserrat"/>
          <w:b/>
          <w:bCs/>
          <w:lang w:eastAsia="ro-RO"/>
        </w:rPr>
        <w:t xml:space="preserve">Anexa nr. </w:t>
      </w:r>
      <w:r w:rsidR="00380007" w:rsidRPr="006A5DD7">
        <w:rPr>
          <w:rFonts w:ascii="Montserrat" w:hAnsi="Montserrat"/>
          <w:b/>
          <w:bCs/>
          <w:lang w:eastAsia="ro-RO"/>
        </w:rPr>
        <w:t>8</w:t>
      </w:r>
    </w:p>
    <w:p w14:paraId="71F0413F" w14:textId="43941CC5" w:rsidR="000E6D09" w:rsidRPr="006A5DD7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6A5DD7">
        <w:rPr>
          <w:rFonts w:ascii="Montserrat" w:hAnsi="Montserrat"/>
          <w:b/>
          <w:bCs/>
          <w:lang w:eastAsia="ro-RO"/>
        </w:rPr>
        <w:t xml:space="preserve">                      </w:t>
      </w:r>
      <w:r w:rsidRPr="006A5DD7">
        <w:rPr>
          <w:rFonts w:ascii="Montserrat" w:hAnsi="Montserrat"/>
          <w:b/>
          <w:bCs/>
          <w:lang w:eastAsia="ro-RO"/>
        </w:rPr>
        <w:tab/>
      </w:r>
      <w:r w:rsidRPr="006A5DD7">
        <w:rPr>
          <w:rFonts w:ascii="Montserrat" w:hAnsi="Montserrat"/>
          <w:b/>
          <w:bCs/>
          <w:lang w:eastAsia="ro-RO"/>
        </w:rPr>
        <w:tab/>
      </w:r>
      <w:r w:rsidRPr="006A5DD7">
        <w:rPr>
          <w:rFonts w:ascii="Montserrat" w:hAnsi="Montserrat"/>
          <w:b/>
          <w:bCs/>
          <w:lang w:eastAsia="ro-RO"/>
        </w:rPr>
        <w:tab/>
      </w:r>
      <w:r w:rsidRPr="006A5DD7">
        <w:rPr>
          <w:rFonts w:ascii="Montserrat" w:hAnsi="Montserrat"/>
          <w:b/>
          <w:bCs/>
          <w:lang w:eastAsia="ro-RO"/>
        </w:rPr>
        <w:tab/>
      </w:r>
      <w:r w:rsidRPr="006A5DD7">
        <w:rPr>
          <w:rFonts w:ascii="Montserrat" w:hAnsi="Montserrat"/>
          <w:b/>
          <w:bCs/>
          <w:lang w:eastAsia="ro-RO"/>
        </w:rPr>
        <w:tab/>
      </w:r>
      <w:r w:rsidRPr="006A5DD7">
        <w:rPr>
          <w:rFonts w:ascii="Montserrat" w:hAnsi="Montserrat"/>
          <w:b/>
          <w:bCs/>
          <w:lang w:eastAsia="ro-RO"/>
        </w:rPr>
        <w:tab/>
        <w:t>la Hotărârea nr. 23</w:t>
      </w:r>
      <w:r w:rsidR="00380007" w:rsidRPr="006A5DD7">
        <w:rPr>
          <w:rFonts w:ascii="Montserrat" w:hAnsi="Montserrat"/>
          <w:b/>
          <w:bCs/>
          <w:lang w:eastAsia="ro-RO"/>
        </w:rPr>
        <w:t>9</w:t>
      </w:r>
      <w:r w:rsidRPr="006A5DD7">
        <w:rPr>
          <w:rFonts w:ascii="Montserrat" w:hAnsi="Montserrat"/>
          <w:b/>
          <w:bCs/>
          <w:lang w:eastAsia="ro-RO"/>
        </w:rPr>
        <w:t>/2020</w:t>
      </w:r>
    </w:p>
    <w:p w14:paraId="51DF117A" w14:textId="214F06E5" w:rsidR="000E6D09" w:rsidRPr="006A5DD7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6FC83CEE" w14:textId="77777777" w:rsidR="00380007" w:rsidRPr="006A5DD7" w:rsidRDefault="00380007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11571206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6A5DD7">
        <w:rPr>
          <w:rFonts w:ascii="Montserrat" w:hAnsi="Montserrat" w:cs="Cambria"/>
          <w:b/>
          <w:bCs/>
          <w:lang w:val="it-IT"/>
        </w:rPr>
        <w:t>INDICATORII TEHNICO-ECONOMICI</w:t>
      </w:r>
    </w:p>
    <w:p w14:paraId="545B2441" w14:textId="008397F9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b/>
          <w:bCs/>
        </w:rPr>
      </w:pPr>
      <w:r w:rsidRPr="006A5DD7">
        <w:rPr>
          <w:rFonts w:ascii="Montserrat" w:hAnsi="Montserrat" w:cs="Cambria"/>
          <w:b/>
          <w:bCs/>
          <w:lang w:val="ro-RO"/>
        </w:rPr>
        <w:t xml:space="preserve">ai obiectivului de investiții </w:t>
      </w:r>
      <w:r w:rsidRPr="006A5DD7">
        <w:rPr>
          <w:rFonts w:ascii="Montserrat" w:hAnsi="Montserrat" w:cs="Cambria"/>
          <w:b/>
          <w:bCs/>
        </w:rPr>
        <w:t>„C</w:t>
      </w:r>
      <w:r w:rsidRPr="006A5DD7">
        <w:rPr>
          <w:rFonts w:ascii="Montserrat" w:eastAsia="Times New Roman" w:hAnsi="Montserrat"/>
          <w:b/>
          <w:bCs/>
        </w:rPr>
        <w:t>onstruire 3 locuințe protejate</w:t>
      </w:r>
      <w:r w:rsidRPr="006A5DD7">
        <w:rPr>
          <w:rFonts w:ascii="Montserrat" w:eastAsia="Times New Roman" w:hAnsi="Montserrat"/>
          <w:b/>
          <w:bCs/>
          <w:lang w:val="en-US"/>
        </w:rPr>
        <w:t>”</w:t>
      </w:r>
      <w:r w:rsidRPr="006A5DD7">
        <w:rPr>
          <w:rFonts w:ascii="Montserrat" w:eastAsia="Times New Roman" w:hAnsi="Montserrat"/>
          <w:b/>
          <w:bCs/>
        </w:rPr>
        <w:t xml:space="preserve"> </w:t>
      </w:r>
    </w:p>
    <w:p w14:paraId="478AB4AB" w14:textId="4F92F6BE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</w:rPr>
      </w:pPr>
      <w:r w:rsidRPr="006A5DD7">
        <w:rPr>
          <w:rFonts w:ascii="Montserrat" w:eastAsia="Times New Roman" w:hAnsi="Montserrat"/>
          <w:b/>
          <w:bCs/>
        </w:rPr>
        <w:t>localitatea Luna de Jos, Comuna Dăbâca, Județul Cluj</w:t>
      </w:r>
    </w:p>
    <w:p w14:paraId="2F41E2E8" w14:textId="6FD66A13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</w:rPr>
      </w:pPr>
    </w:p>
    <w:p w14:paraId="0FB03F3C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</w:rPr>
      </w:pPr>
    </w:p>
    <w:p w14:paraId="0DAAAF82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A5DD7">
        <w:rPr>
          <w:rFonts w:ascii="Montserrat Light" w:hAnsi="Montserrat Light" w:cs="Cambria"/>
          <w:b/>
          <w:bCs/>
          <w:lang w:val="pt-BR"/>
        </w:rPr>
        <w:t>TITULAR:</w:t>
      </w:r>
      <w:r w:rsidRPr="006A5DD7">
        <w:rPr>
          <w:rFonts w:ascii="Montserrat Light" w:hAnsi="Montserrat Light" w:cs="Cambria"/>
          <w:b/>
          <w:bCs/>
        </w:rPr>
        <w:t xml:space="preserve">                       </w:t>
      </w:r>
      <w:r w:rsidRPr="006A5DD7">
        <w:rPr>
          <w:rFonts w:ascii="Montserrat Light" w:hAnsi="Montserrat Light" w:cs="Cambria"/>
        </w:rPr>
        <w:t>Județul Cluj</w:t>
      </w:r>
    </w:p>
    <w:p w14:paraId="681BBDCE" w14:textId="77777777" w:rsidR="00380007" w:rsidRPr="006A5DD7" w:rsidRDefault="00380007" w:rsidP="003800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6A5DD7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6A5DD7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6A5DD7">
        <w:rPr>
          <w:rFonts w:ascii="Montserrat Light" w:hAnsi="Montserrat Light" w:cs="Cambria"/>
          <w:caps/>
          <w:spacing w:val="-3"/>
          <w:lang w:val="it-IT"/>
        </w:rPr>
        <w:tab/>
      </w:r>
      <w:r w:rsidRPr="006A5DD7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0B4D6ECA" w14:textId="6754B6C0" w:rsidR="00380007" w:rsidRPr="006A5DD7" w:rsidRDefault="00380007" w:rsidP="003800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2160" w:hanging="2160"/>
        <w:jc w:val="both"/>
        <w:rPr>
          <w:rFonts w:ascii="Montserrat Light" w:hAnsi="Montserrat Light" w:cs="Cambria"/>
        </w:rPr>
      </w:pPr>
      <w:r w:rsidRPr="006A5DD7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6A5DD7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6A5DD7">
        <w:rPr>
          <w:rFonts w:ascii="Montserrat Light" w:hAnsi="Montserrat Light" w:cs="Cambria"/>
          <w:caps/>
          <w:spacing w:val="-3"/>
          <w:lang w:val="it-IT"/>
        </w:rPr>
        <w:tab/>
        <w:t xml:space="preserve">  </w:t>
      </w:r>
      <w:r w:rsidRPr="006A5DD7">
        <w:rPr>
          <w:rFonts w:ascii="Montserrat Light" w:hAnsi="Montserrat Light" w:cs="Cambria"/>
        </w:rPr>
        <w:t xml:space="preserve">Str. Principală nr. 17, localitatea Luna de Jos, Comuna Dăbâca,  </w:t>
      </w:r>
    </w:p>
    <w:p w14:paraId="34A004E3" w14:textId="77777777" w:rsidR="00380007" w:rsidRPr="006A5DD7" w:rsidRDefault="00380007" w:rsidP="003800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2160" w:hanging="21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6A5DD7">
        <w:rPr>
          <w:rFonts w:ascii="Montserrat Light" w:hAnsi="Montserrat Light" w:cs="Cambria"/>
          <w:b/>
          <w:bCs/>
          <w:caps/>
          <w:spacing w:val="-3"/>
          <w:lang w:val="it-IT"/>
        </w:rPr>
        <w:tab/>
      </w:r>
      <w:r w:rsidRPr="006A5DD7">
        <w:rPr>
          <w:rFonts w:ascii="Montserrat Light" w:hAnsi="Montserrat Light" w:cs="Cambria"/>
          <w:b/>
          <w:bCs/>
          <w:caps/>
          <w:spacing w:val="-3"/>
          <w:lang w:val="it-IT"/>
        </w:rPr>
        <w:tab/>
      </w:r>
      <w:r w:rsidRPr="006A5DD7">
        <w:rPr>
          <w:rFonts w:ascii="Montserrat Light" w:hAnsi="Montserrat Light" w:cs="Cambria"/>
        </w:rPr>
        <w:t>Judeţul Cluj</w:t>
      </w:r>
    </w:p>
    <w:p w14:paraId="79E85992" w14:textId="37F3DC16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6A5DD7">
        <w:rPr>
          <w:rFonts w:ascii="Montserrat Light" w:hAnsi="Montserrat Light" w:cs="Cambria"/>
          <w:b/>
          <w:bCs/>
          <w:lang w:val="fr-FR"/>
        </w:rPr>
        <w:t>PROIECTANT:</w:t>
      </w:r>
      <w:r w:rsidRPr="006A5DD7">
        <w:rPr>
          <w:rFonts w:ascii="Montserrat Light" w:hAnsi="Montserrat Light" w:cs="Cambria"/>
          <w:lang w:val="fr-FR"/>
        </w:rPr>
        <w:t xml:space="preserve">  </w:t>
      </w:r>
      <w:r w:rsidRPr="006A5DD7">
        <w:rPr>
          <w:rFonts w:ascii="Montserrat Light" w:hAnsi="Montserrat Light" w:cs="Cambria"/>
          <w:lang w:val="fr-FR"/>
        </w:rPr>
        <w:tab/>
        <w:t xml:space="preserve">  </w:t>
      </w:r>
      <w:r w:rsidRPr="006A5DD7">
        <w:rPr>
          <w:rFonts w:ascii="Montserrat Light" w:hAnsi="Montserrat Light" w:cs="Cambria"/>
          <w:lang w:val="ro-RO"/>
        </w:rPr>
        <w:t xml:space="preserve">Societatea Proiect AIC SRL,  str. Aviatorului nr. 101, sat Șcheia, </w:t>
      </w:r>
    </w:p>
    <w:p w14:paraId="61C11F76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6A5DD7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48E0E196" w14:textId="77777777" w:rsidR="00380007" w:rsidRPr="006A5DD7" w:rsidRDefault="00380007" w:rsidP="003800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6A5DD7">
        <w:rPr>
          <w:rFonts w:ascii="Montserrat Light" w:hAnsi="Montserrat Light" w:cs="Cambria"/>
          <w:b/>
          <w:bCs/>
          <w:lang w:val="fr-FR"/>
        </w:rPr>
        <w:t>FAZA:</w:t>
      </w:r>
      <w:r w:rsidRPr="006A5DD7">
        <w:rPr>
          <w:rFonts w:ascii="Montserrat Light" w:hAnsi="Montserrat Light" w:cs="Cambria"/>
          <w:lang w:val="fr-FR"/>
        </w:rPr>
        <w:tab/>
        <w:t>D.A.L.I.</w:t>
      </w:r>
    </w:p>
    <w:p w14:paraId="763B0AA9" w14:textId="77777777" w:rsidR="00380007" w:rsidRPr="006A5DD7" w:rsidRDefault="00380007" w:rsidP="0038000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06F1196C" w14:textId="77777777" w:rsidR="00380007" w:rsidRPr="006A5DD7" w:rsidRDefault="00380007" w:rsidP="00380007">
      <w:pPr>
        <w:pStyle w:val="Listparagraf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b/>
          <w:bCs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b/>
          <w:bCs/>
          <w:spacing w:val="-3"/>
          <w:sz w:val="22"/>
          <w:szCs w:val="22"/>
          <w:lang w:val="it-IT"/>
        </w:rPr>
        <w:t>Indicatori tehnici:</w:t>
      </w:r>
    </w:p>
    <w:p w14:paraId="6A68F815" w14:textId="77777777" w:rsidR="00380007" w:rsidRPr="006A5DD7" w:rsidRDefault="00380007" w:rsidP="00380007">
      <w:pPr>
        <w:pStyle w:val="Listparagraf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pacing w:val="-3"/>
          <w:sz w:val="22"/>
          <w:szCs w:val="22"/>
          <w:lang w:val="it-IT"/>
        </w:rPr>
        <w:t>S teren-6.000 mp</w:t>
      </w:r>
    </w:p>
    <w:p w14:paraId="58023224" w14:textId="77777777" w:rsidR="00380007" w:rsidRPr="006A5DD7" w:rsidRDefault="00380007" w:rsidP="00380007">
      <w:pPr>
        <w:pStyle w:val="Listparagraf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pacing w:val="-3"/>
          <w:sz w:val="22"/>
          <w:szCs w:val="22"/>
          <w:lang w:val="it-IT"/>
        </w:rPr>
        <w:t>Sc locuință protejată -244,67 mp x3</w:t>
      </w:r>
    </w:p>
    <w:p w14:paraId="674A7A39" w14:textId="77777777" w:rsidR="00380007" w:rsidRPr="006A5DD7" w:rsidRDefault="00380007" w:rsidP="00380007">
      <w:pPr>
        <w:pStyle w:val="Listparagraf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pacing w:val="-3"/>
          <w:sz w:val="22"/>
          <w:szCs w:val="22"/>
          <w:lang w:val="it-IT"/>
        </w:rPr>
        <w:t>Sc desfășurată-244,67 mpx 3</w:t>
      </w:r>
    </w:p>
    <w:p w14:paraId="2F3FD32C" w14:textId="77777777" w:rsidR="00380007" w:rsidRPr="006A5DD7" w:rsidRDefault="00380007" w:rsidP="00380007">
      <w:pPr>
        <w:pStyle w:val="Listparagraf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pacing w:val="-3"/>
          <w:sz w:val="22"/>
          <w:szCs w:val="22"/>
          <w:lang w:val="it-IT"/>
        </w:rPr>
        <w:t>S alei pietonale-695 mp</w:t>
      </w:r>
    </w:p>
    <w:p w14:paraId="3E94F921" w14:textId="77777777" w:rsidR="00380007" w:rsidRPr="006A5DD7" w:rsidRDefault="00380007" w:rsidP="00380007">
      <w:pPr>
        <w:pStyle w:val="Listparagraf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pacing w:val="-3"/>
          <w:sz w:val="22"/>
          <w:szCs w:val="22"/>
          <w:lang w:val="it-IT"/>
        </w:rPr>
        <w:t>S spații verzi-4571 mp</w:t>
      </w:r>
    </w:p>
    <w:p w14:paraId="74263F07" w14:textId="77777777" w:rsidR="00380007" w:rsidRPr="006A5DD7" w:rsidRDefault="00380007" w:rsidP="00380007">
      <w:pPr>
        <w:pStyle w:val="Listparagraf"/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it-IT"/>
        </w:rPr>
      </w:pPr>
    </w:p>
    <w:p w14:paraId="7A4CD9CA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6A5DD7">
        <w:rPr>
          <w:rFonts w:ascii="Montserrat Light" w:hAnsi="Montserrat Light" w:cs="Cambria"/>
          <w:b/>
          <w:bCs/>
          <w:lang w:val="it-IT"/>
        </w:rPr>
        <w:t>2.</w:t>
      </w:r>
      <w:r w:rsidRPr="006A5DD7">
        <w:rPr>
          <w:rFonts w:ascii="Montserrat Light" w:hAnsi="Montserrat Light" w:cs="Cambria"/>
          <w:b/>
          <w:bCs/>
          <w:lang w:val="it-IT"/>
        </w:rPr>
        <w:tab/>
        <w:t xml:space="preserve">Indicatori economici:  </w:t>
      </w:r>
    </w:p>
    <w:p w14:paraId="714C0A19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6A5DD7">
        <w:rPr>
          <w:rFonts w:ascii="Montserrat Light" w:hAnsi="Montserrat Light" w:cs="Cambria"/>
          <w:b/>
          <w:bCs/>
          <w:lang w:val="ro-MD"/>
        </w:rPr>
        <w:t>TOTAL INVESTITIE</w:t>
      </w:r>
      <w:r w:rsidRPr="006A5DD7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0D2C5AB2" w14:textId="16C328B6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6A5DD7">
        <w:rPr>
          <w:rFonts w:ascii="Montserrat Light" w:hAnsi="Montserrat Light" w:cs="Cambria"/>
          <w:lang w:val="ro-MD"/>
        </w:rPr>
        <w:t>3.375.250 lei f</w:t>
      </w:r>
      <w:r w:rsidR="00DE7AB5" w:rsidRPr="006A5DD7">
        <w:rPr>
          <w:rFonts w:ascii="Montserrat Light" w:hAnsi="Montserrat Light" w:cs="Cambria"/>
          <w:lang w:val="ro-MD"/>
        </w:rPr>
        <w:t>ără</w:t>
      </w:r>
      <w:r w:rsidRPr="006A5DD7">
        <w:rPr>
          <w:rFonts w:ascii="Montserrat Light" w:hAnsi="Montserrat Light" w:cs="Cambria"/>
          <w:lang w:val="ro-MD"/>
        </w:rPr>
        <w:t xml:space="preserve"> TVA .............................................................1.440372 lei </w:t>
      </w:r>
      <w:r w:rsidR="00DE7AB5" w:rsidRPr="006A5DD7">
        <w:rPr>
          <w:rFonts w:ascii="Montserrat Light" w:hAnsi="Montserrat Light" w:cs="Cambria"/>
          <w:lang w:val="ro-MD"/>
        </w:rPr>
        <w:t>fără</w:t>
      </w:r>
      <w:r w:rsidRPr="006A5DD7">
        <w:rPr>
          <w:rFonts w:ascii="Montserrat Light" w:hAnsi="Montserrat Light" w:cs="Cambria"/>
          <w:lang w:val="ro-MD"/>
        </w:rPr>
        <w:t xml:space="preserve"> TVA</w:t>
      </w:r>
    </w:p>
    <w:p w14:paraId="79A00AA5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MD"/>
        </w:rPr>
      </w:pPr>
      <w:r w:rsidRPr="006A5DD7">
        <w:rPr>
          <w:rFonts w:ascii="Montserrat Light" w:hAnsi="Montserrat Light" w:cs="Cambria"/>
          <w:lang w:val="ro-MD"/>
        </w:rPr>
        <w:t xml:space="preserve">             4.010.800 lei cu TVA................................................................1.714.043 lei cu TVA</w:t>
      </w:r>
    </w:p>
    <w:p w14:paraId="0BC54DB0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lang w:val="it-IT"/>
        </w:rPr>
      </w:pPr>
    </w:p>
    <w:p w14:paraId="2B420239" w14:textId="77777777" w:rsidR="00380007" w:rsidRPr="006A5DD7" w:rsidRDefault="00380007" w:rsidP="0038000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b/>
          <w:bCs/>
          <w:sz w:val="22"/>
          <w:szCs w:val="22"/>
          <w:lang w:val="it-IT"/>
        </w:rPr>
        <w:t>Eșalonarea investiției 24 luni conform graficului de execuție:</w:t>
      </w:r>
    </w:p>
    <w:p w14:paraId="1E5C21C5" w14:textId="77777777" w:rsidR="00380007" w:rsidRPr="006A5DD7" w:rsidRDefault="00380007" w:rsidP="00380007">
      <w:pPr>
        <w:pStyle w:val="Listparagraf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A5DD7">
        <w:rPr>
          <w:rFonts w:ascii="Montserrat Light" w:hAnsi="Montserrat Light" w:cs="Cambria"/>
          <w:sz w:val="22"/>
          <w:szCs w:val="22"/>
          <w:lang w:val="it-IT"/>
        </w:rPr>
        <w:t>anul I-2.005.400 lei</w:t>
      </w:r>
      <w:r w:rsidRPr="006A5DD7">
        <w:rPr>
          <w:sz w:val="22"/>
          <w:szCs w:val="22"/>
        </w:rPr>
        <w:t xml:space="preserve"> </w:t>
      </w:r>
    </w:p>
    <w:p w14:paraId="4F884CF8" w14:textId="77777777" w:rsidR="00380007" w:rsidRPr="006A5DD7" w:rsidRDefault="00380007" w:rsidP="00380007">
      <w:pPr>
        <w:pStyle w:val="Listparagraf"/>
        <w:widowControl w:val="0"/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sz w:val="22"/>
          <w:szCs w:val="22"/>
          <w:lang w:val="it-IT"/>
        </w:rPr>
        <w:t>anul II-2.005.400 lei</w:t>
      </w:r>
    </w:p>
    <w:p w14:paraId="3AFDAE18" w14:textId="5A446C0D" w:rsidR="00380007" w:rsidRPr="006A5DD7" w:rsidRDefault="00380007" w:rsidP="00380007">
      <w:pPr>
        <w:pStyle w:val="Listparagraf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after="160"/>
        <w:contextualSpacing w:val="0"/>
        <w:jc w:val="both"/>
        <w:rPr>
          <w:rFonts w:ascii="Montserrat Light" w:hAnsi="Montserrat Light" w:cs="Cambria"/>
          <w:caps/>
          <w:spacing w:val="-3"/>
          <w:sz w:val="22"/>
          <w:szCs w:val="22"/>
          <w:lang w:val="it-IT"/>
        </w:rPr>
      </w:pPr>
      <w:r w:rsidRPr="006A5DD7">
        <w:rPr>
          <w:rFonts w:ascii="Montserrat Light" w:hAnsi="Montserrat Light" w:cs="Cambria"/>
          <w:b/>
          <w:bCs/>
          <w:sz w:val="22"/>
          <w:szCs w:val="22"/>
          <w:lang w:val="it-IT"/>
        </w:rPr>
        <w:t>Durata de realizare a investiţiei</w:t>
      </w:r>
      <w:r w:rsidRPr="006A5DD7">
        <w:rPr>
          <w:rFonts w:ascii="Montserrat Light" w:hAnsi="Montserrat Light" w:cs="Cambria"/>
          <w:b/>
          <w:bCs/>
          <w:sz w:val="22"/>
          <w:szCs w:val="22"/>
          <w:lang w:val="es-CR"/>
        </w:rPr>
        <w:t>:</w:t>
      </w:r>
      <w:r w:rsidR="00DE7AB5" w:rsidRPr="006A5DD7">
        <w:rPr>
          <w:rFonts w:ascii="Montserrat Light" w:hAnsi="Montserrat Light" w:cs="Cambria"/>
          <w:b/>
          <w:bCs/>
          <w:sz w:val="22"/>
          <w:szCs w:val="22"/>
          <w:lang w:val="es-CR"/>
        </w:rPr>
        <w:t xml:space="preserve"> </w:t>
      </w:r>
      <w:r w:rsidRPr="006A5DD7">
        <w:rPr>
          <w:rFonts w:ascii="Montserrat Light" w:hAnsi="Montserrat Light" w:cs="Cambria"/>
          <w:sz w:val="22"/>
          <w:szCs w:val="22"/>
          <w:lang w:val="es-CR"/>
        </w:rPr>
        <w:t>24 luni</w:t>
      </w:r>
    </w:p>
    <w:p w14:paraId="310CAD0E" w14:textId="77777777" w:rsidR="00380007" w:rsidRPr="006A5DD7" w:rsidRDefault="00380007" w:rsidP="0038000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6A5DD7">
        <w:rPr>
          <w:rFonts w:ascii="Montserrat Light" w:hAnsi="Montserrat Light" w:cs="Cambria"/>
          <w:b/>
          <w:bCs/>
          <w:lang w:val="ro-RO"/>
        </w:rPr>
        <w:t>5.</w:t>
      </w:r>
      <w:r w:rsidRPr="006A5DD7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6A5DD7">
        <w:rPr>
          <w:rFonts w:ascii="Montserrat Light" w:hAnsi="Montserrat Light" w:cs="Cambria"/>
          <w:b/>
          <w:bCs/>
          <w:lang w:val="es-CR"/>
        </w:rPr>
        <w:t xml:space="preserve">: </w:t>
      </w:r>
      <w:r w:rsidRPr="006A5DD7">
        <w:rPr>
          <w:rFonts w:ascii="Montserrat Light" w:hAnsi="Montserrat Light" w:cs="Cambria"/>
          <w:lang w:val="es-CR"/>
        </w:rPr>
        <w:t xml:space="preserve">fonduri de la bugetul de stat și bugetul Județului Cluj. </w:t>
      </w:r>
      <w:r w:rsidRPr="006A5DD7">
        <w:rPr>
          <w:rFonts w:ascii="Montserrat Light" w:hAnsi="Montserrat Light" w:cs="Cambria"/>
          <w:lang w:val="ro-RO"/>
        </w:rPr>
        <w:tab/>
      </w:r>
      <w:r w:rsidRPr="006A5DD7">
        <w:rPr>
          <w:rFonts w:ascii="Montserrat Light" w:hAnsi="Montserrat Light" w:cs="Cambria"/>
          <w:lang w:val="ro-RO"/>
        </w:rPr>
        <w:tab/>
      </w:r>
    </w:p>
    <w:p w14:paraId="7384EB77" w14:textId="2420973F" w:rsidR="00095602" w:rsidRPr="006A5DD7" w:rsidRDefault="00095602" w:rsidP="00095602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</w:p>
    <w:p w14:paraId="499C1360" w14:textId="77777777" w:rsidR="00220C76" w:rsidRPr="006A5DD7" w:rsidRDefault="00220C76" w:rsidP="0009560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6A5DD7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6A5DD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5DD7">
        <w:rPr>
          <w:rFonts w:ascii="Montserrat" w:hAnsi="Montserrat"/>
          <w:lang w:val="ro-RO" w:eastAsia="ro-RO"/>
        </w:rPr>
        <w:tab/>
      </w:r>
      <w:r w:rsidRPr="006A5DD7">
        <w:rPr>
          <w:rFonts w:ascii="Montserrat" w:hAnsi="Montserrat"/>
          <w:lang w:val="ro-RO" w:eastAsia="ro-RO"/>
        </w:rPr>
        <w:tab/>
      </w:r>
      <w:r w:rsidRPr="006A5DD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6A5DD7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6A5DD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6A5DD7">
        <w:rPr>
          <w:rFonts w:ascii="Montserrat" w:hAnsi="Montserrat"/>
          <w:lang w:val="ro-RO" w:eastAsia="ro-RO"/>
        </w:rPr>
        <w:t xml:space="preserve">       </w:t>
      </w:r>
      <w:r w:rsidRPr="006A5DD7">
        <w:rPr>
          <w:rFonts w:ascii="Montserrat" w:hAnsi="Montserrat"/>
          <w:b/>
          <w:lang w:val="ro-RO" w:eastAsia="ro-RO"/>
        </w:rPr>
        <w:t>PREŞEDINTE,</w:t>
      </w:r>
      <w:r w:rsidRPr="006A5DD7">
        <w:rPr>
          <w:rFonts w:ascii="Montserrat" w:hAnsi="Montserrat"/>
          <w:b/>
          <w:lang w:val="ro-RO" w:eastAsia="ro-RO"/>
        </w:rPr>
        <w:tab/>
      </w:r>
      <w:r w:rsidRPr="006A5DD7">
        <w:rPr>
          <w:rFonts w:ascii="Montserrat" w:hAnsi="Montserrat"/>
          <w:lang w:val="ro-RO" w:eastAsia="ro-RO"/>
        </w:rPr>
        <w:tab/>
      </w:r>
      <w:r w:rsidRPr="006A5DD7">
        <w:rPr>
          <w:rFonts w:ascii="Montserrat" w:hAnsi="Montserrat"/>
          <w:lang w:val="ro-RO" w:eastAsia="ro-RO"/>
        </w:rPr>
        <w:tab/>
        <w:t xml:space="preserve">      </w:t>
      </w:r>
      <w:r w:rsidR="000E6D09" w:rsidRPr="006A5DD7">
        <w:rPr>
          <w:rFonts w:ascii="Montserrat" w:hAnsi="Montserrat"/>
          <w:lang w:val="ro-RO" w:eastAsia="ro-RO"/>
        </w:rPr>
        <w:t xml:space="preserve">   </w:t>
      </w:r>
      <w:r w:rsidRPr="006A5DD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6A5DD7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5DD7">
        <w:rPr>
          <w:rFonts w:ascii="Montserrat" w:hAnsi="Montserrat"/>
          <w:b/>
          <w:lang w:val="ro-RO" w:eastAsia="ro-RO"/>
        </w:rPr>
        <w:t xml:space="preserve">       </w:t>
      </w:r>
      <w:r w:rsidR="00407BA0" w:rsidRPr="006A5DD7">
        <w:rPr>
          <w:rFonts w:ascii="Montserrat" w:hAnsi="Montserrat"/>
          <w:b/>
          <w:lang w:val="ro-RO" w:eastAsia="ro-RO"/>
        </w:rPr>
        <w:t xml:space="preserve"> </w:t>
      </w:r>
      <w:r w:rsidRPr="006A5DD7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6A5DD7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6A5DD7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6A5DD7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1"/>
    <w:p w14:paraId="4D19F463" w14:textId="6A9A53C6" w:rsidR="00282CEB" w:rsidRPr="006A5DD7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6A5DD7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C0356F"/>
    <w:multiLevelType w:val="hybridMultilevel"/>
    <w:tmpl w:val="506C9F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E7D0C7F"/>
    <w:multiLevelType w:val="hybridMultilevel"/>
    <w:tmpl w:val="96B079CA"/>
    <w:lvl w:ilvl="0" w:tplc="BB960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255AC8"/>
    <w:multiLevelType w:val="multilevel"/>
    <w:tmpl w:val="56069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6"/>
  </w:num>
  <w:num w:numId="4">
    <w:abstractNumId w:val="35"/>
  </w:num>
  <w:num w:numId="5">
    <w:abstractNumId w:val="20"/>
  </w:num>
  <w:num w:numId="6">
    <w:abstractNumId w:val="11"/>
  </w:num>
  <w:num w:numId="7">
    <w:abstractNumId w:val="16"/>
  </w:num>
  <w:num w:numId="8">
    <w:abstractNumId w:val="3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4"/>
  </w:num>
  <w:num w:numId="12">
    <w:abstractNumId w:val="30"/>
  </w:num>
  <w:num w:numId="13">
    <w:abstractNumId w:val="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"/>
  </w:num>
  <w:num w:numId="17">
    <w:abstractNumId w:val="30"/>
  </w:num>
  <w:num w:numId="18">
    <w:abstractNumId w:val="12"/>
  </w:num>
  <w:num w:numId="19">
    <w:abstractNumId w:val="3"/>
  </w:num>
  <w:num w:numId="20">
    <w:abstractNumId w:val="2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2"/>
  </w:num>
  <w:num w:numId="25">
    <w:abstractNumId w:val="0"/>
  </w:num>
  <w:num w:numId="26">
    <w:abstractNumId w:val="10"/>
  </w:num>
  <w:num w:numId="27">
    <w:abstractNumId w:val="17"/>
  </w:num>
  <w:num w:numId="28">
    <w:abstractNumId w:val="31"/>
  </w:num>
  <w:num w:numId="29">
    <w:abstractNumId w:val="14"/>
  </w:num>
  <w:num w:numId="30">
    <w:abstractNumId w:val="21"/>
  </w:num>
  <w:num w:numId="31">
    <w:abstractNumId w:val="27"/>
  </w:num>
  <w:num w:numId="32">
    <w:abstractNumId w:val="29"/>
  </w:num>
  <w:num w:numId="33">
    <w:abstractNumId w:val="4"/>
  </w:num>
  <w:num w:numId="34">
    <w:abstractNumId w:val="37"/>
  </w:num>
  <w:num w:numId="35">
    <w:abstractNumId w:val="38"/>
  </w:num>
  <w:num w:numId="36">
    <w:abstractNumId w:val="39"/>
  </w:num>
  <w:num w:numId="37">
    <w:abstractNumId w:val="19"/>
  </w:num>
  <w:num w:numId="38">
    <w:abstractNumId w:val="18"/>
  </w:num>
  <w:num w:numId="39">
    <w:abstractNumId w:val="1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5602"/>
    <w:rsid w:val="000E6D09"/>
    <w:rsid w:val="0017481D"/>
    <w:rsid w:val="001C6EA8"/>
    <w:rsid w:val="00220C76"/>
    <w:rsid w:val="0024014C"/>
    <w:rsid w:val="0027330D"/>
    <w:rsid w:val="00282CEB"/>
    <w:rsid w:val="00334943"/>
    <w:rsid w:val="00354EE3"/>
    <w:rsid w:val="00380007"/>
    <w:rsid w:val="00407BA0"/>
    <w:rsid w:val="004E343B"/>
    <w:rsid w:val="004F5FE6"/>
    <w:rsid w:val="00534029"/>
    <w:rsid w:val="005C4339"/>
    <w:rsid w:val="005F2AB7"/>
    <w:rsid w:val="00621DE5"/>
    <w:rsid w:val="006A5DD7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30DE7"/>
    <w:rsid w:val="00DE0C1D"/>
    <w:rsid w:val="00DE7AB5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2020-12-23T10:20:00Z</dcterms:modified>
</cp:coreProperties>
</file>