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E66AA0" w:rsidRDefault="00017535" w:rsidP="003D53B5">
      <w:pPr>
        <w:spacing w:before="0" w:after="0"/>
        <w:jc w:val="center"/>
        <w:rPr>
          <w:b/>
          <w:sz w:val="16"/>
          <w:szCs w:val="16"/>
        </w:rPr>
      </w:pPr>
      <w:r w:rsidRPr="00E66AA0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0AACE5F1" w:rsidR="00017535" w:rsidRPr="00E66AA0" w:rsidRDefault="00017535" w:rsidP="002521E7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E66AA0">
        <w:rPr>
          <w:rFonts w:ascii="Montserrat" w:hAnsi="Montserrat"/>
          <w:b/>
          <w:sz w:val="22"/>
          <w:szCs w:val="22"/>
        </w:rPr>
        <w:t xml:space="preserve">                                                                   </w:t>
      </w:r>
      <w:r w:rsidR="009151FC" w:rsidRPr="00E66AA0">
        <w:rPr>
          <w:rFonts w:ascii="Montserrat" w:hAnsi="Montserrat"/>
          <w:b/>
          <w:sz w:val="22"/>
          <w:szCs w:val="22"/>
        </w:rPr>
        <w:t xml:space="preserve"> </w:t>
      </w:r>
      <w:r w:rsidR="00BA1733" w:rsidRPr="00E66AA0">
        <w:rPr>
          <w:rFonts w:ascii="Montserrat" w:hAnsi="Montserrat"/>
          <w:b/>
          <w:sz w:val="22"/>
          <w:szCs w:val="22"/>
        </w:rPr>
        <w:t xml:space="preserve">      </w:t>
      </w:r>
      <w:r w:rsidR="009151FC" w:rsidRPr="00E66AA0">
        <w:rPr>
          <w:rFonts w:ascii="Montserrat" w:hAnsi="Montserrat"/>
          <w:b/>
          <w:sz w:val="22"/>
          <w:szCs w:val="22"/>
        </w:rPr>
        <w:t xml:space="preserve"> </w:t>
      </w:r>
      <w:r w:rsidRPr="00E66AA0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0DE2A9C4" w:rsidR="00017535" w:rsidRPr="00E66AA0" w:rsidRDefault="00017535" w:rsidP="002521E7">
      <w:pPr>
        <w:spacing w:before="0" w:after="0"/>
        <w:jc w:val="right"/>
        <w:rPr>
          <w:rFonts w:ascii="Montserrat" w:hAnsi="Montserrat"/>
          <w:b/>
          <w:sz w:val="22"/>
          <w:szCs w:val="22"/>
        </w:rPr>
      </w:pPr>
      <w:r w:rsidRPr="00E66AA0">
        <w:rPr>
          <w:rFonts w:ascii="Montserrat" w:hAnsi="Montserrat"/>
          <w:b/>
          <w:sz w:val="22"/>
          <w:szCs w:val="22"/>
        </w:rPr>
        <w:t>la Hotărârea nr. 2</w:t>
      </w:r>
      <w:r w:rsidR="00BA1733" w:rsidRPr="00E66AA0">
        <w:rPr>
          <w:rFonts w:ascii="Montserrat" w:hAnsi="Montserrat"/>
          <w:b/>
          <w:sz w:val="22"/>
          <w:szCs w:val="22"/>
        </w:rPr>
        <w:t>3</w:t>
      </w:r>
      <w:r w:rsidRPr="00E66AA0">
        <w:rPr>
          <w:rFonts w:ascii="Montserrat" w:hAnsi="Montserrat"/>
          <w:b/>
          <w:sz w:val="22"/>
          <w:szCs w:val="22"/>
        </w:rPr>
        <w:t>/202</w:t>
      </w:r>
      <w:r w:rsidR="00BA1733" w:rsidRPr="00E66AA0">
        <w:rPr>
          <w:rFonts w:ascii="Montserrat" w:hAnsi="Montserrat"/>
          <w:b/>
          <w:sz w:val="22"/>
          <w:szCs w:val="22"/>
        </w:rPr>
        <w:t>3</w:t>
      </w:r>
    </w:p>
    <w:p w14:paraId="09C29D9B" w14:textId="568F7560" w:rsidR="005F192F" w:rsidRPr="00E66AA0" w:rsidRDefault="005F192F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5896D4CA" w14:textId="2D6E3F52" w:rsidR="00827684" w:rsidRPr="00E66AA0" w:rsidRDefault="00827684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798002E1" w14:textId="150A9BDE" w:rsidR="00827684" w:rsidRPr="00E66AA0" w:rsidRDefault="00827684" w:rsidP="00827684">
      <w:pPr>
        <w:autoSpaceDE w:val="0"/>
        <w:autoSpaceDN w:val="0"/>
        <w:adjustRightInd w:val="0"/>
        <w:spacing w:before="0" w:after="0"/>
        <w:jc w:val="center"/>
        <w:rPr>
          <w:rFonts w:ascii="Montserrat Light" w:hAnsi="Montserrat Light" w:cstheme="majorHAnsi"/>
          <w:b/>
          <w:bCs/>
          <w:sz w:val="22"/>
          <w:szCs w:val="22"/>
        </w:rPr>
      </w:pPr>
    </w:p>
    <w:p w14:paraId="339C8A32" w14:textId="77777777" w:rsidR="00BA1733" w:rsidRPr="00E66AA0" w:rsidRDefault="00BA1733" w:rsidP="00BA1733">
      <w:pPr>
        <w:tabs>
          <w:tab w:val="left" w:pos="27216"/>
        </w:tabs>
        <w:spacing w:before="0" w:after="0"/>
        <w:ind w:right="7"/>
        <w:jc w:val="center"/>
        <w:rPr>
          <w:rFonts w:ascii="Montserrat" w:hAnsi="Montserrat" w:cstheme="majorHAnsi"/>
          <w:b/>
          <w:bCs/>
          <w:sz w:val="22"/>
          <w:szCs w:val="22"/>
        </w:rPr>
      </w:pPr>
      <w:r w:rsidRPr="00E66AA0">
        <w:rPr>
          <w:rFonts w:ascii="Montserrat" w:hAnsi="Montserrat" w:cstheme="majorHAnsi"/>
          <w:b/>
          <w:bCs/>
          <w:sz w:val="22"/>
          <w:szCs w:val="22"/>
        </w:rPr>
        <w:t xml:space="preserve">Lista împrumuturilor care vor fi refinanțate </w:t>
      </w:r>
      <w:r w:rsidRPr="00E66AA0">
        <w:rPr>
          <w:rFonts w:ascii="Montserrat" w:hAnsi="Montserrat" w:cstheme="majorHAnsi"/>
          <w:b/>
          <w:sz w:val="22"/>
          <w:szCs w:val="22"/>
        </w:rPr>
        <w:t>și a obiectivelor de investiții cofinanțate din fonduri nerambursabile</w:t>
      </w:r>
      <w:r w:rsidRPr="00E66AA0">
        <w:rPr>
          <w:rFonts w:ascii="Montserrat" w:hAnsi="Montserrat" w:cstheme="majorHAnsi"/>
          <w:b/>
          <w:bCs/>
          <w:sz w:val="22"/>
          <w:szCs w:val="22"/>
        </w:rPr>
        <w:t xml:space="preserve"> finanțate prin emisiunea de </w:t>
      </w:r>
    </w:p>
    <w:p w14:paraId="4B493474" w14:textId="4EA53985" w:rsidR="00BA1733" w:rsidRPr="00E66AA0" w:rsidRDefault="00BA1733" w:rsidP="00BA1733">
      <w:pPr>
        <w:tabs>
          <w:tab w:val="left" w:pos="27216"/>
        </w:tabs>
        <w:spacing w:before="0" w:after="0"/>
        <w:ind w:right="7"/>
        <w:jc w:val="center"/>
        <w:rPr>
          <w:rFonts w:ascii="Montserrat" w:hAnsi="Montserrat"/>
          <w:b/>
          <w:bCs/>
          <w:sz w:val="22"/>
          <w:szCs w:val="22"/>
        </w:rPr>
      </w:pPr>
      <w:r w:rsidRPr="00E66AA0">
        <w:rPr>
          <w:rFonts w:ascii="Montserrat" w:hAnsi="Montserrat" w:cstheme="majorHAnsi"/>
          <w:b/>
          <w:bCs/>
          <w:sz w:val="22"/>
          <w:szCs w:val="22"/>
        </w:rPr>
        <w:t>obligațiuni ale Județului Cluj</w:t>
      </w:r>
      <w:r w:rsidRPr="00E66AA0">
        <w:rPr>
          <w:rFonts w:ascii="Montserrat" w:hAnsi="Montserrat" w:cstheme="majorHAnsi"/>
          <w:b/>
          <w:sz w:val="22"/>
          <w:szCs w:val="22"/>
        </w:rPr>
        <w:t xml:space="preserve"> </w:t>
      </w:r>
    </w:p>
    <w:p w14:paraId="526E2347" w14:textId="60BC756D" w:rsidR="00BA1733" w:rsidRPr="00E66AA0" w:rsidRDefault="00BA1733" w:rsidP="00BA1733">
      <w:pPr>
        <w:tabs>
          <w:tab w:val="left" w:pos="27216"/>
        </w:tabs>
        <w:spacing w:before="0" w:after="0"/>
        <w:ind w:right="7"/>
        <w:jc w:val="right"/>
        <w:rPr>
          <w:rFonts w:ascii="Montserrat Light" w:hAnsi="Montserrat Light"/>
          <w:b/>
          <w:bCs/>
          <w:sz w:val="22"/>
          <w:szCs w:val="22"/>
        </w:rPr>
      </w:pPr>
    </w:p>
    <w:p w14:paraId="38F1CBA3" w14:textId="77777777" w:rsidR="003D53B5" w:rsidRPr="00E66AA0" w:rsidRDefault="003D53B5" w:rsidP="00BA1733">
      <w:pPr>
        <w:tabs>
          <w:tab w:val="left" w:pos="27216"/>
        </w:tabs>
        <w:spacing w:before="0" w:after="0"/>
        <w:ind w:right="7"/>
        <w:jc w:val="right"/>
        <w:rPr>
          <w:rFonts w:ascii="Montserrat Light" w:hAnsi="Montserrat Light"/>
          <w:b/>
          <w:bCs/>
          <w:sz w:val="22"/>
          <w:szCs w:val="22"/>
        </w:rPr>
      </w:pPr>
    </w:p>
    <w:p w14:paraId="664C2C2A" w14:textId="77777777" w:rsidR="00BA1733" w:rsidRPr="00E66AA0" w:rsidRDefault="00BA1733" w:rsidP="00BA1733">
      <w:pPr>
        <w:tabs>
          <w:tab w:val="left" w:pos="27216"/>
        </w:tabs>
        <w:spacing w:before="0" w:after="0"/>
        <w:ind w:right="7"/>
        <w:jc w:val="right"/>
        <w:rPr>
          <w:rFonts w:ascii="Montserrat Light" w:hAnsi="Montserrat Light"/>
          <w:b/>
          <w:sz w:val="22"/>
          <w:szCs w:val="22"/>
        </w:rPr>
      </w:pPr>
    </w:p>
    <w:tbl>
      <w:tblPr>
        <w:tblW w:w="9284" w:type="dxa"/>
        <w:jc w:val="center"/>
        <w:tblLayout w:type="fixed"/>
        <w:tblLook w:val="0000" w:firstRow="0" w:lastRow="0" w:firstColumn="0" w:lastColumn="0" w:noHBand="0" w:noVBand="0"/>
      </w:tblPr>
      <w:tblGrid>
        <w:gridCol w:w="625"/>
        <w:gridCol w:w="6660"/>
        <w:gridCol w:w="1999"/>
      </w:tblGrid>
      <w:tr w:rsidR="00E66AA0" w:rsidRPr="00E66AA0" w14:paraId="639F6BDA" w14:textId="77777777" w:rsidTr="00632D98">
        <w:trPr>
          <w:trHeight w:val="3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72B24" w14:textId="77777777" w:rsidR="00BA1733" w:rsidRPr="00E66AA0" w:rsidRDefault="00BA1733" w:rsidP="00BA1733">
            <w:pPr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BC6D" w14:textId="77777777" w:rsidR="00BA1733" w:rsidRPr="00E66AA0" w:rsidRDefault="00BA1733" w:rsidP="00BA1733">
            <w:pPr>
              <w:spacing w:before="0" w:after="0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bCs/>
                <w:sz w:val="22"/>
                <w:szCs w:val="22"/>
              </w:rPr>
              <w:t>Lista cu împrumuturile care vor fi refinanțate prin emisiunea de obligațiuni ale Județului Cluj</w:t>
            </w:r>
          </w:p>
        </w:tc>
      </w:tr>
      <w:tr w:rsidR="00E66AA0" w:rsidRPr="00E66AA0" w14:paraId="27FA68EA" w14:textId="77777777" w:rsidTr="00632D98">
        <w:trPr>
          <w:trHeight w:val="3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6442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Nr.</w:t>
            </w:r>
          </w:p>
          <w:p w14:paraId="7B881E8D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crt.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FAB0" w14:textId="77777777" w:rsidR="00BA1733" w:rsidRPr="00E66AA0" w:rsidRDefault="00BA1733" w:rsidP="00BA1733">
            <w:pPr>
              <w:spacing w:before="0" w:after="0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Contract de finanțare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0854" w14:textId="77777777" w:rsidR="00BA1733" w:rsidRPr="00E66AA0" w:rsidRDefault="00BA1733" w:rsidP="00BA1733">
            <w:pPr>
              <w:spacing w:before="0" w:after="0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Sold împrumuturi (lei)</w:t>
            </w:r>
          </w:p>
        </w:tc>
      </w:tr>
      <w:tr w:rsidR="00E66AA0" w:rsidRPr="00E66AA0" w14:paraId="76FCFA9C" w14:textId="77777777" w:rsidTr="00632D98">
        <w:trPr>
          <w:trHeight w:val="26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7B026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8528" w14:textId="77777777" w:rsidR="00BA1733" w:rsidRPr="00E66AA0" w:rsidRDefault="00BA1733" w:rsidP="00BA1733">
            <w:pPr>
              <w:spacing w:before="0" w:after="0"/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 xml:space="preserve">Contract de credit de investiții nr. </w:t>
            </w:r>
            <w:r w:rsidRPr="00E66AA0">
              <w:rPr>
                <w:rFonts w:ascii="Montserrat Light" w:hAnsi="Montserrat Light" w:cstheme="majorHAnsi"/>
                <w:sz w:val="22"/>
                <w:szCs w:val="22"/>
              </w:rPr>
              <w:t>RQ16121144859469</w:t>
            </w:r>
            <w:r w:rsidRPr="00E66AA0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>/28.12.2016 – CEC Bank S.A.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4A31" w14:textId="77777777" w:rsidR="00BA1733" w:rsidRPr="00E66AA0" w:rsidRDefault="00BA1733" w:rsidP="00BA1733">
            <w:pPr>
              <w:spacing w:before="0" w:after="0"/>
              <w:jc w:val="right"/>
              <w:rPr>
                <w:rFonts w:ascii="Montserrat Light" w:hAnsi="Montserrat Light" w:cstheme="majorHAnsi"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sz w:val="22"/>
                <w:szCs w:val="22"/>
              </w:rPr>
              <w:t>37.533.334</w:t>
            </w:r>
          </w:p>
        </w:tc>
      </w:tr>
      <w:tr w:rsidR="00E66AA0" w:rsidRPr="00E66AA0" w14:paraId="68204928" w14:textId="77777777" w:rsidTr="00632D98">
        <w:trPr>
          <w:trHeight w:val="26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73771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E529" w14:textId="77777777" w:rsidR="00BA1733" w:rsidRPr="00E66AA0" w:rsidRDefault="00BA1733" w:rsidP="00BA1733">
            <w:pPr>
              <w:spacing w:before="0" w:after="0"/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 xml:space="preserve">Contract de credit pentru investiții nr. </w:t>
            </w:r>
            <w:r w:rsidRPr="00E66AA0">
              <w:rPr>
                <w:rFonts w:ascii="Montserrat Light" w:hAnsi="Montserrat Light" w:cstheme="majorHAnsi"/>
                <w:sz w:val="22"/>
                <w:szCs w:val="22"/>
              </w:rPr>
              <w:t>20200522290</w:t>
            </w:r>
            <w:r w:rsidRPr="00E66AA0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 xml:space="preserve">/26.05.2020 – </w:t>
            </w:r>
          </w:p>
          <w:p w14:paraId="73121A14" w14:textId="77777777" w:rsidR="00BA1733" w:rsidRPr="00E66AA0" w:rsidRDefault="00BA1733" w:rsidP="00BA1733">
            <w:pPr>
              <w:spacing w:before="0" w:after="0"/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iCs/>
                <w:sz w:val="22"/>
                <w:szCs w:val="22"/>
              </w:rPr>
              <w:t>Banca Comercială Română S.A.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5659" w14:textId="77777777" w:rsidR="00BA1733" w:rsidRPr="00E66AA0" w:rsidRDefault="00BA1733" w:rsidP="00BA1733">
            <w:pPr>
              <w:spacing w:before="0" w:after="0"/>
              <w:jc w:val="right"/>
              <w:rPr>
                <w:rFonts w:ascii="Montserrat Light" w:hAnsi="Montserrat Light" w:cstheme="majorHAnsi"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sz w:val="22"/>
                <w:szCs w:val="22"/>
              </w:rPr>
              <w:t>191.666.666</w:t>
            </w:r>
          </w:p>
        </w:tc>
      </w:tr>
      <w:tr w:rsidR="00E66AA0" w:rsidRPr="00E66AA0" w14:paraId="35E2FE4B" w14:textId="77777777" w:rsidTr="00632D98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35F8B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Subtotal A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336F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229.200.000</w:t>
            </w:r>
          </w:p>
        </w:tc>
      </w:tr>
      <w:tr w:rsidR="00E66AA0" w:rsidRPr="00E66AA0" w14:paraId="7B52BE3D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25C56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B</w:t>
            </w:r>
          </w:p>
        </w:tc>
        <w:tc>
          <w:tcPr>
            <w:tcW w:w="8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27F4" w14:textId="77777777" w:rsidR="00BA1733" w:rsidRPr="00E66AA0" w:rsidRDefault="00BA1733" w:rsidP="00BA1733">
            <w:pPr>
              <w:snapToGrid w:val="0"/>
              <w:spacing w:before="0" w:after="0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Denumire obiective de investiții cofinanțate din fonduri nerambursabile</w:t>
            </w:r>
          </w:p>
        </w:tc>
      </w:tr>
      <w:tr w:rsidR="00E66AA0" w:rsidRPr="00E66AA0" w14:paraId="585DFF8E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1B14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Nr.</w:t>
            </w:r>
          </w:p>
          <w:p w14:paraId="65709DEA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crt.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F712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Descriere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37F2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Valoare</w:t>
            </w:r>
          </w:p>
          <w:p w14:paraId="666C008D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(lei)</w:t>
            </w:r>
          </w:p>
        </w:tc>
      </w:tr>
      <w:tr w:rsidR="00E66AA0" w:rsidRPr="00E66AA0" w14:paraId="0CC430E7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1DEBA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A4DE1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>Construirea sediului Centrului Școlar pentru Educație Incluzivă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6F13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5.000.000</w:t>
            </w:r>
          </w:p>
        </w:tc>
      </w:tr>
      <w:tr w:rsidR="00E66AA0" w:rsidRPr="00E66AA0" w14:paraId="3E9D558F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D147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75F3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>Extinderea și modernizarea Ambulatorului Clinic Psihiatrie Pediatrică din cadrul Spitalului Clinic de Urgență pentru Copii Cluj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A6FF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5.000.000</w:t>
            </w:r>
          </w:p>
        </w:tc>
      </w:tr>
      <w:tr w:rsidR="00E66AA0" w:rsidRPr="00E66AA0" w14:paraId="774D6963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82F62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E93AC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>Creșterea siguranței pacienților spitalelor din Municipiul Cluj-Napoca, care utilizează fluide medicale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1BDB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10.000.000</w:t>
            </w:r>
          </w:p>
        </w:tc>
      </w:tr>
      <w:tr w:rsidR="00E66AA0" w:rsidRPr="00E66AA0" w14:paraId="503E96F8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0EA15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0FDB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 xml:space="preserve">Restaurarea, conservarea și punerea în valoare a Ansamblului Monument Istoric Castel Banffy, Sat Răscruci, Comuna Bonțida, Județul Cluj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1182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10.000.000</w:t>
            </w:r>
          </w:p>
        </w:tc>
      </w:tr>
      <w:tr w:rsidR="00E66AA0" w:rsidRPr="00E66AA0" w14:paraId="6C34ADEE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93EB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6076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 xml:space="preserve">Îmbunătățirea infrastructurii rutiere de importanță regională -Traseu Regional Transilvania Nord, Drumul Bistriței, prin modernizarea DJ172A (km. 33+000 - km. 39+452), DJ 161G (km. 0+000 la km. 18+406) și DJ 161 (intersecția DN16) - Gădălin - Bonțida - DN 1C (km. 0+000 la km. 16+933,100)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4A49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3.000.000</w:t>
            </w:r>
          </w:p>
        </w:tc>
      </w:tr>
      <w:tr w:rsidR="00E66AA0" w:rsidRPr="00E66AA0" w14:paraId="7BA61E72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7461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7CE4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 xml:space="preserve">1 Modernizarea și reabilitarea Traseului Județean 1 format din sectoare de drum ale DJ 107N, DJ 107M  si DJ 107L, parte a Traseului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ED87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35.000.000</w:t>
            </w:r>
          </w:p>
        </w:tc>
      </w:tr>
      <w:tr w:rsidR="00E66AA0" w:rsidRPr="00E66AA0" w14:paraId="77486431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E36A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37D9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>2 Modernizarea și reabilitarea Traseului Județean 2 format din sectoare de drum ale DJ 108B, DJ 105T si DJ 109A, parte a Traseului regional Transilvania de Nord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73E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30.000.000</w:t>
            </w:r>
          </w:p>
        </w:tc>
      </w:tr>
      <w:tr w:rsidR="00E66AA0" w:rsidRPr="00E66AA0" w14:paraId="1F156535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89081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8380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 xml:space="preserve">4 Modernizarea și reabilitarea Traseului Județean 4 format din sectoare de drum ale  DJ107P si DJ 107N,  parte a Traseului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88CA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35.000.000</w:t>
            </w:r>
          </w:p>
        </w:tc>
      </w:tr>
      <w:tr w:rsidR="00E66AA0" w:rsidRPr="00E66AA0" w14:paraId="647F877F" w14:textId="77777777" w:rsidTr="00632D98">
        <w:trPr>
          <w:trHeight w:val="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6219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Cs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1A46" w14:textId="77777777" w:rsidR="00BA1733" w:rsidRPr="00E66AA0" w:rsidRDefault="00BA1733" w:rsidP="00BA1733">
            <w:pPr>
              <w:spacing w:before="0" w:after="0"/>
              <w:jc w:val="both"/>
              <w:rPr>
                <w:rFonts w:ascii="Montserrat Light" w:hAnsi="Montserrat Light" w:cs="Calibri"/>
                <w:sz w:val="22"/>
                <w:szCs w:val="22"/>
              </w:rPr>
            </w:pPr>
            <w:r w:rsidRPr="00E66AA0">
              <w:rPr>
                <w:rFonts w:ascii="Montserrat Light" w:hAnsi="Montserrat Light" w:cs="Calibri"/>
                <w:sz w:val="22"/>
                <w:szCs w:val="22"/>
              </w:rPr>
              <w:t xml:space="preserve">5 Modernizarea și reabilitarea Traseului Județean 5 format din sectoare de drum ale DJ 108 C, parte a Traseului Regional Transilvania de Nord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A3F5" w14:textId="77777777" w:rsidR="00BA1733" w:rsidRPr="00E66AA0" w:rsidRDefault="00BA1733" w:rsidP="00BA1733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eastAsia="ro-RO"/>
              </w:rPr>
            </w:pPr>
            <w:r w:rsidRPr="00E66AA0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eastAsia="ro-RO"/>
              </w:rPr>
              <w:t>17.000.000</w:t>
            </w:r>
          </w:p>
          <w:p w14:paraId="0322AE26" w14:textId="77777777" w:rsidR="00BA1733" w:rsidRPr="00E66AA0" w:rsidRDefault="00BA1733" w:rsidP="00BA1733">
            <w:pPr>
              <w:snapToGrid w:val="0"/>
              <w:spacing w:before="0" w:after="0"/>
              <w:jc w:val="both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</w:p>
        </w:tc>
      </w:tr>
      <w:tr w:rsidR="00E66AA0" w:rsidRPr="00E66AA0" w14:paraId="771346C5" w14:textId="77777777" w:rsidTr="00632D98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E0CFA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Subtotal B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8445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150.000.000</w:t>
            </w:r>
          </w:p>
        </w:tc>
      </w:tr>
      <w:tr w:rsidR="00BA1733" w:rsidRPr="00E66AA0" w14:paraId="2AA1198B" w14:textId="77777777" w:rsidTr="00632D98">
        <w:trPr>
          <w:trHeight w:val="70"/>
          <w:jc w:val="center"/>
        </w:trPr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EEF93" w14:textId="77777777" w:rsidR="00BA1733" w:rsidRPr="00E66AA0" w:rsidRDefault="00BA1733" w:rsidP="00BA1733">
            <w:pPr>
              <w:snapToGrid w:val="0"/>
              <w:spacing w:before="0" w:after="0"/>
              <w:jc w:val="center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A58E" w14:textId="77777777" w:rsidR="00BA1733" w:rsidRPr="00E66AA0" w:rsidRDefault="00BA1733" w:rsidP="00BA1733">
            <w:pPr>
              <w:snapToGrid w:val="0"/>
              <w:spacing w:before="0" w:after="0"/>
              <w:jc w:val="right"/>
              <w:rPr>
                <w:rFonts w:ascii="Montserrat Light" w:hAnsi="Montserrat Light" w:cstheme="majorHAnsi"/>
                <w:b/>
                <w:sz w:val="22"/>
                <w:szCs w:val="22"/>
              </w:rPr>
            </w:pPr>
            <w:r w:rsidRPr="00E66AA0">
              <w:rPr>
                <w:rFonts w:ascii="Montserrat Light" w:hAnsi="Montserrat Light" w:cstheme="majorHAnsi"/>
                <w:b/>
                <w:sz w:val="22"/>
                <w:szCs w:val="22"/>
              </w:rPr>
              <w:t>379.200.000</w:t>
            </w:r>
          </w:p>
        </w:tc>
      </w:tr>
    </w:tbl>
    <w:p w14:paraId="015DC4FD" w14:textId="77777777" w:rsidR="00BA1733" w:rsidRPr="00E66AA0" w:rsidRDefault="00BA1733" w:rsidP="00BA1733">
      <w:pPr>
        <w:tabs>
          <w:tab w:val="left" w:pos="27216"/>
        </w:tabs>
        <w:ind w:right="7"/>
        <w:jc w:val="right"/>
        <w:rPr>
          <w:rFonts w:ascii="Montserrat Light" w:hAnsi="Montserrat Light"/>
          <w:b/>
        </w:rPr>
      </w:pPr>
    </w:p>
    <w:p w14:paraId="47B4BF03" w14:textId="7C10AD61" w:rsidR="00827684" w:rsidRPr="00E66AA0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6D85388" w14:textId="54095475" w:rsidR="00827684" w:rsidRPr="00E66AA0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04F9F45C" w14:textId="77777777" w:rsidR="00827684" w:rsidRPr="00E66AA0" w:rsidRDefault="00827684" w:rsidP="002521E7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E66AA0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E66AA0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E66AA0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008A9D2D" w:rsidR="00853DF4" w:rsidRPr="00E66AA0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E66AA0">
        <w:rPr>
          <w:rFonts w:ascii="Montserrat" w:hAnsi="Montserrat"/>
          <w:sz w:val="22"/>
          <w:szCs w:val="22"/>
          <w:lang w:eastAsia="ro-RO"/>
        </w:rPr>
        <w:t xml:space="preserve">          </w:t>
      </w:r>
      <w:r w:rsidR="003D53B5" w:rsidRPr="00E66AA0">
        <w:rPr>
          <w:rFonts w:ascii="Montserrat" w:hAnsi="Montserrat"/>
          <w:sz w:val="22"/>
          <w:szCs w:val="22"/>
          <w:lang w:eastAsia="ro-RO"/>
        </w:rPr>
        <w:t xml:space="preserve"> </w:t>
      </w:r>
      <w:r w:rsidRPr="00E66AA0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E66AA0">
        <w:rPr>
          <w:rFonts w:ascii="Montserrat" w:hAnsi="Montserrat"/>
          <w:b/>
          <w:sz w:val="22"/>
          <w:szCs w:val="22"/>
          <w:lang w:eastAsia="ro-RO"/>
        </w:rPr>
        <w:tab/>
      </w:r>
      <w:r w:rsidRPr="00E66AA0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E66AA0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E66AA0" w:rsidRDefault="00853DF4" w:rsidP="002521E7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E66AA0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E66AA0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E66AA0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E66AA0" w:rsidRDefault="00853DF4" w:rsidP="002521E7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E66AA0" w:rsidSect="00827684">
      <w:footerReference w:type="default" r:id="rId8"/>
      <w:pgSz w:w="12240" w:h="15840"/>
      <w:pgMar w:top="360" w:right="117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8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25"/>
  </w:num>
  <w:num w:numId="4" w16cid:durableId="330639435">
    <w:abstractNumId w:val="12"/>
  </w:num>
  <w:num w:numId="5" w16cid:durableId="14694077">
    <w:abstractNumId w:val="11"/>
  </w:num>
  <w:num w:numId="6" w16cid:durableId="504901445">
    <w:abstractNumId w:val="23"/>
  </w:num>
  <w:num w:numId="7" w16cid:durableId="331757410">
    <w:abstractNumId w:val="9"/>
  </w:num>
  <w:num w:numId="8" w16cid:durableId="1694845916">
    <w:abstractNumId w:val="2"/>
  </w:num>
  <w:num w:numId="9" w16cid:durableId="1892617584">
    <w:abstractNumId w:val="26"/>
  </w:num>
  <w:num w:numId="10" w16cid:durableId="870147336">
    <w:abstractNumId w:val="27"/>
  </w:num>
  <w:num w:numId="11" w16cid:durableId="992564844">
    <w:abstractNumId w:val="14"/>
  </w:num>
  <w:num w:numId="12" w16cid:durableId="812718011">
    <w:abstractNumId w:val="31"/>
  </w:num>
  <w:num w:numId="13" w16cid:durableId="607006904">
    <w:abstractNumId w:val="28"/>
  </w:num>
  <w:num w:numId="14" w16cid:durableId="867184684">
    <w:abstractNumId w:val="5"/>
  </w:num>
  <w:num w:numId="15" w16cid:durableId="1042827472">
    <w:abstractNumId w:val="20"/>
  </w:num>
  <w:num w:numId="16" w16cid:durableId="623585764">
    <w:abstractNumId w:val="29"/>
  </w:num>
  <w:num w:numId="17" w16cid:durableId="959267154">
    <w:abstractNumId w:val="32"/>
  </w:num>
  <w:num w:numId="18" w16cid:durableId="628701667">
    <w:abstractNumId w:val="19"/>
  </w:num>
  <w:num w:numId="19" w16cid:durableId="2093039682">
    <w:abstractNumId w:val="6"/>
  </w:num>
  <w:num w:numId="20" w16cid:durableId="1930190500">
    <w:abstractNumId w:val="18"/>
  </w:num>
  <w:num w:numId="21" w16cid:durableId="149643676">
    <w:abstractNumId w:val="4"/>
  </w:num>
  <w:num w:numId="22" w16cid:durableId="1708680429">
    <w:abstractNumId w:val="17"/>
  </w:num>
  <w:num w:numId="23" w16cid:durableId="597257897">
    <w:abstractNumId w:val="22"/>
  </w:num>
  <w:num w:numId="24" w16cid:durableId="166555500">
    <w:abstractNumId w:val="13"/>
  </w:num>
  <w:num w:numId="25" w16cid:durableId="1090350239">
    <w:abstractNumId w:val="0"/>
  </w:num>
  <w:num w:numId="26" w16cid:durableId="1430193859">
    <w:abstractNumId w:val="10"/>
  </w:num>
  <w:num w:numId="27" w16cid:durableId="411047497">
    <w:abstractNumId w:val="15"/>
  </w:num>
  <w:num w:numId="28" w16cid:durableId="618873821">
    <w:abstractNumId w:val="30"/>
  </w:num>
  <w:num w:numId="29" w16cid:durableId="939991696">
    <w:abstractNumId w:val="33"/>
  </w:num>
  <w:num w:numId="30" w16cid:durableId="608314125">
    <w:abstractNumId w:val="1"/>
  </w:num>
  <w:num w:numId="31" w16cid:durableId="1581212709">
    <w:abstractNumId w:val="7"/>
  </w:num>
  <w:num w:numId="32" w16cid:durableId="640235117">
    <w:abstractNumId w:val="24"/>
  </w:num>
  <w:num w:numId="33" w16cid:durableId="657609555">
    <w:abstractNumId w:val="3"/>
  </w:num>
  <w:num w:numId="34" w16cid:durableId="1664969526">
    <w:abstractNumId w:val="16"/>
  </w:num>
  <w:num w:numId="35" w16cid:durableId="977958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2521E7"/>
    <w:rsid w:val="002F71F5"/>
    <w:rsid w:val="00340BD9"/>
    <w:rsid w:val="003D53B5"/>
    <w:rsid w:val="005B06A5"/>
    <w:rsid w:val="005F192F"/>
    <w:rsid w:val="00657116"/>
    <w:rsid w:val="007C5342"/>
    <w:rsid w:val="007E7896"/>
    <w:rsid w:val="008178C1"/>
    <w:rsid w:val="00827684"/>
    <w:rsid w:val="00853DF4"/>
    <w:rsid w:val="008744AC"/>
    <w:rsid w:val="008D6F29"/>
    <w:rsid w:val="009151FC"/>
    <w:rsid w:val="009261EE"/>
    <w:rsid w:val="009D6653"/>
    <w:rsid w:val="00B03091"/>
    <w:rsid w:val="00B70498"/>
    <w:rsid w:val="00BA1733"/>
    <w:rsid w:val="00C4045F"/>
    <w:rsid w:val="00CE7291"/>
    <w:rsid w:val="00E66AA0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12</cp:revision>
  <cp:lastPrinted>2022-12-21T09:27:00Z</cp:lastPrinted>
  <dcterms:created xsi:type="dcterms:W3CDTF">2022-12-09T11:15:00Z</dcterms:created>
  <dcterms:modified xsi:type="dcterms:W3CDTF">2023-02-01T13:00:00Z</dcterms:modified>
</cp:coreProperties>
</file>