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C3E1E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C3E1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6C532BD6" w:rsidR="00150AEC" w:rsidRPr="00CC3E1E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CC3E1E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CC3E1E">
        <w:rPr>
          <w:rFonts w:ascii="Montserrat Light" w:hAnsi="Montserrat Light"/>
          <w:sz w:val="20"/>
          <w:szCs w:val="20"/>
        </w:rPr>
        <w:t xml:space="preserve"> </w:t>
      </w:r>
      <w:r w:rsidR="00150AEC" w:rsidRPr="00CC3E1E">
        <w:rPr>
          <w:rFonts w:ascii="Montserrat Light" w:hAnsi="Montserrat Light"/>
          <w:sz w:val="20"/>
          <w:szCs w:val="20"/>
        </w:rPr>
        <w:t xml:space="preserve"> </w:t>
      </w:r>
      <w:r w:rsidRPr="00CC3E1E">
        <w:rPr>
          <w:rFonts w:ascii="Montserrat Light" w:hAnsi="Montserrat Light"/>
          <w:sz w:val="20"/>
          <w:szCs w:val="20"/>
        </w:rPr>
        <w:t xml:space="preserve"> </w:t>
      </w:r>
      <w:r w:rsidR="00150AEC" w:rsidRPr="00CC3E1E">
        <w:rPr>
          <w:rFonts w:ascii="Montserrat" w:eastAsia="Calibri" w:hAnsi="Montserrat"/>
          <w:b/>
        </w:rPr>
        <w:t>Anex</w:t>
      </w:r>
      <w:r w:rsidR="003C2C37" w:rsidRPr="00CC3E1E">
        <w:rPr>
          <w:rFonts w:ascii="Montserrat" w:eastAsia="Calibri" w:hAnsi="Montserrat"/>
          <w:b/>
        </w:rPr>
        <w:t>ă</w:t>
      </w:r>
    </w:p>
    <w:p w14:paraId="71428031" w14:textId="612619A6" w:rsidR="00150AEC" w:rsidRPr="00CC3E1E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CC3E1E">
        <w:rPr>
          <w:rFonts w:ascii="Montserrat" w:hAnsi="Montserrat"/>
          <w:b/>
        </w:rPr>
        <w:tab/>
      </w:r>
      <w:r w:rsidRPr="00CC3E1E">
        <w:rPr>
          <w:rFonts w:ascii="Montserrat" w:hAnsi="Montserrat"/>
          <w:b/>
        </w:rPr>
        <w:tab/>
      </w:r>
      <w:r w:rsidRPr="00CC3E1E">
        <w:rPr>
          <w:rFonts w:ascii="Montserrat" w:hAnsi="Montserrat"/>
          <w:b/>
        </w:rPr>
        <w:tab/>
      </w:r>
      <w:r w:rsidRPr="00CC3E1E">
        <w:rPr>
          <w:rFonts w:ascii="Montserrat" w:hAnsi="Montserrat"/>
          <w:b/>
        </w:rPr>
        <w:tab/>
      </w:r>
      <w:r w:rsidRPr="00CC3E1E">
        <w:rPr>
          <w:rFonts w:ascii="Montserrat" w:hAnsi="Montserrat"/>
          <w:b/>
        </w:rPr>
        <w:tab/>
      </w:r>
      <w:r w:rsidRPr="00CC3E1E">
        <w:rPr>
          <w:rFonts w:ascii="Montserrat" w:hAnsi="Montserrat"/>
          <w:b/>
        </w:rPr>
        <w:tab/>
        <w:t xml:space="preserve">   la Hotărârea nr. </w:t>
      </w:r>
      <w:r w:rsidR="008D6CEC" w:rsidRPr="00CC3E1E">
        <w:rPr>
          <w:rFonts w:ascii="Montserrat" w:hAnsi="Montserrat"/>
          <w:b/>
        </w:rPr>
        <w:t>1</w:t>
      </w:r>
      <w:r w:rsidR="00D213F0" w:rsidRPr="00CC3E1E">
        <w:rPr>
          <w:rFonts w:ascii="Montserrat" w:hAnsi="Montserrat"/>
          <w:b/>
        </w:rPr>
        <w:t>23</w:t>
      </w:r>
      <w:r w:rsidRPr="00CC3E1E">
        <w:rPr>
          <w:rFonts w:ascii="Montserrat" w:hAnsi="Montserrat"/>
          <w:b/>
        </w:rPr>
        <w:t>/2023</w:t>
      </w:r>
    </w:p>
    <w:p w14:paraId="396AC34A" w14:textId="0852A04E" w:rsidR="00232B94" w:rsidRPr="00CC3E1E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Pr="00CC3E1E" w:rsidRDefault="006848AE" w:rsidP="00B70106">
      <w:pPr>
        <w:rPr>
          <w:rFonts w:ascii="Montserrat" w:hAnsi="Montserrat"/>
          <w:b/>
          <w:lang w:val="it-IT"/>
        </w:rPr>
      </w:pPr>
    </w:p>
    <w:p w14:paraId="6FB3D176" w14:textId="77777777" w:rsidR="00D213F0" w:rsidRPr="00CC3E1E" w:rsidRDefault="00D213F0" w:rsidP="00D213F0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CC3E1E">
        <w:rPr>
          <w:rFonts w:ascii="Montserrat" w:hAnsi="Montserrat"/>
          <w:i w:val="0"/>
          <w:iCs w:val="0"/>
          <w:sz w:val="22"/>
          <w:szCs w:val="22"/>
          <w:lang w:val="ro-RO"/>
        </w:rPr>
        <w:t>INDICATORI TEHNICO-ECONOMICI</w:t>
      </w:r>
    </w:p>
    <w:p w14:paraId="60777F25" w14:textId="77777777" w:rsidR="00D213F0" w:rsidRPr="00CC3E1E" w:rsidRDefault="00D213F0" w:rsidP="00D213F0">
      <w:pPr>
        <w:spacing w:line="240" w:lineRule="auto"/>
        <w:jc w:val="center"/>
        <w:rPr>
          <w:rFonts w:ascii="Montserrat" w:hAnsi="Montserrat"/>
          <w:b/>
          <w:bCs/>
          <w:lang w:val="it-IT"/>
        </w:rPr>
      </w:pPr>
      <w:r w:rsidRPr="00CC3E1E">
        <w:rPr>
          <w:rFonts w:ascii="Montserrat" w:hAnsi="Montserrat"/>
          <w:b/>
          <w:bCs/>
          <w:lang w:val="it-IT"/>
        </w:rPr>
        <w:t>,,Creșterea eficienței energetice Pavilion 2 al Spitalului Clinic de Pneumoftiziologie ,,Leon Daniello” Cluj-Napoca”</w:t>
      </w:r>
    </w:p>
    <w:p w14:paraId="6355A234" w14:textId="77777777" w:rsidR="00D213F0" w:rsidRPr="00CC3E1E" w:rsidRDefault="00D213F0" w:rsidP="00D213F0">
      <w:pPr>
        <w:spacing w:line="240" w:lineRule="auto"/>
        <w:jc w:val="center"/>
        <w:rPr>
          <w:rFonts w:ascii="Montserrat Light" w:hAnsi="Montserrat Light"/>
          <w:b/>
          <w:highlight w:val="yellow"/>
          <w:lang w:val="it-IT"/>
        </w:rPr>
      </w:pPr>
    </w:p>
    <w:p w14:paraId="520AF4F3" w14:textId="77777777" w:rsidR="00FB5072" w:rsidRPr="00CC3E1E" w:rsidRDefault="00FB5072" w:rsidP="00D213F0">
      <w:pPr>
        <w:spacing w:line="240" w:lineRule="auto"/>
        <w:jc w:val="center"/>
        <w:rPr>
          <w:rFonts w:ascii="Montserrat Light" w:hAnsi="Montserrat Light"/>
          <w:b/>
          <w:highlight w:val="yellow"/>
          <w:lang w:val="it-IT"/>
        </w:rPr>
      </w:pPr>
    </w:p>
    <w:p w14:paraId="5B2B1D48" w14:textId="77777777" w:rsidR="00FB5072" w:rsidRPr="00CC3E1E" w:rsidRDefault="00FB5072" w:rsidP="00D213F0">
      <w:pPr>
        <w:spacing w:line="240" w:lineRule="auto"/>
        <w:jc w:val="center"/>
        <w:rPr>
          <w:rFonts w:ascii="Montserrat Light" w:hAnsi="Montserrat Light"/>
          <w:b/>
          <w:highlight w:val="yellow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8"/>
        <w:gridCol w:w="6614"/>
      </w:tblGrid>
      <w:tr w:rsidR="00CC3E1E" w:rsidRPr="00CC3E1E" w14:paraId="05609F28" w14:textId="77777777" w:rsidTr="00AA28B3">
        <w:trPr>
          <w:trHeight w:val="238"/>
        </w:trPr>
        <w:tc>
          <w:tcPr>
            <w:tcW w:w="3011" w:type="dxa"/>
          </w:tcPr>
          <w:p w14:paraId="673C9714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C3E1E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662" w:type="dxa"/>
          </w:tcPr>
          <w:p w14:paraId="1A7CD394" w14:textId="23915FE5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CC3E1E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41CD8B2A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CC3E1E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CC3E1E" w:rsidRPr="00CC3E1E" w14:paraId="1868CFC2" w14:textId="77777777" w:rsidTr="00AA28B3">
        <w:tc>
          <w:tcPr>
            <w:tcW w:w="3011" w:type="dxa"/>
          </w:tcPr>
          <w:p w14:paraId="66C66D4A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C3E1E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662" w:type="dxa"/>
          </w:tcPr>
          <w:p w14:paraId="655B8CB8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it-IT"/>
              </w:rPr>
            </w:pPr>
            <w:r w:rsidRPr="00CC3E1E">
              <w:rPr>
                <w:rFonts w:ascii="Montserrat Light" w:hAnsi="Montserrat Light"/>
                <w:bCs/>
                <w:spacing w:val="-3"/>
                <w:lang w:val="it-IT"/>
              </w:rPr>
              <w:t xml:space="preserve">Spitalului Clinic de Pneumoftiziologie ,,Leon Daniello” Cluj-Napoca </w:t>
            </w:r>
          </w:p>
          <w:p w14:paraId="04324AB6" w14:textId="681BA274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CC3E1E">
              <w:rPr>
                <w:rFonts w:ascii="Montserrat Light" w:hAnsi="Montserrat Light"/>
                <w:bCs/>
                <w:spacing w:val="-3"/>
                <w:lang w:val="it-IT"/>
              </w:rPr>
              <w:t>Strada Bogdan Petriceicu Hașdeu nr. 6, Cluj-Napoca</w:t>
            </w:r>
          </w:p>
        </w:tc>
      </w:tr>
      <w:tr w:rsidR="00CC3E1E" w:rsidRPr="00CC3E1E" w14:paraId="50F6C588" w14:textId="77777777" w:rsidTr="00AA28B3">
        <w:tc>
          <w:tcPr>
            <w:tcW w:w="3011" w:type="dxa"/>
          </w:tcPr>
          <w:p w14:paraId="07F6FC54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C3E1E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662" w:type="dxa"/>
          </w:tcPr>
          <w:p w14:paraId="293AD47F" w14:textId="164AEB62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  <w:r w:rsidRPr="00CC3E1E">
              <w:rPr>
                <w:rFonts w:ascii="Montserrat Light" w:hAnsi="Montserrat Light"/>
                <w:lang w:val="it-IT"/>
              </w:rPr>
              <w:t xml:space="preserve">România, Judeţul Cluj, </w:t>
            </w:r>
            <w:r w:rsidRPr="00CC3E1E">
              <w:rPr>
                <w:rFonts w:ascii="Montserrat Light" w:hAnsi="Montserrat Light"/>
                <w:bCs/>
                <w:spacing w:val="-3"/>
                <w:lang w:val="it-IT"/>
              </w:rPr>
              <w:t>localitatea Cluj-Napoca</w:t>
            </w:r>
            <w:r w:rsidRPr="00CC3E1E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, strada Bogdan Petriceicu Hasdeu nr. 6, Cluj-Napoca</w:t>
            </w:r>
          </w:p>
        </w:tc>
      </w:tr>
      <w:tr w:rsidR="00CC3E1E" w:rsidRPr="00CC3E1E" w14:paraId="7FA561AE" w14:textId="77777777" w:rsidTr="00AA28B3">
        <w:tc>
          <w:tcPr>
            <w:tcW w:w="3011" w:type="dxa"/>
          </w:tcPr>
          <w:p w14:paraId="2604D17E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C3E1E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662" w:type="dxa"/>
          </w:tcPr>
          <w:p w14:paraId="21E59582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CC3E1E">
              <w:rPr>
                <w:rFonts w:ascii="Montserrat Light" w:hAnsi="Montserrat Light" w:cs="Arial Narrow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D213F0" w:rsidRPr="00CC3E1E" w14:paraId="1D328925" w14:textId="77777777" w:rsidTr="00AA28B3">
        <w:tc>
          <w:tcPr>
            <w:tcW w:w="3011" w:type="dxa"/>
          </w:tcPr>
          <w:p w14:paraId="06A15F07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C3E1E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662" w:type="dxa"/>
          </w:tcPr>
          <w:p w14:paraId="77C74B1C" w14:textId="77777777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CC3E1E">
              <w:rPr>
                <w:rFonts w:ascii="Montserrat Light" w:hAnsi="Montserrat Light"/>
              </w:rPr>
              <w:t>S.C. PROIECTANTUL S.R.L</w:t>
            </w:r>
            <w:r w:rsidRPr="00CC3E1E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</w:p>
          <w:p w14:paraId="33995A86" w14:textId="716494C9" w:rsidR="00D213F0" w:rsidRPr="00CC3E1E" w:rsidRDefault="00D213F0" w:rsidP="00D213F0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CC3E1E">
              <w:rPr>
                <w:rFonts w:ascii="Montserrat Light" w:hAnsi="Montserrat Light"/>
              </w:rPr>
              <w:t>Municipiul Cluj-Napoca, strada Deva nr. 1 - 7, Județul Cluj</w:t>
            </w:r>
          </w:p>
        </w:tc>
      </w:tr>
    </w:tbl>
    <w:p w14:paraId="36C40857" w14:textId="77777777" w:rsidR="00D213F0" w:rsidRPr="00CC3E1E" w:rsidRDefault="00D213F0" w:rsidP="00D213F0">
      <w:pPr>
        <w:spacing w:line="240" w:lineRule="auto"/>
        <w:rPr>
          <w:rFonts w:ascii="Montserrat Light" w:hAnsi="Montserrat Light"/>
          <w:b/>
          <w:spacing w:val="-3"/>
          <w:highlight w:val="yellow"/>
          <w:lang w:val="it-IT"/>
        </w:rPr>
      </w:pPr>
    </w:p>
    <w:p w14:paraId="1980B86A" w14:textId="77777777" w:rsidR="00D213F0" w:rsidRPr="00CC3E1E" w:rsidRDefault="00D213F0" w:rsidP="00D213F0">
      <w:pPr>
        <w:pStyle w:val="Listparagraf"/>
        <w:numPr>
          <w:ilvl w:val="0"/>
          <w:numId w:val="33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CC3E1E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indicatori tehnici </w:t>
      </w:r>
    </w:p>
    <w:tbl>
      <w:tblPr>
        <w:tblW w:w="94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5933"/>
        <w:gridCol w:w="2841"/>
      </w:tblGrid>
      <w:tr w:rsidR="00CC3E1E" w:rsidRPr="00CC3E1E" w14:paraId="080274EB" w14:textId="77777777" w:rsidTr="00FB5072">
        <w:trPr>
          <w:trHeight w:val="32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6EE" w14:textId="77777777" w:rsidR="00D213F0" w:rsidRPr="00CC3E1E" w:rsidRDefault="00D213F0" w:rsidP="00D213F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6328" w14:textId="77777777" w:rsidR="00D213F0" w:rsidRPr="00CC3E1E" w:rsidRDefault="00D213F0" w:rsidP="00D213F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Suprafață construită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166" w14:textId="77777777" w:rsidR="00D213F0" w:rsidRPr="00CC3E1E" w:rsidRDefault="00D213F0" w:rsidP="00D213F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1317 mp</w:t>
            </w:r>
          </w:p>
        </w:tc>
      </w:tr>
      <w:tr w:rsidR="00CC3E1E" w:rsidRPr="00CC3E1E" w14:paraId="488F2961" w14:textId="77777777" w:rsidTr="00FB5072">
        <w:trPr>
          <w:trHeight w:val="2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0D32" w14:textId="77777777" w:rsidR="00D213F0" w:rsidRPr="00CC3E1E" w:rsidRDefault="00D213F0" w:rsidP="00D213F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59" w14:textId="77777777" w:rsidR="00D213F0" w:rsidRPr="00CC3E1E" w:rsidRDefault="00D213F0" w:rsidP="00D213F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val="it-IT" w:eastAsia="zh-CN"/>
              </w:rPr>
              <w:t>Suprafață construită desfășurată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0A9" w14:textId="77777777" w:rsidR="00D213F0" w:rsidRPr="00CC3E1E" w:rsidRDefault="00D213F0" w:rsidP="00D213F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3951 mp</w:t>
            </w:r>
          </w:p>
        </w:tc>
      </w:tr>
      <w:tr w:rsidR="00D213F0" w:rsidRPr="00CC3E1E" w14:paraId="07E97FE7" w14:textId="77777777" w:rsidTr="00FB5072">
        <w:trPr>
          <w:trHeight w:val="2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ABE" w14:textId="77777777" w:rsidR="00D213F0" w:rsidRPr="00CC3E1E" w:rsidRDefault="00D213F0" w:rsidP="00D213F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4FF5" w14:textId="77777777" w:rsidR="00D213F0" w:rsidRPr="00CC3E1E" w:rsidRDefault="00D213F0" w:rsidP="00D213F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Regim de înălțime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480B" w14:textId="77777777" w:rsidR="00D213F0" w:rsidRPr="00CC3E1E" w:rsidRDefault="00D213F0" w:rsidP="00D213F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highlight w:val="yellow"/>
                <w:lang w:val="ro-RO" w:eastAsia="zh-CN"/>
              </w:rPr>
            </w:pPr>
            <w:r w:rsidRPr="00CC3E1E">
              <w:rPr>
                <w:rFonts w:ascii="Montserrat Light" w:eastAsia="Times New Roman" w:hAnsi="Montserrat Light" w:cs="Candara"/>
                <w:kern w:val="2"/>
                <w:lang w:eastAsia="zh-CN"/>
              </w:rPr>
              <w:t>S+P+E</w:t>
            </w:r>
          </w:p>
        </w:tc>
      </w:tr>
    </w:tbl>
    <w:p w14:paraId="23DC7359" w14:textId="77777777" w:rsidR="00D213F0" w:rsidRPr="00CC3E1E" w:rsidRDefault="00D213F0" w:rsidP="00D213F0">
      <w:pPr>
        <w:spacing w:line="240" w:lineRule="auto"/>
        <w:rPr>
          <w:rFonts w:ascii="Montserrat Light" w:hAnsi="Montserrat Light"/>
          <w:spacing w:val="-3"/>
          <w:highlight w:val="yellow"/>
          <w:lang w:val="it-IT"/>
        </w:rPr>
      </w:pPr>
    </w:p>
    <w:p w14:paraId="5B41DA2C" w14:textId="77777777" w:rsidR="00D213F0" w:rsidRPr="00CC3E1E" w:rsidRDefault="00D213F0" w:rsidP="00D213F0">
      <w:pPr>
        <w:pStyle w:val="Listparagraf"/>
        <w:numPr>
          <w:ilvl w:val="0"/>
          <w:numId w:val="33"/>
        </w:numPr>
        <w:suppressAutoHyphens/>
        <w:contextualSpacing w:val="0"/>
        <w:rPr>
          <w:rFonts w:ascii="Montserrat Light" w:hAnsi="Montserrat Light"/>
          <w:b/>
          <w:bCs/>
          <w:spacing w:val="-3"/>
          <w:sz w:val="22"/>
          <w:szCs w:val="22"/>
          <w:lang w:val="it-IT"/>
        </w:rPr>
      </w:pPr>
      <w:r w:rsidRPr="00CC3E1E">
        <w:rPr>
          <w:rFonts w:ascii="Montserrat Light" w:hAnsi="Montserrat Light"/>
          <w:b/>
          <w:bCs/>
          <w:spacing w:val="-3"/>
          <w:sz w:val="22"/>
          <w:szCs w:val="22"/>
          <w:lang w:val="it-IT"/>
        </w:rPr>
        <w:t>Indicatori economici</w:t>
      </w:r>
      <w:r w:rsidRPr="00CC3E1E">
        <w:rPr>
          <w:rFonts w:ascii="Montserrat Light" w:hAnsi="Montserrat Light"/>
          <w:b/>
          <w:bCs/>
          <w:spacing w:val="-3"/>
          <w:sz w:val="22"/>
          <w:szCs w:val="22"/>
          <w:lang w:val="ro-RO"/>
        </w:rPr>
        <w:t>:</w:t>
      </w:r>
    </w:p>
    <w:p w14:paraId="085BB6B6" w14:textId="34FFE7B3" w:rsidR="00D213F0" w:rsidRPr="00CC3E1E" w:rsidRDefault="00D213F0" w:rsidP="00974CE0">
      <w:pPr>
        <w:pStyle w:val="Listparagraf"/>
        <w:widowControl w:val="0"/>
        <w:numPr>
          <w:ilvl w:val="1"/>
          <w:numId w:val="33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it-IT"/>
        </w:rPr>
      </w:pPr>
      <w:r w:rsidRPr="00CC3E1E">
        <w:rPr>
          <w:rFonts w:ascii="Montserrat Light" w:hAnsi="Montserrat Light"/>
          <w:sz w:val="22"/>
          <w:szCs w:val="22"/>
          <w:lang w:val="it-IT"/>
        </w:rPr>
        <w:t xml:space="preserve">Valoarea totală a investiţiei: 12.703.286,78 lei exclusiv TVA, 15.100.327,75 lei inclusiv TVA </w:t>
      </w:r>
      <w:r w:rsidR="00FB5072" w:rsidRPr="00CC3E1E">
        <w:rPr>
          <w:rFonts w:ascii="Montserrat Light" w:hAnsi="Montserrat Light"/>
          <w:sz w:val="22"/>
          <w:szCs w:val="22"/>
          <w:lang w:val="it-IT"/>
        </w:rPr>
        <w:t>d</w:t>
      </w:r>
      <w:r w:rsidRPr="00CC3E1E">
        <w:rPr>
          <w:rFonts w:ascii="Montserrat Light" w:hAnsi="Montserrat Light"/>
          <w:sz w:val="22"/>
          <w:szCs w:val="22"/>
          <w:lang w:val="it-IT"/>
        </w:rPr>
        <w:t xml:space="preserve">in care C+M: </w:t>
      </w:r>
      <w:r w:rsidRPr="00CC3E1E">
        <w:rPr>
          <w:rFonts w:ascii="Montserrat Light" w:hAnsi="Montserrat Light"/>
          <w:sz w:val="22"/>
          <w:szCs w:val="22"/>
          <w:lang w:val="it-IT"/>
        </w:rPr>
        <w:tab/>
      </w:r>
      <w:r w:rsidRPr="00CC3E1E">
        <w:rPr>
          <w:rFonts w:ascii="Montserrat Light" w:hAnsi="Montserrat Light"/>
          <w:sz w:val="22"/>
          <w:szCs w:val="22"/>
          <w:lang w:val="it-IT"/>
        </w:rPr>
        <w:tab/>
      </w:r>
      <w:r w:rsidR="00FB5072" w:rsidRPr="00CC3E1E">
        <w:rPr>
          <w:rFonts w:ascii="Montserrat Light" w:hAnsi="Montserrat Light"/>
          <w:sz w:val="22"/>
          <w:szCs w:val="22"/>
          <w:lang w:val="it-IT"/>
        </w:rPr>
        <w:t xml:space="preserve">        </w:t>
      </w:r>
      <w:r w:rsidRPr="00CC3E1E">
        <w:rPr>
          <w:rFonts w:ascii="Montserrat Light" w:hAnsi="Montserrat Light"/>
          <w:sz w:val="22"/>
          <w:szCs w:val="22"/>
          <w:lang w:val="it-IT"/>
        </w:rPr>
        <w:t xml:space="preserve">  7.752.880,40 lei exclusiv TVA, 9.225.927,68 lei inclusiv TVA </w:t>
      </w:r>
    </w:p>
    <w:p w14:paraId="417D06BC" w14:textId="312AABB2" w:rsidR="00D213F0" w:rsidRPr="00CC3E1E" w:rsidRDefault="00D213F0" w:rsidP="00974CE0">
      <w:pPr>
        <w:pStyle w:val="Listparagraf"/>
        <w:widowControl w:val="0"/>
        <w:numPr>
          <w:ilvl w:val="1"/>
          <w:numId w:val="33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it-IT"/>
        </w:rPr>
      </w:pPr>
      <w:r w:rsidRPr="00CC3E1E">
        <w:rPr>
          <w:rFonts w:ascii="Montserrat Light" w:hAnsi="Montserrat Light"/>
          <w:sz w:val="22"/>
          <w:szCs w:val="22"/>
          <w:lang w:val="it-IT"/>
        </w:rPr>
        <w:t>Eșalonare: Anul I: 17,07% (2.577.429,21 lei, inclusiv TVA)</w:t>
      </w:r>
    </w:p>
    <w:p w14:paraId="747830FC" w14:textId="2A3F4218" w:rsidR="00D213F0" w:rsidRPr="00CC3E1E" w:rsidRDefault="00D213F0" w:rsidP="00D213F0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CC3E1E">
        <w:rPr>
          <w:rFonts w:ascii="Montserrat Light" w:hAnsi="Montserrat Light"/>
          <w:sz w:val="22"/>
          <w:szCs w:val="22"/>
          <w:lang w:val="it-IT"/>
        </w:rPr>
        <w:tab/>
      </w:r>
      <w:r w:rsidRPr="00CC3E1E">
        <w:rPr>
          <w:rFonts w:ascii="Montserrat Light" w:hAnsi="Montserrat Light"/>
          <w:sz w:val="22"/>
          <w:szCs w:val="22"/>
          <w:lang w:val="it-IT"/>
        </w:rPr>
        <w:tab/>
        <w:t xml:space="preserve">       Anul II: 47,33% (7.146.932,02 lei, inclusiv TVA)</w:t>
      </w:r>
    </w:p>
    <w:p w14:paraId="41FC39D2" w14:textId="586BD3BF" w:rsidR="00D213F0" w:rsidRPr="00CC3E1E" w:rsidRDefault="00D213F0" w:rsidP="00D213F0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CC3E1E">
        <w:rPr>
          <w:rFonts w:ascii="Montserrat Light" w:hAnsi="Montserrat Light"/>
          <w:sz w:val="22"/>
          <w:szCs w:val="22"/>
          <w:lang w:val="it-IT"/>
        </w:rPr>
        <w:t xml:space="preserve">             Anul III: 35,60% (5.375.966,52 lei, inclusiv TVA)</w:t>
      </w:r>
    </w:p>
    <w:p w14:paraId="7BD7D5B2" w14:textId="77777777" w:rsidR="00974CE0" w:rsidRPr="00CC3E1E" w:rsidRDefault="00974CE0" w:rsidP="00D213F0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</w:p>
    <w:p w14:paraId="0442F3F3" w14:textId="77777777" w:rsidR="00D213F0" w:rsidRPr="00CC3E1E" w:rsidRDefault="00D213F0" w:rsidP="00FB5072">
      <w:pPr>
        <w:pStyle w:val="Listparagraf"/>
        <w:numPr>
          <w:ilvl w:val="0"/>
          <w:numId w:val="33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CC3E1E">
        <w:rPr>
          <w:rFonts w:ascii="Montserrat Light" w:hAnsi="Montserrat Light"/>
          <w:b/>
          <w:spacing w:val="-3"/>
          <w:sz w:val="22"/>
          <w:szCs w:val="22"/>
          <w:lang w:val="it-IT"/>
        </w:rPr>
        <w:t>Durata</w:t>
      </w:r>
      <w:r w:rsidRPr="00CC3E1E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17956FC5" w14:textId="77777777" w:rsidR="00D213F0" w:rsidRPr="00CC3E1E" w:rsidRDefault="00D213F0" w:rsidP="00D213F0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CC3E1E">
        <w:rPr>
          <w:rFonts w:ascii="Montserrat Light" w:hAnsi="Montserrat Light" w:cs="Cambria"/>
          <w:bCs/>
          <w:lang w:val="ro-RO"/>
        </w:rPr>
        <w:t>Durata de execuţie a obiectivului de investiţii: 24 luni</w:t>
      </w:r>
    </w:p>
    <w:p w14:paraId="5AED9EC6" w14:textId="77777777" w:rsidR="00D213F0" w:rsidRPr="00CC3E1E" w:rsidRDefault="00D213F0" w:rsidP="00D213F0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CC3E1E">
        <w:rPr>
          <w:rFonts w:ascii="Montserrat Light" w:hAnsi="Montserrat Light" w:cs="Cambria"/>
          <w:bCs/>
          <w:lang w:val="ro-RO"/>
        </w:rPr>
        <w:t>Durata de realizare a obiectivului de investiţii: 88 luni</w:t>
      </w:r>
    </w:p>
    <w:p w14:paraId="68F0F356" w14:textId="77777777" w:rsidR="00D213F0" w:rsidRPr="00CC3E1E" w:rsidRDefault="00D213F0" w:rsidP="00D213F0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CC3E1E">
        <w:rPr>
          <w:rFonts w:ascii="Montserrat Light" w:hAnsi="Montserrat Light" w:cs="Cambria"/>
          <w:bCs/>
          <w:lang w:val="ro-RO"/>
        </w:rPr>
        <w:t>Durata de implementare a obiectivului de investiţii: 99 luni</w:t>
      </w:r>
    </w:p>
    <w:p w14:paraId="7EB4092C" w14:textId="77777777" w:rsidR="00D213F0" w:rsidRPr="00CC3E1E" w:rsidRDefault="00D213F0" w:rsidP="00D213F0">
      <w:pPr>
        <w:spacing w:line="240" w:lineRule="auto"/>
        <w:rPr>
          <w:rFonts w:ascii="Montserrat Light" w:hAnsi="Montserrat Light"/>
          <w:lang w:val="pt-PT"/>
        </w:rPr>
      </w:pPr>
    </w:p>
    <w:p w14:paraId="5BD0E281" w14:textId="7A02B617" w:rsidR="00D213F0" w:rsidRPr="00CC3E1E" w:rsidRDefault="00D213F0" w:rsidP="00D213F0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CC3E1E">
        <w:rPr>
          <w:rFonts w:ascii="Montserrat Light" w:hAnsi="Montserrat Light"/>
          <w:b/>
          <w:bCs/>
          <w:sz w:val="22"/>
          <w:szCs w:val="22"/>
          <w:lang w:val="it-IT"/>
        </w:rPr>
        <w:t>Finanţarea investiţiei</w:t>
      </w:r>
      <w:r w:rsidR="00FB5072" w:rsidRPr="00CC3E1E">
        <w:rPr>
          <w:rFonts w:ascii="Montserrat Light" w:hAnsi="Montserrat Light"/>
          <w:b/>
          <w:bCs/>
          <w:sz w:val="22"/>
          <w:szCs w:val="22"/>
          <w:lang w:val="it-IT"/>
        </w:rPr>
        <w:t xml:space="preserve">: </w:t>
      </w:r>
      <w:r w:rsidR="00FB5072" w:rsidRPr="00CC3E1E">
        <w:rPr>
          <w:rFonts w:ascii="Montserrat Light" w:hAnsi="Montserrat Light"/>
          <w:sz w:val="22"/>
          <w:szCs w:val="22"/>
          <w:lang w:val="it-IT"/>
        </w:rPr>
        <w:t>f</w:t>
      </w:r>
      <w:r w:rsidRPr="00CC3E1E">
        <w:rPr>
          <w:rFonts w:ascii="Montserrat Light" w:hAnsi="Montserrat Light" w:cs="Courier New"/>
          <w:sz w:val="22"/>
          <w:szCs w:val="22"/>
          <w:lang w:val="it-IT"/>
        </w:rPr>
        <w:t>onduri externe nerambursabile,</w:t>
      </w:r>
      <w:r w:rsidRPr="00CC3E1E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p w14:paraId="3F2C6825" w14:textId="77777777" w:rsidR="00FB5072" w:rsidRPr="00CC3E1E" w:rsidRDefault="00FB5072" w:rsidP="00FB5072">
      <w:pPr>
        <w:suppressAutoHyphens/>
        <w:jc w:val="both"/>
        <w:rPr>
          <w:rFonts w:ascii="Montserrat Light" w:hAnsi="Montserrat Light"/>
          <w:b/>
          <w:bCs/>
          <w:lang w:val="it-IT"/>
        </w:rPr>
      </w:pPr>
    </w:p>
    <w:p w14:paraId="2498B2AF" w14:textId="1E7D6F38" w:rsidR="00F8607F" w:rsidRPr="00CC3E1E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3E1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CC3E1E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CC3E1E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CC3E1E">
        <w:rPr>
          <w:rFonts w:ascii="Montserrat" w:hAnsi="Montserrat"/>
          <w:lang w:val="ro-RO" w:eastAsia="ro-RO"/>
        </w:rPr>
        <w:t xml:space="preserve">          </w:t>
      </w:r>
      <w:r w:rsidR="00527CCD" w:rsidRPr="00CC3E1E">
        <w:rPr>
          <w:rFonts w:ascii="Montserrat" w:hAnsi="Montserrat"/>
          <w:lang w:val="ro-RO" w:eastAsia="ro-RO"/>
        </w:rPr>
        <w:t xml:space="preserve"> </w:t>
      </w:r>
      <w:r w:rsidR="006F2489" w:rsidRPr="00CC3E1E">
        <w:rPr>
          <w:rFonts w:ascii="Montserrat" w:hAnsi="Montserrat"/>
          <w:lang w:val="ro-RO" w:eastAsia="ro-RO"/>
        </w:rPr>
        <w:t xml:space="preserve">  </w:t>
      </w:r>
      <w:r w:rsidR="00570720" w:rsidRPr="00CC3E1E">
        <w:rPr>
          <w:rFonts w:ascii="Montserrat" w:hAnsi="Montserrat"/>
          <w:lang w:val="ro-RO" w:eastAsia="ro-RO"/>
        </w:rPr>
        <w:t xml:space="preserve"> </w:t>
      </w:r>
      <w:r w:rsidRPr="00CC3E1E">
        <w:rPr>
          <w:rFonts w:ascii="Montserrat" w:hAnsi="Montserrat"/>
          <w:b/>
          <w:lang w:val="ro-RO" w:eastAsia="ro-RO"/>
        </w:rPr>
        <w:t>PREŞEDINTE,</w:t>
      </w:r>
      <w:r w:rsidRPr="00CC3E1E">
        <w:rPr>
          <w:rFonts w:ascii="Montserrat" w:hAnsi="Montserrat"/>
          <w:b/>
          <w:lang w:val="ro-RO" w:eastAsia="ro-RO"/>
        </w:rPr>
        <w:tab/>
      </w:r>
      <w:r w:rsidRPr="00CC3E1E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CC3E1E">
        <w:rPr>
          <w:rFonts w:ascii="Montserrat" w:hAnsi="Montserrat"/>
          <w:lang w:val="ro-RO" w:eastAsia="ro-RO"/>
        </w:rPr>
        <w:t xml:space="preserve"> </w:t>
      </w:r>
      <w:r w:rsidRPr="00CC3E1E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CC3E1E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3E1E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CC3E1E">
        <w:rPr>
          <w:rFonts w:ascii="Montserrat" w:hAnsi="Montserrat"/>
          <w:b/>
          <w:lang w:val="ro-RO" w:eastAsia="ro-RO"/>
        </w:rPr>
        <w:t xml:space="preserve">  </w:t>
      </w:r>
      <w:r w:rsidR="00901907" w:rsidRPr="00CC3E1E">
        <w:rPr>
          <w:rFonts w:ascii="Montserrat" w:hAnsi="Montserrat"/>
          <w:b/>
          <w:lang w:val="ro-RO" w:eastAsia="ro-RO"/>
        </w:rPr>
        <w:t xml:space="preserve"> </w:t>
      </w:r>
      <w:r w:rsidRPr="00CC3E1E">
        <w:rPr>
          <w:rFonts w:ascii="Montserrat" w:hAnsi="Montserrat"/>
          <w:b/>
          <w:lang w:val="ro-RO" w:eastAsia="ro-RO"/>
        </w:rPr>
        <w:t xml:space="preserve"> </w:t>
      </w:r>
      <w:r w:rsidR="00CB6D4A" w:rsidRPr="00CC3E1E">
        <w:rPr>
          <w:rFonts w:ascii="Montserrat" w:hAnsi="Montserrat"/>
          <w:b/>
          <w:lang w:val="ro-RO" w:eastAsia="ro-RO"/>
        </w:rPr>
        <w:t xml:space="preserve"> </w:t>
      </w:r>
      <w:r w:rsidRPr="00CC3E1E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CC3E1E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multilevel"/>
    <w:tmpl w:val="785C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3E1E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1</Pages>
  <Words>276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217</cp:revision>
  <cp:lastPrinted>2023-04-25T09:40:00Z</cp:lastPrinted>
  <dcterms:created xsi:type="dcterms:W3CDTF">2022-10-20T06:08:00Z</dcterms:created>
  <dcterms:modified xsi:type="dcterms:W3CDTF">2023-06-22T12:14:00Z</dcterms:modified>
</cp:coreProperties>
</file>