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Pr="008960B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8960B5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8960B5" w:rsidRDefault="00FD4CBF" w:rsidP="00B51B07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4"/>
          <w:szCs w:val="24"/>
          <w:lang w:val="ro-RO"/>
        </w:rPr>
      </w:pPr>
      <w:bookmarkStart w:id="0" w:name="_lo1dgo7s1ifp" w:colFirst="0" w:colLast="0"/>
      <w:bookmarkStart w:id="1" w:name="_Hlk61522616"/>
      <w:bookmarkEnd w:id="0"/>
      <w:r w:rsidRPr="008960B5">
        <w:rPr>
          <w:rStyle w:val="salnbdy"/>
          <w:rFonts w:ascii="Montserrat" w:hAnsi="Montserrat"/>
          <w:b/>
          <w:color w:val="auto"/>
          <w:sz w:val="24"/>
          <w:szCs w:val="24"/>
          <w:lang w:val="ro-RO"/>
        </w:rPr>
        <w:t>R E C T I F I C A R E</w:t>
      </w:r>
    </w:p>
    <w:p w14:paraId="13F7499B" w14:textId="0658E7D4" w:rsidR="00894370" w:rsidRPr="008960B5" w:rsidRDefault="00FD4CBF" w:rsidP="00B4348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Cs/>
          <w:color w:val="000000"/>
          <w:sz w:val="24"/>
          <w:szCs w:val="24"/>
          <w:lang w:val="ro-RO" w:eastAsia="ro-RO"/>
        </w:rPr>
      </w:pPr>
      <w:r w:rsidRPr="008960B5">
        <w:rPr>
          <w:rFonts w:ascii="Montserrat" w:eastAsia="Times New Roman" w:hAnsi="Montserrat"/>
          <w:b/>
          <w:sz w:val="24"/>
          <w:szCs w:val="24"/>
          <w:lang w:val="ro-RO" w:eastAsia="ro-RO"/>
        </w:rPr>
        <w:t xml:space="preserve">la </w:t>
      </w:r>
      <w:bookmarkEnd w:id="1"/>
      <w:r w:rsidR="00B43484" w:rsidRPr="008960B5">
        <w:rPr>
          <w:rFonts w:ascii="Montserrat" w:hAnsi="Montserrat"/>
          <w:b/>
          <w:noProof/>
          <w:sz w:val="24"/>
          <w:szCs w:val="24"/>
          <w:lang w:val="ro-RO"/>
        </w:rPr>
        <w:t xml:space="preserve">Dispoziția Președintelui Consiliului Județean Cluj nr. </w:t>
      </w:r>
      <w:r w:rsidR="00AF5B32" w:rsidRPr="008960B5">
        <w:rPr>
          <w:rFonts w:ascii="Montserrat" w:hAnsi="Montserrat"/>
          <w:b/>
          <w:noProof/>
          <w:sz w:val="24"/>
          <w:szCs w:val="24"/>
          <w:lang w:val="ro-RO"/>
        </w:rPr>
        <w:t>973</w:t>
      </w:r>
      <w:r w:rsidR="00B43484" w:rsidRPr="008960B5">
        <w:rPr>
          <w:rFonts w:ascii="Montserrat" w:hAnsi="Montserrat"/>
          <w:b/>
          <w:noProof/>
          <w:sz w:val="24"/>
          <w:szCs w:val="24"/>
          <w:lang w:val="ro-RO"/>
        </w:rPr>
        <w:t xml:space="preserve"> privind</w:t>
      </w:r>
      <w:r w:rsidR="00AF5B32" w:rsidRPr="008960B5">
        <w:rPr>
          <w:rFonts w:ascii="Montserrat" w:hAnsi="Montserrat"/>
          <w:b/>
          <w:noProof/>
          <w:sz w:val="24"/>
          <w:szCs w:val="24"/>
          <w:lang w:val="ro-RO"/>
        </w:rPr>
        <w:t xml:space="preserve"> admiterea cererii de schimbare pe cale administrativă a numelui petentei NEGREA LUCREȚIA-IOANA</w:t>
      </w:r>
    </w:p>
    <w:p w14:paraId="222121A1" w14:textId="77777777" w:rsidR="000801C9" w:rsidRPr="008960B5" w:rsidRDefault="000801C9" w:rsidP="0036007A">
      <w:pPr>
        <w:spacing w:line="240" w:lineRule="auto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628934F9" w14:textId="77777777" w:rsidR="007C179B" w:rsidRPr="008960B5" w:rsidRDefault="007C179B" w:rsidP="0036007A">
      <w:pPr>
        <w:spacing w:line="240" w:lineRule="auto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FE30ECD" w14:textId="77777777" w:rsidR="008E41BB" w:rsidRPr="008960B5" w:rsidRDefault="008E41BB" w:rsidP="00943063">
      <w:pPr>
        <w:spacing w:line="240" w:lineRule="auto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6E570561" w14:textId="3883FB29" w:rsidR="000E1CA3" w:rsidRPr="008960B5" w:rsidRDefault="00826994" w:rsidP="00B434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sz w:val="24"/>
          <w:szCs w:val="24"/>
          <w:lang w:val="ro-RO" w:eastAsia="ro-RO"/>
        </w:rPr>
      </w:pPr>
      <w:bookmarkStart w:id="2" w:name="_Hlk41389030"/>
      <w:r w:rsidRPr="008960B5">
        <w:rPr>
          <w:rFonts w:ascii="Montserrat Light" w:hAnsi="Montserrat Light"/>
          <w:sz w:val="24"/>
          <w:szCs w:val="24"/>
          <w:lang w:val="ro-RO"/>
        </w:rPr>
        <w:t xml:space="preserve">Având în vedere </w:t>
      </w:r>
      <w:r w:rsidR="00FD4CBF" w:rsidRPr="008960B5">
        <w:rPr>
          <w:rFonts w:ascii="Montserrat Light" w:hAnsi="Montserrat Light"/>
          <w:sz w:val="24"/>
          <w:szCs w:val="24"/>
          <w:lang w:val="ro-RO"/>
        </w:rPr>
        <w:t xml:space="preserve">Referatul </w:t>
      </w:r>
      <w:r w:rsidR="000E1CA3" w:rsidRPr="008960B5">
        <w:rPr>
          <w:rFonts w:ascii="Montserrat Light" w:hAnsi="Montserrat Light"/>
          <w:sz w:val="24"/>
          <w:szCs w:val="24"/>
          <w:lang w:val="ro-RO"/>
        </w:rPr>
        <w:t xml:space="preserve">Direcției </w:t>
      </w:r>
      <w:r w:rsidR="00AF5B32" w:rsidRPr="008960B5">
        <w:rPr>
          <w:rFonts w:ascii="Montserrat Light" w:hAnsi="Montserrat Light"/>
          <w:sz w:val="24"/>
          <w:szCs w:val="24"/>
          <w:lang w:val="ro-RO"/>
        </w:rPr>
        <w:t>Județene de Evidență a Persoanelor Cluj</w:t>
      </w:r>
      <w:r w:rsidR="00BB0507" w:rsidRPr="008960B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0E1CA3" w:rsidRPr="008960B5">
        <w:rPr>
          <w:rFonts w:ascii="Montserrat Light" w:hAnsi="Montserrat Light"/>
          <w:sz w:val="24"/>
          <w:szCs w:val="24"/>
          <w:lang w:val="ro-RO"/>
        </w:rPr>
        <w:t xml:space="preserve">cu </w:t>
      </w:r>
      <w:r w:rsidR="00A63841" w:rsidRPr="008960B5">
        <w:rPr>
          <w:rFonts w:ascii="Montserrat Light" w:hAnsi="Montserrat Light"/>
          <w:sz w:val="24"/>
          <w:szCs w:val="24"/>
          <w:lang w:val="ro-RO"/>
        </w:rPr>
        <w:t>n</w:t>
      </w:r>
      <w:r w:rsidR="00897C12" w:rsidRPr="008960B5">
        <w:rPr>
          <w:rFonts w:ascii="Montserrat Light" w:hAnsi="Montserrat Light"/>
          <w:sz w:val="24"/>
          <w:szCs w:val="24"/>
          <w:lang w:val="ro-RO"/>
        </w:rPr>
        <w:t>r</w:t>
      </w:r>
      <w:bookmarkStart w:id="3" w:name="_Hlk109975845"/>
      <w:bookmarkStart w:id="4" w:name="_Hlk124755442"/>
      <w:r w:rsidR="00943063" w:rsidRPr="008960B5">
        <w:rPr>
          <w:rFonts w:ascii="Montserrat Light" w:hAnsi="Montserrat Light"/>
          <w:sz w:val="24"/>
          <w:szCs w:val="24"/>
          <w:lang w:val="ro-RO"/>
        </w:rPr>
        <w:t>.</w:t>
      </w:r>
      <w:r w:rsidR="00BB0507" w:rsidRPr="008960B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AF5B32" w:rsidRPr="008960B5">
        <w:rPr>
          <w:rFonts w:ascii="Montserrat Light" w:hAnsi="Montserrat Light"/>
          <w:sz w:val="24"/>
          <w:szCs w:val="24"/>
          <w:lang w:val="ro-RO"/>
        </w:rPr>
        <w:t>7363</w:t>
      </w:r>
      <w:r w:rsidR="0055129B" w:rsidRPr="008960B5">
        <w:rPr>
          <w:rFonts w:ascii="Montserrat Light" w:hAnsi="Montserrat Light"/>
          <w:sz w:val="24"/>
          <w:szCs w:val="24"/>
          <w:lang w:val="ro-RO"/>
        </w:rPr>
        <w:t xml:space="preserve"> din</w:t>
      </w:r>
      <w:r w:rsidR="00BB0507" w:rsidRPr="008960B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AF5B32" w:rsidRPr="008960B5">
        <w:rPr>
          <w:rFonts w:ascii="Montserrat Light" w:hAnsi="Montserrat Light"/>
          <w:sz w:val="24"/>
          <w:szCs w:val="24"/>
          <w:lang w:val="ro-RO"/>
        </w:rPr>
        <w:t>12.09.</w:t>
      </w:r>
      <w:r w:rsidR="00E162DE" w:rsidRPr="008960B5">
        <w:rPr>
          <w:rFonts w:ascii="Montserrat Light" w:hAnsi="Montserrat Light"/>
          <w:sz w:val="24"/>
          <w:szCs w:val="24"/>
          <w:lang w:val="ro-RO"/>
        </w:rPr>
        <w:t>202</w:t>
      </w:r>
      <w:r w:rsidR="00ED1544" w:rsidRPr="008960B5">
        <w:rPr>
          <w:rFonts w:ascii="Montserrat Light" w:hAnsi="Montserrat Light"/>
          <w:sz w:val="24"/>
          <w:szCs w:val="24"/>
          <w:lang w:val="ro-RO"/>
        </w:rPr>
        <w:t>3</w:t>
      </w:r>
      <w:r w:rsidR="00A63841" w:rsidRPr="008960B5">
        <w:rPr>
          <w:rFonts w:ascii="Montserrat Light" w:hAnsi="Montserrat Light"/>
          <w:sz w:val="24"/>
          <w:szCs w:val="24"/>
          <w:lang w:val="ro-RO"/>
        </w:rPr>
        <w:t xml:space="preserve"> </w:t>
      </w:r>
      <w:bookmarkStart w:id="5" w:name="_Hlk109975866"/>
      <w:bookmarkStart w:id="6" w:name="_Hlk109978302"/>
      <w:bookmarkEnd w:id="3"/>
      <w:bookmarkEnd w:id="4"/>
      <w:r w:rsidR="00FD4CBF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 xml:space="preserve">privind necesitatea </w:t>
      </w:r>
      <w:r w:rsidR="002A0986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>ș</w:t>
      </w:r>
      <w:r w:rsidR="00FD4CBF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 xml:space="preserve">i oportunitatea rectificării </w:t>
      </w:r>
      <w:bookmarkEnd w:id="5"/>
      <w:r w:rsidR="00B43484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Dispoziției Președintelui Consiliului Județean Cluj nr. </w:t>
      </w:r>
      <w:r w:rsidR="00AF5B32" w:rsidRPr="008960B5">
        <w:rPr>
          <w:rFonts w:ascii="Montserrat Light" w:hAnsi="Montserrat Light"/>
          <w:noProof/>
          <w:sz w:val="24"/>
          <w:szCs w:val="24"/>
          <w:lang w:val="ro-RO"/>
        </w:rPr>
        <w:t>973</w:t>
      </w:r>
      <w:r w:rsidR="00B43484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 privind</w:t>
      </w:r>
      <w:r w:rsidR="00AF5B32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 admiterea cererii de schimbare pe cale administrativă a numelui petentei NEGREA LUCREȚIA-IOANA</w:t>
      </w:r>
      <w:r w:rsidR="0021325F" w:rsidRPr="008960B5">
        <w:rPr>
          <w:rFonts w:ascii="Montserrat Light" w:hAnsi="Montserrat Light"/>
          <w:noProof/>
          <w:sz w:val="24"/>
          <w:szCs w:val="24"/>
          <w:lang w:val="ro-RO"/>
        </w:rPr>
        <w:t>;</w:t>
      </w:r>
    </w:p>
    <w:bookmarkEnd w:id="6"/>
    <w:p w14:paraId="22E4D78B" w14:textId="77777777" w:rsidR="00E67B61" w:rsidRPr="008960B5" w:rsidRDefault="00E67B61" w:rsidP="00C61AD5">
      <w:pPr>
        <w:suppressAutoHyphens/>
        <w:spacing w:line="240" w:lineRule="auto"/>
        <w:jc w:val="both"/>
        <w:rPr>
          <w:rFonts w:ascii="Montserrat Light" w:hAnsi="Montserrat Light"/>
          <w:color w:val="001133"/>
          <w:sz w:val="24"/>
          <w:szCs w:val="24"/>
          <w:shd w:val="clear" w:color="auto" w:fill="F3F6FF"/>
          <w:lang w:val="ro-RO"/>
        </w:rPr>
      </w:pPr>
    </w:p>
    <w:p w14:paraId="349BB799" w14:textId="77777777" w:rsidR="00D0640D" w:rsidRPr="008960B5" w:rsidRDefault="00D0640D" w:rsidP="00D0640D">
      <w:p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8960B5">
        <w:rPr>
          <w:rFonts w:ascii="Montserrat Light" w:hAnsi="Montserrat Light"/>
          <w:noProof/>
          <w:sz w:val="24"/>
          <w:szCs w:val="24"/>
          <w:lang w:val="ro-RO"/>
        </w:rPr>
        <w:t>În conformitate cu prevederile:</w:t>
      </w:r>
    </w:p>
    <w:p w14:paraId="54DF2FC3" w14:textId="1DBF1049" w:rsidR="00D0640D" w:rsidRPr="008960B5" w:rsidRDefault="00D0640D" w:rsidP="00D0640D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lang w:val="ro-RO"/>
        </w:rPr>
      </w:pPr>
      <w:r w:rsidRPr="008960B5">
        <w:rPr>
          <w:rFonts w:ascii="Montserrat Light" w:hAnsi="Montserrat Light"/>
          <w:noProof/>
          <w:lang w:val="ro-RO"/>
        </w:rPr>
        <w:t>art. 2 alin. (1) din  Anexa nr. 1 la Ordonanța de urgență a Guvernului nr. 57/2019 privind Codul administrativ, cu modificările și completările ulterioare;</w:t>
      </w:r>
    </w:p>
    <w:p w14:paraId="11383B1D" w14:textId="77777777" w:rsidR="00D0640D" w:rsidRPr="008960B5" w:rsidRDefault="00D0640D" w:rsidP="00D0640D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lang w:val="ro-RO"/>
        </w:rPr>
      </w:pPr>
      <w:r w:rsidRPr="008960B5">
        <w:rPr>
          <w:rFonts w:ascii="Montserrat Light" w:hAnsi="Montserrat Light"/>
          <w:noProof/>
          <w:lang w:val="ro-RO"/>
        </w:rPr>
        <w:t xml:space="preserve">art. 71 alin. (1) din Legea </w:t>
      </w:r>
      <w:r w:rsidRPr="008960B5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Pr="008960B5">
        <w:rPr>
          <w:rFonts w:ascii="Montserrat Light" w:hAnsi="Montserrat Light"/>
          <w:noProof/>
          <w:lang w:val="ro-RO"/>
        </w:rPr>
        <w:t xml:space="preserve">nr. 24/2000, republicată, </w:t>
      </w:r>
      <w:r w:rsidRPr="008960B5">
        <w:rPr>
          <w:rFonts w:ascii="Montserrat Light" w:hAnsi="Montserrat Light"/>
          <w:bCs/>
          <w:noProof/>
          <w:lang w:val="ro-RO"/>
        </w:rPr>
        <w:t>cu modificările şi completările ulterioare;</w:t>
      </w:r>
    </w:p>
    <w:p w14:paraId="646496A7" w14:textId="3512B922" w:rsidR="004E5DC9" w:rsidRPr="008960B5" w:rsidRDefault="00186D1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8960B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</w:p>
    <w:p w14:paraId="3397C8C0" w14:textId="4C6F63AB" w:rsidR="004E5DC9" w:rsidRPr="008960B5" w:rsidRDefault="000E1CA3" w:rsidP="00C61AD5">
      <w:pPr>
        <w:pStyle w:val="Corptext2"/>
        <w:spacing w:after="0" w:line="240" w:lineRule="auto"/>
        <w:ind w:right="99"/>
        <w:jc w:val="both"/>
        <w:rPr>
          <w:rFonts w:ascii="Montserrat Light" w:hAnsi="Montserrat Light"/>
          <w:noProof/>
          <w:sz w:val="24"/>
          <w:szCs w:val="24"/>
          <w:lang w:val="ro-RO" w:eastAsia="ro-RO"/>
        </w:rPr>
      </w:pPr>
      <w:r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>l</w:t>
      </w:r>
      <w:r w:rsidR="00186D19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>a</w:t>
      </w:r>
      <w:r w:rsidR="004E5DC9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 xml:space="preserve"> </w:t>
      </w:r>
      <w:r w:rsidR="00D0640D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Dispoziția Președintelui Consiliului Județean Cluj nr. </w:t>
      </w:r>
      <w:r w:rsidR="00AF5B32" w:rsidRPr="008960B5">
        <w:rPr>
          <w:rFonts w:ascii="Montserrat Light" w:hAnsi="Montserrat Light"/>
          <w:noProof/>
          <w:sz w:val="24"/>
          <w:szCs w:val="24"/>
          <w:lang w:val="ro-RO"/>
        </w:rPr>
        <w:t>973</w:t>
      </w:r>
      <w:r w:rsidR="00D0640D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 privind</w:t>
      </w:r>
      <w:r w:rsidR="00AF5B32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 admiterea cererii de schimbare pe cale administrativă a numelui petentei NEGREA LUCREȚIA-IOANA</w:t>
      </w:r>
      <w:r w:rsidR="00943063" w:rsidRPr="008960B5">
        <w:rPr>
          <w:rFonts w:ascii="Montserrat Light" w:hAnsi="Montserrat Light"/>
          <w:color w:val="000000"/>
          <w:sz w:val="24"/>
          <w:szCs w:val="24"/>
          <w:lang w:val="ro-RO"/>
        </w:rPr>
        <w:t xml:space="preserve"> </w:t>
      </w:r>
      <w:r w:rsidR="004E5DC9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>se face următoarea</w:t>
      </w:r>
    </w:p>
    <w:p w14:paraId="6BF052D8" w14:textId="77777777" w:rsidR="004B3DD6" w:rsidRPr="008960B5" w:rsidRDefault="004B3DD6" w:rsidP="0036007A">
      <w:pPr>
        <w:pStyle w:val="Corptext2"/>
        <w:spacing w:after="0" w:line="240" w:lineRule="auto"/>
        <w:ind w:right="96"/>
        <w:jc w:val="both"/>
        <w:rPr>
          <w:rFonts w:ascii="Montserrat Light" w:eastAsia="Times New Roman" w:hAnsi="Montserrat Light"/>
          <w:sz w:val="24"/>
          <w:szCs w:val="24"/>
          <w:lang w:val="ro-RO" w:eastAsia="ro-RO"/>
        </w:rPr>
      </w:pPr>
    </w:p>
    <w:p w14:paraId="0F22BCA3" w14:textId="7FDEED05" w:rsidR="00186D19" w:rsidRPr="008960B5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8960B5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r e c t i f i c a r e:</w:t>
      </w:r>
    </w:p>
    <w:p w14:paraId="166FDCA1" w14:textId="77777777" w:rsidR="00186D19" w:rsidRPr="008960B5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</w:p>
    <w:p w14:paraId="549A0DD8" w14:textId="44C224ED" w:rsidR="00D0640D" w:rsidRPr="008960B5" w:rsidRDefault="00932320" w:rsidP="00D0640D">
      <w:pPr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bookmarkStart w:id="7" w:name="_Hlk124756207"/>
      <w:r w:rsidRPr="008960B5">
        <w:rPr>
          <w:rFonts w:ascii="Montserrat Light" w:hAnsi="Montserrat Light"/>
          <w:sz w:val="24"/>
          <w:szCs w:val="24"/>
          <w:lang w:val="ro-RO"/>
        </w:rPr>
        <w:t xml:space="preserve">1. </w:t>
      </w:r>
      <w:r w:rsidR="00D0640D" w:rsidRPr="008960B5">
        <w:rPr>
          <w:rFonts w:ascii="Montserrat Light" w:hAnsi="Montserrat Light"/>
          <w:sz w:val="24"/>
          <w:szCs w:val="24"/>
          <w:lang w:val="ro-RO"/>
        </w:rPr>
        <w:t xml:space="preserve">În cadrul elementelor de identificare ale </w:t>
      </w:r>
      <w:r w:rsidR="00B86F3C" w:rsidRPr="008960B5">
        <w:rPr>
          <w:rFonts w:ascii="Montserrat Light" w:hAnsi="Montserrat Light"/>
          <w:sz w:val="24"/>
          <w:szCs w:val="24"/>
          <w:lang w:val="ro-RO"/>
        </w:rPr>
        <w:t>dispoziției</w:t>
      </w:r>
      <w:r w:rsidR="00D0640D" w:rsidRPr="008960B5">
        <w:rPr>
          <w:rFonts w:ascii="Montserrat Light" w:hAnsi="Montserrat Light"/>
          <w:sz w:val="24"/>
          <w:szCs w:val="24"/>
          <w:lang w:val="ro-RO"/>
        </w:rPr>
        <w:t>, în loc de sintagma ”</w:t>
      </w:r>
      <w:bookmarkStart w:id="8" w:name="_Hlk124755848"/>
      <w:r w:rsidR="00B86F3C" w:rsidRPr="008960B5">
        <w:rPr>
          <w:rFonts w:ascii="Montserrat Light" w:hAnsi="Montserrat Light"/>
          <w:b/>
          <w:bCs/>
          <w:i/>
          <w:iCs/>
          <w:sz w:val="24"/>
          <w:szCs w:val="24"/>
          <w:lang w:val="ro-RO"/>
        </w:rPr>
        <w:t>Dispoziția nr. 973 din 8 septembrie 2022</w:t>
      </w:r>
      <w:r w:rsidR="00B86F3C" w:rsidRPr="008960B5">
        <w:rPr>
          <w:rFonts w:ascii="Montserrat Light" w:hAnsi="Montserrat Light"/>
          <w:sz w:val="24"/>
          <w:szCs w:val="24"/>
          <w:lang w:val="ro-RO"/>
        </w:rPr>
        <w:t xml:space="preserve">” </w:t>
      </w:r>
      <w:bookmarkEnd w:id="8"/>
      <w:r w:rsidR="00D0640D" w:rsidRPr="008960B5">
        <w:rPr>
          <w:rFonts w:ascii="Montserrat Light" w:hAnsi="Montserrat Light"/>
          <w:sz w:val="24"/>
          <w:szCs w:val="24"/>
          <w:lang w:val="ro-RO"/>
        </w:rPr>
        <w:t>se va citi sintagma ”</w:t>
      </w:r>
      <w:r w:rsidR="00B86F3C" w:rsidRPr="008960B5">
        <w:rPr>
          <w:rFonts w:ascii="Montserrat Light" w:hAnsi="Montserrat Light"/>
          <w:b/>
          <w:bCs/>
          <w:i/>
          <w:iCs/>
          <w:sz w:val="24"/>
          <w:szCs w:val="24"/>
          <w:lang w:val="ro-RO"/>
        </w:rPr>
        <w:t>Dispoziția nr. 973 din 8 septembrie 2023</w:t>
      </w:r>
      <w:r w:rsidR="00D0640D" w:rsidRPr="008960B5">
        <w:rPr>
          <w:rFonts w:ascii="Montserrat Light" w:hAnsi="Montserrat Light"/>
          <w:sz w:val="24"/>
          <w:szCs w:val="24"/>
          <w:lang w:val="ro-RO"/>
        </w:rPr>
        <w:t>”</w:t>
      </w:r>
      <w:r w:rsidR="00D0640D" w:rsidRPr="008960B5">
        <w:rPr>
          <w:rFonts w:ascii="Montserrat Light" w:hAnsi="Montserrat Light"/>
          <w:bCs/>
          <w:sz w:val="24"/>
          <w:szCs w:val="24"/>
          <w:lang w:val="ro-RO"/>
        </w:rPr>
        <w:t>.</w:t>
      </w:r>
    </w:p>
    <w:p w14:paraId="351203F7" w14:textId="77777777" w:rsidR="00D0640D" w:rsidRPr="008960B5" w:rsidRDefault="00D0640D" w:rsidP="00D0640D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</w:pPr>
    </w:p>
    <w:bookmarkEnd w:id="7"/>
    <w:p w14:paraId="6A24E334" w14:textId="1C616145" w:rsidR="0028736A" w:rsidRPr="008960B5" w:rsidRDefault="0074153B" w:rsidP="0028736A">
      <w:pPr>
        <w:spacing w:line="240" w:lineRule="auto"/>
        <w:jc w:val="both"/>
        <w:rPr>
          <w:rFonts w:ascii="Montserrat Light" w:hAnsi="Montserrat Light"/>
          <w:bCs/>
          <w:color w:val="000000"/>
          <w:sz w:val="24"/>
          <w:szCs w:val="24"/>
          <w:lang w:val="ro-RO" w:eastAsia="ro-RO"/>
        </w:rPr>
      </w:pPr>
      <w:r w:rsidRPr="008960B5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 xml:space="preserve">2. </w:t>
      </w:r>
      <w:r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Prezenta </w:t>
      </w:r>
      <w:r w:rsidR="00E41197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rectificare </w:t>
      </w:r>
      <w:r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se comunică </w:t>
      </w:r>
      <w:r w:rsidR="008527F0" w:rsidRPr="008960B5">
        <w:rPr>
          <w:rFonts w:ascii="Montserrat Light" w:hAnsi="Montserrat Light" w:cs="Cambria"/>
          <w:bCs/>
          <w:sz w:val="24"/>
          <w:szCs w:val="24"/>
          <w:lang w:val="ro-RO"/>
        </w:rPr>
        <w:t xml:space="preserve">Direcţiei </w:t>
      </w:r>
      <w:r w:rsidR="00E76E6D">
        <w:rPr>
          <w:rFonts w:ascii="Montserrat Light" w:hAnsi="Montserrat Light" w:cs="Cambria"/>
          <w:bCs/>
          <w:sz w:val="24"/>
          <w:szCs w:val="24"/>
          <w:lang w:val="ro-RO"/>
        </w:rPr>
        <w:t>Județene de Evidență a Persoan</w:t>
      </w:r>
      <w:r w:rsidR="00B86F3C" w:rsidRPr="008960B5">
        <w:rPr>
          <w:rFonts w:ascii="Montserrat Light" w:hAnsi="Montserrat Light" w:cs="Cambria"/>
          <w:bCs/>
          <w:sz w:val="24"/>
          <w:szCs w:val="24"/>
          <w:lang w:val="ro-RO"/>
        </w:rPr>
        <w:t>e</w:t>
      </w:r>
      <w:r w:rsidR="00E76E6D">
        <w:rPr>
          <w:rFonts w:ascii="Montserrat Light" w:hAnsi="Montserrat Light" w:cs="Cambria"/>
          <w:bCs/>
          <w:sz w:val="24"/>
          <w:szCs w:val="24"/>
          <w:lang w:val="ro-RO"/>
        </w:rPr>
        <w:t>l</w:t>
      </w:r>
      <w:r w:rsidR="00B86F3C" w:rsidRPr="008960B5">
        <w:rPr>
          <w:rFonts w:ascii="Montserrat Light" w:hAnsi="Montserrat Light" w:cs="Cambria"/>
          <w:bCs/>
          <w:sz w:val="24"/>
          <w:szCs w:val="24"/>
          <w:lang w:val="ro-RO"/>
        </w:rPr>
        <w:t>or Cluj</w:t>
      </w:r>
      <w:r w:rsidR="008527F0" w:rsidRPr="008960B5">
        <w:rPr>
          <w:rFonts w:ascii="Montserrat Light" w:hAnsi="Montserrat Light" w:cs="Cambria"/>
          <w:bCs/>
          <w:sz w:val="24"/>
          <w:szCs w:val="24"/>
          <w:lang w:val="ro-RO"/>
        </w:rPr>
        <w:t>,</w:t>
      </w:r>
      <w:r w:rsidR="0028736A" w:rsidRPr="008960B5">
        <w:rPr>
          <w:rFonts w:ascii="Montserrat Light" w:hAnsi="Montserrat Light"/>
          <w:sz w:val="24"/>
          <w:szCs w:val="24"/>
          <w:lang w:val="ro-RO"/>
        </w:rPr>
        <w:t xml:space="preserve"> precum şi Prefectului Judeţului Cluj şi se aduce la cunoştinţă publică prin afişarea la sediul Consiliului Judeţean Cluj şi pe pagina de internet „www.cjcluj.ro”.</w:t>
      </w:r>
    </w:p>
    <w:p w14:paraId="1A8C285A" w14:textId="242D3BA7" w:rsidR="004E5DC9" w:rsidRPr="008960B5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sz w:val="24"/>
          <w:szCs w:val="24"/>
          <w:lang w:val="ro-RO" w:eastAsia="ro-RO"/>
        </w:rPr>
      </w:pPr>
    </w:p>
    <w:p w14:paraId="14B5BA2E" w14:textId="6DEA8E3A" w:rsidR="00965FF7" w:rsidRPr="008960B5" w:rsidRDefault="00965FF7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ro-RO" w:eastAsia="ro-RO"/>
        </w:rPr>
      </w:pPr>
    </w:p>
    <w:p w14:paraId="3D86C471" w14:textId="77777777" w:rsidR="00826994" w:rsidRPr="008960B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bookmarkStart w:id="9" w:name="_Hlk57206315"/>
      <w:bookmarkEnd w:id="2"/>
      <w:r w:rsidRPr="008960B5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sz w:val="24"/>
          <w:szCs w:val="24"/>
          <w:lang w:val="ro-RO" w:eastAsia="ro-RO"/>
        </w:rPr>
        <w:t xml:space="preserve">                                       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Contrasemnează:</w:t>
      </w:r>
    </w:p>
    <w:p w14:paraId="762B06B4" w14:textId="57C70849" w:rsidR="00826994" w:rsidRPr="008960B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bookmarkStart w:id="10" w:name="_Hlk53658535"/>
      <w:r w:rsidRPr="008960B5">
        <w:rPr>
          <w:rFonts w:ascii="Montserrat" w:eastAsia="Times New Roman" w:hAnsi="Montserrat" w:cs="Times New Roman"/>
          <w:sz w:val="24"/>
          <w:szCs w:val="24"/>
          <w:lang w:val="ro-RO" w:eastAsia="ro-RO"/>
        </w:rPr>
        <w:t xml:space="preserve">       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PRE</w:t>
      </w:r>
      <w:r w:rsidR="002A0986"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Ș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EDINTE,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SECRETAR GENERAL AL JUDE</w:t>
      </w:r>
      <w:r w:rsidR="002A0986"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Ț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ULUI,</w:t>
      </w:r>
    </w:p>
    <w:p w14:paraId="6BAD178E" w14:textId="0A6473E2" w:rsidR="00826994" w:rsidRPr="008960B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          </w:t>
      </w:r>
      <w:r w:rsidR="00135B5B"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 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Alin Ti</w:t>
      </w:r>
      <w:r w:rsidR="002A0986"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ș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e                            </w:t>
      </w:r>
      <w:r w:rsidR="00AF5B32"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                            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Simona Gaci</w:t>
      </w:r>
    </w:p>
    <w:p w14:paraId="7291F74F" w14:textId="7E503EA7" w:rsidR="00826994" w:rsidRPr="008960B5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bookmarkStart w:id="11" w:name="_Hlk57190871"/>
    </w:p>
    <w:p w14:paraId="7C30D006" w14:textId="77A96A9D" w:rsidR="008E41BB" w:rsidRPr="008960B5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sz w:val="24"/>
          <w:szCs w:val="24"/>
          <w:lang w:val="ro-RO" w:eastAsia="ro-RO"/>
        </w:rPr>
      </w:pPr>
    </w:p>
    <w:p w14:paraId="215E3147" w14:textId="77777777" w:rsidR="0028736A" w:rsidRPr="008960B5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358EDD63" w14:textId="77777777" w:rsidR="0028736A" w:rsidRPr="008960B5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76CE47EE" w14:textId="77777777" w:rsidR="0028736A" w:rsidRPr="008960B5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40F7E680" w14:textId="77777777" w:rsidR="0028736A" w:rsidRPr="008960B5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8960B5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8960B5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27EF4A12" w:rsidR="00C37559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12" w:name="_Hlk54769432"/>
      <w:bookmarkEnd w:id="10"/>
      <w:r w:rsidRPr="008960B5">
        <w:rPr>
          <w:rFonts w:ascii="Montserrat" w:hAnsi="Montserrat"/>
          <w:b/>
          <w:bCs/>
          <w:noProof/>
          <w:lang w:val="ro-RO" w:eastAsia="ro-RO"/>
        </w:rPr>
        <w:t>Nr</w:t>
      </w:r>
      <w:r w:rsidR="007C179B" w:rsidRPr="008960B5">
        <w:rPr>
          <w:rFonts w:ascii="Montserrat" w:hAnsi="Montserrat"/>
          <w:b/>
          <w:bCs/>
          <w:noProof/>
          <w:lang w:val="ro-RO" w:eastAsia="ro-RO"/>
        </w:rPr>
        <w:t>.</w:t>
      </w:r>
      <w:r w:rsidR="00546B10">
        <w:rPr>
          <w:rFonts w:ascii="Montserrat" w:hAnsi="Montserrat"/>
          <w:b/>
          <w:bCs/>
          <w:noProof/>
          <w:lang w:val="ro-RO" w:eastAsia="ro-RO"/>
        </w:rPr>
        <w:t xml:space="preserve"> 4</w:t>
      </w:r>
      <w:r w:rsidR="006A26DC" w:rsidRPr="008960B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960B5">
        <w:rPr>
          <w:rFonts w:ascii="Montserrat" w:hAnsi="Montserrat"/>
          <w:b/>
          <w:bCs/>
          <w:noProof/>
          <w:lang w:val="ro-RO" w:eastAsia="ro-RO"/>
        </w:rPr>
        <w:t>din</w:t>
      </w:r>
      <w:r w:rsidR="005B731F" w:rsidRPr="008960B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46B10">
        <w:rPr>
          <w:rFonts w:ascii="Montserrat" w:hAnsi="Montserrat"/>
          <w:b/>
          <w:bCs/>
          <w:noProof/>
          <w:lang w:val="ro-RO" w:eastAsia="ro-RO"/>
        </w:rPr>
        <w:t>12 septembrie</w:t>
      </w:r>
      <w:r w:rsidR="005B731F" w:rsidRPr="008960B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960B5">
        <w:rPr>
          <w:rFonts w:ascii="Montserrat" w:hAnsi="Montserrat"/>
          <w:b/>
          <w:bCs/>
          <w:noProof/>
          <w:lang w:val="ro-RO" w:eastAsia="ro-RO"/>
        </w:rPr>
        <w:t>202</w:t>
      </w:r>
      <w:bookmarkEnd w:id="9"/>
      <w:bookmarkEnd w:id="11"/>
      <w:bookmarkEnd w:id="12"/>
      <w:r w:rsidR="00D038A7" w:rsidRPr="008960B5">
        <w:rPr>
          <w:rFonts w:ascii="Montserrat" w:hAnsi="Montserrat"/>
          <w:b/>
          <w:bCs/>
          <w:noProof/>
          <w:lang w:val="ro-RO" w:eastAsia="ro-RO"/>
        </w:rPr>
        <w:t>3</w:t>
      </w:r>
    </w:p>
    <w:p w14:paraId="25FB73C5" w14:textId="77777777" w:rsidR="002E702B" w:rsidRDefault="002E702B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69BD935" w14:textId="77777777" w:rsidR="002E702B" w:rsidRPr="008960B5" w:rsidRDefault="002E702B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</w:p>
    <w:sectPr w:rsidR="002E702B" w:rsidRPr="008960B5" w:rsidSect="00465FB4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Antet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09B"/>
    <w:multiLevelType w:val="hybridMultilevel"/>
    <w:tmpl w:val="ABAA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D62EA3"/>
    <w:multiLevelType w:val="hybridMultilevel"/>
    <w:tmpl w:val="A5321D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4726123">
    <w:abstractNumId w:val="13"/>
  </w:num>
  <w:num w:numId="2" w16cid:durableId="712577266">
    <w:abstractNumId w:val="6"/>
  </w:num>
  <w:num w:numId="3" w16cid:durableId="1832211733">
    <w:abstractNumId w:val="0"/>
  </w:num>
  <w:num w:numId="4" w16cid:durableId="573051812">
    <w:abstractNumId w:val="9"/>
  </w:num>
  <w:num w:numId="5" w16cid:durableId="2068532293">
    <w:abstractNumId w:val="5"/>
  </w:num>
  <w:num w:numId="6" w16cid:durableId="1128084380">
    <w:abstractNumId w:val="1"/>
  </w:num>
  <w:num w:numId="7" w16cid:durableId="247924790">
    <w:abstractNumId w:val="6"/>
  </w:num>
  <w:num w:numId="8" w16cid:durableId="982084194">
    <w:abstractNumId w:val="8"/>
  </w:num>
  <w:num w:numId="9" w16cid:durableId="936669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5783416">
    <w:abstractNumId w:val="10"/>
  </w:num>
  <w:num w:numId="11" w16cid:durableId="1528445001">
    <w:abstractNumId w:val="2"/>
  </w:num>
  <w:num w:numId="12" w16cid:durableId="1053578795">
    <w:abstractNumId w:val="4"/>
  </w:num>
  <w:num w:numId="13" w16cid:durableId="510727880">
    <w:abstractNumId w:val="7"/>
  </w:num>
  <w:num w:numId="14" w16cid:durableId="1632711902">
    <w:abstractNumId w:val="3"/>
  </w:num>
  <w:num w:numId="15" w16cid:durableId="1670936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44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801C9"/>
    <w:rsid w:val="000E1CA3"/>
    <w:rsid w:val="000F57E2"/>
    <w:rsid w:val="000F6231"/>
    <w:rsid w:val="00135B5B"/>
    <w:rsid w:val="0017481D"/>
    <w:rsid w:val="00186D19"/>
    <w:rsid w:val="001C6EA8"/>
    <w:rsid w:val="0021325F"/>
    <w:rsid w:val="0022566A"/>
    <w:rsid w:val="00233D8D"/>
    <w:rsid w:val="0024014C"/>
    <w:rsid w:val="0027330D"/>
    <w:rsid w:val="0028736A"/>
    <w:rsid w:val="00294B16"/>
    <w:rsid w:val="002A0986"/>
    <w:rsid w:val="002B7683"/>
    <w:rsid w:val="002C0D80"/>
    <w:rsid w:val="002D7C26"/>
    <w:rsid w:val="002E4709"/>
    <w:rsid w:val="002E702B"/>
    <w:rsid w:val="002F4874"/>
    <w:rsid w:val="00312FED"/>
    <w:rsid w:val="00354EE3"/>
    <w:rsid w:val="00357CD3"/>
    <w:rsid w:val="0036007A"/>
    <w:rsid w:val="00401777"/>
    <w:rsid w:val="00434DF3"/>
    <w:rsid w:val="00465FB4"/>
    <w:rsid w:val="00467DA1"/>
    <w:rsid w:val="004958D4"/>
    <w:rsid w:val="004B3DD6"/>
    <w:rsid w:val="004E5DC9"/>
    <w:rsid w:val="004F5FE6"/>
    <w:rsid w:val="00534029"/>
    <w:rsid w:val="00546B10"/>
    <w:rsid w:val="0055129B"/>
    <w:rsid w:val="00551643"/>
    <w:rsid w:val="005B731F"/>
    <w:rsid w:val="005C4339"/>
    <w:rsid w:val="005F2AB7"/>
    <w:rsid w:val="005F431C"/>
    <w:rsid w:val="00621BC3"/>
    <w:rsid w:val="00621DE5"/>
    <w:rsid w:val="00653A0A"/>
    <w:rsid w:val="006A26DC"/>
    <w:rsid w:val="0074153B"/>
    <w:rsid w:val="007B6313"/>
    <w:rsid w:val="007C179B"/>
    <w:rsid w:val="00802701"/>
    <w:rsid w:val="00826994"/>
    <w:rsid w:val="008527F0"/>
    <w:rsid w:val="00864482"/>
    <w:rsid w:val="00880EBF"/>
    <w:rsid w:val="00884955"/>
    <w:rsid w:val="00885143"/>
    <w:rsid w:val="00894370"/>
    <w:rsid w:val="008960B5"/>
    <w:rsid w:val="00897C12"/>
    <w:rsid w:val="008E41BB"/>
    <w:rsid w:val="008E76CB"/>
    <w:rsid w:val="00932320"/>
    <w:rsid w:val="009429C6"/>
    <w:rsid w:val="00943063"/>
    <w:rsid w:val="00965FF7"/>
    <w:rsid w:val="009C39CB"/>
    <w:rsid w:val="009C550C"/>
    <w:rsid w:val="009D4940"/>
    <w:rsid w:val="00A07EF5"/>
    <w:rsid w:val="00A25AB7"/>
    <w:rsid w:val="00A6220E"/>
    <w:rsid w:val="00A63841"/>
    <w:rsid w:val="00AA3A99"/>
    <w:rsid w:val="00AC3AB3"/>
    <w:rsid w:val="00AF43EA"/>
    <w:rsid w:val="00AF5B32"/>
    <w:rsid w:val="00B23854"/>
    <w:rsid w:val="00B43484"/>
    <w:rsid w:val="00B51B07"/>
    <w:rsid w:val="00B61E14"/>
    <w:rsid w:val="00B86F3C"/>
    <w:rsid w:val="00BB0507"/>
    <w:rsid w:val="00BD2258"/>
    <w:rsid w:val="00C37559"/>
    <w:rsid w:val="00C53140"/>
    <w:rsid w:val="00C61AD5"/>
    <w:rsid w:val="00CB3F14"/>
    <w:rsid w:val="00CC2B57"/>
    <w:rsid w:val="00D038A7"/>
    <w:rsid w:val="00D0640D"/>
    <w:rsid w:val="00D853E8"/>
    <w:rsid w:val="00E162DE"/>
    <w:rsid w:val="00E41197"/>
    <w:rsid w:val="00E65FA0"/>
    <w:rsid w:val="00E67B61"/>
    <w:rsid w:val="00E7693C"/>
    <w:rsid w:val="00E76E6D"/>
    <w:rsid w:val="00ED066A"/>
    <w:rsid w:val="00ED1544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82699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826994"/>
  </w:style>
  <w:style w:type="character" w:styleId="Robust">
    <w:name w:val="Strong"/>
    <w:basedOn w:val="Fontdeparagrafimplici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4A2E-0634-4511-9F70-E3B6B749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</cp:revision>
  <cp:lastPrinted>2023-08-02T10:59:00Z</cp:lastPrinted>
  <dcterms:created xsi:type="dcterms:W3CDTF">2023-09-12T06:51:00Z</dcterms:created>
  <dcterms:modified xsi:type="dcterms:W3CDTF">2023-09-12T08:48:00Z</dcterms:modified>
</cp:coreProperties>
</file>