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B82EE8" w:rsidRDefault="00C211D7" w:rsidP="007514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82EE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ECB77" w14:textId="77777777" w:rsidR="00B314FC" w:rsidRPr="00B82EE8" w:rsidRDefault="00B314FC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B82EE8" w:rsidRDefault="00AA4F36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82EE8">
        <w:rPr>
          <w:rFonts w:ascii="Montserrat" w:hAnsi="Montserrat"/>
          <w:b/>
          <w:lang w:val="ro-RO"/>
        </w:rPr>
        <w:t>H O T Ă R Â R E</w:t>
      </w:r>
    </w:p>
    <w:p w14:paraId="17E268C3" w14:textId="77777777" w:rsidR="005E5B2A" w:rsidRPr="00B82EE8" w:rsidRDefault="005E5B2A" w:rsidP="005E5B2A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bookmarkStart w:id="0" w:name="_Hlk153800473"/>
      <w:r w:rsidRPr="00B82EE8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privind  stabilirea salariilor de bază ale unor angajați ai </w:t>
      </w:r>
    </w:p>
    <w:p w14:paraId="1C99DD3C" w14:textId="570EF81D" w:rsidR="005E5B2A" w:rsidRPr="00B82EE8" w:rsidRDefault="005E5B2A" w:rsidP="005E5B2A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B82EE8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Teatrului de Păpuși Puck pentru anul 2024</w:t>
      </w:r>
    </w:p>
    <w:bookmarkEnd w:id="0"/>
    <w:p w14:paraId="55C8FBEC" w14:textId="77777777" w:rsidR="005E5B2A" w:rsidRPr="00B82EE8" w:rsidRDefault="005E5B2A" w:rsidP="005E5B2A">
      <w:pPr>
        <w:pStyle w:val="Corptext2"/>
        <w:spacing w:after="0" w:line="240" w:lineRule="auto"/>
        <w:ind w:right="96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D6FFCAA" w14:textId="77777777" w:rsidR="005E5B2A" w:rsidRPr="00B82EE8" w:rsidRDefault="005E5B2A" w:rsidP="005E5B2A">
      <w:pPr>
        <w:pStyle w:val="Corptext2"/>
        <w:spacing w:after="0" w:line="240" w:lineRule="auto"/>
        <w:ind w:right="96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A755E42" w14:textId="539805FC" w:rsidR="005E5B2A" w:rsidRPr="00B82EE8" w:rsidRDefault="005E5B2A" w:rsidP="005E5B2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82EE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3ADD56E" w14:textId="77777777" w:rsidR="005E5B2A" w:rsidRPr="00B82EE8" w:rsidRDefault="005E5B2A" w:rsidP="005E5B2A">
      <w:pPr>
        <w:pStyle w:val="Corptext2"/>
        <w:spacing w:after="0" w:line="240" w:lineRule="auto"/>
        <w:ind w:right="96"/>
        <w:rPr>
          <w:rFonts w:ascii="Montserrat Light" w:hAnsi="Montserrat Light"/>
          <w:noProof/>
          <w:sz w:val="22"/>
          <w:szCs w:val="22"/>
          <w:lang w:val="ro-RO"/>
        </w:rPr>
      </w:pPr>
    </w:p>
    <w:p w14:paraId="5EE1B36D" w14:textId="4FF5C67B" w:rsidR="005E5B2A" w:rsidRPr="00B82EE8" w:rsidRDefault="005E5B2A" w:rsidP="0029291A">
      <w:pPr>
        <w:pStyle w:val="Corptext2"/>
        <w:spacing w:after="0" w:line="240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82EE8">
        <w:rPr>
          <w:rFonts w:ascii="Montserrat Light" w:hAnsi="Montserrat Light"/>
          <w:noProof/>
          <w:sz w:val="22"/>
          <w:szCs w:val="22"/>
          <w:lang w:val="ro-RO"/>
        </w:rPr>
        <w:t>Având în vedere Proiectul de hotărâre înregistrat cu nr</w:t>
      </w:r>
      <w:r w:rsidR="00A55381" w:rsidRPr="00B82EE8">
        <w:rPr>
          <w:rFonts w:ascii="Montserrat Light" w:hAnsi="Montserrat Light"/>
          <w:noProof/>
          <w:sz w:val="22"/>
          <w:szCs w:val="22"/>
          <w:lang w:val="ro-RO"/>
        </w:rPr>
        <w:t>. 256 din 18.12.2023 p</w:t>
      </w:r>
      <w:r w:rsidRPr="00B82EE8">
        <w:rPr>
          <w:rFonts w:ascii="Montserrat Light" w:hAnsi="Montserrat Light"/>
          <w:noProof/>
          <w:sz w:val="22"/>
          <w:szCs w:val="22"/>
          <w:lang w:val="ro-RO"/>
        </w:rPr>
        <w:t>entru stabilirea unor măsuri cu privire la salariile de bază ale unor angajați ai Teatrului de Păpuși Puck începând cu 1 august 2023</w:t>
      </w:r>
      <w:r w:rsidRPr="00B82EE8">
        <w:rPr>
          <w:rStyle w:val="saln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, </w:t>
      </w:r>
      <w:r w:rsidRPr="00B82EE8">
        <w:rPr>
          <w:rFonts w:ascii="Montserrat Light" w:hAnsi="Montserrat Light"/>
          <w:bCs/>
          <w:noProof/>
          <w:sz w:val="22"/>
          <w:szCs w:val="22"/>
          <w:lang w:val="ro-RO"/>
        </w:rPr>
        <w:t>p</w:t>
      </w:r>
      <w:r w:rsidRPr="00B82EE8">
        <w:rPr>
          <w:rFonts w:ascii="Montserrat Light" w:hAnsi="Montserrat Light"/>
          <w:noProof/>
          <w:sz w:val="22"/>
          <w:szCs w:val="22"/>
          <w:lang w:val="ro-RO"/>
        </w:rPr>
        <w:t xml:space="preserve">ropus de Preşedintele Consiliului Judeţean Cluj, domnul Alin Tișe, care este însoţit de </w:t>
      </w:r>
      <w:r w:rsidRPr="00B82EE8">
        <w:rPr>
          <w:rFonts w:ascii="Montserrat Light" w:hAnsi="Montserrat Light"/>
          <w:bCs/>
          <w:noProof/>
          <w:sz w:val="22"/>
          <w:szCs w:val="22"/>
          <w:lang w:val="ro-RO"/>
        </w:rPr>
        <w:t>R</w:t>
      </w:r>
      <w:r w:rsidRPr="00B82EE8">
        <w:rPr>
          <w:rFonts w:ascii="Montserrat Light" w:hAnsi="Montserrat Light"/>
          <w:noProof/>
          <w:sz w:val="22"/>
          <w:szCs w:val="22"/>
          <w:lang w:val="ro-RO"/>
        </w:rPr>
        <w:t xml:space="preserve">eferatul de aprobare cu nr. </w:t>
      </w:r>
      <w:r w:rsidRPr="00B82EE8">
        <w:rPr>
          <w:rFonts w:ascii="Montserrat Light" w:hAnsi="Montserrat Light"/>
          <w:noProof/>
          <w:sz w:val="22"/>
          <w:szCs w:val="22"/>
          <w:lang w:val="ro-RO" w:eastAsia="ro-RO"/>
        </w:rPr>
        <w:t>49968/18.12.2023</w:t>
      </w:r>
      <w:r w:rsidRPr="00B82EE8">
        <w:rPr>
          <w:rFonts w:ascii="Montserrat Light" w:hAnsi="Montserrat Light"/>
          <w:noProof/>
          <w:sz w:val="22"/>
          <w:szCs w:val="22"/>
          <w:lang w:val="ro-RO"/>
        </w:rPr>
        <w:t xml:space="preserve">; Raportul de specialitate întocmit de compartimentului de resort din cadrul aparatului de specialitate al Consiliului Judeţean Cluj cu nr. 49970/18.12.2023 şi </w:t>
      </w:r>
      <w:r w:rsidR="001B32B9" w:rsidRPr="00B82EE8">
        <w:rPr>
          <w:rFonts w:ascii="Montserrat Light" w:hAnsi="Montserrat Light"/>
          <w:noProof/>
          <w:sz w:val="22"/>
          <w:szCs w:val="22"/>
          <w:lang w:val="ro-RO"/>
        </w:rPr>
        <w:t xml:space="preserve">de </w:t>
      </w:r>
      <w:r w:rsidRPr="00B82EE8">
        <w:rPr>
          <w:rFonts w:ascii="Montserrat Light" w:hAnsi="Montserrat Light"/>
          <w:noProof/>
          <w:sz w:val="22"/>
          <w:szCs w:val="22"/>
          <w:lang w:val="ro-RO"/>
        </w:rPr>
        <w:t>Avizul cu nr</w:t>
      </w:r>
      <w:r w:rsidR="001B32B9" w:rsidRPr="00B82EE8">
        <w:rPr>
          <w:rFonts w:ascii="Montserrat Light" w:hAnsi="Montserrat Light"/>
          <w:noProof/>
          <w:sz w:val="22"/>
          <w:szCs w:val="22"/>
          <w:lang w:val="ro-RO"/>
        </w:rPr>
        <w:t xml:space="preserve">. </w:t>
      </w:r>
      <w:r w:rsidR="001B32B9" w:rsidRPr="00B82EE8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49968 din 20.12.2023 </w:t>
      </w:r>
      <w:r w:rsidRPr="00B82EE8">
        <w:rPr>
          <w:rFonts w:ascii="Montserrat Light" w:hAnsi="Montserrat Light"/>
          <w:noProof/>
          <w:sz w:val="22"/>
          <w:szCs w:val="22"/>
          <w:lang w:val="ro-RO"/>
        </w:rPr>
        <w:t xml:space="preserve">adoptat de Comisia de specialitate nr. </w:t>
      </w:r>
      <w:r w:rsidR="001B32B9" w:rsidRPr="00B82EE8">
        <w:rPr>
          <w:rFonts w:ascii="Montserrat Light" w:hAnsi="Montserrat Light"/>
          <w:noProof/>
          <w:sz w:val="22"/>
          <w:szCs w:val="22"/>
          <w:lang w:val="ro-RO"/>
        </w:rPr>
        <w:t>2,</w:t>
      </w:r>
      <w:r w:rsidRPr="00B82EE8">
        <w:rPr>
          <w:rFonts w:ascii="Montserrat Light" w:hAnsi="Montserrat Light"/>
          <w:noProof/>
          <w:sz w:val="22"/>
          <w:szCs w:val="22"/>
          <w:lang w:val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13AD4DF8" w14:textId="77777777" w:rsidR="005E5B2A" w:rsidRPr="00B82EE8" w:rsidRDefault="005E5B2A" w:rsidP="005E5B2A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39F2DC7B" w14:textId="0D6A9DD8" w:rsidR="005E5B2A" w:rsidRPr="00B82EE8" w:rsidRDefault="005E5B2A" w:rsidP="0029291A">
      <w:pPr>
        <w:pStyle w:val="Corptext2"/>
        <w:spacing w:after="0" w:line="240" w:lineRule="auto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</w:pPr>
      <w:r w:rsidRPr="00B82EE8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Ținând cont de</w:t>
      </w:r>
      <w:bookmarkStart w:id="1" w:name="_Hlk92730877"/>
      <w:r w:rsidR="001B32B9" w:rsidRPr="00B82EE8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</w:t>
      </w:r>
      <w:r w:rsidRPr="00B82EE8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Hotărârea Consiliului Județean Cluj </w:t>
      </w:r>
      <w:bookmarkEnd w:id="1"/>
      <w:r w:rsidRPr="00B82EE8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nr. 172/2020 </w:t>
      </w:r>
      <w:bookmarkStart w:id="2" w:name="_Hlk61853783"/>
      <w:r w:rsidRPr="00B82EE8">
        <w:rPr>
          <w:rFonts w:ascii="Montserrat Light" w:hAnsi="Montserrat Light"/>
          <w:noProof/>
          <w:sz w:val="22"/>
          <w:szCs w:val="22"/>
          <w:lang w:val="ro-RO" w:eastAsia="ro-RO"/>
        </w:rPr>
        <w:t>privind punerea în aplicare a Deciziei civile nr. 365/A/2020 a Curții de Apel Cluj, pronunțată în dosarul nr. 852/117/2019</w:t>
      </w:r>
      <w:bookmarkEnd w:id="2"/>
      <w:r w:rsidRPr="00B82EE8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35012B88" w14:textId="77777777" w:rsidR="005E5B2A" w:rsidRPr="00B82EE8" w:rsidRDefault="005E5B2A" w:rsidP="005E5B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 w:eastAsia="ro-RO"/>
        </w:rPr>
      </w:pPr>
    </w:p>
    <w:p w14:paraId="74861534" w14:textId="7B4588D3" w:rsidR="005E5B2A" w:rsidRPr="00B82EE8" w:rsidRDefault="005E5B2A" w:rsidP="001B32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 w:eastAsia="ro-RO"/>
        </w:rPr>
      </w:pPr>
      <w:r w:rsidRPr="00B82EE8">
        <w:rPr>
          <w:rFonts w:ascii="Montserrat Light" w:hAnsi="Montserrat Light" w:cs="Cambria"/>
          <w:noProof/>
          <w:lang w:val="ro-RO" w:eastAsia="ro-RO"/>
        </w:rPr>
        <w:t>Luând în considerare prevederile</w:t>
      </w:r>
      <w:r w:rsidR="001B32B9" w:rsidRPr="00B82EE8">
        <w:rPr>
          <w:rFonts w:ascii="Montserrat Light" w:hAnsi="Montserrat Light" w:cs="Cambria"/>
          <w:noProof/>
          <w:lang w:val="ro-RO" w:eastAsia="ro-RO"/>
        </w:rPr>
        <w:t xml:space="preserve"> </w:t>
      </w:r>
      <w:r w:rsidRPr="00B82EE8">
        <w:rPr>
          <w:rFonts w:ascii="Montserrat Light" w:hAnsi="Montserrat Light" w:cs="Cambria"/>
          <w:noProof/>
          <w:lang w:val="ro-RO" w:eastAsia="ro-RO"/>
        </w:rPr>
        <w:t>art. 123 – 140 și ale art. 142 -</w:t>
      </w:r>
      <w:r w:rsidR="001B32B9" w:rsidRPr="00B82EE8">
        <w:rPr>
          <w:rFonts w:ascii="Montserrat Light" w:hAnsi="Montserrat Light" w:cs="Cambria"/>
          <w:noProof/>
          <w:lang w:val="ro-RO" w:eastAsia="ro-RO"/>
        </w:rPr>
        <w:t xml:space="preserve"> </w:t>
      </w:r>
      <w:r w:rsidRPr="00B82EE8">
        <w:rPr>
          <w:rFonts w:ascii="Montserrat Light" w:hAnsi="Montserrat Light" w:cs="Cambria"/>
          <w:noProof/>
          <w:lang w:val="ro-RO" w:eastAsia="ro-RO"/>
        </w:rPr>
        <w:t>156 din Regulamentul de organizare şi funcţionare a Consiliului Judeţean Cluj, aprobat prin Hotărârea Consiliului Judeţean Cluj nr. 170/2020, republicată;</w:t>
      </w:r>
    </w:p>
    <w:p w14:paraId="56E859E2" w14:textId="77777777" w:rsidR="005E5B2A" w:rsidRPr="00B82EE8" w:rsidRDefault="005E5B2A" w:rsidP="005E5B2A">
      <w:pPr>
        <w:pStyle w:val="Listparagraf"/>
        <w:autoSpaceDE w:val="0"/>
        <w:autoSpaceDN w:val="0"/>
        <w:adjustRightInd w:val="0"/>
        <w:ind w:left="900"/>
        <w:jc w:val="both"/>
        <w:rPr>
          <w:rFonts w:ascii="Montserrat Light" w:hAnsi="Montserrat Light" w:cs="Cambria"/>
          <w:noProof/>
          <w:sz w:val="22"/>
          <w:szCs w:val="22"/>
          <w:lang w:val="ro-RO" w:eastAsia="ro-RO"/>
        </w:rPr>
      </w:pPr>
    </w:p>
    <w:p w14:paraId="2ACD25D2" w14:textId="77777777" w:rsidR="005E5B2A" w:rsidRPr="00B82EE8" w:rsidRDefault="005E5B2A" w:rsidP="005E5B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 w:bidi="ne-NP"/>
        </w:rPr>
      </w:pPr>
      <w:r w:rsidRPr="00B82EE8">
        <w:rPr>
          <w:rFonts w:ascii="Montserrat Light" w:hAnsi="Montserrat Light"/>
          <w:noProof/>
          <w:lang w:val="ro-RO" w:eastAsia="ro-RO" w:bidi="ne-NP"/>
        </w:rPr>
        <w:t xml:space="preserve">În conformitate cu prevederile: </w:t>
      </w:r>
    </w:p>
    <w:p w14:paraId="1B30A04A" w14:textId="67ECD5FC" w:rsidR="005E5B2A" w:rsidRPr="00B82EE8" w:rsidRDefault="005E5B2A" w:rsidP="001B32B9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Calibri" w:hAnsi="Montserrat Light"/>
          <w:noProof/>
          <w:lang w:val="ro-RO"/>
        </w:rPr>
      </w:pPr>
      <w:bookmarkStart w:id="3" w:name="_Hlk15904413"/>
      <w:bookmarkStart w:id="4" w:name="_Hlk18585591"/>
      <w:r w:rsidRPr="00B82EE8">
        <w:rPr>
          <w:rFonts w:ascii="Montserrat Light" w:eastAsia="Calibri" w:hAnsi="Montserrat Light"/>
          <w:noProof/>
          <w:lang w:val="ro-RO"/>
        </w:rPr>
        <w:t xml:space="preserve">art. </w:t>
      </w:r>
      <w:r w:rsidRPr="00B82EE8">
        <w:rPr>
          <w:rFonts w:ascii="Montserrat Light" w:hAnsi="Montserrat Light"/>
          <w:noProof/>
          <w:lang w:val="ro-RO"/>
        </w:rPr>
        <w:t xml:space="preserve">173 alin. (1) lit. f) din Ordonanța de </w:t>
      </w:r>
      <w:r w:rsidR="001B32B9" w:rsidRPr="00B82EE8">
        <w:rPr>
          <w:rFonts w:ascii="Montserrat Light" w:hAnsi="Montserrat Light"/>
          <w:noProof/>
          <w:lang w:val="ro-RO"/>
        </w:rPr>
        <w:t>u</w:t>
      </w:r>
      <w:r w:rsidRPr="00B82EE8">
        <w:rPr>
          <w:rFonts w:ascii="Montserrat Light" w:hAnsi="Montserrat Light"/>
          <w:noProof/>
          <w:lang w:val="ro-RO"/>
        </w:rPr>
        <w:t>rgență a Guvernului privind Codul administrativ nr. 57/2019, cu modificările și completările ulterioare</w:t>
      </w:r>
      <w:r w:rsidRPr="00B82EE8">
        <w:rPr>
          <w:rFonts w:ascii="Montserrat Light" w:eastAsia="Calibri" w:hAnsi="Montserrat Light"/>
          <w:noProof/>
          <w:lang w:val="ro-RO"/>
        </w:rPr>
        <w:t>;</w:t>
      </w:r>
    </w:p>
    <w:bookmarkEnd w:id="3"/>
    <w:bookmarkEnd w:id="4"/>
    <w:p w14:paraId="3381F6CC" w14:textId="160C0380" w:rsidR="005E5B2A" w:rsidRPr="00B82EE8" w:rsidRDefault="005E5B2A" w:rsidP="001B32B9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Calibri" w:hAnsi="Montserrat Light"/>
          <w:noProof/>
          <w:lang w:val="ro-RO"/>
        </w:rPr>
      </w:pPr>
      <w:r w:rsidRPr="00B82EE8">
        <w:rPr>
          <w:rFonts w:ascii="Montserrat Light" w:eastAsia="Calibri" w:hAnsi="Montserrat Light"/>
          <w:noProof/>
          <w:lang w:val="ro-RO"/>
        </w:rPr>
        <w:t>art.</w:t>
      </w:r>
      <w:r w:rsidRPr="00B82EE8">
        <w:rPr>
          <w:rFonts w:ascii="Montserrat Light" w:hAnsi="Montserrat Light"/>
          <w:noProof/>
          <w:lang w:val="ro-RO"/>
        </w:rPr>
        <w:t xml:space="preserve"> 3 și </w:t>
      </w:r>
      <w:r w:rsidR="001B32B9" w:rsidRPr="00B82EE8">
        <w:rPr>
          <w:rFonts w:ascii="Montserrat Light" w:hAnsi="Montserrat Light"/>
          <w:noProof/>
          <w:lang w:val="ro-RO"/>
        </w:rPr>
        <w:t xml:space="preserve">ale </w:t>
      </w:r>
      <w:r w:rsidRPr="00B82EE8">
        <w:rPr>
          <w:rFonts w:ascii="Montserrat Light" w:hAnsi="Montserrat Light"/>
          <w:noProof/>
          <w:lang w:val="ro-RO"/>
        </w:rPr>
        <w:t>art.</w:t>
      </w:r>
      <w:r w:rsidRPr="00B82EE8">
        <w:rPr>
          <w:rFonts w:ascii="Montserrat Light" w:eastAsia="Calibri" w:hAnsi="Montserrat Light"/>
          <w:noProof/>
          <w:lang w:val="ro-RO"/>
        </w:rPr>
        <w:t xml:space="preserve"> 11 din Legea-cadru privind salarizarea personalului plătit din fonduri publice nr. 153/2017, cu modificările şi completările ulterioare;</w:t>
      </w:r>
    </w:p>
    <w:p w14:paraId="1BE5C7A1" w14:textId="77777777" w:rsidR="005E5B2A" w:rsidRPr="00B82EE8" w:rsidRDefault="005E5B2A" w:rsidP="001B32B9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Calibri" w:hAnsi="Montserrat Light"/>
          <w:noProof/>
          <w:lang w:val="ro-RO"/>
        </w:rPr>
      </w:pPr>
      <w:bookmarkStart w:id="5" w:name="_Hlk121219698"/>
      <w:r w:rsidRPr="00B82EE8">
        <w:rPr>
          <w:rFonts w:ascii="Montserrat Light" w:eastAsia="Calibri" w:hAnsi="Montserrat Light"/>
          <w:noProof/>
          <w:lang w:val="ro-RO"/>
        </w:rPr>
        <w:t>art. 20 alin. (1) lit. i) din Legea privind finanțele publice locale nr. 273/2006, cu modificările și copletările ulterioare;</w:t>
      </w:r>
      <w:bookmarkEnd w:id="5"/>
    </w:p>
    <w:p w14:paraId="643C08C8" w14:textId="77777777" w:rsidR="0029291A" w:rsidRPr="00B82EE8" w:rsidRDefault="005E5B2A" w:rsidP="0029291A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B82EE8">
        <w:rPr>
          <w:rFonts w:ascii="Montserrat Light" w:eastAsia="Calibri" w:hAnsi="Montserrat Light"/>
          <w:lang w:val="ro-RO"/>
        </w:rPr>
        <w:t>art. 3 pct. 16 și ale art. 16 din Legea responsabilității fiscal-bugetare nr. 69/2010 republicată, cu modificările și completările ulterioare;</w:t>
      </w:r>
    </w:p>
    <w:p w14:paraId="31C8F0C7" w14:textId="2E789D6C" w:rsidR="0029291A" w:rsidRPr="00B82EE8" w:rsidRDefault="0029291A" w:rsidP="0029291A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B82EE8">
        <w:rPr>
          <w:rFonts w:ascii="Montserrat Light" w:hAnsi="Montserrat Light"/>
        </w:rPr>
        <w:t xml:space="preserve">art. I </w:t>
      </w:r>
      <w:proofErr w:type="spellStart"/>
      <w:r w:rsidRPr="00B82EE8">
        <w:rPr>
          <w:rFonts w:ascii="Montserrat Light" w:hAnsi="Montserrat Light"/>
        </w:rPr>
        <w:t>alin</w:t>
      </w:r>
      <w:proofErr w:type="spellEnd"/>
      <w:r w:rsidRPr="00B82EE8">
        <w:rPr>
          <w:rFonts w:ascii="Montserrat Light" w:hAnsi="Montserrat Light"/>
        </w:rPr>
        <w:t xml:space="preserve">. (1) din </w:t>
      </w:r>
      <w:proofErr w:type="spellStart"/>
      <w:r w:rsidRPr="00B82EE8">
        <w:rPr>
          <w:rFonts w:ascii="Montserrat Light" w:hAnsi="Montserrat Light"/>
        </w:rPr>
        <w:t>Ordonanța</w:t>
      </w:r>
      <w:proofErr w:type="spellEnd"/>
      <w:r w:rsidRPr="00B82EE8">
        <w:rPr>
          <w:rFonts w:ascii="Montserrat Light" w:hAnsi="Montserrat Light"/>
        </w:rPr>
        <w:t xml:space="preserve"> de </w:t>
      </w:r>
      <w:proofErr w:type="spellStart"/>
      <w:r w:rsidRPr="00B82EE8">
        <w:rPr>
          <w:rFonts w:ascii="Montserrat Light" w:hAnsi="Montserrat Light"/>
        </w:rPr>
        <w:t>urgență</w:t>
      </w:r>
      <w:proofErr w:type="spellEnd"/>
      <w:r w:rsidRPr="00B82EE8">
        <w:rPr>
          <w:rFonts w:ascii="Montserrat Light" w:hAnsi="Montserrat Light"/>
        </w:rPr>
        <w:t xml:space="preserve"> a </w:t>
      </w:r>
      <w:proofErr w:type="spellStart"/>
      <w:r w:rsidRPr="00B82EE8">
        <w:rPr>
          <w:rFonts w:ascii="Montserrat Light" w:hAnsi="Montserrat Light"/>
        </w:rPr>
        <w:t>Guvernului</w:t>
      </w:r>
      <w:proofErr w:type="spellEnd"/>
      <w:r w:rsidRPr="00B82EE8">
        <w:rPr>
          <w:rFonts w:ascii="Montserrat Light" w:hAnsi="Montserrat Light"/>
        </w:rPr>
        <w:t xml:space="preserve"> nr. 115/2023 </w:t>
      </w:r>
      <w:proofErr w:type="spellStart"/>
      <w:r w:rsidRPr="00B82EE8">
        <w:rPr>
          <w:rFonts w:ascii="Montserrat Light" w:hAnsi="Montserrat Light"/>
        </w:rPr>
        <w:t>privind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unele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măsuri</w:t>
      </w:r>
      <w:proofErr w:type="spellEnd"/>
      <w:r w:rsidRPr="00B82EE8">
        <w:rPr>
          <w:rFonts w:ascii="Montserrat Light" w:hAnsi="Montserrat Light"/>
        </w:rPr>
        <w:t xml:space="preserve"> fiscal-</w:t>
      </w:r>
      <w:proofErr w:type="spellStart"/>
      <w:r w:rsidRPr="00B82EE8">
        <w:rPr>
          <w:rFonts w:ascii="Montserrat Light" w:hAnsi="Montserrat Light"/>
        </w:rPr>
        <w:t>bugetare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în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domeniul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cheltuielilor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publice</w:t>
      </w:r>
      <w:proofErr w:type="spellEnd"/>
      <w:r w:rsidRPr="00B82EE8">
        <w:rPr>
          <w:rFonts w:ascii="Montserrat Light" w:hAnsi="Montserrat Light"/>
        </w:rPr>
        <w:t xml:space="preserve">, pentru </w:t>
      </w:r>
      <w:proofErr w:type="spellStart"/>
      <w:r w:rsidRPr="00B82EE8">
        <w:rPr>
          <w:rFonts w:ascii="Montserrat Light" w:hAnsi="Montserrat Light"/>
        </w:rPr>
        <w:t>consolidare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fiscală</w:t>
      </w:r>
      <w:proofErr w:type="spellEnd"/>
      <w:r w:rsidRPr="00B82EE8">
        <w:rPr>
          <w:rFonts w:ascii="Montserrat Light" w:hAnsi="Montserrat Light"/>
        </w:rPr>
        <w:t xml:space="preserve">, </w:t>
      </w:r>
      <w:proofErr w:type="spellStart"/>
      <w:r w:rsidRPr="00B82EE8">
        <w:rPr>
          <w:rFonts w:ascii="Montserrat Light" w:hAnsi="Montserrat Light"/>
        </w:rPr>
        <w:t>combaterea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evaziunii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fiscale</w:t>
      </w:r>
      <w:proofErr w:type="spellEnd"/>
      <w:r w:rsidRPr="00B82EE8">
        <w:rPr>
          <w:rFonts w:ascii="Montserrat Light" w:hAnsi="Montserrat Light"/>
        </w:rPr>
        <w:t xml:space="preserve">, pentru </w:t>
      </w:r>
      <w:proofErr w:type="spellStart"/>
      <w:r w:rsidRPr="00B82EE8">
        <w:rPr>
          <w:rFonts w:ascii="Montserrat Light" w:hAnsi="Montserrat Light"/>
        </w:rPr>
        <w:t>modificarea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şi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completarea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unor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acte</w:t>
      </w:r>
      <w:proofErr w:type="spellEnd"/>
      <w:r w:rsidRPr="00B82EE8">
        <w:rPr>
          <w:rFonts w:ascii="Montserrat Light" w:hAnsi="Montserrat Light"/>
        </w:rPr>
        <w:t xml:space="preserve"> normative, precum </w:t>
      </w:r>
      <w:proofErr w:type="spellStart"/>
      <w:r w:rsidRPr="00B82EE8">
        <w:rPr>
          <w:rFonts w:ascii="Montserrat Light" w:hAnsi="Montserrat Light"/>
        </w:rPr>
        <w:t>şi</w:t>
      </w:r>
      <w:proofErr w:type="spellEnd"/>
      <w:r w:rsidRPr="00B82EE8">
        <w:rPr>
          <w:rFonts w:ascii="Montserrat Light" w:hAnsi="Montserrat Light"/>
        </w:rPr>
        <w:t xml:space="preserve"> pentru </w:t>
      </w:r>
      <w:proofErr w:type="spellStart"/>
      <w:r w:rsidRPr="00B82EE8">
        <w:rPr>
          <w:rFonts w:ascii="Montserrat Light" w:hAnsi="Montserrat Light"/>
        </w:rPr>
        <w:t>prorogarea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unor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termene</w:t>
      </w:r>
      <w:proofErr w:type="spellEnd"/>
      <w:r w:rsidRPr="00B82EE8">
        <w:rPr>
          <w:rFonts w:ascii="Montserrat Light" w:hAnsi="Montserrat Light"/>
        </w:rPr>
        <w:t>;</w:t>
      </w:r>
    </w:p>
    <w:p w14:paraId="741EB10E" w14:textId="7A5A08E2" w:rsidR="005E5B2A" w:rsidRPr="00B82EE8" w:rsidRDefault="005E5B2A" w:rsidP="001B32B9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  <w:r w:rsidRPr="00B82EE8">
        <w:rPr>
          <w:rFonts w:ascii="Montserrat Light" w:eastAsia="Calibri" w:hAnsi="Montserrat Light"/>
          <w:lang w:val="ro-RO"/>
        </w:rPr>
        <w:t>Ordonanț</w:t>
      </w:r>
      <w:r w:rsidR="001B32B9" w:rsidRPr="00B82EE8">
        <w:rPr>
          <w:rFonts w:ascii="Montserrat Light" w:eastAsia="Calibri" w:hAnsi="Montserrat Light"/>
          <w:lang w:val="ro-RO"/>
        </w:rPr>
        <w:t>ei</w:t>
      </w:r>
      <w:r w:rsidRPr="00B82EE8">
        <w:rPr>
          <w:rFonts w:ascii="Montserrat Light" w:eastAsia="Calibri" w:hAnsi="Montserrat Light"/>
          <w:lang w:val="ro-RO"/>
        </w:rPr>
        <w:t xml:space="preserve"> Guvernului nr. 137/2000 </w:t>
      </w:r>
      <w:proofErr w:type="spellStart"/>
      <w:r w:rsidRPr="00B82EE8">
        <w:rPr>
          <w:rFonts w:ascii="Montserrat Light" w:hAnsi="Montserrat Light"/>
        </w:rPr>
        <w:t>privind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prevenirea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şi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sancţionarea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tuturor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formelor</w:t>
      </w:r>
      <w:proofErr w:type="spellEnd"/>
      <w:r w:rsidRPr="00B82EE8">
        <w:rPr>
          <w:rFonts w:ascii="Montserrat Light" w:hAnsi="Montserrat Light"/>
        </w:rPr>
        <w:t xml:space="preserve"> de </w:t>
      </w:r>
      <w:proofErr w:type="spellStart"/>
      <w:r w:rsidRPr="00B82EE8">
        <w:rPr>
          <w:rFonts w:ascii="Montserrat Light" w:hAnsi="Montserrat Light"/>
        </w:rPr>
        <w:t>discriminare</w:t>
      </w:r>
      <w:proofErr w:type="spellEnd"/>
      <w:r w:rsidRPr="00B82EE8">
        <w:rPr>
          <w:rFonts w:ascii="Montserrat Light" w:hAnsi="Montserrat Light"/>
        </w:rPr>
        <w:t xml:space="preserve">, </w:t>
      </w:r>
      <w:proofErr w:type="spellStart"/>
      <w:r w:rsidRPr="00B82EE8">
        <w:rPr>
          <w:rFonts w:ascii="Montserrat Light" w:hAnsi="Montserrat Light"/>
        </w:rPr>
        <w:t>republicată</w:t>
      </w:r>
      <w:proofErr w:type="spellEnd"/>
      <w:r w:rsidRPr="00B82EE8">
        <w:rPr>
          <w:rFonts w:ascii="Montserrat Light" w:hAnsi="Montserrat Light"/>
        </w:rPr>
        <w:t xml:space="preserve"> cu </w:t>
      </w:r>
      <w:proofErr w:type="spellStart"/>
      <w:r w:rsidRPr="00B82EE8">
        <w:rPr>
          <w:rFonts w:ascii="Montserrat Light" w:hAnsi="Montserrat Light"/>
        </w:rPr>
        <w:t>modificările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și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completările</w:t>
      </w:r>
      <w:proofErr w:type="spellEnd"/>
      <w:r w:rsidRPr="00B82EE8">
        <w:rPr>
          <w:rFonts w:ascii="Montserrat Light" w:hAnsi="Montserrat Light"/>
        </w:rPr>
        <w:t xml:space="preserve"> </w:t>
      </w:r>
      <w:proofErr w:type="spellStart"/>
      <w:r w:rsidRPr="00B82EE8">
        <w:rPr>
          <w:rFonts w:ascii="Montserrat Light" w:hAnsi="Montserrat Light"/>
        </w:rPr>
        <w:t>ulterioare</w:t>
      </w:r>
      <w:proofErr w:type="spellEnd"/>
      <w:r w:rsidRPr="00B82EE8">
        <w:rPr>
          <w:rFonts w:ascii="Montserrat Light" w:hAnsi="Montserrat Light"/>
        </w:rPr>
        <w:t>;</w:t>
      </w:r>
    </w:p>
    <w:p w14:paraId="587B4F0F" w14:textId="77777777" w:rsidR="005E5B2A" w:rsidRPr="00B82EE8" w:rsidRDefault="005E5B2A" w:rsidP="001B32B9">
      <w:pPr>
        <w:spacing w:line="240" w:lineRule="auto"/>
        <w:ind w:left="360"/>
        <w:jc w:val="both"/>
        <w:rPr>
          <w:rFonts w:ascii="Montserrat Light" w:eastAsia="Calibri" w:hAnsi="Montserrat Light"/>
          <w:lang w:val="ro-RO"/>
        </w:rPr>
      </w:pPr>
    </w:p>
    <w:p w14:paraId="233124BE" w14:textId="77777777" w:rsidR="005E5B2A" w:rsidRPr="00B82EE8" w:rsidRDefault="005E5B2A" w:rsidP="005E5B2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6" w:name="_Hlk13557324"/>
      <w:r w:rsidRPr="00B82EE8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6"/>
    <w:p w14:paraId="0EBF9988" w14:textId="77777777" w:rsidR="0029291A" w:rsidRPr="00B82EE8" w:rsidRDefault="0029291A" w:rsidP="005E5B2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E021AED" w14:textId="0C2F543F" w:rsidR="005E5B2A" w:rsidRPr="00B82EE8" w:rsidRDefault="005E5B2A" w:rsidP="005E5B2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82EE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1CFD1E3" w14:textId="77777777" w:rsidR="005E5B2A" w:rsidRPr="00B82EE8" w:rsidRDefault="005E5B2A" w:rsidP="005E5B2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CB3B87F" w14:textId="016540FB" w:rsidR="005E5B2A" w:rsidRPr="00B82EE8" w:rsidRDefault="005E5B2A" w:rsidP="005E5B2A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7" w:name="_Hlk60222391"/>
      <w:r w:rsidRPr="00B82EE8">
        <w:rPr>
          <w:rFonts w:ascii="Montserrat Light" w:eastAsia="Calibri" w:hAnsi="Montserrat Light"/>
          <w:b/>
          <w:bCs/>
          <w:noProof/>
          <w:lang w:val="ro-RO"/>
        </w:rPr>
        <w:t>Art. 1.</w:t>
      </w:r>
      <w:r w:rsidRPr="00B82EE8">
        <w:rPr>
          <w:rFonts w:ascii="Montserrat Light" w:eastAsia="Calibri" w:hAnsi="Montserrat Light"/>
          <w:noProof/>
          <w:lang w:val="ro-RO"/>
        </w:rPr>
        <w:t xml:space="preserve"> </w:t>
      </w:r>
      <w:bookmarkEnd w:id="7"/>
      <w:r w:rsidRPr="00B82EE8">
        <w:rPr>
          <w:rFonts w:ascii="Montserrat Light" w:eastAsia="Calibri" w:hAnsi="Montserrat Light"/>
          <w:noProof/>
          <w:lang w:val="ro-RO"/>
        </w:rPr>
        <w:t xml:space="preserve"> </w:t>
      </w:r>
      <w:r w:rsidRPr="00B82EE8">
        <w:rPr>
          <w:rFonts w:ascii="Montserrat Light" w:hAnsi="Montserrat Light"/>
          <w:noProof/>
          <w:lang w:val="ro-RO"/>
        </w:rPr>
        <w:t xml:space="preserve">Prin derogare de la prevederile art. 2 alin. (3) din </w:t>
      </w:r>
      <w:r w:rsidRPr="00B82EE8">
        <w:rPr>
          <w:rFonts w:ascii="Montserrat Light" w:hAnsi="Montserrat Light"/>
          <w:noProof/>
          <w:lang w:val="ro-RO" w:eastAsia="ro-RO"/>
        </w:rPr>
        <w:t xml:space="preserve">Hotărârea Consiliului Județean Cluj </w:t>
      </w:r>
      <w:r w:rsidRPr="00B82EE8">
        <w:rPr>
          <w:rFonts w:ascii="Montserrat Light" w:hAnsi="Montserrat Light"/>
          <w:iCs/>
          <w:noProof/>
          <w:lang w:val="ro-RO" w:eastAsia="ro-RO"/>
        </w:rPr>
        <w:t xml:space="preserve">nr. 172/2020 privind </w:t>
      </w:r>
      <w:bookmarkStart w:id="8" w:name="_Hlk61512193"/>
      <w:r w:rsidRPr="00B82EE8">
        <w:rPr>
          <w:rFonts w:ascii="Montserrat Light" w:hAnsi="Montserrat Light"/>
          <w:noProof/>
          <w:lang w:val="ro-RO" w:eastAsia="ro-RO"/>
        </w:rPr>
        <w:t>punerea în aplicare a Deciziei civile nr. 365/A/2020 a Curții de Apel Cluj, pronunțată în dosarul nr. 852/117/2019</w:t>
      </w:r>
      <w:r w:rsidRPr="00B82EE8">
        <w:rPr>
          <w:rFonts w:ascii="Montserrat Light" w:hAnsi="Montserrat Light"/>
          <w:noProof/>
          <w:lang w:val="ro-RO"/>
        </w:rPr>
        <w:t xml:space="preserve">, </w:t>
      </w:r>
      <w:bookmarkEnd w:id="8"/>
      <w:r w:rsidRPr="00B82EE8">
        <w:rPr>
          <w:rFonts w:ascii="Montserrat Light" w:hAnsi="Montserrat Light"/>
          <w:noProof/>
          <w:lang w:val="ro-RO"/>
        </w:rPr>
        <w:t xml:space="preserve">începând cu data de 1 ianuarie 2024,  cuantumul salariilor de bază pentru personalul din cadrul Teatrului de Păpuși ”Puck”, </w:t>
      </w:r>
      <w:r w:rsidRPr="00B82EE8">
        <w:rPr>
          <w:rFonts w:ascii="Montserrat Light" w:hAnsi="Montserrat Light"/>
          <w:noProof/>
          <w:lang w:val="ro-RO"/>
        </w:rPr>
        <w:lastRenderedPageBreak/>
        <w:t xml:space="preserve">salarizat în baza art. 11 alin. </w:t>
      </w:r>
      <w:r w:rsidR="00F44B40" w:rsidRPr="00B82EE8">
        <w:rPr>
          <w:rFonts w:ascii="Montserrat Light" w:hAnsi="Montserrat Light"/>
          <w:noProof/>
          <w:lang w:val="ro-RO"/>
        </w:rPr>
        <w:t>(</w:t>
      </w:r>
      <w:r w:rsidRPr="00B82EE8">
        <w:rPr>
          <w:rFonts w:ascii="Montserrat Light" w:hAnsi="Montserrat Light"/>
          <w:noProof/>
          <w:lang w:val="ro-RO"/>
        </w:rPr>
        <w:t>1</w:t>
      </w:r>
      <w:r w:rsidR="00F44B40" w:rsidRPr="00B82EE8">
        <w:rPr>
          <w:rFonts w:ascii="Montserrat Light" w:hAnsi="Montserrat Light"/>
          <w:noProof/>
          <w:lang w:val="ro-RO"/>
        </w:rPr>
        <w:t>)</w:t>
      </w:r>
      <w:r w:rsidRPr="00B82EE8">
        <w:rPr>
          <w:rFonts w:ascii="Montserrat Light" w:hAnsi="Montserrat Light"/>
          <w:noProof/>
          <w:lang w:val="ro-RO"/>
        </w:rPr>
        <w:t xml:space="preserve"> din Legea nr. 153/2017</w:t>
      </w:r>
      <w:r w:rsidR="00F44B40" w:rsidRPr="00B82EE8">
        <w:rPr>
          <w:rFonts w:ascii="Montserrat Light" w:hAnsi="Montserrat Light"/>
          <w:noProof/>
          <w:lang w:val="ro-RO"/>
        </w:rPr>
        <w:t>,</w:t>
      </w:r>
      <w:r w:rsidRPr="00B82EE8">
        <w:rPr>
          <w:rFonts w:ascii="Montserrat Light" w:hAnsi="Montserrat Light"/>
          <w:noProof/>
          <w:lang w:val="ro-RO"/>
        </w:rPr>
        <w:t xml:space="preserve"> se majorează cu 5% faţă de nivelul acordat pentru luna decembrie 2023.</w:t>
      </w:r>
    </w:p>
    <w:p w14:paraId="45B9C178" w14:textId="77777777" w:rsidR="005E5B2A" w:rsidRPr="00B82EE8" w:rsidRDefault="005E5B2A" w:rsidP="005E5B2A">
      <w:pPr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23FF0A3" w14:textId="091332C5" w:rsidR="005E5B2A" w:rsidRPr="00B82EE8" w:rsidRDefault="005E5B2A" w:rsidP="005E5B2A">
      <w:pPr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B82EE8">
        <w:rPr>
          <w:rFonts w:ascii="Montserrat Light" w:eastAsia="Calibri" w:hAnsi="Montserrat Light"/>
          <w:b/>
          <w:lang w:val="ro-RO"/>
        </w:rPr>
        <w:t>Art. 2.</w:t>
      </w:r>
      <w:r w:rsidRPr="00B82EE8">
        <w:rPr>
          <w:rFonts w:ascii="Montserrat Light" w:hAnsi="Montserrat Light"/>
          <w:lang w:val="ro-RO"/>
        </w:rPr>
        <w:t xml:space="preserve"> </w:t>
      </w:r>
      <w:r w:rsidRPr="00B82EE8">
        <w:rPr>
          <w:rFonts w:ascii="Montserrat Light" w:hAnsi="Montserrat Light" w:cs="Cambria"/>
          <w:noProof/>
          <w:lang w:val="ro-RO"/>
        </w:rPr>
        <w:t>Stabilirea salariilor lunare individuale pentru</w:t>
      </w:r>
      <w:r w:rsidRPr="00B82EE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B82EE8">
        <w:rPr>
          <w:rFonts w:ascii="Montserrat Light" w:hAnsi="Montserrat Light"/>
          <w:noProof/>
          <w:lang w:val="ro-RO" w:eastAsia="ro-RO"/>
        </w:rPr>
        <w:t xml:space="preserve">personalul </w:t>
      </w:r>
      <w:r w:rsidRPr="00B82EE8">
        <w:rPr>
          <w:rFonts w:ascii="Montserrat Light" w:hAnsi="Montserrat Light"/>
          <w:lang w:val="ro-RO"/>
        </w:rPr>
        <w:t xml:space="preserve">din cadrul Teatrului de Păpuși ”Puck” Cluj-Napoca salarizat conform </w:t>
      </w:r>
      <w:r w:rsidRPr="00B82EE8">
        <w:rPr>
          <w:rFonts w:ascii="Montserrat Light" w:hAnsi="Montserrat Light"/>
          <w:noProof/>
          <w:lang w:val="ro-RO" w:eastAsia="ro-RO"/>
        </w:rPr>
        <w:t>Deciziei civile nr. 365/A/2020 a Curții de Apel Cluj</w:t>
      </w:r>
      <w:r w:rsidRPr="00B82EE8">
        <w:rPr>
          <w:rFonts w:ascii="Montserrat Light" w:hAnsi="Montserrat Light" w:cs="Cambria"/>
          <w:lang w:val="ro-RO"/>
        </w:rPr>
        <w:t>, potrivit prevederilor art. 1, se realizează de către conducătorul instituției, prin decizii individuale și întocmirea de acte adiționale la contract</w:t>
      </w:r>
      <w:r w:rsidR="00F44B40" w:rsidRPr="00B82EE8">
        <w:rPr>
          <w:rFonts w:ascii="Montserrat Light" w:hAnsi="Montserrat Light" w:cs="Cambria"/>
          <w:lang w:val="ro-RO"/>
        </w:rPr>
        <w:t xml:space="preserve">ele </w:t>
      </w:r>
      <w:r w:rsidRPr="00B82EE8">
        <w:rPr>
          <w:rFonts w:ascii="Montserrat Light" w:hAnsi="Montserrat Light" w:cs="Cambria"/>
          <w:lang w:val="ro-RO"/>
        </w:rPr>
        <w:t>individual</w:t>
      </w:r>
      <w:r w:rsidR="00F44B40" w:rsidRPr="00B82EE8">
        <w:rPr>
          <w:rFonts w:ascii="Montserrat Light" w:hAnsi="Montserrat Light" w:cs="Cambria"/>
          <w:lang w:val="ro-RO"/>
        </w:rPr>
        <w:t>e</w:t>
      </w:r>
      <w:r w:rsidRPr="00B82EE8">
        <w:rPr>
          <w:rFonts w:ascii="Montserrat Light" w:hAnsi="Montserrat Light" w:cs="Cambria"/>
          <w:lang w:val="ro-RO"/>
        </w:rPr>
        <w:t xml:space="preserve"> de muncă, fără a depăși nivelul indemnizației lunare a vicepreședintelui </w:t>
      </w:r>
      <w:r w:rsidR="00F44B40" w:rsidRPr="00B82EE8">
        <w:rPr>
          <w:rFonts w:ascii="Montserrat Light" w:hAnsi="Montserrat Light" w:cs="Cambria"/>
          <w:lang w:val="ro-RO"/>
        </w:rPr>
        <w:t>C</w:t>
      </w:r>
      <w:r w:rsidRPr="00B82EE8">
        <w:rPr>
          <w:rFonts w:ascii="Montserrat Light" w:hAnsi="Montserrat Light" w:cs="Cambria"/>
          <w:lang w:val="ro-RO"/>
        </w:rPr>
        <w:t xml:space="preserve">onsiliului județean, </w:t>
      </w:r>
      <w:r w:rsidRPr="00B82EE8">
        <w:rPr>
          <w:rFonts w:ascii="Montserrat Light" w:hAnsi="Montserrat Light" w:cs="Cambria"/>
          <w:noProof/>
          <w:lang w:val="ro-RO"/>
        </w:rPr>
        <w:t>exclusiv majorările prevăzute la art. 16 alin. (2) din Legea-cadru privind salarizarea personalului plătit din fonduri publice nr. 153/2017, cu modificările și completările ulterioare</w:t>
      </w:r>
      <w:r w:rsidRPr="00B82EE8">
        <w:rPr>
          <w:rFonts w:ascii="Montserrat Light" w:hAnsi="Montserrat Light" w:cs="Times New Roman"/>
          <w:noProof/>
          <w:lang w:val="ro-RO"/>
        </w:rPr>
        <w:t>.</w:t>
      </w:r>
    </w:p>
    <w:p w14:paraId="69FF6119" w14:textId="77777777" w:rsidR="005E5B2A" w:rsidRPr="00B82EE8" w:rsidRDefault="005E5B2A" w:rsidP="005E5B2A">
      <w:pPr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3CEBA8" w14:textId="77777777" w:rsidR="005E5B2A" w:rsidRPr="00B82EE8" w:rsidRDefault="005E5B2A" w:rsidP="005E5B2A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82EE8">
        <w:rPr>
          <w:rFonts w:ascii="Montserrat Light" w:hAnsi="Montserrat Light"/>
          <w:b/>
          <w:bCs/>
          <w:noProof/>
          <w:lang w:val="ro-RO"/>
        </w:rPr>
        <w:t>Art. 3</w:t>
      </w:r>
      <w:r w:rsidRPr="00B82EE8">
        <w:rPr>
          <w:rFonts w:ascii="Montserrat Light" w:hAnsi="Montserrat Light"/>
          <w:noProof/>
          <w:lang w:val="ro-RO"/>
        </w:rPr>
        <w:t xml:space="preserve">. La data de 01.01.2024 se abrogă prevederile </w:t>
      </w:r>
      <w:bookmarkStart w:id="9" w:name="_Hlk153803612"/>
      <w:r w:rsidRPr="00B82EE8">
        <w:rPr>
          <w:rFonts w:ascii="Montserrat Light" w:hAnsi="Montserrat Light"/>
          <w:noProof/>
          <w:lang w:val="ro-RO"/>
        </w:rPr>
        <w:t>Hotărârii Consiliului Județean Cluj nr. 140/2023 pentru stabilirea unor măsuri cu privire la salariile de bază ale unor angajați ai Teatrului de Păpuși  Puck începând cu 1 august 2023.</w:t>
      </w:r>
      <w:bookmarkEnd w:id="9"/>
    </w:p>
    <w:p w14:paraId="0D2941E8" w14:textId="77777777" w:rsidR="005E5B2A" w:rsidRPr="00B82EE8" w:rsidRDefault="005E5B2A" w:rsidP="005E5B2A">
      <w:pPr>
        <w:adjustRightInd w:val="0"/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02D22BC4" w14:textId="6AFDD83A" w:rsidR="005E5B2A" w:rsidRPr="00B82EE8" w:rsidRDefault="005E5B2A" w:rsidP="005E5B2A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82EE8">
        <w:rPr>
          <w:rFonts w:ascii="Montserrat Light" w:eastAsia="Calibri" w:hAnsi="Montserrat Light"/>
          <w:b/>
          <w:noProof/>
          <w:lang w:val="ro-RO"/>
        </w:rPr>
        <w:t>Art. 4.</w:t>
      </w:r>
      <w:r w:rsidRPr="00B82EE8">
        <w:rPr>
          <w:rFonts w:ascii="Montserrat Light" w:hAnsi="Montserrat Light"/>
          <w:noProof/>
          <w:lang w:val="ro-RO"/>
        </w:rPr>
        <w:t xml:space="preserve"> Cu punerea în aplicare a prevederilor prezentei hotărâri se încredințează </w:t>
      </w:r>
      <w:r w:rsidR="00F44B40" w:rsidRPr="00B82EE8">
        <w:rPr>
          <w:rFonts w:ascii="Montserrat Light" w:hAnsi="Montserrat Light"/>
          <w:noProof/>
          <w:lang w:val="ro-RO"/>
        </w:rPr>
        <w:t>P</w:t>
      </w:r>
      <w:r w:rsidRPr="00B82EE8">
        <w:rPr>
          <w:rFonts w:ascii="Montserrat Light" w:hAnsi="Montserrat Light"/>
          <w:noProof/>
          <w:lang w:val="ro-RO"/>
        </w:rPr>
        <w:t>reședintele Consiliului Județean Cluj</w:t>
      </w:r>
      <w:r w:rsidR="00F44B40" w:rsidRPr="00B82EE8">
        <w:rPr>
          <w:rFonts w:ascii="Montserrat Light" w:hAnsi="Montserrat Light"/>
          <w:noProof/>
          <w:lang w:val="ro-RO"/>
        </w:rPr>
        <w:t>,</w:t>
      </w:r>
      <w:r w:rsidRPr="00B82EE8">
        <w:rPr>
          <w:rFonts w:ascii="Montserrat Light" w:hAnsi="Montserrat Light"/>
          <w:noProof/>
          <w:lang w:val="ro-RO"/>
        </w:rPr>
        <w:t xml:space="preserve"> prin Teatrul de Păpuși ”Puck” Cluj-Napoca.</w:t>
      </w:r>
    </w:p>
    <w:p w14:paraId="53E5A072" w14:textId="77777777" w:rsidR="005E5B2A" w:rsidRPr="00B82EE8" w:rsidRDefault="005E5B2A" w:rsidP="005E5B2A">
      <w:pPr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lang w:val="ro-RO"/>
        </w:rPr>
      </w:pPr>
    </w:p>
    <w:p w14:paraId="2B490FA2" w14:textId="7BFEFCBB" w:rsidR="005E5B2A" w:rsidRPr="00B82EE8" w:rsidRDefault="005E5B2A" w:rsidP="005E5B2A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82EE8">
        <w:rPr>
          <w:rFonts w:ascii="Montserrat Light" w:hAnsi="Montserrat Light"/>
          <w:b/>
          <w:noProof/>
          <w:lang w:val="ro-RO"/>
        </w:rPr>
        <w:t xml:space="preserve">Art. 5. (1) </w:t>
      </w:r>
      <w:r w:rsidRPr="00B82EE8">
        <w:rPr>
          <w:rFonts w:ascii="Montserrat Light" w:hAnsi="Montserrat Light"/>
          <w:noProof/>
          <w:lang w:val="ro-RO"/>
        </w:rPr>
        <w:t xml:space="preserve">Prezenta hotărâre se comunică </w:t>
      </w:r>
      <w:r w:rsidRPr="00B82EE8">
        <w:rPr>
          <w:rFonts w:ascii="Montserrat Light" w:hAnsi="Montserrat Light"/>
          <w:noProof/>
          <w:lang w:val="ro-RO" w:eastAsia="ro-RO"/>
        </w:rPr>
        <w:t xml:space="preserve">Direcţiei Generale Buget-Finanţe, Resurse Umane; Teatrului de </w:t>
      </w:r>
      <w:r w:rsidR="00F44B40" w:rsidRPr="00B82EE8">
        <w:rPr>
          <w:rFonts w:ascii="Montserrat Light" w:hAnsi="Montserrat Light"/>
          <w:noProof/>
          <w:lang w:val="ro-RO" w:eastAsia="ro-RO"/>
        </w:rPr>
        <w:t>P</w:t>
      </w:r>
      <w:r w:rsidRPr="00B82EE8">
        <w:rPr>
          <w:rFonts w:ascii="Montserrat Light" w:hAnsi="Montserrat Light"/>
          <w:noProof/>
          <w:lang w:val="ro-RO" w:eastAsia="ro-RO"/>
        </w:rPr>
        <w:t>ăpuși ”Puck” Cluj-Napoca</w:t>
      </w:r>
      <w:r w:rsidR="00F44B40" w:rsidRPr="00B82EE8">
        <w:rPr>
          <w:rFonts w:ascii="Montserrat Light" w:hAnsi="Montserrat Light"/>
          <w:noProof/>
          <w:lang w:val="ro-RO" w:eastAsia="ro-RO"/>
        </w:rPr>
        <w:t>,</w:t>
      </w:r>
      <w:r w:rsidRPr="00B82EE8">
        <w:rPr>
          <w:rFonts w:ascii="Montserrat Light" w:hAnsi="Montserrat Light"/>
          <w:noProof/>
          <w:lang w:val="ro-RO" w:eastAsia="ro-RO"/>
        </w:rPr>
        <w:t xml:space="preserve"> </w:t>
      </w:r>
      <w:r w:rsidRPr="00B82EE8">
        <w:rPr>
          <w:rFonts w:ascii="Montserrat Light" w:hAnsi="Montserrat Light"/>
          <w:noProof/>
          <w:lang w:val="ro-RO"/>
        </w:rPr>
        <w:t>precum şi Prefectului Judeţului Cluj</w:t>
      </w:r>
      <w:r w:rsidR="00F44B40" w:rsidRPr="00B82EE8">
        <w:rPr>
          <w:rFonts w:ascii="Montserrat Light" w:hAnsi="Montserrat Light"/>
          <w:noProof/>
          <w:lang w:val="ro-RO"/>
        </w:rPr>
        <w:t>,</w:t>
      </w:r>
      <w:r w:rsidRPr="00B82EE8">
        <w:rPr>
          <w:rFonts w:ascii="Montserrat Light" w:hAnsi="Montserrat Light"/>
          <w:noProof/>
          <w:lang w:val="ro-RO"/>
        </w:rPr>
        <w:t xml:space="preserve"> şi se aduce la cunoştinţa publică Cluj prin afişare la sediul Consiliului Judeţean şi pe pagina de internet „</w:t>
      </w:r>
      <w:hyperlink r:id="rId9" w:history="1">
        <w:r w:rsidRPr="00B82EE8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Pr="00B82EE8">
        <w:rPr>
          <w:rFonts w:ascii="Montserrat Light" w:hAnsi="Montserrat Light"/>
          <w:noProof/>
          <w:lang w:val="ro-RO"/>
        </w:rPr>
        <w:t xml:space="preserve">”. </w:t>
      </w:r>
    </w:p>
    <w:p w14:paraId="2CE978A5" w14:textId="61B0B8D0" w:rsidR="005E5B2A" w:rsidRPr="00B82EE8" w:rsidRDefault="005E5B2A" w:rsidP="005E5B2A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82EE8">
        <w:rPr>
          <w:rFonts w:ascii="Montserrat Light" w:hAnsi="Montserrat Light"/>
          <w:b/>
          <w:bCs/>
          <w:noProof/>
          <w:lang w:val="ro-RO"/>
        </w:rPr>
        <w:t xml:space="preserve">(2) </w:t>
      </w:r>
      <w:r w:rsidRPr="00B82EE8">
        <w:rPr>
          <w:rFonts w:ascii="Montserrat Light" w:hAnsi="Montserrat Light"/>
          <w:noProof/>
          <w:lang w:val="ro-RO"/>
        </w:rPr>
        <w:t xml:space="preserve">Managerul Teatrului de Păpuși </w:t>
      </w:r>
      <w:r w:rsidRPr="00B82EE8">
        <w:rPr>
          <w:rFonts w:ascii="Montserrat Light" w:hAnsi="Montserrat Light"/>
          <w:lang w:val="ro-RO"/>
        </w:rPr>
        <w:t xml:space="preserve">”Puck” Cluj-Napoca </w:t>
      </w:r>
      <w:r w:rsidRPr="00B82EE8">
        <w:rPr>
          <w:rFonts w:ascii="Montserrat Light" w:hAnsi="Montserrat Light"/>
          <w:noProof/>
          <w:lang w:val="ro-RO" w:eastAsia="ro-RO"/>
        </w:rPr>
        <w:t xml:space="preserve">are obligația comunicării prezentei hotărâri personalului </w:t>
      </w:r>
      <w:r w:rsidRPr="00B82EE8">
        <w:rPr>
          <w:rFonts w:ascii="Montserrat Light" w:hAnsi="Montserrat Light"/>
          <w:lang w:val="ro-RO"/>
        </w:rPr>
        <w:t xml:space="preserve">din cadrul Teatrului de Păpuși ”Puck” Cluj-Napoca salarizat conform </w:t>
      </w:r>
      <w:r w:rsidRPr="00B82EE8">
        <w:rPr>
          <w:rFonts w:ascii="Montserrat Light" w:hAnsi="Montserrat Light"/>
          <w:noProof/>
          <w:lang w:val="ro-RO" w:eastAsia="ro-RO"/>
        </w:rPr>
        <w:t>Deciziei civile nr. 365/A/2020 a Curții de Apel Cluj</w:t>
      </w:r>
      <w:r w:rsidR="00F44B40" w:rsidRPr="00B82EE8">
        <w:rPr>
          <w:rFonts w:ascii="Montserrat Light" w:hAnsi="Montserrat Light"/>
          <w:noProof/>
          <w:lang w:val="ro-RO" w:eastAsia="ro-RO"/>
        </w:rPr>
        <w:t xml:space="preserve">, precum </w:t>
      </w:r>
      <w:r w:rsidRPr="00B82EE8">
        <w:rPr>
          <w:rFonts w:ascii="Montserrat Light" w:hAnsi="Montserrat Light"/>
          <w:noProof/>
          <w:lang w:val="ro-RO" w:eastAsia="ro-RO"/>
        </w:rPr>
        <w:t xml:space="preserve">și </w:t>
      </w:r>
      <w:r w:rsidR="00F44B40" w:rsidRPr="00B82EE8">
        <w:rPr>
          <w:rFonts w:ascii="Montserrat Light" w:hAnsi="Montserrat Light"/>
          <w:noProof/>
          <w:lang w:val="ro-RO" w:eastAsia="ro-RO"/>
        </w:rPr>
        <w:t xml:space="preserve">a </w:t>
      </w:r>
      <w:r w:rsidRPr="00B82EE8">
        <w:rPr>
          <w:rFonts w:ascii="Montserrat Light" w:hAnsi="Montserrat Light"/>
          <w:noProof/>
          <w:lang w:val="ro-RO" w:eastAsia="ro-RO"/>
        </w:rPr>
        <w:t xml:space="preserve">transmiterii documentului de comunicare Direcției Administrație și Relații Publice din cadrul aparatului </w:t>
      </w:r>
      <w:r w:rsidR="00F44B40" w:rsidRPr="00B82EE8">
        <w:rPr>
          <w:rFonts w:ascii="Montserrat Light" w:hAnsi="Montserrat Light"/>
          <w:noProof/>
          <w:lang w:val="ro-RO" w:eastAsia="ro-RO"/>
        </w:rPr>
        <w:t>de sp</w:t>
      </w:r>
      <w:r w:rsidR="00C96288" w:rsidRPr="00B82EE8">
        <w:rPr>
          <w:rFonts w:ascii="Montserrat Light" w:hAnsi="Montserrat Light"/>
          <w:noProof/>
          <w:lang w:val="ro-RO" w:eastAsia="ro-RO"/>
        </w:rPr>
        <w:t>e</w:t>
      </w:r>
      <w:r w:rsidR="00F44B40" w:rsidRPr="00B82EE8">
        <w:rPr>
          <w:rFonts w:ascii="Montserrat Light" w:hAnsi="Montserrat Light"/>
          <w:noProof/>
          <w:lang w:val="ro-RO" w:eastAsia="ro-RO"/>
        </w:rPr>
        <w:t>cialitate</w:t>
      </w:r>
      <w:r w:rsidRPr="00B82EE8">
        <w:rPr>
          <w:rFonts w:ascii="Montserrat Light" w:hAnsi="Montserrat Light"/>
          <w:noProof/>
          <w:lang w:val="ro-RO" w:eastAsia="ro-RO"/>
        </w:rPr>
        <w:t xml:space="preserve"> al Consiliului Județean Cluj.</w:t>
      </w:r>
    </w:p>
    <w:p w14:paraId="32B515F7" w14:textId="77777777" w:rsidR="00854E74" w:rsidRPr="00B82EE8" w:rsidRDefault="00854E74" w:rsidP="00576F68">
      <w:pPr>
        <w:spacing w:line="240" w:lineRule="auto"/>
        <w:jc w:val="both"/>
        <w:textAlignment w:val="baseline"/>
        <w:rPr>
          <w:rFonts w:ascii="Calibri" w:hAnsi="Calibri" w:cs="Calibri"/>
          <w:noProof/>
          <w:lang w:val="ro-RO" w:eastAsia="ro-RO"/>
        </w:rPr>
      </w:pPr>
    </w:p>
    <w:p w14:paraId="0A612AE5" w14:textId="77777777" w:rsidR="00854E74" w:rsidRPr="00B82EE8" w:rsidRDefault="00854E74" w:rsidP="00576F68">
      <w:pPr>
        <w:spacing w:line="240" w:lineRule="auto"/>
        <w:jc w:val="both"/>
        <w:textAlignment w:val="baseline"/>
        <w:rPr>
          <w:rFonts w:ascii="Calibri" w:hAnsi="Calibri" w:cs="Calibri"/>
          <w:noProof/>
          <w:lang w:val="ro-RO" w:eastAsia="ro-RO"/>
        </w:rPr>
      </w:pPr>
    </w:p>
    <w:p w14:paraId="060153F1" w14:textId="31A1E740" w:rsidR="00576F68" w:rsidRPr="00B82EE8" w:rsidRDefault="00576F68" w:rsidP="00576F68">
      <w:pPr>
        <w:jc w:val="both"/>
        <w:textAlignment w:val="baseline"/>
        <w:rPr>
          <w:rFonts w:ascii="Segoe UI" w:hAnsi="Segoe UI" w:cs="Segoe UI"/>
          <w:noProof/>
          <w:sz w:val="18"/>
          <w:szCs w:val="18"/>
          <w:lang w:val="ro-RO" w:eastAsia="ro-RO"/>
        </w:rPr>
      </w:pPr>
      <w:r w:rsidRPr="00B82EE8">
        <w:rPr>
          <w:rFonts w:ascii="Calibri" w:hAnsi="Calibri" w:cs="Calibri"/>
          <w:noProof/>
          <w:lang w:val="ro-RO" w:eastAsia="ro-RO"/>
        </w:rPr>
        <w:tab/>
      </w:r>
      <w:r w:rsidRPr="00B82EE8">
        <w:rPr>
          <w:rFonts w:ascii="Cambria" w:hAnsi="Cambria" w:cs="Segoe UI"/>
          <w:noProof/>
          <w:lang w:val="ro-RO" w:eastAsia="ro-RO"/>
        </w:rPr>
        <w:t xml:space="preserve"> </w:t>
      </w:r>
      <w:r w:rsidRPr="00B82EE8">
        <w:rPr>
          <w:rFonts w:ascii="Calibri" w:hAnsi="Calibri" w:cs="Calibri"/>
          <w:noProof/>
          <w:lang w:val="ro-RO" w:eastAsia="ro-RO"/>
        </w:rPr>
        <w:tab/>
      </w:r>
      <w:r w:rsidRPr="00B82EE8">
        <w:rPr>
          <w:rFonts w:ascii="Calibri" w:hAnsi="Calibri" w:cs="Calibri"/>
          <w:noProof/>
          <w:lang w:val="ro-RO" w:eastAsia="ro-RO"/>
        </w:rPr>
        <w:tab/>
      </w:r>
      <w:r w:rsidRPr="00B82EE8">
        <w:rPr>
          <w:rFonts w:ascii="Calibri" w:hAnsi="Calibri" w:cs="Calibri"/>
          <w:noProof/>
          <w:lang w:val="ro-RO" w:eastAsia="ro-RO"/>
        </w:rPr>
        <w:tab/>
      </w:r>
      <w:r w:rsidRPr="00B82EE8">
        <w:rPr>
          <w:rFonts w:ascii="Cambria" w:hAnsi="Cambria" w:cs="Segoe UI"/>
          <w:noProof/>
          <w:lang w:val="ro-RO" w:eastAsia="ro-RO"/>
        </w:rPr>
        <w:t> </w:t>
      </w:r>
    </w:p>
    <w:p w14:paraId="75465A2A" w14:textId="6FB1CAF5" w:rsidR="0089755C" w:rsidRPr="00B82EE8" w:rsidRDefault="0089755C" w:rsidP="00576F6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B82EE8">
        <w:rPr>
          <w:rFonts w:ascii="Montserrat" w:hAnsi="Montserrat"/>
          <w:b/>
          <w:lang w:val="ro-RO" w:eastAsia="ro-RO"/>
        </w:rPr>
        <w:t>Contrasemnează:</w:t>
      </w:r>
    </w:p>
    <w:p w14:paraId="26FDE88F" w14:textId="51066995" w:rsidR="0089755C" w:rsidRPr="00B82EE8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82EE8">
        <w:rPr>
          <w:rFonts w:ascii="Montserrat" w:hAnsi="Montserrat"/>
          <w:lang w:val="ro-RO" w:eastAsia="ro-RO"/>
        </w:rPr>
        <w:t xml:space="preserve">           </w:t>
      </w:r>
      <w:r w:rsidR="00140FF1" w:rsidRPr="00B82EE8">
        <w:rPr>
          <w:rFonts w:ascii="Montserrat" w:hAnsi="Montserrat"/>
          <w:lang w:val="ro-RO" w:eastAsia="ro-RO"/>
        </w:rPr>
        <w:t xml:space="preserve"> </w:t>
      </w:r>
      <w:r w:rsidRPr="00B82EE8">
        <w:rPr>
          <w:rFonts w:ascii="Montserrat" w:hAnsi="Montserrat"/>
          <w:lang w:val="ro-RO" w:eastAsia="ro-RO"/>
        </w:rPr>
        <w:t xml:space="preserve"> </w:t>
      </w:r>
      <w:r w:rsidR="00733061" w:rsidRPr="00B82EE8">
        <w:rPr>
          <w:rFonts w:ascii="Montserrat" w:hAnsi="Montserrat"/>
          <w:lang w:val="ro-RO" w:eastAsia="ro-RO"/>
        </w:rPr>
        <w:t xml:space="preserve"> </w:t>
      </w:r>
      <w:r w:rsidR="004E0F22" w:rsidRPr="00B82EE8">
        <w:rPr>
          <w:rFonts w:ascii="Montserrat" w:hAnsi="Montserrat"/>
          <w:lang w:val="ro-RO" w:eastAsia="ro-RO"/>
        </w:rPr>
        <w:t xml:space="preserve"> </w:t>
      </w:r>
      <w:r w:rsidR="007246FE" w:rsidRPr="00B82EE8">
        <w:rPr>
          <w:rFonts w:ascii="Montserrat" w:hAnsi="Montserrat"/>
          <w:lang w:val="ro-RO" w:eastAsia="ro-RO"/>
        </w:rPr>
        <w:t xml:space="preserve"> </w:t>
      </w:r>
      <w:r w:rsidRPr="00B82EE8">
        <w:rPr>
          <w:rFonts w:ascii="Montserrat" w:hAnsi="Montserrat"/>
          <w:b/>
          <w:lang w:val="ro-RO" w:eastAsia="ro-RO"/>
        </w:rPr>
        <w:t>PREŞEDINTE,</w:t>
      </w:r>
      <w:r w:rsidRPr="00B82EE8">
        <w:rPr>
          <w:rFonts w:ascii="Montserrat" w:hAnsi="Montserrat"/>
          <w:b/>
          <w:lang w:val="ro-RO" w:eastAsia="ro-RO"/>
        </w:rPr>
        <w:tab/>
      </w:r>
      <w:r w:rsidRPr="00B82EE8">
        <w:rPr>
          <w:rFonts w:ascii="Montserrat" w:hAnsi="Montserrat"/>
          <w:lang w:val="ro-RO" w:eastAsia="ro-RO"/>
        </w:rPr>
        <w:t xml:space="preserve">                </w:t>
      </w:r>
      <w:r w:rsidR="00733061" w:rsidRPr="00B82EE8">
        <w:rPr>
          <w:rFonts w:ascii="Montserrat" w:hAnsi="Montserrat"/>
          <w:lang w:val="ro-RO" w:eastAsia="ro-RO"/>
        </w:rPr>
        <w:t xml:space="preserve">            </w:t>
      </w:r>
      <w:r w:rsidRPr="00B82EE8">
        <w:rPr>
          <w:rFonts w:ascii="Montserrat" w:hAnsi="Montserrat"/>
          <w:lang w:val="ro-RO" w:eastAsia="ro-RO"/>
        </w:rPr>
        <w:t xml:space="preserve"> </w:t>
      </w:r>
      <w:r w:rsidR="003209BE" w:rsidRPr="00B82EE8">
        <w:rPr>
          <w:rFonts w:ascii="Montserrat" w:hAnsi="Montserrat"/>
          <w:lang w:val="ro-RO" w:eastAsia="ro-RO"/>
        </w:rPr>
        <w:t xml:space="preserve"> </w:t>
      </w:r>
      <w:r w:rsidR="0042512D" w:rsidRPr="00B82EE8">
        <w:rPr>
          <w:rFonts w:ascii="Montserrat" w:hAnsi="Montserrat"/>
          <w:lang w:val="ro-RO" w:eastAsia="ro-RO"/>
        </w:rPr>
        <w:t xml:space="preserve"> </w:t>
      </w:r>
      <w:r w:rsidR="00942B99" w:rsidRPr="00B82EE8">
        <w:rPr>
          <w:rFonts w:ascii="Montserrat" w:hAnsi="Montserrat"/>
          <w:lang w:val="ro-RO" w:eastAsia="ro-RO"/>
        </w:rPr>
        <w:t xml:space="preserve"> </w:t>
      </w:r>
      <w:r w:rsidRPr="00B82EE8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3CCBBDD" w:rsidR="0089755C" w:rsidRPr="00B82EE8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82EE8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B82EE8">
        <w:rPr>
          <w:rFonts w:ascii="Montserrat" w:hAnsi="Montserrat"/>
          <w:b/>
          <w:lang w:val="ro-RO" w:eastAsia="ro-RO"/>
        </w:rPr>
        <w:t xml:space="preserve">  </w:t>
      </w:r>
      <w:r w:rsidRPr="00B82EE8">
        <w:rPr>
          <w:rFonts w:ascii="Montserrat" w:hAnsi="Montserrat"/>
          <w:b/>
          <w:lang w:val="ro-RO" w:eastAsia="ro-RO"/>
        </w:rPr>
        <w:t xml:space="preserve">  </w:t>
      </w:r>
      <w:r w:rsidR="00F45FF9" w:rsidRPr="00B82EE8">
        <w:rPr>
          <w:rFonts w:ascii="Montserrat" w:hAnsi="Montserrat"/>
          <w:b/>
          <w:lang w:val="ro-RO" w:eastAsia="ro-RO"/>
        </w:rPr>
        <w:t xml:space="preserve"> </w:t>
      </w:r>
      <w:r w:rsidRPr="00B82EE8">
        <w:rPr>
          <w:rFonts w:ascii="Montserrat" w:hAnsi="Montserrat"/>
          <w:b/>
          <w:lang w:val="ro-RO" w:eastAsia="ro-RO"/>
        </w:rPr>
        <w:t xml:space="preserve">  Alin Tișe                                                         </w:t>
      </w:r>
      <w:r w:rsidR="00942B99" w:rsidRPr="00B82EE8">
        <w:rPr>
          <w:rFonts w:ascii="Montserrat" w:hAnsi="Montserrat"/>
          <w:b/>
          <w:lang w:val="ro-RO" w:eastAsia="ro-RO"/>
        </w:rPr>
        <w:t xml:space="preserve"> </w:t>
      </w:r>
      <w:r w:rsidRPr="00B82EE8">
        <w:rPr>
          <w:rFonts w:ascii="Montserrat" w:hAnsi="Montserrat"/>
          <w:b/>
          <w:lang w:val="ro-RO" w:eastAsia="ro-RO"/>
        </w:rPr>
        <w:t xml:space="preserve">   Simona Gaci</w:t>
      </w:r>
    </w:p>
    <w:p w14:paraId="73888A6B" w14:textId="77777777" w:rsidR="0013687A" w:rsidRPr="00B82EE8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B9F6B9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74C893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3344B0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B0E456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527CED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D954B7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296B0C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D47224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3CAA46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C557FB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E40ACB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14935C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3AA555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C98945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4E4857" w14:textId="77777777" w:rsidR="00BD3D09" w:rsidRPr="00B82EE8" w:rsidRDefault="00BD3D09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9F1CA5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988037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D97CE8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4EE4E7" w14:textId="77777777" w:rsidR="00854E74" w:rsidRPr="00B82EE8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27E33BE8" w:rsidR="00155018" w:rsidRPr="00B82EE8" w:rsidRDefault="00155018" w:rsidP="007514C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82EE8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B82EE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B82EE8">
        <w:rPr>
          <w:rFonts w:ascii="Montserrat" w:hAnsi="Montserrat"/>
          <w:b/>
          <w:bCs/>
          <w:noProof/>
          <w:lang w:val="ro-RO" w:eastAsia="ro-RO"/>
        </w:rPr>
        <w:t>2</w:t>
      </w:r>
      <w:r w:rsidR="00510700" w:rsidRPr="00B82EE8">
        <w:rPr>
          <w:rFonts w:ascii="Montserrat" w:hAnsi="Montserrat"/>
          <w:b/>
          <w:bCs/>
          <w:noProof/>
          <w:lang w:val="ro-RO" w:eastAsia="ro-RO"/>
        </w:rPr>
        <w:t>3</w:t>
      </w:r>
      <w:r w:rsidR="005E5B2A" w:rsidRPr="00B82EE8">
        <w:rPr>
          <w:rFonts w:ascii="Montserrat" w:hAnsi="Montserrat"/>
          <w:b/>
          <w:bCs/>
          <w:noProof/>
          <w:lang w:val="ro-RO" w:eastAsia="ro-RO"/>
        </w:rPr>
        <w:t>6</w:t>
      </w:r>
      <w:r w:rsidR="003A2995" w:rsidRPr="00B82EE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82EE8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B82EE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C2365" w:rsidRPr="00B82EE8">
        <w:rPr>
          <w:rFonts w:ascii="Montserrat" w:hAnsi="Montserrat"/>
          <w:b/>
          <w:bCs/>
          <w:noProof/>
          <w:lang w:val="ro-RO" w:eastAsia="ro-RO"/>
        </w:rPr>
        <w:t>2</w:t>
      </w:r>
      <w:r w:rsidR="00E01A3E" w:rsidRPr="00B82EE8">
        <w:rPr>
          <w:rFonts w:ascii="Montserrat" w:hAnsi="Montserrat"/>
          <w:b/>
          <w:bCs/>
          <w:noProof/>
          <w:lang w:val="ro-RO" w:eastAsia="ro-RO"/>
        </w:rPr>
        <w:t>0</w:t>
      </w:r>
      <w:r w:rsidR="002C1DF3" w:rsidRPr="00B82EE8">
        <w:rPr>
          <w:rFonts w:ascii="Montserrat" w:hAnsi="Montserrat"/>
          <w:b/>
          <w:bCs/>
          <w:noProof/>
          <w:lang w:val="ro-RO" w:eastAsia="ro-RO"/>
        </w:rPr>
        <w:t xml:space="preserve"> dece</w:t>
      </w:r>
      <w:r w:rsidR="004848A7" w:rsidRPr="00B82EE8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B82EE8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B82EE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82EE8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00EBCF3D" w:rsidR="0083705E" w:rsidRPr="00B82EE8" w:rsidRDefault="00BD3D09" w:rsidP="00BD3D09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0" w:name="_Hlk117238163"/>
      <w:r w:rsidRPr="00B82EE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32 de voturi “pentru”, iar doi membri ai Consiliului județean nu au votat, fiind astfel respectate prevederile legale privind majoritatea de voturi necesară.</w:t>
      </w:r>
      <w:r w:rsidRPr="00B82EE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82EE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0"/>
    </w:p>
    <w:sectPr w:rsidR="0083705E" w:rsidRPr="00B82EE8" w:rsidSect="00F0004C">
      <w:footerReference w:type="default" r:id="rId10"/>
      <w:pgSz w:w="12240" w:h="15840"/>
      <w:pgMar w:top="290" w:right="90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817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5320DEF"/>
    <w:multiLevelType w:val="multilevel"/>
    <w:tmpl w:val="72C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3204482">
    <w:abstractNumId w:val="2"/>
  </w:num>
  <w:num w:numId="2" w16cid:durableId="1927228035">
    <w:abstractNumId w:val="1"/>
  </w:num>
  <w:num w:numId="3" w16cid:durableId="31210142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002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2274"/>
    <w:rsid w:val="000B3DD4"/>
    <w:rsid w:val="000B522C"/>
    <w:rsid w:val="000B661A"/>
    <w:rsid w:val="000C0F8E"/>
    <w:rsid w:val="000C1BDD"/>
    <w:rsid w:val="000C2E36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A76D7"/>
    <w:rsid w:val="001B0D8A"/>
    <w:rsid w:val="001B1E18"/>
    <w:rsid w:val="001B32B9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87455"/>
    <w:rsid w:val="00290893"/>
    <w:rsid w:val="00290AC9"/>
    <w:rsid w:val="0029291A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41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5B2A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CDB"/>
    <w:rsid w:val="008348C1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0AF0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55381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1C3A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F26"/>
    <w:rsid w:val="00B7311B"/>
    <w:rsid w:val="00B80E74"/>
    <w:rsid w:val="00B82EE8"/>
    <w:rsid w:val="00B84537"/>
    <w:rsid w:val="00B85875"/>
    <w:rsid w:val="00B85B19"/>
    <w:rsid w:val="00B85DDE"/>
    <w:rsid w:val="00B873CF"/>
    <w:rsid w:val="00B9422A"/>
    <w:rsid w:val="00B95590"/>
    <w:rsid w:val="00B9679D"/>
    <w:rsid w:val="00B97570"/>
    <w:rsid w:val="00B97EA1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3D09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E7687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2E02"/>
    <w:rsid w:val="00C56FA5"/>
    <w:rsid w:val="00C6054A"/>
    <w:rsid w:val="00C63020"/>
    <w:rsid w:val="00C6374D"/>
    <w:rsid w:val="00C63F8C"/>
    <w:rsid w:val="00C641AF"/>
    <w:rsid w:val="00C677D4"/>
    <w:rsid w:val="00C71A07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B5"/>
    <w:rsid w:val="00C96288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263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3461"/>
    <w:rsid w:val="00ED3EEF"/>
    <w:rsid w:val="00ED40FD"/>
    <w:rsid w:val="00ED4487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4B40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35D8"/>
    <w:rsid w:val="00F96D83"/>
    <w:rsid w:val="00F97928"/>
    <w:rsid w:val="00FA09EA"/>
    <w:rsid w:val="00FA3AE4"/>
    <w:rsid w:val="00FA4B01"/>
    <w:rsid w:val="00FA65E2"/>
    <w:rsid w:val="00FA6FE8"/>
    <w:rsid w:val="00FB0003"/>
    <w:rsid w:val="00FB0261"/>
    <w:rsid w:val="00FB0D2E"/>
    <w:rsid w:val="00FB1C7F"/>
    <w:rsid w:val="00FB2B0A"/>
    <w:rsid w:val="00FB2F36"/>
    <w:rsid w:val="00FB71B8"/>
    <w:rsid w:val="00FC1FBC"/>
    <w:rsid w:val="00FC52C4"/>
    <w:rsid w:val="00FC5E82"/>
    <w:rsid w:val="00FD08B4"/>
    <w:rsid w:val="00FD43C8"/>
    <w:rsid w:val="00FD4C22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5143</TotalTime>
  <Pages>2</Pages>
  <Words>790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368</cp:revision>
  <cp:lastPrinted>2023-12-20T11:50:00Z</cp:lastPrinted>
  <dcterms:created xsi:type="dcterms:W3CDTF">2022-10-20T06:08:00Z</dcterms:created>
  <dcterms:modified xsi:type="dcterms:W3CDTF">2023-12-21T06:01:00Z</dcterms:modified>
</cp:coreProperties>
</file>