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2D326E" w:rsidRDefault="00C211D7" w:rsidP="007C5357">
      <w:pPr>
        <w:tabs>
          <w:tab w:val="left" w:pos="2160"/>
        </w:tabs>
        <w:spacing w:line="240" w:lineRule="auto"/>
        <w:ind w:left="180" w:right="180"/>
        <w:jc w:val="center"/>
        <w:rPr>
          <w:rFonts w:ascii="Montserrat Light" w:hAnsi="Montserrat Light" w:cs="Times New Roman"/>
          <w:lang w:val="ro-RO" w:eastAsia="ro-RO"/>
        </w:rPr>
      </w:pPr>
      <w:r w:rsidRPr="002D326E">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8A9CDDA" w14:textId="77777777" w:rsidR="00C86B6C" w:rsidRPr="002D326E" w:rsidRDefault="00C86B6C" w:rsidP="007C5357">
      <w:pPr>
        <w:spacing w:line="240" w:lineRule="auto"/>
        <w:jc w:val="center"/>
        <w:rPr>
          <w:rFonts w:ascii="Montserrat" w:hAnsi="Montserrat"/>
          <w:b/>
          <w:lang w:val="ro-RO"/>
        </w:rPr>
      </w:pPr>
    </w:p>
    <w:p w14:paraId="08278D44" w14:textId="77777777" w:rsidR="007C5357" w:rsidRPr="002D326E" w:rsidRDefault="007C5357" w:rsidP="007C5357">
      <w:pPr>
        <w:spacing w:line="240" w:lineRule="auto"/>
        <w:jc w:val="center"/>
        <w:rPr>
          <w:rFonts w:ascii="Montserrat" w:hAnsi="Montserrat"/>
          <w:b/>
          <w:lang w:val="ro-RO"/>
        </w:rPr>
      </w:pPr>
    </w:p>
    <w:p w14:paraId="0235FA02" w14:textId="6BC3098F" w:rsidR="00AA4F36" w:rsidRPr="002D326E" w:rsidRDefault="00AA4F36" w:rsidP="00494A91">
      <w:pPr>
        <w:spacing w:line="240" w:lineRule="auto"/>
        <w:jc w:val="center"/>
        <w:rPr>
          <w:rFonts w:ascii="Montserrat" w:hAnsi="Montserrat"/>
          <w:b/>
          <w:lang w:val="ro-RO"/>
        </w:rPr>
      </w:pPr>
      <w:r w:rsidRPr="002D326E">
        <w:rPr>
          <w:rFonts w:ascii="Montserrat" w:hAnsi="Montserrat"/>
          <w:b/>
          <w:lang w:val="ro-RO"/>
        </w:rPr>
        <w:t>H O T Ă R Â R E</w:t>
      </w:r>
    </w:p>
    <w:p w14:paraId="16DC1DC4" w14:textId="23C45F93" w:rsidR="004E0A9C" w:rsidRPr="002D326E" w:rsidRDefault="004E0A9C" w:rsidP="004E0A9C">
      <w:pPr>
        <w:pStyle w:val="Listparagraf"/>
        <w:tabs>
          <w:tab w:val="left" w:pos="0"/>
        </w:tabs>
        <w:ind w:left="0"/>
        <w:jc w:val="center"/>
        <w:rPr>
          <w:rFonts w:ascii="Montserrat" w:eastAsia="Calibri" w:hAnsi="Montserrat" w:cs="Times New Roman"/>
          <w:b/>
          <w:bCs/>
          <w:sz w:val="22"/>
          <w:szCs w:val="22"/>
          <w:lang w:eastAsia="ar-SA"/>
        </w:rPr>
      </w:pPr>
      <w:r w:rsidRPr="002D326E">
        <w:rPr>
          <w:rFonts w:ascii="Montserrat" w:hAnsi="Montserrat"/>
          <w:b/>
          <w:bCs/>
          <w:sz w:val="22"/>
          <w:szCs w:val="22"/>
        </w:rPr>
        <w:t xml:space="preserve">privind nominalizarea unor sume </w:t>
      </w:r>
      <w:r w:rsidRPr="002D326E">
        <w:rPr>
          <w:rFonts w:ascii="Montserrat" w:eastAsia="Calibri" w:hAnsi="Montserrat" w:cs="Times New Roman"/>
          <w:b/>
          <w:bCs/>
          <w:sz w:val="22"/>
          <w:szCs w:val="22"/>
          <w:lang w:eastAsia="ar-SA"/>
        </w:rPr>
        <w:t>din bugetul local al Județului Cluj pe anul 2024</w:t>
      </w:r>
    </w:p>
    <w:p w14:paraId="156EB5AF" w14:textId="77777777" w:rsidR="004E0A9C" w:rsidRPr="002D326E" w:rsidRDefault="004E0A9C" w:rsidP="004E0A9C">
      <w:pPr>
        <w:spacing w:line="240" w:lineRule="auto"/>
        <w:jc w:val="center"/>
        <w:rPr>
          <w:rFonts w:ascii="Montserrat" w:hAnsi="Montserrat"/>
        </w:rPr>
      </w:pPr>
    </w:p>
    <w:p w14:paraId="533CA701" w14:textId="77777777" w:rsidR="004E0A9C" w:rsidRPr="002D326E" w:rsidRDefault="004E0A9C" w:rsidP="004E0A9C">
      <w:pPr>
        <w:spacing w:line="240" w:lineRule="auto"/>
        <w:rPr>
          <w:rFonts w:ascii="Montserrat Light" w:hAnsi="Montserrat Light"/>
        </w:rPr>
      </w:pPr>
    </w:p>
    <w:p w14:paraId="31B5A5DC" w14:textId="77777777" w:rsidR="004E0A9C" w:rsidRPr="002D326E" w:rsidRDefault="004E0A9C" w:rsidP="004E0A9C">
      <w:pPr>
        <w:spacing w:line="240" w:lineRule="auto"/>
        <w:rPr>
          <w:rFonts w:ascii="Montserrat Light" w:hAnsi="Montserrat Light"/>
        </w:rPr>
      </w:pPr>
    </w:p>
    <w:p w14:paraId="58DFC68D" w14:textId="3F9354F5" w:rsidR="004E0A9C" w:rsidRPr="002D326E" w:rsidRDefault="004E0A9C" w:rsidP="004E0A9C">
      <w:pPr>
        <w:tabs>
          <w:tab w:val="left" w:pos="90"/>
        </w:tabs>
        <w:autoSpaceDE w:val="0"/>
        <w:autoSpaceDN w:val="0"/>
        <w:adjustRightInd w:val="0"/>
        <w:spacing w:line="240" w:lineRule="auto"/>
        <w:jc w:val="both"/>
        <w:rPr>
          <w:rFonts w:ascii="Montserrat Light" w:hAnsi="Montserrat Light"/>
          <w:noProof/>
          <w:lang w:eastAsia="ro-RO"/>
        </w:rPr>
      </w:pPr>
      <w:r w:rsidRPr="002D326E">
        <w:rPr>
          <w:rFonts w:ascii="Montserrat Light" w:hAnsi="Montserrat Light"/>
          <w:noProof/>
          <w:lang w:eastAsia="ro-RO"/>
        </w:rPr>
        <w:t>Consiliul Judeţean Cluj întrunit în şedinţă ordinară;</w:t>
      </w:r>
    </w:p>
    <w:p w14:paraId="390856CB" w14:textId="77777777" w:rsidR="004E0A9C" w:rsidRPr="002D326E" w:rsidRDefault="004E0A9C" w:rsidP="004E0A9C">
      <w:pPr>
        <w:tabs>
          <w:tab w:val="left" w:pos="90"/>
        </w:tabs>
        <w:autoSpaceDE w:val="0"/>
        <w:autoSpaceDN w:val="0"/>
        <w:adjustRightInd w:val="0"/>
        <w:spacing w:line="240" w:lineRule="auto"/>
        <w:jc w:val="both"/>
        <w:rPr>
          <w:rFonts w:ascii="Montserrat Light" w:hAnsi="Montserrat Light"/>
          <w:noProof/>
          <w:lang w:eastAsia="ro-RO"/>
        </w:rPr>
      </w:pPr>
    </w:p>
    <w:p w14:paraId="0FF68DA1" w14:textId="0748773D" w:rsidR="004E0A9C" w:rsidRPr="002D326E" w:rsidRDefault="004E0A9C" w:rsidP="004E0A9C">
      <w:pPr>
        <w:autoSpaceDE w:val="0"/>
        <w:autoSpaceDN w:val="0"/>
        <w:adjustRightInd w:val="0"/>
        <w:spacing w:line="240" w:lineRule="auto"/>
        <w:jc w:val="both"/>
        <w:rPr>
          <w:rFonts w:ascii="Montserrat Light" w:hAnsi="Montserrat Light" w:cs="Cambria"/>
        </w:rPr>
      </w:pPr>
      <w:r w:rsidRPr="002D326E">
        <w:rPr>
          <w:rFonts w:ascii="Montserrat Light" w:hAnsi="Montserrat Light" w:cs="Cambria"/>
        </w:rPr>
        <w:t xml:space="preserve">Având în vedere Proiectul de hotărâre înregistrat cu nr. </w:t>
      </w:r>
      <w:r w:rsidR="00F217B7" w:rsidRPr="002D326E">
        <w:rPr>
          <w:rFonts w:ascii="Montserrat Light" w:hAnsi="Montserrat Light" w:cs="Cambria"/>
        </w:rPr>
        <w:t xml:space="preserve">30 din 30.01.2024 </w:t>
      </w:r>
      <w:r w:rsidRPr="002D326E">
        <w:rPr>
          <w:rFonts w:ascii="Montserrat Light" w:hAnsi="Montserrat Light" w:cs="Cambria"/>
        </w:rPr>
        <w:t xml:space="preserve">privind nominalizarea unor sume din bugetul local al Județului Cluj pe anul 2024 propus de Președintele Consiliului Județean Cluj, domnul Alin Tișe, care este însoţit de Referatul de aprobare cu nr. 3307/25.01.2024; Raportul de specialitate întocmit de compartimentului de resort din cadrul aparatului de specialitate al Consiliului Judeţean Cluj cu nr. 3308/25.01.2024 şi </w:t>
      </w:r>
      <w:r w:rsidR="00F217B7" w:rsidRPr="002D326E">
        <w:rPr>
          <w:rFonts w:ascii="Montserrat Light" w:hAnsi="Montserrat Light" w:cs="Cambria"/>
        </w:rPr>
        <w:t xml:space="preserve">de </w:t>
      </w:r>
      <w:r w:rsidRPr="002D326E">
        <w:rPr>
          <w:rFonts w:ascii="Montserrat Light" w:hAnsi="Montserrat Light" w:cs="Cambria"/>
        </w:rPr>
        <w:t>Avizul cu nr</w:t>
      </w:r>
      <w:r w:rsidR="00F217B7" w:rsidRPr="002D326E">
        <w:rPr>
          <w:rFonts w:ascii="Montserrat Light" w:hAnsi="Montserrat Light" w:cs="Cambria"/>
        </w:rPr>
        <w:t>. 3307 din 1.02.2024</w:t>
      </w:r>
      <w:r w:rsidRPr="002D326E">
        <w:rPr>
          <w:rFonts w:ascii="Montserrat Light" w:hAnsi="Montserrat Light" w:cs="Cambria"/>
        </w:rPr>
        <w:t xml:space="preserve"> adoptat de Comisia de specialitate nr. </w:t>
      </w:r>
      <w:r w:rsidR="00F217B7" w:rsidRPr="002D326E">
        <w:rPr>
          <w:rFonts w:ascii="Montserrat Light" w:hAnsi="Montserrat Light" w:cs="Cambria"/>
        </w:rPr>
        <w:t>2</w:t>
      </w:r>
      <w:r w:rsidRPr="002D326E">
        <w:rPr>
          <w:rFonts w:ascii="Montserrat Light" w:hAnsi="Montserrat Light" w:cs="Cambria"/>
        </w:rPr>
        <w:t>, în conformitate cu art. 182 alin. (4) coroborat cu art. 136 din Ordonanța de urgență a Guvernului nr. 57/2019 privind Codul administrativ, cu</w:t>
      </w:r>
      <w:r w:rsidR="00F217B7" w:rsidRPr="002D326E">
        <w:rPr>
          <w:rFonts w:ascii="Montserrat Light" w:hAnsi="Montserrat Light" w:cs="Cambria"/>
        </w:rPr>
        <w:t xml:space="preserve"> </w:t>
      </w:r>
      <w:r w:rsidRPr="002D326E">
        <w:rPr>
          <w:rFonts w:ascii="Montserrat Light" w:hAnsi="Montserrat Light" w:cs="Cambria"/>
        </w:rPr>
        <w:t>modificările și completările ulterioare;</w:t>
      </w:r>
    </w:p>
    <w:p w14:paraId="00A411D7" w14:textId="77777777" w:rsidR="004E0A9C" w:rsidRPr="002D326E" w:rsidRDefault="004E0A9C" w:rsidP="004E0A9C">
      <w:pPr>
        <w:autoSpaceDE w:val="0"/>
        <w:autoSpaceDN w:val="0"/>
        <w:adjustRightInd w:val="0"/>
        <w:spacing w:line="240" w:lineRule="auto"/>
        <w:jc w:val="both"/>
        <w:rPr>
          <w:rFonts w:ascii="Montserrat Light" w:hAnsi="Montserrat Light"/>
          <w:noProof/>
          <w:lang w:val="ro-RO" w:eastAsia="ro-RO"/>
        </w:rPr>
      </w:pPr>
    </w:p>
    <w:p w14:paraId="735EF8B3" w14:textId="3BD03830" w:rsidR="004E0A9C" w:rsidRPr="002D326E" w:rsidRDefault="004E0A9C" w:rsidP="00F217B7">
      <w:pPr>
        <w:spacing w:line="240" w:lineRule="auto"/>
        <w:jc w:val="both"/>
        <w:rPr>
          <w:rFonts w:ascii="Montserrat Light" w:hAnsi="Montserrat Light" w:cs="Cambria"/>
          <w:noProof/>
        </w:rPr>
      </w:pPr>
      <w:r w:rsidRPr="002D326E">
        <w:rPr>
          <w:rFonts w:ascii="Montserrat Light" w:hAnsi="Montserrat Light" w:cs="Cambria"/>
          <w:noProof/>
        </w:rPr>
        <w:t>Luând în considerare dispozițiile</w:t>
      </w:r>
      <w:bookmarkStart w:id="0" w:name="_Hlk104296452"/>
      <w:r w:rsidR="00F217B7" w:rsidRPr="002D326E">
        <w:rPr>
          <w:rFonts w:ascii="Montserrat Light" w:hAnsi="Montserrat Light" w:cs="Cambria"/>
          <w:noProof/>
        </w:rPr>
        <w:t xml:space="preserve"> </w:t>
      </w:r>
      <w:r w:rsidRPr="002D326E">
        <w:rPr>
          <w:rFonts w:ascii="Montserrat Light" w:hAnsi="Montserrat Light" w:cs="Cambria"/>
          <w:noProof/>
          <w:lang w:val="en-US"/>
        </w:rPr>
        <w:t>art. 123 – 140</w:t>
      </w:r>
      <w:r w:rsidRPr="002D326E">
        <w:rPr>
          <w:rFonts w:ascii="Montserrat Light" w:hAnsi="Montserrat Light" w:cs="Cambria"/>
          <w:noProof/>
          <w:lang w:val="ro-RO"/>
        </w:rPr>
        <w:t xml:space="preserve">, ale </w:t>
      </w:r>
      <w:r w:rsidRPr="002D326E">
        <w:rPr>
          <w:rFonts w:ascii="Montserrat Light" w:hAnsi="Montserrat Light" w:cs="Cambria"/>
          <w:noProof/>
          <w:lang w:val="en-US"/>
        </w:rPr>
        <w:t>art. 142 – 156</w:t>
      </w:r>
      <w:r w:rsidRPr="002D326E">
        <w:rPr>
          <w:rFonts w:ascii="Montserrat Light" w:hAnsi="Montserrat Light" w:cs="Cambria"/>
          <w:noProof/>
          <w:lang w:val="ro-RO"/>
        </w:rPr>
        <w:t xml:space="preserve"> </w:t>
      </w:r>
      <w:r w:rsidRPr="002D326E">
        <w:rPr>
          <w:rFonts w:ascii="Montserrat Light" w:hAnsi="Montserrat Light" w:cs="Cambria"/>
          <w:noProof/>
          <w:lang w:val="en-US"/>
        </w:rPr>
        <w:t>din Regulamentul de organizare şi funcţionare a Consiliului Judeţean Cluj, aprobat prin Hotărârea Consiliului Judeţean Cluj nr. 170/2020, republicată;</w:t>
      </w:r>
      <w:bookmarkEnd w:id="0"/>
    </w:p>
    <w:p w14:paraId="1D77DD1C" w14:textId="77777777" w:rsidR="004E0A9C" w:rsidRPr="002D326E" w:rsidRDefault="004E0A9C" w:rsidP="00F217B7">
      <w:pPr>
        <w:autoSpaceDE w:val="0"/>
        <w:autoSpaceDN w:val="0"/>
        <w:adjustRightInd w:val="0"/>
        <w:spacing w:line="240" w:lineRule="auto"/>
        <w:ind w:left="630"/>
        <w:jc w:val="both"/>
        <w:rPr>
          <w:rFonts w:ascii="Montserrat Light" w:hAnsi="Montserrat Light" w:cs="Cambria"/>
          <w:noProof/>
          <w:lang w:val="en-US"/>
        </w:rPr>
      </w:pPr>
    </w:p>
    <w:p w14:paraId="1A6A3099" w14:textId="77777777" w:rsidR="004E0A9C" w:rsidRPr="002D326E" w:rsidRDefault="004E0A9C" w:rsidP="004E0A9C">
      <w:pPr>
        <w:autoSpaceDE w:val="0"/>
        <w:autoSpaceDN w:val="0"/>
        <w:adjustRightInd w:val="0"/>
        <w:spacing w:line="240" w:lineRule="auto"/>
        <w:jc w:val="both"/>
        <w:rPr>
          <w:rFonts w:ascii="Montserrat Light" w:hAnsi="Montserrat Light"/>
          <w:lang w:eastAsia="ro-RO" w:bidi="ne-NP"/>
        </w:rPr>
      </w:pPr>
      <w:r w:rsidRPr="002D326E">
        <w:rPr>
          <w:rFonts w:ascii="Montserrat Light" w:hAnsi="Montserrat Light"/>
          <w:lang w:eastAsia="ro-RO" w:bidi="ne-NP"/>
        </w:rPr>
        <w:t>În conformitate cu prevederile:</w:t>
      </w:r>
    </w:p>
    <w:p w14:paraId="76D7249C" w14:textId="74379808" w:rsidR="004E0A9C" w:rsidRPr="002D326E" w:rsidRDefault="004E0A9C"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sz w:val="22"/>
          <w:szCs w:val="22"/>
          <w:lang w:val="ro-RO"/>
        </w:rPr>
        <w:t>Legii privind</w:t>
      </w:r>
      <w:r w:rsidRPr="002D326E">
        <w:rPr>
          <w:rFonts w:ascii="Montserrat Light" w:hAnsi="Montserrat Light" w:cs="Calibri"/>
          <w:sz w:val="22"/>
          <w:szCs w:val="22"/>
          <w:lang w:val="ro-MD" w:eastAsia="ro-MD"/>
        </w:rPr>
        <w:t xml:space="preserve"> dezvoltarea regională a României</w:t>
      </w:r>
      <w:r w:rsidR="00F217B7" w:rsidRPr="002D326E">
        <w:rPr>
          <w:rFonts w:ascii="Montserrat Light" w:hAnsi="Montserrat Light" w:cs="Calibri"/>
          <w:sz w:val="22"/>
          <w:szCs w:val="22"/>
          <w:lang w:val="ro-MD" w:eastAsia="ro-MD"/>
        </w:rPr>
        <w:t xml:space="preserve"> </w:t>
      </w:r>
      <w:r w:rsidR="00F217B7" w:rsidRPr="002D326E">
        <w:rPr>
          <w:rFonts w:ascii="Montserrat Light" w:hAnsi="Montserrat Light"/>
          <w:sz w:val="22"/>
          <w:szCs w:val="22"/>
          <w:lang w:val="ro-RO"/>
        </w:rPr>
        <w:t>nr. 315/2004</w:t>
      </w:r>
      <w:r w:rsidRPr="002D326E">
        <w:rPr>
          <w:rFonts w:ascii="Montserrat Light" w:hAnsi="Montserrat Light" w:cs="Calibri"/>
          <w:sz w:val="22"/>
          <w:szCs w:val="22"/>
          <w:lang w:val="ro-MD" w:eastAsia="ro-MD"/>
        </w:rPr>
        <w:t>, cu modificările și completările ulterioare;</w:t>
      </w:r>
    </w:p>
    <w:p w14:paraId="36A47C5E" w14:textId="77777777" w:rsidR="004E0A9C" w:rsidRPr="002D326E" w:rsidRDefault="004E0A9C" w:rsidP="002D326E">
      <w:pPr>
        <w:pStyle w:val="Corptext2"/>
        <w:numPr>
          <w:ilvl w:val="0"/>
          <w:numId w:val="2"/>
        </w:numPr>
        <w:tabs>
          <w:tab w:val="clear" w:pos="1065"/>
          <w:tab w:val="num" w:pos="360"/>
        </w:tabs>
        <w:spacing w:after="0" w:line="240" w:lineRule="auto"/>
        <w:ind w:left="360"/>
        <w:jc w:val="both"/>
        <w:rPr>
          <w:rFonts w:ascii="Montserrat Light" w:hAnsi="Montserrat Light"/>
          <w:sz w:val="22"/>
          <w:szCs w:val="22"/>
          <w:lang w:val="ro-RO"/>
        </w:rPr>
      </w:pPr>
      <w:r w:rsidRPr="002D326E">
        <w:rPr>
          <w:rFonts w:ascii="Montserrat Light" w:hAnsi="Montserrat Light"/>
          <w:sz w:val="22"/>
          <w:szCs w:val="22"/>
          <w:lang w:val="ro-RO"/>
        </w:rPr>
        <w:t xml:space="preserve">Legii </w:t>
      </w:r>
      <w:r w:rsidRPr="002D326E">
        <w:rPr>
          <w:rFonts w:ascii="Montserrat Light" w:hAnsi="Montserrat Light"/>
          <w:bCs/>
          <w:iCs/>
          <w:sz w:val="22"/>
          <w:szCs w:val="22"/>
        </w:rPr>
        <w:t>învățământului preuniversitar nr. 198/2023</w:t>
      </w:r>
      <w:r w:rsidRPr="002D326E">
        <w:rPr>
          <w:rFonts w:ascii="Montserrat Light" w:hAnsi="Montserrat Light"/>
          <w:sz w:val="22"/>
          <w:szCs w:val="22"/>
          <w:lang w:val="ro-RO"/>
        </w:rPr>
        <w:t>, cu modificările și completările ulterioare</w:t>
      </w:r>
      <w:r w:rsidRPr="002D326E">
        <w:rPr>
          <w:rFonts w:ascii="Montserrat Light" w:hAnsi="Montserrat Light"/>
          <w:sz w:val="22"/>
          <w:szCs w:val="22"/>
        </w:rPr>
        <w:t>;</w:t>
      </w:r>
    </w:p>
    <w:p w14:paraId="5F43FA30" w14:textId="0C9F2DDC" w:rsidR="004E0A9C" w:rsidRPr="002D326E" w:rsidRDefault="00F217B7" w:rsidP="002D326E">
      <w:pPr>
        <w:pStyle w:val="Corptext2"/>
        <w:numPr>
          <w:ilvl w:val="0"/>
          <w:numId w:val="2"/>
        </w:numPr>
        <w:tabs>
          <w:tab w:val="clear" w:pos="1065"/>
          <w:tab w:val="num" w:pos="360"/>
        </w:tabs>
        <w:spacing w:after="0" w:line="240" w:lineRule="auto"/>
        <w:ind w:left="360"/>
        <w:jc w:val="both"/>
        <w:rPr>
          <w:rFonts w:ascii="Montserrat Light" w:hAnsi="Montserrat Light"/>
          <w:sz w:val="22"/>
          <w:szCs w:val="22"/>
          <w:lang w:val="ro-RO"/>
        </w:rPr>
      </w:pPr>
      <w:r w:rsidRPr="002D326E">
        <w:rPr>
          <w:rFonts w:ascii="Montserrat Light" w:hAnsi="Montserrat Light"/>
          <w:sz w:val="22"/>
          <w:szCs w:val="22"/>
          <w:lang w:val="ro-RO"/>
        </w:rPr>
        <w:t>Or</w:t>
      </w:r>
      <w:r w:rsidR="004E0A9C" w:rsidRPr="002D326E">
        <w:rPr>
          <w:rFonts w:ascii="Montserrat Light" w:hAnsi="Montserrat Light"/>
          <w:sz w:val="22"/>
          <w:szCs w:val="22"/>
          <w:lang w:val="ro-RO"/>
          <w:specVanish/>
        </w:rPr>
        <w:t>dinulu</w:t>
      </w:r>
      <w:r w:rsidR="005264C8" w:rsidRPr="002D326E">
        <w:rPr>
          <w:rFonts w:ascii="Montserrat Light" w:hAnsi="Montserrat Light"/>
          <w:sz w:val="22"/>
          <w:szCs w:val="22"/>
          <w:lang w:val="ro-RO"/>
        </w:rPr>
        <w:t xml:space="preserve">i Ministrului Educației </w:t>
      </w:r>
      <w:r w:rsidR="004E0A9C" w:rsidRPr="002D326E">
        <w:rPr>
          <w:rFonts w:ascii="Montserrat Light" w:hAnsi="Montserrat Light"/>
          <w:sz w:val="22"/>
          <w:szCs w:val="22"/>
          <w:lang w:val="ro-RO"/>
          <w:specVanish/>
        </w:rPr>
        <w:t>nr. 6224/2023 pentru aprobarea Regulamentului privind organizarea şi funcţionarea palatelor şi cluburilor copiilor şi a Regulamentului de organizare şi funcţionare a cluburilor sportive şcolare;</w:t>
      </w:r>
    </w:p>
    <w:p w14:paraId="4DE1EDAF" w14:textId="12777BF9" w:rsidR="004E0A9C" w:rsidRPr="002D326E" w:rsidRDefault="004E0A9C" w:rsidP="002D326E">
      <w:pPr>
        <w:pStyle w:val="NormalWeb"/>
        <w:numPr>
          <w:ilvl w:val="0"/>
          <w:numId w:val="2"/>
        </w:numPr>
        <w:tabs>
          <w:tab w:val="clear" w:pos="1065"/>
          <w:tab w:val="num" w:pos="360"/>
        </w:tabs>
        <w:spacing w:before="0" w:beforeAutospacing="0" w:after="0" w:afterAutospacing="0"/>
        <w:ind w:left="360"/>
        <w:jc w:val="both"/>
        <w:rPr>
          <w:rFonts w:ascii="Montserrat Light" w:hAnsi="Montserrat Light"/>
          <w:sz w:val="22"/>
          <w:szCs w:val="22"/>
        </w:rPr>
      </w:pPr>
      <w:r w:rsidRPr="002D326E">
        <w:rPr>
          <w:rFonts w:ascii="Montserrat Light" w:hAnsi="Montserrat Light"/>
          <w:sz w:val="22"/>
          <w:szCs w:val="22"/>
        </w:rPr>
        <w:t>Ordinului</w:t>
      </w:r>
      <w:r w:rsidR="005264C8" w:rsidRPr="002D326E">
        <w:rPr>
          <w:rFonts w:ascii="Montserrat Light" w:hAnsi="Montserrat Light"/>
          <w:sz w:val="22"/>
          <w:szCs w:val="22"/>
        </w:rPr>
        <w:t xml:space="preserve"> </w:t>
      </w:r>
      <w:r w:rsidR="005264C8" w:rsidRPr="002D326E">
        <w:rPr>
          <w:rFonts w:ascii="Montserrat Light" w:hAnsi="Montserrat Light"/>
          <w:sz w:val="22"/>
          <w:szCs w:val="22"/>
          <w:lang w:val="ro-RO"/>
        </w:rPr>
        <w:t>Ministrului Educație, Cercetării, Tineretului și Sportului</w:t>
      </w:r>
      <w:r w:rsidRPr="002D326E">
        <w:rPr>
          <w:rFonts w:ascii="Montserrat Light" w:hAnsi="Montserrat Light"/>
          <w:sz w:val="22"/>
          <w:szCs w:val="22"/>
        </w:rPr>
        <w:t xml:space="preserve"> nr. 3035/2012 privind aprobarea Metodologiei-cadru de organizare şi desfăşurare a competiţiilor şcolare şi a Regulamentului de organizare a activităţilor cuprinse în calendarul activităţilor educative, şcolare şi extraşcolare, cu modificările și completările ulterioare;</w:t>
      </w:r>
    </w:p>
    <w:p w14:paraId="6F684224" w14:textId="77777777" w:rsidR="004E0A9C" w:rsidRPr="002D326E" w:rsidRDefault="004E0A9C"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Hotărârii Consiliului Județean Cluj nr. 250/2007</w:t>
      </w:r>
      <w:r w:rsidRPr="002D326E">
        <w:rPr>
          <w:rFonts w:ascii="Montserrat Light" w:hAnsi="Montserrat Light" w:cs="Legisx"/>
          <w:sz w:val="22"/>
          <w:szCs w:val="22"/>
          <w:lang w:val="ro-MD"/>
        </w:rPr>
        <w:t xml:space="preserve"> privind aprobarea Actului Constitutiv și a Statutului  modificat al "Asociației Regionale pentru Dezvoltarea Infrastructurii din Bazinul Hidrografic Someș Tisa";</w:t>
      </w:r>
    </w:p>
    <w:p w14:paraId="2A36779C" w14:textId="77777777" w:rsidR="008075B8" w:rsidRPr="002D326E" w:rsidRDefault="008075B8"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Hotărârii Consiliului  Județean Cluj nr. 160/2020</w:t>
      </w:r>
      <w:r w:rsidRPr="002D326E">
        <w:rPr>
          <w:rFonts w:ascii="Montserrat Light" w:hAnsi="Montserrat Light" w:cs="Legisx"/>
          <w:sz w:val="22"/>
          <w:szCs w:val="22"/>
          <w:lang w:val="ro-MD"/>
        </w:rPr>
        <w:t xml:space="preserve"> privind aprobarea participării Județului Cluj, în calitate de membru fondator, la constituirea Asociației"</w:t>
      </w:r>
      <w:r w:rsidRPr="002D326E">
        <w:rPr>
          <w:rFonts w:ascii="Montserrat Light" w:hAnsi="Montserrat Light" w:cs="Calibri"/>
          <w:sz w:val="22"/>
          <w:szCs w:val="22"/>
          <w:lang w:val="ro-RO" w:eastAsia="ro-MD"/>
        </w:rPr>
        <w:t xml:space="preserve"> Clusterul de educație C-EDU;</w:t>
      </w:r>
    </w:p>
    <w:p w14:paraId="7E57C988" w14:textId="0CD6745E" w:rsidR="008075B8" w:rsidRPr="002D326E" w:rsidRDefault="008075B8"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Hotărârii Consiliului Județean Cluj nr. 48/2009 privind aprobarea participarii judetului Cluj la înființarea "Asociatiei de Dezvoltare Intercomunitar</w:t>
      </w:r>
      <w:r w:rsidR="00DA2376" w:rsidRPr="002D326E">
        <w:rPr>
          <w:rFonts w:ascii="Montserrat Light" w:hAnsi="Montserrat Light" w:cs="Calibri"/>
          <w:sz w:val="22"/>
          <w:szCs w:val="22"/>
          <w:lang w:val="ro-MD" w:eastAsia="ro-MD"/>
        </w:rPr>
        <w:t>ă</w:t>
      </w:r>
      <w:r w:rsidRPr="002D326E">
        <w:rPr>
          <w:rFonts w:ascii="Montserrat Light" w:hAnsi="Montserrat Light" w:cs="Calibri"/>
          <w:sz w:val="22"/>
          <w:szCs w:val="22"/>
          <w:lang w:val="ro-MD" w:eastAsia="ro-MD"/>
        </w:rPr>
        <w:t xml:space="preserve"> </w:t>
      </w:r>
      <w:r w:rsidR="00DA2376" w:rsidRPr="002D326E">
        <w:rPr>
          <w:rFonts w:ascii="Montserrat Light" w:hAnsi="Montserrat Light" w:cs="Calibri"/>
          <w:sz w:val="22"/>
          <w:szCs w:val="22"/>
          <w:lang w:val="ro-MD" w:eastAsia="ro-MD"/>
        </w:rPr>
        <w:t xml:space="preserve">Eco-Metropolitan </w:t>
      </w:r>
      <w:r w:rsidRPr="002D326E">
        <w:rPr>
          <w:rFonts w:ascii="Montserrat Light" w:hAnsi="Montserrat Light" w:cs="Calibri"/>
          <w:sz w:val="22"/>
          <w:szCs w:val="22"/>
          <w:lang w:val="ro-MD" w:eastAsia="ro-MD"/>
        </w:rPr>
        <w:t>Cluj";</w:t>
      </w:r>
    </w:p>
    <w:p w14:paraId="2BB4ACA9" w14:textId="073898D9" w:rsidR="008075B8" w:rsidRPr="002D326E" w:rsidRDefault="008075B8"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Hotărârii Consiliului Județean Cluj nr. 306/2010 privind asocierea</w:t>
      </w:r>
      <w:r w:rsidRPr="002D326E">
        <w:rPr>
          <w:rFonts w:ascii="Montserrat Light" w:hAnsi="Montserrat Light" w:cs="Legisx"/>
          <w:sz w:val="22"/>
          <w:szCs w:val="22"/>
          <w:lang w:val="ro-MD"/>
        </w:rPr>
        <w:t xml:space="preserve"> Judetului Cluj cu S.C. Centrul AgroTransilvania Cluj S.A. </w:t>
      </w:r>
      <w:r w:rsidR="00DA2376" w:rsidRPr="002D326E">
        <w:rPr>
          <w:rFonts w:ascii="Montserrat Light" w:hAnsi="Montserrat Light" w:cs="Legisx"/>
          <w:sz w:val="22"/>
          <w:szCs w:val="22"/>
          <w:lang w:val="ro-MD"/>
        </w:rPr>
        <w:t>ș</w:t>
      </w:r>
      <w:r w:rsidRPr="002D326E">
        <w:rPr>
          <w:rFonts w:ascii="Montserrat Light" w:hAnsi="Montserrat Light" w:cs="Legisx"/>
          <w:sz w:val="22"/>
          <w:szCs w:val="22"/>
          <w:lang w:val="ro-MD"/>
        </w:rPr>
        <w:t>i Centrul Județean pentru Conservarea si Promovarea Culturii Tradiționale Cluj pentru înființarea Asociației "</w:t>
      </w:r>
      <w:r w:rsidR="00DA2376" w:rsidRPr="002D326E">
        <w:rPr>
          <w:rFonts w:ascii="Montserrat Light" w:hAnsi="Montserrat Light" w:cs="Legisx"/>
          <w:sz w:val="22"/>
          <w:szCs w:val="22"/>
          <w:lang w:val="ro-MD"/>
        </w:rPr>
        <w:t>Produs de Cluj</w:t>
      </w:r>
      <w:r w:rsidRPr="002D326E">
        <w:rPr>
          <w:rFonts w:ascii="Montserrat Light" w:hAnsi="Montserrat Light" w:cs="Legisx"/>
          <w:sz w:val="22"/>
          <w:szCs w:val="22"/>
          <w:lang w:val="ro-MD"/>
        </w:rPr>
        <w:t>";</w:t>
      </w:r>
    </w:p>
    <w:p w14:paraId="6754EA7A" w14:textId="77777777" w:rsidR="008075B8" w:rsidRPr="002D326E" w:rsidRDefault="008075B8"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Hotărârii Consiliului Județean Cluj nr. 71/2017</w:t>
      </w:r>
      <w:r w:rsidRPr="002D326E">
        <w:rPr>
          <w:rFonts w:ascii="Montserrat Light" w:hAnsi="Montserrat Light" w:cs="Legisx"/>
          <w:sz w:val="22"/>
          <w:szCs w:val="22"/>
          <w:lang w:val="ro-MD"/>
        </w:rPr>
        <w:t xml:space="preserve"> privind aprobarea unor măsuri în vederea susținerii activității Societății Naționale de Cruce Roșie din România-Filiala Cluj;</w:t>
      </w:r>
    </w:p>
    <w:p w14:paraId="3B4DA533" w14:textId="77777777" w:rsidR="00E637E8" w:rsidRPr="002D326E" w:rsidRDefault="008075B8"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Hotărârii Consiliului  Județean Cluj nr. 310/2014</w:t>
      </w:r>
      <w:r w:rsidRPr="002D326E">
        <w:rPr>
          <w:rFonts w:ascii="Montserrat Light" w:hAnsi="Montserrat Light" w:cs="Legisx"/>
          <w:sz w:val="22"/>
          <w:szCs w:val="22"/>
          <w:lang w:val="ro-MD"/>
        </w:rPr>
        <w:t xml:space="preserve"> privind aprobarea unor măsuri de funcționare a Asociației ,, Cluj-Napoca 2021- Capitală Culturală Europeană"</w:t>
      </w:r>
      <w:r w:rsidR="00E637E8" w:rsidRPr="002D326E">
        <w:rPr>
          <w:rFonts w:ascii="Montserrat Light" w:hAnsi="Montserrat Light" w:cs="Legisx"/>
          <w:sz w:val="22"/>
          <w:szCs w:val="22"/>
          <w:lang w:val="ro-MD"/>
        </w:rPr>
        <w:t>;</w:t>
      </w:r>
    </w:p>
    <w:p w14:paraId="3B26DB5B" w14:textId="77777777" w:rsidR="00E32B76" w:rsidRPr="002D326E" w:rsidRDefault="00E32B76" w:rsidP="00E32B76">
      <w:pPr>
        <w:tabs>
          <w:tab w:val="num" w:pos="360"/>
        </w:tabs>
        <w:jc w:val="both"/>
        <w:rPr>
          <w:rFonts w:ascii="Montserrat Light" w:hAnsi="Montserrat Light" w:cs="Calibri"/>
          <w:highlight w:val="yellow"/>
          <w:lang w:val="ro-MD" w:eastAsia="ro-MD"/>
        </w:rPr>
      </w:pPr>
    </w:p>
    <w:p w14:paraId="11AB34F9" w14:textId="77777777" w:rsidR="00E32B76" w:rsidRPr="002D326E" w:rsidRDefault="00E32B76" w:rsidP="00E32B76">
      <w:pPr>
        <w:tabs>
          <w:tab w:val="num" w:pos="360"/>
        </w:tabs>
        <w:jc w:val="both"/>
        <w:rPr>
          <w:rFonts w:ascii="Montserrat Light" w:hAnsi="Montserrat Light" w:cs="Calibri"/>
          <w:highlight w:val="yellow"/>
          <w:lang w:val="ro-MD" w:eastAsia="ro-MD"/>
        </w:rPr>
      </w:pPr>
    </w:p>
    <w:p w14:paraId="6BD9A43D" w14:textId="77777777" w:rsidR="00E637E8" w:rsidRPr="002D326E" w:rsidRDefault="00E637E8"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Hotărârii Consiliului Județean Cluj nr. 121/2017 privind aderarea Județului Cluj, prin Consiliul Județean Cluj, la ,,Asociația Localităților și Zonelor Istorice și de Artă din România</w:t>
      </w:r>
      <w:r w:rsidRPr="002D326E">
        <w:rPr>
          <w:rFonts w:ascii="Montserrat Light" w:hAnsi="Montserrat Light" w:cs="Legisx"/>
          <w:sz w:val="22"/>
          <w:szCs w:val="22"/>
          <w:lang w:val="ro-MD"/>
        </w:rPr>
        <w:t xml:space="preserve">";  </w:t>
      </w:r>
    </w:p>
    <w:p w14:paraId="3E0D3767" w14:textId="4F7418D1" w:rsidR="00E637E8" w:rsidRPr="002D326E" w:rsidRDefault="00E637E8"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 xml:space="preserve">Hotărârii Consiliului Județean Cluj nr. 166/2006 privind  aprobarea aderării Consiliului Județean Cluj la ,, </w:t>
      </w:r>
      <w:r w:rsidRPr="002D326E">
        <w:rPr>
          <w:rFonts w:ascii="Montserrat Light" w:hAnsi="Montserrat Light" w:cs="Legisx"/>
          <w:sz w:val="22"/>
          <w:szCs w:val="22"/>
          <w:lang w:val="ro-MD"/>
        </w:rPr>
        <w:t>Ansamblul Regiunilor Europei(ARE</w:t>
      </w:r>
      <w:r w:rsidRPr="002D326E">
        <w:rPr>
          <w:rFonts w:ascii="Montserrat Light" w:hAnsi="Montserrat Light" w:cs="Calibri"/>
          <w:sz w:val="22"/>
          <w:szCs w:val="22"/>
          <w:lang w:val="ro-MD" w:eastAsia="ro-MD"/>
        </w:rPr>
        <w:t>)</w:t>
      </w:r>
      <w:r w:rsidRPr="002D326E">
        <w:rPr>
          <w:rFonts w:ascii="Montserrat Light" w:hAnsi="Montserrat Light" w:cs="Legisx"/>
          <w:sz w:val="22"/>
          <w:szCs w:val="22"/>
          <w:lang w:val="ro-MD"/>
        </w:rPr>
        <w:t xml:space="preserve">"; </w:t>
      </w:r>
    </w:p>
    <w:p w14:paraId="527C95CB" w14:textId="701BEFB9" w:rsidR="00E637E8" w:rsidRPr="002D326E" w:rsidRDefault="00E637E8"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Hotărârii Consiliului Județean Cluj nr. 207/2004 privind aprobarea cotizației anuale de 1000 lei/locuitor la ,,Uniunea Națională a Consiliilor Județene din România</w:t>
      </w:r>
      <w:r w:rsidRPr="002D326E">
        <w:rPr>
          <w:rFonts w:ascii="Montserrat Light" w:hAnsi="Montserrat Light" w:cs="Legisx"/>
          <w:sz w:val="22"/>
          <w:szCs w:val="22"/>
          <w:lang w:val="ro-MD"/>
        </w:rPr>
        <w:t>";</w:t>
      </w:r>
    </w:p>
    <w:p w14:paraId="65CED9BE" w14:textId="3A476A15" w:rsidR="00E637E8" w:rsidRPr="002D326E" w:rsidRDefault="00E637E8" w:rsidP="002D326E">
      <w:pPr>
        <w:pStyle w:val="Listparagraf"/>
        <w:numPr>
          <w:ilvl w:val="0"/>
          <w:numId w:val="2"/>
        </w:numPr>
        <w:tabs>
          <w:tab w:val="clear" w:pos="1065"/>
          <w:tab w:val="num" w:pos="360"/>
        </w:tabs>
        <w:ind w:left="360"/>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 xml:space="preserve">Hotărârii Consiliului Judeţean Cluj nr. </w:t>
      </w:r>
      <w:r w:rsidR="0062158D" w:rsidRPr="002D326E">
        <w:rPr>
          <w:rFonts w:ascii="Montserrat Light" w:hAnsi="Montserrat Light" w:cs="Calibri"/>
          <w:sz w:val="22"/>
          <w:szCs w:val="22"/>
          <w:lang w:val="ro-MD" w:eastAsia="ro-MD"/>
        </w:rPr>
        <w:t>20</w:t>
      </w:r>
      <w:r w:rsidRPr="002D326E">
        <w:rPr>
          <w:rFonts w:ascii="Montserrat Light" w:hAnsi="Montserrat Light" w:cs="Calibri"/>
          <w:sz w:val="22"/>
          <w:szCs w:val="22"/>
          <w:lang w:val="ro-MD" w:eastAsia="ro-MD"/>
        </w:rPr>
        <w:t>/2024 privind aprobarea bugetului general propriu al Județului Cluj pe anul 2024;</w:t>
      </w:r>
      <w:r w:rsidRPr="002D326E">
        <w:rPr>
          <w:rFonts w:ascii="Montserrat Light" w:hAnsi="Montserrat Light" w:cs="Legisx"/>
          <w:sz w:val="22"/>
          <w:szCs w:val="22"/>
          <w:lang w:val="ro-MD"/>
        </w:rPr>
        <w:t xml:space="preserve">                 </w:t>
      </w:r>
    </w:p>
    <w:p w14:paraId="3B617354" w14:textId="77777777" w:rsidR="004E0A9C" w:rsidRPr="002D326E" w:rsidRDefault="004E0A9C" w:rsidP="004E0A9C">
      <w:pPr>
        <w:pStyle w:val="Corptext3"/>
        <w:spacing w:after="0"/>
        <w:rPr>
          <w:rFonts w:ascii="Montserrat Light" w:hAnsi="Montserrat Light"/>
          <w:sz w:val="22"/>
          <w:szCs w:val="22"/>
          <w:lang w:val="it-IT"/>
        </w:rPr>
      </w:pPr>
    </w:p>
    <w:p w14:paraId="24922839" w14:textId="77777777" w:rsidR="004E0A9C" w:rsidRPr="002D326E" w:rsidRDefault="004E0A9C" w:rsidP="004E0A9C">
      <w:pPr>
        <w:autoSpaceDE w:val="0"/>
        <w:autoSpaceDN w:val="0"/>
        <w:adjustRightInd w:val="0"/>
        <w:spacing w:line="240" w:lineRule="auto"/>
        <w:jc w:val="both"/>
        <w:rPr>
          <w:rFonts w:ascii="Montserrat Light" w:hAnsi="Montserrat Light" w:cs="Cambria"/>
        </w:rPr>
      </w:pPr>
      <w:r w:rsidRPr="002D326E">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161DC9DB" w14:textId="77777777" w:rsidR="004E0A9C" w:rsidRPr="002D326E" w:rsidRDefault="004E0A9C" w:rsidP="004E0A9C">
      <w:pPr>
        <w:autoSpaceDE w:val="0"/>
        <w:autoSpaceDN w:val="0"/>
        <w:adjustRightInd w:val="0"/>
        <w:spacing w:line="240" w:lineRule="auto"/>
        <w:jc w:val="both"/>
        <w:rPr>
          <w:rFonts w:ascii="Montserrat Light" w:hAnsi="Montserrat Light" w:cs="Cambria"/>
        </w:rPr>
      </w:pPr>
    </w:p>
    <w:p w14:paraId="35EF2C74" w14:textId="77777777" w:rsidR="004E0A9C" w:rsidRPr="002D326E" w:rsidRDefault="004E0A9C" w:rsidP="004E0A9C">
      <w:pPr>
        <w:pStyle w:val="Corptext2"/>
        <w:spacing w:after="0" w:line="240" w:lineRule="auto"/>
        <w:jc w:val="center"/>
        <w:rPr>
          <w:rFonts w:ascii="Montserrat Light" w:hAnsi="Montserrat Light"/>
          <w:b/>
          <w:bCs/>
          <w:noProof/>
          <w:sz w:val="22"/>
          <w:szCs w:val="22"/>
          <w:lang w:eastAsia="ro-RO"/>
        </w:rPr>
      </w:pPr>
      <w:r w:rsidRPr="002D326E">
        <w:rPr>
          <w:rFonts w:ascii="Montserrat Light" w:hAnsi="Montserrat Light"/>
          <w:b/>
          <w:bCs/>
          <w:noProof/>
          <w:sz w:val="22"/>
          <w:szCs w:val="22"/>
          <w:lang w:eastAsia="ro-RO"/>
        </w:rPr>
        <w:t>hotărăşte:</w:t>
      </w:r>
    </w:p>
    <w:p w14:paraId="7F255A66" w14:textId="77777777" w:rsidR="004E0A9C" w:rsidRPr="002D326E" w:rsidRDefault="004E0A9C" w:rsidP="004E0A9C">
      <w:pPr>
        <w:pStyle w:val="Corptext2"/>
        <w:spacing w:after="0" w:line="240" w:lineRule="auto"/>
        <w:ind w:firstLine="708"/>
        <w:jc w:val="center"/>
        <w:rPr>
          <w:rFonts w:ascii="Montserrat Light" w:hAnsi="Montserrat Light"/>
          <w:b/>
          <w:bCs/>
          <w:noProof/>
          <w:sz w:val="22"/>
          <w:szCs w:val="22"/>
          <w:lang w:eastAsia="ro-RO"/>
        </w:rPr>
      </w:pPr>
    </w:p>
    <w:p w14:paraId="570A097E" w14:textId="691997C9" w:rsidR="004E0A9C" w:rsidRPr="002D326E" w:rsidRDefault="004E0A9C" w:rsidP="004E0A9C">
      <w:pPr>
        <w:spacing w:line="240" w:lineRule="auto"/>
        <w:jc w:val="both"/>
        <w:rPr>
          <w:rFonts w:ascii="Montserrat Light" w:hAnsi="Montserrat Light"/>
          <w:bCs/>
        </w:rPr>
      </w:pPr>
      <w:r w:rsidRPr="002D326E">
        <w:rPr>
          <w:rFonts w:ascii="Montserrat Light" w:hAnsi="Montserrat Light"/>
          <w:b/>
          <w:bCs/>
        </w:rPr>
        <w:t xml:space="preserve">Art. 1. </w:t>
      </w:r>
      <w:r w:rsidRPr="002D326E">
        <w:rPr>
          <w:rFonts w:ascii="Montserrat Light" w:hAnsi="Montserrat Light"/>
          <w:lang w:val="fr-FR"/>
        </w:rPr>
        <w:t>Se nominalizează</w:t>
      </w:r>
      <w:r w:rsidRPr="002D326E">
        <w:rPr>
          <w:rFonts w:ascii="Montserrat Light" w:hAnsi="Montserrat Light"/>
          <w:bCs/>
          <w:lang w:val="ro-RO"/>
        </w:rPr>
        <w:t xml:space="preserve"> din bugetul local al </w:t>
      </w:r>
      <w:r w:rsidRPr="002D326E">
        <w:rPr>
          <w:rFonts w:ascii="Montserrat Light" w:hAnsi="Montserrat Light"/>
        </w:rPr>
        <w:t xml:space="preserve">Judeţului Cluj pe anul 2024, Capitolul </w:t>
      </w:r>
      <w:r w:rsidRPr="002D326E">
        <w:rPr>
          <w:rFonts w:ascii="Montserrat Light" w:hAnsi="Montserrat Light"/>
          <w:bCs/>
        </w:rPr>
        <w:t>"</w:t>
      </w:r>
      <w:r w:rsidRPr="002D326E">
        <w:rPr>
          <w:rFonts w:ascii="Montserrat Light" w:hAnsi="Montserrat Light"/>
        </w:rPr>
        <w:t>Alte servicii publice generale</w:t>
      </w:r>
      <w:r w:rsidRPr="002D326E">
        <w:rPr>
          <w:rFonts w:ascii="Montserrat Light" w:hAnsi="Montserrat Light"/>
          <w:bCs/>
        </w:rPr>
        <w:t>"</w:t>
      </w:r>
      <w:r w:rsidRPr="002D326E">
        <w:rPr>
          <w:rFonts w:ascii="Montserrat Light" w:hAnsi="Montserrat Light"/>
        </w:rPr>
        <w:t xml:space="preserve">, sume </w:t>
      </w:r>
      <w:r w:rsidRPr="002D326E">
        <w:rPr>
          <w:rFonts w:ascii="Montserrat Light" w:hAnsi="Montserrat Light"/>
          <w:bCs/>
        </w:rPr>
        <w:t xml:space="preserve">reprezentând cotizații și contribuții </w:t>
      </w:r>
      <w:r w:rsidR="0062158D" w:rsidRPr="002D326E">
        <w:rPr>
          <w:rFonts w:ascii="Montserrat Light" w:hAnsi="Montserrat Light"/>
          <w:bCs/>
        </w:rPr>
        <w:t xml:space="preserve">la </w:t>
      </w:r>
      <w:r w:rsidRPr="002D326E">
        <w:rPr>
          <w:rFonts w:ascii="Montserrat Light" w:hAnsi="Montserrat Light"/>
          <w:bCs/>
        </w:rPr>
        <w:t>următoarelor entități:</w:t>
      </w:r>
    </w:p>
    <w:p w14:paraId="371B0C27" w14:textId="77777777" w:rsidR="004E0A9C" w:rsidRPr="002D326E" w:rsidRDefault="004E0A9C" w:rsidP="002D326E">
      <w:pPr>
        <w:pStyle w:val="Listparagraf"/>
        <w:numPr>
          <w:ilvl w:val="0"/>
          <w:numId w:val="3"/>
        </w:numPr>
        <w:suppressAutoHyphens/>
        <w:jc w:val="both"/>
        <w:rPr>
          <w:rFonts w:ascii="Montserrat Light" w:hAnsi="Montserrat Light"/>
          <w:bCs/>
          <w:sz w:val="22"/>
          <w:szCs w:val="22"/>
        </w:rPr>
      </w:pPr>
      <w:r w:rsidRPr="002D326E">
        <w:rPr>
          <w:rFonts w:ascii="Montserrat Light" w:hAnsi="Montserrat Light"/>
          <w:bCs/>
          <w:sz w:val="22"/>
          <w:szCs w:val="22"/>
        </w:rPr>
        <w:t>Agenția de Dezvoltare Regională Nord-Vest – 2.947,44 mii lei;</w:t>
      </w:r>
    </w:p>
    <w:p w14:paraId="23AE04CB" w14:textId="77777777" w:rsidR="004E0A9C" w:rsidRPr="002D326E" w:rsidRDefault="004E0A9C" w:rsidP="002D326E">
      <w:pPr>
        <w:pStyle w:val="Listparagraf"/>
        <w:numPr>
          <w:ilvl w:val="0"/>
          <w:numId w:val="3"/>
        </w:numPr>
        <w:suppressAutoHyphens/>
        <w:jc w:val="both"/>
        <w:rPr>
          <w:rFonts w:ascii="Montserrat Light" w:hAnsi="Montserrat Light" w:cs="Legisx"/>
          <w:sz w:val="22"/>
          <w:szCs w:val="22"/>
          <w:lang w:val="ro-MD"/>
        </w:rPr>
      </w:pPr>
      <w:r w:rsidRPr="002D326E">
        <w:rPr>
          <w:rFonts w:ascii="Montserrat Light" w:hAnsi="Montserrat Light" w:cs="Legisx"/>
          <w:sz w:val="22"/>
          <w:szCs w:val="22"/>
          <w:lang w:val="ro-MD"/>
        </w:rPr>
        <w:t xml:space="preserve">Asociația Regională pentru Dezvoltarea Infrastructurii din Bazinul Hidrografic Someș Tisa – 375 mii lei; </w:t>
      </w:r>
    </w:p>
    <w:p w14:paraId="65FAA44E" w14:textId="21AE2C55" w:rsidR="004E0A9C" w:rsidRPr="002D326E" w:rsidRDefault="004E0A9C" w:rsidP="002D326E">
      <w:pPr>
        <w:pStyle w:val="Listparagraf"/>
        <w:numPr>
          <w:ilvl w:val="0"/>
          <w:numId w:val="3"/>
        </w:numPr>
        <w:suppressAutoHyphens/>
        <w:jc w:val="both"/>
        <w:rPr>
          <w:rFonts w:ascii="Montserrat Light" w:hAnsi="Montserrat Light" w:cs="Calibri"/>
          <w:sz w:val="22"/>
          <w:szCs w:val="22"/>
          <w:lang w:val="ro-MD" w:eastAsia="ro-MD"/>
        </w:rPr>
      </w:pPr>
      <w:r w:rsidRPr="002D326E">
        <w:rPr>
          <w:rFonts w:ascii="Montserrat Light" w:hAnsi="Montserrat Light" w:cs="Calibri"/>
          <w:sz w:val="22"/>
          <w:szCs w:val="22"/>
          <w:lang w:val="ro-MD" w:eastAsia="ro-MD"/>
        </w:rPr>
        <w:t>Asociația de Dezvoltare Intercomunitar</w:t>
      </w:r>
      <w:r w:rsidR="00DA2376" w:rsidRPr="002D326E">
        <w:rPr>
          <w:rFonts w:ascii="Montserrat Light" w:hAnsi="Montserrat Light" w:cs="Calibri"/>
          <w:sz w:val="22"/>
          <w:szCs w:val="22"/>
          <w:lang w:val="ro-MD" w:eastAsia="ro-MD"/>
        </w:rPr>
        <w:t>ă</w:t>
      </w:r>
      <w:r w:rsidRPr="002D326E">
        <w:rPr>
          <w:rFonts w:ascii="Montserrat Light" w:hAnsi="Montserrat Light" w:cs="Calibri"/>
          <w:sz w:val="22"/>
          <w:szCs w:val="22"/>
          <w:lang w:val="ro-MD" w:eastAsia="ro-MD"/>
        </w:rPr>
        <w:t xml:space="preserve"> Eco-Metropolitan Cluj – 700 mii lei;</w:t>
      </w:r>
    </w:p>
    <w:p w14:paraId="5B7E25E4" w14:textId="77777777" w:rsidR="004E0A9C" w:rsidRPr="002D326E" w:rsidRDefault="004E0A9C" w:rsidP="002D326E">
      <w:pPr>
        <w:pStyle w:val="Listparagraf"/>
        <w:numPr>
          <w:ilvl w:val="0"/>
          <w:numId w:val="3"/>
        </w:numPr>
        <w:suppressAutoHyphens/>
        <w:jc w:val="both"/>
        <w:rPr>
          <w:rFonts w:ascii="Montserrat Light" w:hAnsi="Montserrat Light" w:cs="Legisx"/>
          <w:sz w:val="22"/>
          <w:szCs w:val="22"/>
          <w:lang w:val="ro-MD"/>
        </w:rPr>
      </w:pPr>
      <w:r w:rsidRPr="002D326E">
        <w:rPr>
          <w:rFonts w:ascii="Montserrat Light" w:hAnsi="Montserrat Light" w:cs="Legisx"/>
          <w:sz w:val="22"/>
          <w:szCs w:val="22"/>
          <w:lang w:val="ro-MD"/>
        </w:rPr>
        <w:t>Asociația Produs de Cluj – 1200 mii lei;</w:t>
      </w:r>
    </w:p>
    <w:p w14:paraId="118088B4" w14:textId="19AFC8A4" w:rsidR="004E0A9C" w:rsidRPr="002D326E" w:rsidRDefault="004E0A9C" w:rsidP="002D326E">
      <w:pPr>
        <w:pStyle w:val="Listparagraf"/>
        <w:numPr>
          <w:ilvl w:val="0"/>
          <w:numId w:val="3"/>
        </w:numPr>
        <w:suppressAutoHyphens/>
        <w:jc w:val="both"/>
        <w:rPr>
          <w:rFonts w:ascii="Montserrat Light" w:hAnsi="Montserrat Light" w:cs="Legisx"/>
          <w:sz w:val="22"/>
          <w:szCs w:val="22"/>
          <w:lang w:val="ro-MD"/>
        </w:rPr>
      </w:pPr>
      <w:r w:rsidRPr="002D326E">
        <w:rPr>
          <w:rFonts w:ascii="Montserrat Light" w:hAnsi="Montserrat Light" w:cs="Legisx"/>
          <w:sz w:val="22"/>
          <w:szCs w:val="22"/>
          <w:lang w:val="ro-MD"/>
        </w:rPr>
        <w:t>Societatea Națională de Cruce Roșie din Rom</w:t>
      </w:r>
      <w:r w:rsidR="00DA2376" w:rsidRPr="002D326E">
        <w:rPr>
          <w:rFonts w:ascii="Montserrat Light" w:hAnsi="Montserrat Light" w:cs="Legisx"/>
          <w:sz w:val="22"/>
          <w:szCs w:val="22"/>
          <w:lang w:val="ro-MD"/>
        </w:rPr>
        <w:t>â</w:t>
      </w:r>
      <w:r w:rsidRPr="002D326E">
        <w:rPr>
          <w:rFonts w:ascii="Montserrat Light" w:hAnsi="Montserrat Light" w:cs="Legisx"/>
          <w:sz w:val="22"/>
          <w:szCs w:val="22"/>
          <w:lang w:val="ro-MD"/>
        </w:rPr>
        <w:t>nia-Filiala Cluj – 100 mii lei;</w:t>
      </w:r>
    </w:p>
    <w:p w14:paraId="0B0911F3" w14:textId="77777777" w:rsidR="004E0A9C" w:rsidRPr="002D326E" w:rsidRDefault="004E0A9C" w:rsidP="002D326E">
      <w:pPr>
        <w:pStyle w:val="Listparagraf"/>
        <w:numPr>
          <w:ilvl w:val="0"/>
          <w:numId w:val="3"/>
        </w:numPr>
        <w:suppressAutoHyphens/>
        <w:jc w:val="both"/>
        <w:rPr>
          <w:rFonts w:ascii="Montserrat Light" w:hAnsi="Montserrat Light" w:cs="Legisx"/>
          <w:sz w:val="22"/>
          <w:szCs w:val="22"/>
          <w:lang w:val="ro-MD"/>
        </w:rPr>
      </w:pPr>
      <w:r w:rsidRPr="002D326E">
        <w:rPr>
          <w:rFonts w:ascii="Montserrat Light" w:hAnsi="Montserrat Light" w:cs="Legisx"/>
          <w:sz w:val="22"/>
          <w:szCs w:val="22"/>
          <w:lang w:val="ro-MD"/>
        </w:rPr>
        <w:t>Asociația Clusterul de educație C-EDU – 6 mii lei</w:t>
      </w:r>
    </w:p>
    <w:p w14:paraId="76023F5C" w14:textId="77777777" w:rsidR="004E0A9C" w:rsidRPr="002D326E" w:rsidRDefault="004E0A9C" w:rsidP="002D326E">
      <w:pPr>
        <w:pStyle w:val="Listparagraf"/>
        <w:numPr>
          <w:ilvl w:val="0"/>
          <w:numId w:val="3"/>
        </w:numPr>
        <w:suppressAutoHyphens/>
        <w:jc w:val="both"/>
        <w:rPr>
          <w:rFonts w:ascii="Montserrat Light" w:hAnsi="Montserrat Light" w:cs="Legisx"/>
          <w:sz w:val="22"/>
          <w:szCs w:val="22"/>
          <w:lang w:val="ro-MD"/>
        </w:rPr>
      </w:pPr>
      <w:r w:rsidRPr="002D326E">
        <w:rPr>
          <w:rFonts w:ascii="Montserrat Light" w:hAnsi="Montserrat Light" w:cs="Legisx"/>
          <w:sz w:val="22"/>
          <w:szCs w:val="22"/>
          <w:lang w:val="ro-MD"/>
        </w:rPr>
        <w:t>Asociația Centrul Cultural Clujean – 108 mii lei;</w:t>
      </w:r>
    </w:p>
    <w:p w14:paraId="4F45B371" w14:textId="77777777" w:rsidR="004E0A9C" w:rsidRPr="002D326E" w:rsidRDefault="004E0A9C" w:rsidP="002D326E">
      <w:pPr>
        <w:pStyle w:val="Listparagraf"/>
        <w:numPr>
          <w:ilvl w:val="0"/>
          <w:numId w:val="3"/>
        </w:numPr>
        <w:suppressAutoHyphens/>
        <w:jc w:val="both"/>
        <w:rPr>
          <w:rFonts w:ascii="Montserrat Light" w:hAnsi="Montserrat Light" w:cs="Legisx"/>
          <w:sz w:val="22"/>
          <w:szCs w:val="22"/>
          <w:lang w:val="ro-MD"/>
        </w:rPr>
      </w:pPr>
      <w:r w:rsidRPr="002D326E">
        <w:rPr>
          <w:rFonts w:ascii="Montserrat Light" w:hAnsi="Montserrat Light" w:cs="Legisx"/>
          <w:sz w:val="22"/>
          <w:szCs w:val="22"/>
          <w:lang w:val="ro-MD"/>
        </w:rPr>
        <w:t>Asociația Localităților și Zonelor Istorice și de Artă din România – 7,5 mii lei;</w:t>
      </w:r>
    </w:p>
    <w:p w14:paraId="4001DC2E" w14:textId="77777777" w:rsidR="004E0A9C" w:rsidRPr="002D326E" w:rsidRDefault="004E0A9C" w:rsidP="002D326E">
      <w:pPr>
        <w:pStyle w:val="Listparagraf"/>
        <w:numPr>
          <w:ilvl w:val="0"/>
          <w:numId w:val="3"/>
        </w:numPr>
        <w:suppressAutoHyphens/>
        <w:jc w:val="both"/>
        <w:rPr>
          <w:rFonts w:ascii="Montserrat Light" w:hAnsi="Montserrat Light" w:cs="Legisx"/>
          <w:sz w:val="22"/>
          <w:szCs w:val="22"/>
          <w:lang w:val="ro-MD"/>
        </w:rPr>
      </w:pPr>
      <w:r w:rsidRPr="002D326E">
        <w:rPr>
          <w:rFonts w:ascii="Montserrat Light" w:hAnsi="Montserrat Light" w:cs="Legisx"/>
          <w:sz w:val="22"/>
          <w:szCs w:val="22"/>
          <w:lang w:val="ro-MD"/>
        </w:rPr>
        <w:t>Ansamblul Regiunilor Europei(ARE) – 81 mii lei;</w:t>
      </w:r>
    </w:p>
    <w:p w14:paraId="22689A4B" w14:textId="07B1096F" w:rsidR="004E0A9C" w:rsidRPr="002D326E" w:rsidRDefault="004E0A9C" w:rsidP="002D326E">
      <w:pPr>
        <w:pStyle w:val="Listparagraf"/>
        <w:numPr>
          <w:ilvl w:val="0"/>
          <w:numId w:val="3"/>
        </w:numPr>
        <w:suppressAutoHyphens/>
        <w:jc w:val="both"/>
        <w:rPr>
          <w:rFonts w:ascii="Montserrat Light" w:hAnsi="Montserrat Light" w:cs="Legisx"/>
          <w:sz w:val="22"/>
          <w:szCs w:val="22"/>
          <w:lang w:val="ro-MD"/>
        </w:rPr>
      </w:pPr>
      <w:r w:rsidRPr="002D326E">
        <w:rPr>
          <w:rFonts w:ascii="Montserrat Light" w:hAnsi="Montserrat Light" w:cs="Legisx"/>
          <w:sz w:val="22"/>
          <w:szCs w:val="22"/>
          <w:lang w:val="ro-MD"/>
        </w:rPr>
        <w:t>Uniunea Națională a Consiliilor Județene din România – 464,24 mii lei</w:t>
      </w:r>
      <w:r w:rsidR="00DA2376" w:rsidRPr="002D326E">
        <w:rPr>
          <w:rFonts w:ascii="Montserrat Light" w:hAnsi="Montserrat Light" w:cs="Legisx"/>
          <w:sz w:val="22"/>
          <w:szCs w:val="22"/>
          <w:lang w:val="ro-MD"/>
        </w:rPr>
        <w:t>.</w:t>
      </w:r>
    </w:p>
    <w:p w14:paraId="78E51F4D" w14:textId="77777777" w:rsidR="00E32B76" w:rsidRPr="002D326E" w:rsidRDefault="00E32B76" w:rsidP="004E0A9C">
      <w:pPr>
        <w:autoSpaceDE w:val="0"/>
        <w:autoSpaceDN w:val="0"/>
        <w:adjustRightInd w:val="0"/>
        <w:spacing w:line="240" w:lineRule="auto"/>
        <w:contextualSpacing/>
        <w:jc w:val="both"/>
        <w:rPr>
          <w:rFonts w:ascii="Montserrat Light" w:hAnsi="Montserrat Light"/>
          <w:b/>
          <w:bCs/>
          <w:lang w:val="fr-FR"/>
        </w:rPr>
      </w:pPr>
    </w:p>
    <w:p w14:paraId="473C5195" w14:textId="16A7588F" w:rsidR="006916F6" w:rsidRPr="002D326E" w:rsidRDefault="004E0A9C" w:rsidP="004E0A9C">
      <w:pPr>
        <w:autoSpaceDE w:val="0"/>
        <w:autoSpaceDN w:val="0"/>
        <w:adjustRightInd w:val="0"/>
        <w:spacing w:line="240" w:lineRule="auto"/>
        <w:contextualSpacing/>
        <w:jc w:val="both"/>
        <w:rPr>
          <w:rFonts w:ascii="Montserrat Light" w:eastAsiaTheme="minorHAnsi" w:hAnsi="Montserrat Light" w:cs="Legisx"/>
          <w:lang w:val="ro-MD"/>
        </w:rPr>
      </w:pPr>
      <w:r w:rsidRPr="002D326E">
        <w:rPr>
          <w:rFonts w:ascii="Montserrat Light" w:hAnsi="Montserrat Light"/>
          <w:b/>
          <w:bCs/>
          <w:lang w:val="fr-FR"/>
        </w:rPr>
        <w:t>Art. 2</w:t>
      </w:r>
      <w:r w:rsidRPr="002D326E">
        <w:rPr>
          <w:rFonts w:ascii="Montserrat Light" w:hAnsi="Montserrat Light"/>
          <w:b/>
          <w:lang w:val="fr-FR"/>
        </w:rPr>
        <w:t>. (1)</w:t>
      </w:r>
      <w:r w:rsidRPr="002D326E">
        <w:rPr>
          <w:rFonts w:ascii="Montserrat Light" w:hAnsi="Montserrat Light"/>
          <w:bCs/>
          <w:lang w:val="fr-FR"/>
        </w:rPr>
        <w:t xml:space="preserve"> Se nominalizează din bugetul local al Județului Cluj pe anul 2024, Capitolul 54.02 </w:t>
      </w:r>
      <w:r w:rsidRPr="002D326E">
        <w:rPr>
          <w:rFonts w:ascii="Montserrat Light" w:hAnsi="Montserrat Light" w:cs="Calibri"/>
          <w:lang w:val="ro-MD" w:eastAsia="ro-MD"/>
        </w:rPr>
        <w:t>,,Alte servicii publice generale</w:t>
      </w:r>
      <w:r w:rsidRPr="002D326E">
        <w:rPr>
          <w:rFonts w:ascii="Montserrat Light" w:eastAsiaTheme="minorHAnsi" w:hAnsi="Montserrat Light" w:cs="Legisx"/>
          <w:lang w:val="ro-MD"/>
        </w:rPr>
        <w:t xml:space="preserve">", suma de 30 mii lei pentru organizarea </w:t>
      </w:r>
      <w:r w:rsidR="006916F6" w:rsidRPr="002D326E">
        <w:rPr>
          <w:rFonts w:ascii="Montserrat Light" w:eastAsiaTheme="minorHAnsi" w:hAnsi="Montserrat Light" w:cs="Legisx"/>
          <w:lang w:val="ro-MD"/>
        </w:rPr>
        <w:t>F</w:t>
      </w:r>
      <w:r w:rsidRPr="002D326E">
        <w:rPr>
          <w:rFonts w:ascii="Montserrat Light" w:eastAsiaTheme="minorHAnsi" w:hAnsi="Montserrat Light" w:cs="Legisx"/>
          <w:lang w:val="ro-MD"/>
        </w:rPr>
        <w:t>estivalului</w:t>
      </w:r>
      <w:r w:rsidR="006916F6" w:rsidRPr="002D326E">
        <w:rPr>
          <w:rFonts w:ascii="Montserrat Light" w:eastAsiaTheme="minorHAnsi" w:hAnsi="Montserrat Light" w:cs="Legisx"/>
          <w:lang w:val="ro-MD"/>
        </w:rPr>
        <w:t xml:space="preserve"> </w:t>
      </w:r>
      <w:r w:rsidRPr="002D326E">
        <w:rPr>
          <w:rFonts w:ascii="Montserrat Light" w:hAnsi="Montserrat Light" w:cs="Calibri"/>
          <w:lang w:val="ro-MD" w:eastAsia="ro-MD"/>
        </w:rPr>
        <w:t>,,Serbările Zăpezii</w:t>
      </w:r>
      <w:r w:rsidRPr="002D326E">
        <w:rPr>
          <w:rFonts w:ascii="Montserrat Light" w:eastAsiaTheme="minorHAnsi" w:hAnsi="Montserrat Light" w:cs="Legisx"/>
          <w:lang w:val="ro-MD"/>
        </w:rPr>
        <w:t>" ediția a XX-a.</w:t>
      </w:r>
    </w:p>
    <w:p w14:paraId="266FCC4F" w14:textId="39CA37CF" w:rsidR="004E0A9C" w:rsidRPr="002D326E" w:rsidRDefault="004E0A9C" w:rsidP="004E0A9C">
      <w:pPr>
        <w:autoSpaceDE w:val="0"/>
        <w:autoSpaceDN w:val="0"/>
        <w:adjustRightInd w:val="0"/>
        <w:spacing w:line="240" w:lineRule="auto"/>
        <w:contextualSpacing/>
        <w:jc w:val="both"/>
        <w:rPr>
          <w:rFonts w:ascii="Montserrat Light" w:eastAsiaTheme="minorHAnsi" w:hAnsi="Montserrat Light" w:cs="Legisx"/>
          <w:lang w:val="ro-MD"/>
        </w:rPr>
      </w:pPr>
      <w:r w:rsidRPr="002D326E">
        <w:rPr>
          <w:rFonts w:ascii="Montserrat Light" w:hAnsi="Montserrat Light"/>
          <w:b/>
          <w:bCs/>
          <w:lang w:val="ro-RO"/>
        </w:rPr>
        <w:t xml:space="preserve">(2) </w:t>
      </w:r>
      <w:r w:rsidRPr="002D326E">
        <w:rPr>
          <w:rFonts w:ascii="Montserrat Light" w:hAnsi="Montserrat Light"/>
          <w:lang w:val="ro-RO"/>
        </w:rPr>
        <w:t xml:space="preserve">Se aprobă Protocolul de colaborare între Județul Cluj-Consiliul Județean Cluj și Palatul Copiilor Cluj, care se va încheia în vederea organizării </w:t>
      </w:r>
      <w:r w:rsidR="00CE404B" w:rsidRPr="002D326E">
        <w:rPr>
          <w:rFonts w:ascii="Montserrat Light" w:hAnsi="Montserrat Light"/>
          <w:lang w:val="ro-RO"/>
        </w:rPr>
        <w:t>F</w:t>
      </w:r>
      <w:r w:rsidRPr="002D326E">
        <w:rPr>
          <w:rFonts w:ascii="Montserrat Light" w:hAnsi="Montserrat Light"/>
          <w:lang w:val="ro-RO"/>
        </w:rPr>
        <w:t>estivalului</w:t>
      </w:r>
      <w:r w:rsidR="00CE404B" w:rsidRPr="002D326E">
        <w:rPr>
          <w:rFonts w:ascii="Montserrat Light" w:hAnsi="Montserrat Light"/>
          <w:lang w:val="ro-RO"/>
        </w:rPr>
        <w:t xml:space="preserve"> </w:t>
      </w:r>
      <w:r w:rsidRPr="002D326E">
        <w:rPr>
          <w:rFonts w:ascii="Montserrat Light" w:hAnsi="Montserrat Light" w:cs="Calibri"/>
          <w:lang w:val="ro-MD" w:eastAsia="ro-MD"/>
        </w:rPr>
        <w:t>,,Serbările Zăpezii</w:t>
      </w:r>
      <w:r w:rsidRPr="002D326E">
        <w:rPr>
          <w:rFonts w:ascii="Montserrat Light" w:eastAsiaTheme="minorHAnsi" w:hAnsi="Montserrat Light" w:cs="Legisx"/>
          <w:lang w:val="ro-MD"/>
        </w:rPr>
        <w:t xml:space="preserve">", cuprins în </w:t>
      </w:r>
      <w:r w:rsidR="00CE404B" w:rsidRPr="002D326E">
        <w:rPr>
          <w:rFonts w:ascii="Montserrat Light" w:eastAsiaTheme="minorHAnsi" w:hAnsi="Montserrat Light" w:cs="Legisx"/>
          <w:b/>
          <w:bCs/>
          <w:lang w:val="ro-MD"/>
        </w:rPr>
        <w:t>a</w:t>
      </w:r>
      <w:r w:rsidRPr="002D326E">
        <w:rPr>
          <w:rFonts w:ascii="Montserrat Light" w:eastAsiaTheme="minorHAnsi" w:hAnsi="Montserrat Light" w:cs="Legisx"/>
          <w:b/>
          <w:bCs/>
          <w:lang w:val="ro-MD"/>
        </w:rPr>
        <w:t xml:space="preserve">nexa </w:t>
      </w:r>
      <w:r w:rsidR="00CE404B" w:rsidRPr="002D326E">
        <w:rPr>
          <w:rFonts w:ascii="Montserrat Light" w:eastAsiaTheme="minorHAnsi" w:hAnsi="Montserrat Light" w:cs="Legisx"/>
          <w:lang w:val="ro-MD"/>
        </w:rPr>
        <w:t>care face parte integrantă din</w:t>
      </w:r>
      <w:r w:rsidR="00CE404B" w:rsidRPr="002D326E">
        <w:rPr>
          <w:rFonts w:ascii="Montserrat Light" w:eastAsiaTheme="minorHAnsi" w:hAnsi="Montserrat Light" w:cs="Legisx"/>
          <w:b/>
          <w:bCs/>
          <w:lang w:val="ro-MD"/>
        </w:rPr>
        <w:t xml:space="preserve"> </w:t>
      </w:r>
      <w:r w:rsidRPr="002D326E">
        <w:rPr>
          <w:rFonts w:ascii="Montserrat Light" w:eastAsiaTheme="minorHAnsi" w:hAnsi="Montserrat Light" w:cs="Legisx"/>
          <w:lang w:val="ro-MD"/>
        </w:rPr>
        <w:t>prezenta hotărâre</w:t>
      </w:r>
      <w:r w:rsidRPr="002D326E">
        <w:rPr>
          <w:rFonts w:ascii="Montserrat Light" w:eastAsiaTheme="minorHAnsi" w:hAnsi="Montserrat Light" w:cs="Legisx"/>
          <w:b/>
          <w:bCs/>
          <w:lang w:val="ro-MD"/>
        </w:rPr>
        <w:t>.</w:t>
      </w:r>
    </w:p>
    <w:p w14:paraId="31899705" w14:textId="77777777" w:rsidR="00CE404B" w:rsidRPr="002D326E" w:rsidRDefault="00CE404B" w:rsidP="004E0A9C">
      <w:pPr>
        <w:spacing w:line="240" w:lineRule="auto"/>
        <w:jc w:val="both"/>
        <w:rPr>
          <w:rFonts w:ascii="Montserrat Light" w:hAnsi="Montserrat Light"/>
          <w:b/>
          <w:bCs/>
          <w:lang w:val="fr-FR"/>
        </w:rPr>
      </w:pPr>
    </w:p>
    <w:p w14:paraId="29FDBC5B" w14:textId="246B42EB" w:rsidR="004E0A9C" w:rsidRPr="002D326E" w:rsidRDefault="004E0A9C" w:rsidP="004E0A9C">
      <w:pPr>
        <w:spacing w:line="240" w:lineRule="auto"/>
        <w:jc w:val="both"/>
        <w:rPr>
          <w:rFonts w:ascii="Montserrat Light" w:hAnsi="Montserrat Light"/>
          <w:bCs/>
          <w:lang w:val="fr-FR"/>
        </w:rPr>
      </w:pPr>
      <w:r w:rsidRPr="002D326E">
        <w:rPr>
          <w:rFonts w:ascii="Montserrat Light" w:hAnsi="Montserrat Light"/>
          <w:b/>
          <w:bCs/>
          <w:lang w:val="fr-FR"/>
        </w:rPr>
        <w:t>Art. 3</w:t>
      </w:r>
      <w:r w:rsidRPr="002D326E">
        <w:rPr>
          <w:rFonts w:ascii="Montserrat Light" w:hAnsi="Montserrat Light"/>
          <w:bCs/>
          <w:lang w:val="fr-FR"/>
        </w:rPr>
        <w:t xml:space="preserve">. </w:t>
      </w:r>
      <w:r w:rsidRPr="002D326E">
        <w:rPr>
          <w:rFonts w:ascii="Montserrat Light" w:hAnsi="Montserrat Light"/>
          <w:bCs/>
          <w:lang w:val="ro-RO"/>
        </w:rPr>
        <w:t xml:space="preserve">Cu punerea în aplicare a prevederilor prezentei hotărâri se încredinţează </w:t>
      </w:r>
      <w:r w:rsidR="00CE404B" w:rsidRPr="002D326E">
        <w:rPr>
          <w:rFonts w:ascii="Montserrat Light" w:hAnsi="Montserrat Light"/>
          <w:bCs/>
          <w:lang w:val="ro-RO"/>
        </w:rPr>
        <w:t>P</w:t>
      </w:r>
      <w:r w:rsidRPr="002D326E">
        <w:rPr>
          <w:rFonts w:ascii="Montserrat Light" w:hAnsi="Montserrat Light"/>
          <w:bCs/>
          <w:lang w:val="fr-FR"/>
        </w:rPr>
        <w:t>reşedintele Consiliului Judeţean Cluj, prin Direcţia Generală Buget-Finanţe, Resurse Umane.</w:t>
      </w:r>
    </w:p>
    <w:p w14:paraId="21C8C1E6" w14:textId="77777777" w:rsidR="00CE404B" w:rsidRPr="002D326E" w:rsidRDefault="00CE404B" w:rsidP="004E0A9C">
      <w:pPr>
        <w:spacing w:line="240" w:lineRule="auto"/>
        <w:jc w:val="both"/>
        <w:rPr>
          <w:rFonts w:ascii="Montserrat Light" w:hAnsi="Montserrat Light"/>
          <w:bCs/>
          <w:lang w:val="fr-FR"/>
        </w:rPr>
      </w:pPr>
    </w:p>
    <w:p w14:paraId="062FB7BE" w14:textId="77777777" w:rsidR="004E0A9C" w:rsidRPr="002D326E" w:rsidRDefault="004E0A9C" w:rsidP="004E0A9C">
      <w:pPr>
        <w:spacing w:line="240" w:lineRule="auto"/>
        <w:jc w:val="both"/>
        <w:rPr>
          <w:rFonts w:ascii="Montserrat Light" w:hAnsi="Montserrat Light"/>
          <w:bCs/>
          <w:lang w:val="fr-FR"/>
        </w:rPr>
      </w:pPr>
      <w:r w:rsidRPr="002D326E">
        <w:rPr>
          <w:rFonts w:ascii="Montserrat Light" w:hAnsi="Montserrat Light"/>
          <w:b/>
          <w:bCs/>
          <w:lang w:val="fr-FR"/>
        </w:rPr>
        <w:t>Art. 4.</w:t>
      </w:r>
      <w:r w:rsidRPr="002D326E">
        <w:rPr>
          <w:rFonts w:ascii="Montserrat Light" w:hAnsi="Montserrat Light"/>
          <w:bCs/>
          <w:lang w:val="fr-FR"/>
        </w:rPr>
        <w:t xml:space="preserve"> Prezenta hotărâre se comunică Direcţiei Generale Buget-Finanţe, Resurse Umane, </w:t>
      </w:r>
      <w:r w:rsidRPr="002D326E">
        <w:rPr>
          <w:rFonts w:ascii="Montserrat Light" w:hAnsi="Montserrat Light"/>
          <w:bCs/>
          <w:lang w:val="ro-RO"/>
        </w:rPr>
        <w:t xml:space="preserve">precum </w:t>
      </w:r>
      <w:r w:rsidRPr="002D326E">
        <w:rPr>
          <w:rFonts w:ascii="Montserrat Light" w:hAnsi="Montserrat Light"/>
          <w:bCs/>
          <w:lang w:val="fr-FR"/>
        </w:rPr>
        <w:t xml:space="preserve">şi Prefectului Judeţului Cluj şi se aduce la cunoştinţă publică prin afişare la sediul Consiliului Judeţean Cluj şi pe pagina de internet </w:t>
      </w:r>
      <w:r w:rsidRPr="002D326E">
        <w:rPr>
          <w:rFonts w:ascii="Montserrat Light" w:hAnsi="Montserrat Light"/>
          <w:bCs/>
        </w:rPr>
        <w:t>"</w:t>
      </w:r>
      <w:r w:rsidRPr="002D326E">
        <w:rPr>
          <w:rFonts w:ascii="Montserrat Light" w:hAnsi="Montserrat Light"/>
          <w:bCs/>
          <w:lang w:val="fr-FR"/>
        </w:rPr>
        <w:t>www.cjcluj.ro</w:t>
      </w:r>
      <w:r w:rsidRPr="002D326E">
        <w:rPr>
          <w:rFonts w:ascii="Montserrat Light" w:hAnsi="Montserrat Light"/>
          <w:bCs/>
        </w:rPr>
        <w:t>"</w:t>
      </w:r>
      <w:r w:rsidRPr="002D326E">
        <w:rPr>
          <w:rFonts w:ascii="Montserrat Light" w:hAnsi="Montserrat Light"/>
          <w:bCs/>
          <w:lang w:val="fr-FR"/>
        </w:rPr>
        <w:t>.</w:t>
      </w:r>
    </w:p>
    <w:p w14:paraId="648A8443" w14:textId="77777777" w:rsidR="004E0A9C" w:rsidRPr="002D326E" w:rsidRDefault="004E0A9C" w:rsidP="00755D60">
      <w:pPr>
        <w:autoSpaceDE w:val="0"/>
        <w:autoSpaceDN w:val="0"/>
        <w:adjustRightInd w:val="0"/>
        <w:spacing w:line="240" w:lineRule="auto"/>
        <w:rPr>
          <w:rFonts w:ascii="Montserrat Light" w:hAnsi="Montserrat Light"/>
          <w:b/>
          <w:bCs/>
          <w:noProof/>
          <w:lang w:val="ro-RO" w:eastAsia="ro-RO"/>
        </w:rPr>
      </w:pPr>
    </w:p>
    <w:p w14:paraId="75465A2A" w14:textId="1EFA98F9" w:rsidR="0089755C" w:rsidRPr="002D326E" w:rsidRDefault="00F84FD6" w:rsidP="007C5357">
      <w:pPr>
        <w:spacing w:line="240" w:lineRule="auto"/>
        <w:ind w:left="5220" w:firstLine="540"/>
        <w:jc w:val="both"/>
        <w:rPr>
          <w:rFonts w:ascii="Montserrat" w:hAnsi="Montserrat"/>
          <w:b/>
          <w:lang w:val="ro-RO" w:eastAsia="ro-RO"/>
        </w:rPr>
      </w:pPr>
      <w:r w:rsidRPr="002D326E">
        <w:rPr>
          <w:rFonts w:ascii="Montserrat" w:hAnsi="Montserrat"/>
          <w:b/>
          <w:lang w:val="ro-RO" w:eastAsia="ro-RO"/>
        </w:rPr>
        <w:t xml:space="preserve">  </w:t>
      </w:r>
      <w:r w:rsidR="00F51D94" w:rsidRPr="002D326E">
        <w:rPr>
          <w:rFonts w:ascii="Montserrat" w:hAnsi="Montserrat"/>
          <w:b/>
          <w:lang w:val="ro-RO" w:eastAsia="ro-RO"/>
        </w:rPr>
        <w:t xml:space="preserve"> </w:t>
      </w:r>
      <w:r w:rsidRPr="002D326E">
        <w:rPr>
          <w:rFonts w:ascii="Montserrat" w:hAnsi="Montserrat"/>
          <w:b/>
          <w:lang w:val="ro-RO" w:eastAsia="ro-RO"/>
        </w:rPr>
        <w:t xml:space="preserve"> </w:t>
      </w:r>
      <w:r w:rsidR="0089755C" w:rsidRPr="002D326E">
        <w:rPr>
          <w:rFonts w:ascii="Montserrat" w:hAnsi="Montserrat"/>
          <w:b/>
          <w:lang w:val="ro-RO" w:eastAsia="ro-RO"/>
        </w:rPr>
        <w:t>Contrasemnează:</w:t>
      </w:r>
    </w:p>
    <w:p w14:paraId="26FDE88F" w14:textId="0ECB41B5" w:rsidR="0089755C" w:rsidRPr="002D326E" w:rsidRDefault="0089755C" w:rsidP="007C5357">
      <w:pPr>
        <w:spacing w:line="240" w:lineRule="auto"/>
        <w:ind w:left="180"/>
        <w:jc w:val="both"/>
        <w:rPr>
          <w:rFonts w:ascii="Montserrat" w:hAnsi="Montserrat"/>
          <w:b/>
          <w:lang w:val="ro-RO" w:eastAsia="ro-RO"/>
        </w:rPr>
      </w:pPr>
      <w:r w:rsidRPr="002D326E">
        <w:rPr>
          <w:rFonts w:ascii="Montserrat" w:hAnsi="Montserrat"/>
          <w:lang w:val="ro-RO" w:eastAsia="ro-RO"/>
        </w:rPr>
        <w:t xml:space="preserve">           </w:t>
      </w:r>
      <w:r w:rsidR="00140FF1" w:rsidRPr="002D326E">
        <w:rPr>
          <w:rFonts w:ascii="Montserrat" w:hAnsi="Montserrat"/>
          <w:lang w:val="ro-RO" w:eastAsia="ro-RO"/>
        </w:rPr>
        <w:t xml:space="preserve"> </w:t>
      </w:r>
      <w:r w:rsidRPr="002D326E">
        <w:rPr>
          <w:rFonts w:ascii="Montserrat" w:hAnsi="Montserrat"/>
          <w:lang w:val="ro-RO" w:eastAsia="ro-RO"/>
        </w:rPr>
        <w:t xml:space="preserve"> </w:t>
      </w:r>
      <w:r w:rsidR="00733061" w:rsidRPr="002D326E">
        <w:rPr>
          <w:rFonts w:ascii="Montserrat" w:hAnsi="Montserrat"/>
          <w:lang w:val="ro-RO" w:eastAsia="ro-RO"/>
        </w:rPr>
        <w:t xml:space="preserve"> </w:t>
      </w:r>
      <w:r w:rsidR="004E0F22" w:rsidRPr="002D326E">
        <w:rPr>
          <w:rFonts w:ascii="Montserrat" w:hAnsi="Montserrat"/>
          <w:lang w:val="ro-RO" w:eastAsia="ro-RO"/>
        </w:rPr>
        <w:t xml:space="preserve"> </w:t>
      </w:r>
      <w:r w:rsidR="007246FE" w:rsidRPr="002D326E">
        <w:rPr>
          <w:rFonts w:ascii="Montserrat" w:hAnsi="Montserrat"/>
          <w:lang w:val="ro-RO" w:eastAsia="ro-RO"/>
        </w:rPr>
        <w:t xml:space="preserve"> </w:t>
      </w:r>
      <w:r w:rsidR="00271770" w:rsidRPr="002D326E">
        <w:rPr>
          <w:rFonts w:ascii="Montserrat" w:hAnsi="Montserrat"/>
          <w:lang w:val="ro-RO" w:eastAsia="ro-RO"/>
        </w:rPr>
        <w:t xml:space="preserve">  </w:t>
      </w:r>
      <w:r w:rsidR="00F84FD6" w:rsidRPr="002D326E">
        <w:rPr>
          <w:rFonts w:ascii="Montserrat" w:hAnsi="Montserrat"/>
          <w:lang w:val="ro-RO" w:eastAsia="ro-RO"/>
        </w:rPr>
        <w:t xml:space="preserve"> </w:t>
      </w:r>
      <w:r w:rsidR="00C5133C" w:rsidRPr="002D326E">
        <w:rPr>
          <w:rFonts w:ascii="Montserrat" w:hAnsi="Montserrat"/>
          <w:lang w:val="ro-RO" w:eastAsia="ro-RO"/>
        </w:rPr>
        <w:t xml:space="preserve"> </w:t>
      </w:r>
      <w:r w:rsidR="00F51D94" w:rsidRPr="002D326E">
        <w:rPr>
          <w:rFonts w:ascii="Montserrat" w:hAnsi="Montserrat"/>
          <w:lang w:val="ro-RO" w:eastAsia="ro-RO"/>
        </w:rPr>
        <w:t xml:space="preserve">p. </w:t>
      </w:r>
      <w:r w:rsidRPr="002D326E">
        <w:rPr>
          <w:rFonts w:ascii="Montserrat" w:hAnsi="Montserrat"/>
          <w:b/>
          <w:lang w:val="ro-RO" w:eastAsia="ro-RO"/>
        </w:rPr>
        <w:t>PREŞEDINTE,</w:t>
      </w:r>
      <w:r w:rsidRPr="002D326E">
        <w:rPr>
          <w:rFonts w:ascii="Montserrat" w:hAnsi="Montserrat"/>
          <w:b/>
          <w:lang w:val="ro-RO" w:eastAsia="ro-RO"/>
        </w:rPr>
        <w:tab/>
      </w:r>
      <w:r w:rsidRPr="002D326E">
        <w:rPr>
          <w:rFonts w:ascii="Montserrat" w:hAnsi="Montserrat"/>
          <w:lang w:val="ro-RO" w:eastAsia="ro-RO"/>
        </w:rPr>
        <w:t xml:space="preserve">               </w:t>
      </w:r>
      <w:r w:rsidR="00271770" w:rsidRPr="002D326E">
        <w:rPr>
          <w:rFonts w:ascii="Montserrat" w:hAnsi="Montserrat"/>
          <w:lang w:val="ro-RO" w:eastAsia="ro-RO"/>
        </w:rPr>
        <w:t xml:space="preserve">  </w:t>
      </w:r>
      <w:r w:rsidRPr="002D326E">
        <w:rPr>
          <w:rFonts w:ascii="Montserrat" w:hAnsi="Montserrat"/>
          <w:lang w:val="ro-RO" w:eastAsia="ro-RO"/>
        </w:rPr>
        <w:t xml:space="preserve"> </w:t>
      </w:r>
      <w:r w:rsidR="00F51D94" w:rsidRPr="002D326E">
        <w:rPr>
          <w:rFonts w:ascii="Montserrat" w:hAnsi="Montserrat"/>
          <w:lang w:val="ro-RO" w:eastAsia="ro-RO"/>
        </w:rPr>
        <w:t xml:space="preserve"> </w:t>
      </w:r>
      <w:r w:rsidR="00733061" w:rsidRPr="002D326E">
        <w:rPr>
          <w:rFonts w:ascii="Montserrat" w:hAnsi="Montserrat"/>
          <w:lang w:val="ro-RO" w:eastAsia="ro-RO"/>
        </w:rPr>
        <w:t xml:space="preserve"> </w:t>
      </w:r>
      <w:r w:rsidR="00942B99" w:rsidRPr="002D326E">
        <w:rPr>
          <w:rFonts w:ascii="Montserrat" w:hAnsi="Montserrat"/>
          <w:lang w:val="ro-RO" w:eastAsia="ro-RO"/>
        </w:rPr>
        <w:t xml:space="preserve"> </w:t>
      </w:r>
      <w:r w:rsidRPr="002D326E">
        <w:rPr>
          <w:rFonts w:ascii="Montserrat" w:hAnsi="Montserrat"/>
          <w:b/>
          <w:lang w:val="ro-RO" w:eastAsia="ro-RO"/>
        </w:rPr>
        <w:t>SECRETAR GENERAL AL JUDEŢULUI,</w:t>
      </w:r>
    </w:p>
    <w:p w14:paraId="75CF6D9E" w14:textId="3C017537" w:rsidR="0089755C" w:rsidRPr="002D326E" w:rsidRDefault="0089755C" w:rsidP="007C5357">
      <w:pPr>
        <w:spacing w:line="240" w:lineRule="auto"/>
        <w:ind w:left="180"/>
        <w:jc w:val="both"/>
        <w:rPr>
          <w:rFonts w:ascii="Montserrat" w:hAnsi="Montserrat"/>
          <w:b/>
          <w:lang w:val="ro-RO" w:eastAsia="ro-RO"/>
        </w:rPr>
      </w:pPr>
      <w:r w:rsidRPr="002D326E">
        <w:rPr>
          <w:rFonts w:ascii="Montserrat" w:hAnsi="Montserrat"/>
          <w:b/>
          <w:lang w:val="ro-RO" w:eastAsia="ro-RO"/>
        </w:rPr>
        <w:t xml:space="preserve">              </w:t>
      </w:r>
      <w:r w:rsidR="00E30681" w:rsidRPr="002D326E">
        <w:rPr>
          <w:rFonts w:ascii="Montserrat" w:hAnsi="Montserrat"/>
          <w:b/>
          <w:lang w:val="ro-RO" w:eastAsia="ro-RO"/>
        </w:rPr>
        <w:t xml:space="preserve">  </w:t>
      </w:r>
      <w:r w:rsidRPr="002D326E">
        <w:rPr>
          <w:rFonts w:ascii="Montserrat" w:hAnsi="Montserrat"/>
          <w:b/>
          <w:lang w:val="ro-RO" w:eastAsia="ro-RO"/>
        </w:rPr>
        <w:t xml:space="preserve">  </w:t>
      </w:r>
      <w:r w:rsidR="00F45FF9" w:rsidRPr="002D326E">
        <w:rPr>
          <w:rFonts w:ascii="Montserrat" w:hAnsi="Montserrat"/>
          <w:b/>
          <w:lang w:val="ro-RO" w:eastAsia="ro-RO"/>
        </w:rPr>
        <w:t xml:space="preserve"> </w:t>
      </w:r>
      <w:r w:rsidRPr="002D326E">
        <w:rPr>
          <w:rFonts w:ascii="Montserrat" w:hAnsi="Montserrat"/>
          <w:b/>
          <w:lang w:val="ro-RO" w:eastAsia="ro-RO"/>
        </w:rPr>
        <w:t xml:space="preserve">  </w:t>
      </w:r>
      <w:r w:rsidR="00F84FD6" w:rsidRPr="002D326E">
        <w:rPr>
          <w:rFonts w:ascii="Montserrat" w:hAnsi="Montserrat"/>
          <w:b/>
          <w:lang w:val="ro-RO" w:eastAsia="ro-RO"/>
        </w:rPr>
        <w:t xml:space="preserve">  </w:t>
      </w:r>
      <w:r w:rsidR="00C5133C" w:rsidRPr="002D326E">
        <w:rPr>
          <w:rFonts w:ascii="Montserrat" w:hAnsi="Montserrat"/>
          <w:b/>
          <w:lang w:val="ro-RO" w:eastAsia="ro-RO"/>
        </w:rPr>
        <w:t xml:space="preserve"> </w:t>
      </w:r>
      <w:r w:rsidR="00F51D94" w:rsidRPr="002D326E">
        <w:rPr>
          <w:rFonts w:ascii="Montserrat" w:hAnsi="Montserrat"/>
          <w:b/>
          <w:lang w:val="ro-RO" w:eastAsia="ro-RO"/>
        </w:rPr>
        <w:t xml:space="preserve">  </w:t>
      </w:r>
      <w:r w:rsidR="00C5133C" w:rsidRPr="002D326E">
        <w:rPr>
          <w:rFonts w:ascii="Montserrat" w:hAnsi="Montserrat"/>
          <w:b/>
          <w:lang w:val="ro-RO" w:eastAsia="ro-RO"/>
        </w:rPr>
        <w:t xml:space="preserve"> </w:t>
      </w:r>
      <w:r w:rsidRPr="002D326E">
        <w:rPr>
          <w:rFonts w:ascii="Montserrat" w:hAnsi="Montserrat"/>
          <w:b/>
          <w:lang w:val="ro-RO" w:eastAsia="ro-RO"/>
        </w:rPr>
        <w:t xml:space="preserve">Alin Tișe                                                      </w:t>
      </w:r>
      <w:r w:rsidR="00942B99" w:rsidRPr="002D326E">
        <w:rPr>
          <w:rFonts w:ascii="Montserrat" w:hAnsi="Montserrat"/>
          <w:b/>
          <w:lang w:val="ro-RO" w:eastAsia="ro-RO"/>
        </w:rPr>
        <w:t xml:space="preserve"> </w:t>
      </w:r>
      <w:r w:rsidRPr="002D326E">
        <w:rPr>
          <w:rFonts w:ascii="Montserrat" w:hAnsi="Montserrat"/>
          <w:b/>
          <w:lang w:val="ro-RO" w:eastAsia="ro-RO"/>
        </w:rPr>
        <w:t xml:space="preserve">   Simona Gaci</w:t>
      </w:r>
    </w:p>
    <w:p w14:paraId="33E9A74A" w14:textId="77777777" w:rsidR="005F0EC8" w:rsidRPr="002D326E" w:rsidRDefault="005F0EC8" w:rsidP="007C5357">
      <w:pPr>
        <w:spacing w:line="240" w:lineRule="auto"/>
        <w:ind w:left="180"/>
        <w:jc w:val="both"/>
        <w:rPr>
          <w:rFonts w:ascii="Montserrat" w:hAnsi="Montserrat"/>
          <w:b/>
          <w:lang w:val="ro-RO" w:eastAsia="ro-RO"/>
        </w:rPr>
      </w:pPr>
    </w:p>
    <w:p w14:paraId="590C5E7A" w14:textId="77777777" w:rsidR="005F0EC8" w:rsidRPr="002D326E" w:rsidRDefault="005F0EC8" w:rsidP="007C5357">
      <w:pPr>
        <w:spacing w:line="240" w:lineRule="auto"/>
        <w:ind w:left="180"/>
        <w:jc w:val="both"/>
        <w:rPr>
          <w:rFonts w:ascii="Montserrat" w:hAnsi="Montserrat"/>
          <w:b/>
          <w:lang w:val="ro-RO" w:eastAsia="ro-RO"/>
        </w:rPr>
      </w:pPr>
    </w:p>
    <w:p w14:paraId="503F5808" w14:textId="77777777" w:rsidR="00AD1DE9" w:rsidRPr="002D326E" w:rsidRDefault="00AD1DE9" w:rsidP="007C5357">
      <w:pPr>
        <w:spacing w:line="240" w:lineRule="auto"/>
        <w:ind w:left="180"/>
        <w:jc w:val="both"/>
        <w:rPr>
          <w:rFonts w:ascii="Montserrat" w:hAnsi="Montserrat"/>
          <w:b/>
          <w:lang w:val="ro-RO" w:eastAsia="ro-RO"/>
        </w:rPr>
      </w:pPr>
    </w:p>
    <w:p w14:paraId="38ED9EFD" w14:textId="3F084629" w:rsidR="00155018" w:rsidRPr="002D326E" w:rsidRDefault="00155018" w:rsidP="007C5357">
      <w:pPr>
        <w:autoSpaceDE w:val="0"/>
        <w:autoSpaceDN w:val="0"/>
        <w:adjustRightInd w:val="0"/>
        <w:spacing w:line="240" w:lineRule="auto"/>
        <w:rPr>
          <w:rFonts w:ascii="Montserrat" w:hAnsi="Montserrat"/>
          <w:b/>
          <w:bCs/>
          <w:noProof/>
          <w:lang w:val="ro-RO" w:eastAsia="ro-RO"/>
        </w:rPr>
      </w:pPr>
      <w:r w:rsidRPr="002D326E">
        <w:rPr>
          <w:rFonts w:ascii="Montserrat" w:hAnsi="Montserrat"/>
          <w:b/>
          <w:bCs/>
          <w:noProof/>
          <w:lang w:val="ro-RO" w:eastAsia="ro-RO"/>
        </w:rPr>
        <w:t>Nr.</w:t>
      </w:r>
      <w:r w:rsidR="0087719B" w:rsidRPr="002D326E">
        <w:rPr>
          <w:rFonts w:ascii="Montserrat" w:hAnsi="Montserrat"/>
          <w:b/>
          <w:bCs/>
          <w:noProof/>
          <w:lang w:val="ro-RO" w:eastAsia="ro-RO"/>
        </w:rPr>
        <w:t xml:space="preserve"> </w:t>
      </w:r>
      <w:r w:rsidR="00CD6224" w:rsidRPr="002D326E">
        <w:rPr>
          <w:rFonts w:ascii="Montserrat" w:hAnsi="Montserrat"/>
          <w:b/>
          <w:bCs/>
          <w:noProof/>
          <w:lang w:val="ro-RO" w:eastAsia="ro-RO"/>
        </w:rPr>
        <w:t>2</w:t>
      </w:r>
      <w:r w:rsidR="004E0A9C" w:rsidRPr="002D326E">
        <w:rPr>
          <w:rFonts w:ascii="Montserrat" w:hAnsi="Montserrat"/>
          <w:b/>
          <w:bCs/>
          <w:noProof/>
          <w:lang w:val="ro-RO" w:eastAsia="ro-RO"/>
        </w:rPr>
        <w:t>9</w:t>
      </w:r>
      <w:r w:rsidR="003A2995" w:rsidRPr="002D326E">
        <w:rPr>
          <w:rFonts w:ascii="Montserrat" w:hAnsi="Montserrat"/>
          <w:b/>
          <w:bCs/>
          <w:noProof/>
          <w:lang w:val="ro-RO" w:eastAsia="ro-RO"/>
        </w:rPr>
        <w:t xml:space="preserve"> </w:t>
      </w:r>
      <w:r w:rsidRPr="002D326E">
        <w:rPr>
          <w:rFonts w:ascii="Montserrat" w:hAnsi="Montserrat"/>
          <w:b/>
          <w:bCs/>
          <w:noProof/>
          <w:lang w:val="ro-RO" w:eastAsia="ro-RO"/>
        </w:rPr>
        <w:t>din</w:t>
      </w:r>
      <w:r w:rsidR="002C1DF3" w:rsidRPr="002D326E">
        <w:rPr>
          <w:rFonts w:ascii="Montserrat" w:hAnsi="Montserrat"/>
          <w:b/>
          <w:bCs/>
          <w:noProof/>
          <w:lang w:val="ro-RO" w:eastAsia="ro-RO"/>
        </w:rPr>
        <w:t xml:space="preserve"> </w:t>
      </w:r>
      <w:r w:rsidR="00BD79E7" w:rsidRPr="002D326E">
        <w:rPr>
          <w:rFonts w:ascii="Montserrat" w:hAnsi="Montserrat"/>
          <w:b/>
          <w:bCs/>
          <w:noProof/>
          <w:lang w:val="ro-RO" w:eastAsia="ro-RO"/>
        </w:rPr>
        <w:t xml:space="preserve">7 februarie </w:t>
      </w:r>
      <w:r w:rsidRPr="002D326E">
        <w:rPr>
          <w:rFonts w:ascii="Montserrat" w:hAnsi="Montserrat"/>
          <w:b/>
          <w:bCs/>
          <w:noProof/>
          <w:lang w:val="ro-RO" w:eastAsia="ro-RO"/>
        </w:rPr>
        <w:t>202</w:t>
      </w:r>
      <w:r w:rsidR="00271770" w:rsidRPr="002D326E">
        <w:rPr>
          <w:rFonts w:ascii="Montserrat" w:hAnsi="Montserrat"/>
          <w:b/>
          <w:bCs/>
          <w:noProof/>
          <w:lang w:val="ro-RO" w:eastAsia="ro-RO"/>
        </w:rPr>
        <w:t>4</w:t>
      </w:r>
    </w:p>
    <w:p w14:paraId="7AA63F19" w14:textId="2C96005C" w:rsidR="0083705E" w:rsidRPr="002D326E" w:rsidRDefault="00271D33" w:rsidP="007C5357">
      <w:pPr>
        <w:autoSpaceDE w:val="0"/>
        <w:autoSpaceDN w:val="0"/>
        <w:adjustRightInd w:val="0"/>
        <w:spacing w:line="240" w:lineRule="auto"/>
        <w:jc w:val="both"/>
        <w:rPr>
          <w:rFonts w:ascii="Montserrat" w:hAnsi="Montserrat"/>
          <w:b/>
          <w:sz w:val="18"/>
          <w:szCs w:val="18"/>
          <w:lang w:val="ro-RO" w:eastAsia="ro-RO"/>
        </w:rPr>
      </w:pPr>
      <w:bookmarkStart w:id="1" w:name="_Hlk117238163"/>
      <w:r w:rsidRPr="002D326E">
        <w:rPr>
          <w:rFonts w:ascii="Montserrat Light" w:hAnsi="Montserrat Light"/>
          <w:i/>
          <w:iCs/>
          <w:sz w:val="18"/>
          <w:szCs w:val="18"/>
          <w:lang w:val="ro-RO" w:eastAsia="ro-RO"/>
        </w:rPr>
        <w:t xml:space="preserve">Prezenta hotărâre a fost adoptată cu </w:t>
      </w:r>
      <w:r w:rsidR="00E02D1E" w:rsidRPr="002D326E">
        <w:rPr>
          <w:rFonts w:ascii="Montserrat Light" w:hAnsi="Montserrat Light"/>
          <w:i/>
          <w:iCs/>
          <w:sz w:val="18"/>
          <w:szCs w:val="18"/>
          <w:lang w:val="ro-RO" w:eastAsia="ro-RO"/>
        </w:rPr>
        <w:t>31</w:t>
      </w:r>
      <w:r w:rsidRPr="002D326E">
        <w:rPr>
          <w:rFonts w:ascii="Montserrat Light" w:hAnsi="Montserrat Light"/>
          <w:i/>
          <w:iCs/>
          <w:sz w:val="18"/>
          <w:szCs w:val="18"/>
          <w:lang w:val="ro-RO" w:eastAsia="ro-RO"/>
        </w:rPr>
        <w:t xml:space="preserve"> de voturi “pentru”</w:t>
      </w:r>
      <w:r w:rsidR="00C5133C" w:rsidRPr="002D326E">
        <w:rPr>
          <w:rFonts w:ascii="Montserrat Light" w:hAnsi="Montserrat Light"/>
          <w:i/>
          <w:iCs/>
          <w:sz w:val="18"/>
          <w:szCs w:val="18"/>
          <w:lang w:val="ro-RO" w:eastAsia="ro-RO"/>
        </w:rPr>
        <w:t xml:space="preserve">, </w:t>
      </w:r>
      <w:bookmarkStart w:id="2" w:name="_Hlk155869433"/>
      <w:r w:rsidR="00C5133C" w:rsidRPr="002D326E">
        <w:rPr>
          <w:rFonts w:ascii="Montserrat Light" w:hAnsi="Montserrat Light"/>
          <w:i/>
          <w:iCs/>
          <w:sz w:val="18"/>
          <w:szCs w:val="18"/>
          <w:lang w:val="ro-RO" w:eastAsia="ro-RO"/>
        </w:rPr>
        <w:t xml:space="preserve">iar </w:t>
      </w:r>
      <w:r w:rsidR="00E02D1E" w:rsidRPr="002D326E">
        <w:rPr>
          <w:rFonts w:ascii="Montserrat Light" w:hAnsi="Montserrat Light"/>
          <w:i/>
          <w:iCs/>
          <w:sz w:val="18"/>
          <w:szCs w:val="18"/>
          <w:lang w:val="ro-RO" w:eastAsia="ro-RO"/>
        </w:rPr>
        <w:t>4</w:t>
      </w:r>
      <w:r w:rsidR="00317A68" w:rsidRPr="002D326E">
        <w:rPr>
          <w:rFonts w:ascii="Montserrat Light" w:hAnsi="Montserrat Light"/>
          <w:i/>
          <w:iCs/>
          <w:sz w:val="18"/>
          <w:szCs w:val="18"/>
          <w:lang w:val="ro-RO" w:eastAsia="ro-RO"/>
        </w:rPr>
        <w:t xml:space="preserve"> </w:t>
      </w:r>
      <w:r w:rsidR="00C5133C" w:rsidRPr="002D326E">
        <w:rPr>
          <w:rFonts w:ascii="Montserrat Light" w:hAnsi="Montserrat Light"/>
          <w:i/>
          <w:iCs/>
          <w:sz w:val="18"/>
          <w:szCs w:val="18"/>
          <w:lang w:val="ro-RO" w:eastAsia="ro-RO"/>
        </w:rPr>
        <w:t>membri ai Consiliului județean nu au votat,</w:t>
      </w:r>
      <w:bookmarkEnd w:id="2"/>
      <w:r w:rsidR="00C5133C" w:rsidRPr="002D326E">
        <w:rPr>
          <w:rFonts w:ascii="Montserrat Light" w:hAnsi="Montserrat Light"/>
          <w:i/>
          <w:iCs/>
          <w:sz w:val="18"/>
          <w:szCs w:val="18"/>
          <w:lang w:val="ro-RO" w:eastAsia="ro-RO"/>
        </w:rPr>
        <w:t xml:space="preserve"> </w:t>
      </w:r>
      <w:r w:rsidRPr="002D326E">
        <w:rPr>
          <w:rFonts w:ascii="Montserrat Light" w:hAnsi="Montserrat Light"/>
          <w:i/>
          <w:iCs/>
          <w:sz w:val="18"/>
          <w:szCs w:val="18"/>
          <w:lang w:val="ro-RO" w:eastAsia="ro-RO"/>
        </w:rPr>
        <w:t>fiind astfel respectate prevederile legale privind majoritatea de voturi necesară.</w:t>
      </w:r>
      <w:r w:rsidRPr="002D326E">
        <w:rPr>
          <w:rFonts w:ascii="Montserrat Light" w:hAnsi="Montserrat Light"/>
          <w:b/>
          <w:bCs/>
          <w:i/>
          <w:iCs/>
          <w:noProof/>
          <w:sz w:val="18"/>
          <w:szCs w:val="18"/>
          <w:vertAlign w:val="superscript"/>
          <w:lang w:val="ro-RO" w:eastAsia="ro-RO"/>
        </w:rPr>
        <w:t xml:space="preserve"> </w:t>
      </w:r>
      <w:r w:rsidRPr="002D326E">
        <w:rPr>
          <w:rFonts w:ascii="Montserrat Light" w:hAnsi="Montserrat Light"/>
          <w:b/>
          <w:bCs/>
          <w:i/>
          <w:iCs/>
          <w:noProof/>
          <w:sz w:val="18"/>
          <w:szCs w:val="18"/>
          <w:lang w:val="ro-RO" w:eastAsia="ro-RO"/>
        </w:rPr>
        <w:t xml:space="preserve"> </w:t>
      </w:r>
      <w:bookmarkEnd w:id="1"/>
    </w:p>
    <w:sectPr w:rsidR="0083705E" w:rsidRPr="002D326E" w:rsidSect="00046338">
      <w:footerReference w:type="default" r:id="rId9"/>
      <w:pgSz w:w="12240" w:h="15840"/>
      <w:pgMar w:top="29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altName w:val="Calibri"/>
    <w:panose1 w:val="00000800000000000000"/>
    <w:charset w:val="00"/>
    <w:family w:val="auto"/>
    <w:pitch w:val="variable"/>
    <w:sig w:usb0="2000020F" w:usb1="00000003" w:usb2="00000000" w:usb3="00000000" w:csb0="00000197" w:csb1="00000000"/>
  </w:font>
  <w:font w:name="Legisx">
    <w:altName w:val="MS Gothic"/>
    <w:charset w:val="00"/>
    <w:family w:val="modern"/>
    <w:pitch w:val="fixed"/>
    <w:sig w:usb0="80000287" w:usb1="1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4480163A"/>
    <w:multiLevelType w:val="hybridMultilevel"/>
    <w:tmpl w:val="E2BA84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num w:numId="1" w16cid:durableId="73204482">
    <w:abstractNumId w:val="2"/>
  </w:num>
  <w:num w:numId="2" w16cid:durableId="1439447686">
    <w:abstractNumId w:val="3"/>
  </w:num>
  <w:num w:numId="3" w16cid:durableId="80465925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5018"/>
    <w:rsid w:val="00161A2C"/>
    <w:rsid w:val="0016544D"/>
    <w:rsid w:val="001654AA"/>
    <w:rsid w:val="00165E03"/>
    <w:rsid w:val="00166D68"/>
    <w:rsid w:val="00167299"/>
    <w:rsid w:val="00167BB4"/>
    <w:rsid w:val="001705EA"/>
    <w:rsid w:val="00171331"/>
    <w:rsid w:val="00171880"/>
    <w:rsid w:val="00173C2E"/>
    <w:rsid w:val="001747B8"/>
    <w:rsid w:val="00175FC9"/>
    <w:rsid w:val="001764C7"/>
    <w:rsid w:val="00181D43"/>
    <w:rsid w:val="001821B8"/>
    <w:rsid w:val="00183532"/>
    <w:rsid w:val="00183E2A"/>
    <w:rsid w:val="00184839"/>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326E"/>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91B"/>
    <w:rsid w:val="00365BDB"/>
    <w:rsid w:val="00374179"/>
    <w:rsid w:val="0038086A"/>
    <w:rsid w:val="00380A11"/>
    <w:rsid w:val="00381633"/>
    <w:rsid w:val="00381BC2"/>
    <w:rsid w:val="00382536"/>
    <w:rsid w:val="0038283F"/>
    <w:rsid w:val="00383E41"/>
    <w:rsid w:val="00385993"/>
    <w:rsid w:val="00390FC0"/>
    <w:rsid w:val="00392D1D"/>
    <w:rsid w:val="0039372D"/>
    <w:rsid w:val="003957B3"/>
    <w:rsid w:val="003972FB"/>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4A9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5EDE"/>
    <w:rsid w:val="006076C3"/>
    <w:rsid w:val="00607BE6"/>
    <w:rsid w:val="006174FC"/>
    <w:rsid w:val="00617D78"/>
    <w:rsid w:val="00621447"/>
    <w:rsid w:val="0062158D"/>
    <w:rsid w:val="00621C87"/>
    <w:rsid w:val="00625179"/>
    <w:rsid w:val="006259A6"/>
    <w:rsid w:val="00626827"/>
    <w:rsid w:val="0062775D"/>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7110"/>
    <w:rsid w:val="0068749E"/>
    <w:rsid w:val="006916F6"/>
    <w:rsid w:val="00694845"/>
    <w:rsid w:val="006953E2"/>
    <w:rsid w:val="00695A77"/>
    <w:rsid w:val="006964FA"/>
    <w:rsid w:val="006967B5"/>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7016E2"/>
    <w:rsid w:val="00704150"/>
    <w:rsid w:val="0070421C"/>
    <w:rsid w:val="00705BE2"/>
    <w:rsid w:val="0070774F"/>
    <w:rsid w:val="00707F2F"/>
    <w:rsid w:val="00710D59"/>
    <w:rsid w:val="00711385"/>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1506"/>
    <w:rsid w:val="00743230"/>
    <w:rsid w:val="00747AB9"/>
    <w:rsid w:val="007514C0"/>
    <w:rsid w:val="007520A2"/>
    <w:rsid w:val="00752727"/>
    <w:rsid w:val="00754D42"/>
    <w:rsid w:val="007550CD"/>
    <w:rsid w:val="00755D60"/>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C5357"/>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06F51"/>
    <w:rsid w:val="008075B8"/>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2598D"/>
    <w:rsid w:val="00930EAF"/>
    <w:rsid w:val="009312D7"/>
    <w:rsid w:val="00931EB0"/>
    <w:rsid w:val="00934B3C"/>
    <w:rsid w:val="009408D5"/>
    <w:rsid w:val="00942798"/>
    <w:rsid w:val="0094279B"/>
    <w:rsid w:val="00942B99"/>
    <w:rsid w:val="009434C5"/>
    <w:rsid w:val="009437F2"/>
    <w:rsid w:val="0095149D"/>
    <w:rsid w:val="00953F17"/>
    <w:rsid w:val="009542BA"/>
    <w:rsid w:val="00955C52"/>
    <w:rsid w:val="0095667C"/>
    <w:rsid w:val="00956EF2"/>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50DA"/>
    <w:rsid w:val="009D19EA"/>
    <w:rsid w:val="009D22C0"/>
    <w:rsid w:val="009D230C"/>
    <w:rsid w:val="009D6A0C"/>
    <w:rsid w:val="009D6D5F"/>
    <w:rsid w:val="009D7533"/>
    <w:rsid w:val="009E3884"/>
    <w:rsid w:val="009E550B"/>
    <w:rsid w:val="009E56DD"/>
    <w:rsid w:val="009E658B"/>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1F8E"/>
    <w:rsid w:val="00AF3593"/>
    <w:rsid w:val="00AF4CB9"/>
    <w:rsid w:val="00AF58C2"/>
    <w:rsid w:val="00AF6608"/>
    <w:rsid w:val="00AF6CDF"/>
    <w:rsid w:val="00AF6F60"/>
    <w:rsid w:val="00B00D50"/>
    <w:rsid w:val="00B00FB6"/>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18DB"/>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D79E7"/>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404B"/>
    <w:rsid w:val="00CE5801"/>
    <w:rsid w:val="00CE5900"/>
    <w:rsid w:val="00CE6310"/>
    <w:rsid w:val="00CE7B69"/>
    <w:rsid w:val="00CE7D42"/>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D7E85"/>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2D1E"/>
    <w:rsid w:val="00E032B4"/>
    <w:rsid w:val="00E037FC"/>
    <w:rsid w:val="00E06D2B"/>
    <w:rsid w:val="00E07991"/>
    <w:rsid w:val="00E079C9"/>
    <w:rsid w:val="00E11AB1"/>
    <w:rsid w:val="00E11CD7"/>
    <w:rsid w:val="00E13114"/>
    <w:rsid w:val="00E134D9"/>
    <w:rsid w:val="00E13701"/>
    <w:rsid w:val="00E148CA"/>
    <w:rsid w:val="00E14935"/>
    <w:rsid w:val="00E14A68"/>
    <w:rsid w:val="00E16E67"/>
    <w:rsid w:val="00E1783E"/>
    <w:rsid w:val="00E20852"/>
    <w:rsid w:val="00E22157"/>
    <w:rsid w:val="00E23D9D"/>
    <w:rsid w:val="00E24EFF"/>
    <w:rsid w:val="00E30681"/>
    <w:rsid w:val="00E32B76"/>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1D94"/>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5860"/>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6061</TotalTime>
  <Pages>2</Pages>
  <Words>897</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416</cp:revision>
  <cp:lastPrinted>2024-02-08T07:43:00Z</cp:lastPrinted>
  <dcterms:created xsi:type="dcterms:W3CDTF">2022-10-20T06:08:00Z</dcterms:created>
  <dcterms:modified xsi:type="dcterms:W3CDTF">2024-02-08T07:43:00Z</dcterms:modified>
</cp:coreProperties>
</file>