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9EA" w:rsidRPr="007A1655" w:rsidRDefault="00DC59EA" w:rsidP="0082691B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7A1655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:rsidR="00DC59EA" w:rsidRPr="007A1655" w:rsidRDefault="00DC59EA" w:rsidP="0082691B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7A1655">
        <w:rPr>
          <w:rFonts w:ascii="Cambria" w:hAnsi="Cambria"/>
          <w:b/>
          <w:bCs/>
          <w:noProof/>
          <w:lang w:val="ro-RO" w:eastAsia="ro-RO"/>
        </w:rPr>
        <w:t>JUDEŢUL CLUJ</w:t>
      </w:r>
      <w:bookmarkStart w:id="0" w:name="_GoBack"/>
      <w:bookmarkEnd w:id="0"/>
    </w:p>
    <w:p w:rsidR="00DC59EA" w:rsidRPr="007A1655" w:rsidRDefault="00DC59EA" w:rsidP="0082691B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7A1655">
        <w:rPr>
          <w:rFonts w:ascii="Cambria" w:hAnsi="Cambria"/>
          <w:b/>
          <w:bCs/>
          <w:noProof/>
          <w:lang w:val="ro-RO" w:eastAsia="ro-RO"/>
        </w:rPr>
        <w:t>CONSILIUL JUDEŢEAN</w:t>
      </w:r>
    </w:p>
    <w:p w:rsidR="00265823" w:rsidRPr="007A1655" w:rsidRDefault="00265823" w:rsidP="0082691B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</w:p>
    <w:p w:rsidR="00DC59EA" w:rsidRPr="007A1655" w:rsidRDefault="00DC59EA" w:rsidP="0082691B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pt-BR" w:eastAsia="ro-RO"/>
        </w:rPr>
      </w:pPr>
      <w:r w:rsidRPr="007A1655">
        <w:rPr>
          <w:rFonts w:ascii="Cambria" w:hAnsi="Cambria"/>
          <w:b/>
          <w:bCs/>
          <w:lang w:val="pt-BR" w:eastAsia="ro-RO"/>
        </w:rPr>
        <w:t xml:space="preserve">H O T Ă R Â R E </w:t>
      </w:r>
    </w:p>
    <w:p w:rsidR="00DC59EA" w:rsidRPr="007A1655" w:rsidRDefault="00DC59EA" w:rsidP="0082691B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ro-RO"/>
        </w:rPr>
      </w:pPr>
      <w:r w:rsidRPr="007A1655">
        <w:rPr>
          <w:rFonts w:ascii="Cambria" w:hAnsi="Cambria"/>
          <w:b/>
          <w:bCs/>
          <w:lang w:val="ro-RO"/>
        </w:rPr>
        <w:t xml:space="preserve">privind </w:t>
      </w:r>
      <w:bookmarkStart w:id="1" w:name="_Hlk528663118"/>
      <w:r w:rsidR="00EF3507" w:rsidRPr="007A1655">
        <w:rPr>
          <w:rFonts w:ascii="Cambria" w:hAnsi="Cambria"/>
          <w:b/>
          <w:bCs/>
          <w:lang w:val="ro-RO"/>
        </w:rPr>
        <w:t xml:space="preserve">însușirea unei documentații cadastrale pentru </w:t>
      </w:r>
      <w:r w:rsidR="00025CF0" w:rsidRPr="007A1655">
        <w:rPr>
          <w:rFonts w:ascii="Cambria" w:hAnsi="Cambria"/>
          <w:b/>
          <w:bCs/>
          <w:lang w:val="ro-RO"/>
        </w:rPr>
        <w:t>d</w:t>
      </w:r>
      <w:r w:rsidR="00EF3507" w:rsidRPr="007A1655">
        <w:rPr>
          <w:rFonts w:ascii="Cambria" w:hAnsi="Cambria"/>
          <w:b/>
          <w:bCs/>
          <w:lang w:val="ro-RO"/>
        </w:rPr>
        <w:t>rumul județean DJ 109A</w:t>
      </w:r>
    </w:p>
    <w:bookmarkEnd w:id="1"/>
    <w:p w:rsidR="001D271C" w:rsidRPr="007A1655" w:rsidRDefault="001D271C" w:rsidP="0082691B">
      <w:pPr>
        <w:autoSpaceDE w:val="0"/>
        <w:autoSpaceDN w:val="0"/>
        <w:adjustRightInd w:val="0"/>
        <w:contextualSpacing/>
        <w:jc w:val="center"/>
        <w:rPr>
          <w:rFonts w:ascii="Cambria" w:hAnsi="Cambria"/>
          <w:noProof/>
          <w:lang w:eastAsia="ro-RO"/>
        </w:rPr>
      </w:pPr>
    </w:p>
    <w:p w:rsidR="00DC59EA" w:rsidRPr="007A1655" w:rsidRDefault="00DC59EA" w:rsidP="0082691B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/>
          <w:noProof/>
          <w:lang w:eastAsia="ro-RO"/>
        </w:rPr>
      </w:pPr>
      <w:r w:rsidRPr="007A1655">
        <w:rPr>
          <w:rFonts w:ascii="Cambria" w:hAnsi="Cambria"/>
          <w:noProof/>
          <w:lang w:eastAsia="ro-RO"/>
        </w:rPr>
        <w:tab/>
      </w:r>
      <w:r w:rsidRPr="007A1655">
        <w:rPr>
          <w:rFonts w:ascii="Cambria" w:hAnsi="Cambria"/>
          <w:noProof/>
          <w:lang w:eastAsia="ro-RO"/>
        </w:rPr>
        <w:tab/>
        <w:t>Consiliul Judeţean Cluj întrunit în şedinţă ordinară;</w:t>
      </w:r>
    </w:p>
    <w:p w:rsidR="00DC59EA" w:rsidRPr="007A1655" w:rsidRDefault="00DC59EA" w:rsidP="0082691B">
      <w:pPr>
        <w:contextualSpacing/>
        <w:jc w:val="both"/>
        <w:rPr>
          <w:rFonts w:ascii="Cambria" w:hAnsi="Cambria"/>
          <w:b/>
          <w:bCs/>
          <w:lang w:val="ro-RO"/>
        </w:rPr>
      </w:pPr>
      <w:r w:rsidRPr="007A1655">
        <w:rPr>
          <w:rFonts w:ascii="Cambria" w:hAnsi="Cambria"/>
          <w:noProof/>
          <w:lang w:eastAsia="ro-RO"/>
        </w:rPr>
        <w:tab/>
        <w:t>Având în vedere Referatul de aprobare nr.</w:t>
      </w:r>
      <w:r w:rsidRPr="007A1655">
        <w:rPr>
          <w:rFonts w:ascii="Cambria" w:hAnsi="Cambria"/>
          <w:bCs/>
          <w:noProof/>
          <w:lang w:eastAsia="ro-RO"/>
        </w:rPr>
        <w:t xml:space="preserve"> </w:t>
      </w:r>
      <w:r w:rsidR="00265823" w:rsidRPr="007A1655">
        <w:rPr>
          <w:rFonts w:ascii="Cambria" w:hAnsi="Cambria"/>
          <w:bCs/>
          <w:lang w:val="ro-RO"/>
        </w:rPr>
        <w:t>35295/2018</w:t>
      </w:r>
      <w:r w:rsidR="00265823" w:rsidRPr="007A1655">
        <w:rPr>
          <w:rFonts w:ascii="Cambria" w:hAnsi="Cambria"/>
          <w:b/>
          <w:bCs/>
          <w:lang w:val="ro-RO"/>
        </w:rPr>
        <w:t xml:space="preserve"> </w:t>
      </w:r>
      <w:r w:rsidRPr="007A1655">
        <w:rPr>
          <w:rFonts w:ascii="Cambria" w:hAnsi="Cambria"/>
          <w:noProof/>
          <w:lang w:eastAsia="ro-RO"/>
        </w:rPr>
        <w:t xml:space="preserve">la Proiectul de hotărâre </w:t>
      </w:r>
      <w:r w:rsidRPr="007A1655">
        <w:rPr>
          <w:rFonts w:ascii="Cambria" w:hAnsi="Cambria"/>
          <w:bCs/>
          <w:lang w:val="ro-RO"/>
        </w:rPr>
        <w:t xml:space="preserve">privind însuşirea unei </w:t>
      </w:r>
      <w:r w:rsidR="001D271C" w:rsidRPr="007A1655">
        <w:rPr>
          <w:rFonts w:ascii="Cambria" w:hAnsi="Cambria"/>
          <w:bCs/>
          <w:lang w:val="ro-RO"/>
        </w:rPr>
        <w:t xml:space="preserve">documentatii cadastrale pentru </w:t>
      </w:r>
      <w:r w:rsidR="00EF3507" w:rsidRPr="007A1655">
        <w:rPr>
          <w:rFonts w:ascii="Cambria" w:hAnsi="Cambria"/>
          <w:bCs/>
          <w:lang w:val="ro-RO"/>
        </w:rPr>
        <w:t>drumul județean DJ 109A</w:t>
      </w:r>
      <w:r w:rsidRPr="007A1655">
        <w:rPr>
          <w:rFonts w:ascii="Cambria" w:hAnsi="Cambria"/>
          <w:noProof/>
          <w:lang w:eastAsia="ro-RO"/>
        </w:rPr>
        <w:t>, propus de Preşedintele Consiliului Judeţean Cluj, domnul Alin Tişe, însoţit de Rapoartele compartimentelor de resort din cadrul aparatului de specialitate al Consiliului Judeţean Cluj cu nr.</w:t>
      </w:r>
      <w:r w:rsidRPr="007A1655">
        <w:rPr>
          <w:rFonts w:ascii="Cambria" w:hAnsi="Cambria"/>
          <w:bCs/>
          <w:noProof/>
          <w:lang w:eastAsia="ro-RO"/>
        </w:rPr>
        <w:t xml:space="preserve"> </w:t>
      </w:r>
      <w:r w:rsidR="00EF3507" w:rsidRPr="007A1655">
        <w:rPr>
          <w:rFonts w:ascii="Cambria" w:hAnsi="Cambria"/>
          <w:bCs/>
          <w:lang w:val="ro-RO"/>
        </w:rPr>
        <w:t>35295/2018</w:t>
      </w:r>
      <w:r w:rsidR="00EF3507" w:rsidRPr="007A1655">
        <w:rPr>
          <w:rFonts w:ascii="Cambria" w:hAnsi="Cambria"/>
          <w:b/>
          <w:bCs/>
          <w:lang w:val="ro-RO"/>
        </w:rPr>
        <w:t xml:space="preserve"> </w:t>
      </w:r>
      <w:r w:rsidRPr="007A1655">
        <w:rPr>
          <w:rFonts w:ascii="Cambria" w:hAnsi="Cambria"/>
          <w:noProof/>
          <w:lang w:eastAsia="ro-RO"/>
        </w:rPr>
        <w:t>şi Rapo</w:t>
      </w:r>
      <w:r w:rsidR="00350051" w:rsidRPr="007A1655">
        <w:rPr>
          <w:rFonts w:ascii="Cambria" w:hAnsi="Cambria"/>
          <w:noProof/>
          <w:lang w:eastAsia="ro-RO"/>
        </w:rPr>
        <w:t xml:space="preserve">artele </w:t>
      </w:r>
      <w:r w:rsidRPr="007A1655">
        <w:rPr>
          <w:rFonts w:ascii="Cambria" w:hAnsi="Cambria"/>
          <w:noProof/>
          <w:lang w:eastAsia="ro-RO"/>
        </w:rPr>
        <w:t>Comisi</w:t>
      </w:r>
      <w:r w:rsidR="00350051" w:rsidRPr="007A1655">
        <w:rPr>
          <w:rFonts w:ascii="Cambria" w:hAnsi="Cambria"/>
          <w:noProof/>
          <w:lang w:eastAsia="ro-RO"/>
        </w:rPr>
        <w:t xml:space="preserve">ilor </w:t>
      </w:r>
      <w:r w:rsidRPr="007A1655">
        <w:rPr>
          <w:rFonts w:ascii="Cambria" w:hAnsi="Cambria"/>
          <w:noProof/>
          <w:lang w:eastAsia="ro-RO"/>
        </w:rPr>
        <w:t>de specialitate nr</w:t>
      </w:r>
      <w:r w:rsidR="00350051" w:rsidRPr="007A1655">
        <w:rPr>
          <w:rFonts w:ascii="Cambria" w:hAnsi="Cambria"/>
          <w:noProof/>
          <w:lang w:eastAsia="ro-RO"/>
        </w:rPr>
        <w:t>. 3 și 4</w:t>
      </w:r>
      <w:r w:rsidRPr="007A1655">
        <w:rPr>
          <w:rFonts w:ascii="Cambria" w:hAnsi="Cambria"/>
          <w:noProof/>
          <w:lang w:eastAsia="ro-RO"/>
        </w:rPr>
        <w:t>;</w:t>
      </w:r>
    </w:p>
    <w:p w:rsidR="00DC59EA" w:rsidRPr="007A1655" w:rsidRDefault="00DC59EA" w:rsidP="0082691B">
      <w:pPr>
        <w:autoSpaceDE w:val="0"/>
        <w:autoSpaceDN w:val="0"/>
        <w:adjustRightInd w:val="0"/>
        <w:contextualSpacing/>
        <w:jc w:val="both"/>
        <w:rPr>
          <w:rFonts w:ascii="Cambria" w:hAnsi="Cambria"/>
          <w:lang w:val="ro-RO" w:eastAsia="ro-RO" w:bidi="ne-NP"/>
        </w:rPr>
      </w:pPr>
      <w:r w:rsidRPr="007A1655">
        <w:rPr>
          <w:rFonts w:ascii="Cambria" w:hAnsi="Cambria"/>
          <w:noProof/>
          <w:lang w:eastAsia="ro-RO"/>
        </w:rPr>
        <w:tab/>
      </w:r>
      <w:r w:rsidRPr="007A1655">
        <w:rPr>
          <w:rFonts w:ascii="Cambria" w:hAnsi="Cambria"/>
          <w:lang w:val="ro-RO" w:eastAsia="ro-RO" w:bidi="ne-NP"/>
        </w:rPr>
        <w:t>În conformitate cu prevederile:</w:t>
      </w:r>
    </w:p>
    <w:p w:rsidR="00DC59EA" w:rsidRPr="007A1655" w:rsidRDefault="00DC59EA" w:rsidP="0082691B">
      <w:pPr>
        <w:numPr>
          <w:ilvl w:val="0"/>
          <w:numId w:val="4"/>
        </w:numPr>
        <w:contextualSpacing/>
        <w:jc w:val="both"/>
        <w:rPr>
          <w:rFonts w:ascii="Cambria" w:hAnsi="Cambria"/>
        </w:rPr>
      </w:pPr>
      <w:r w:rsidRPr="007A1655">
        <w:rPr>
          <w:rFonts w:ascii="Cambria" w:hAnsi="Cambria"/>
        </w:rPr>
        <w:t>art. 10 din Legea administraţiei publice locale nr. 215/2001, republicată, cu modificările şi completările ulterioare;</w:t>
      </w:r>
    </w:p>
    <w:p w:rsidR="00DC59EA" w:rsidRPr="007A1655" w:rsidRDefault="00DC59EA" w:rsidP="0082691B">
      <w:pPr>
        <w:numPr>
          <w:ilvl w:val="0"/>
          <w:numId w:val="4"/>
        </w:numPr>
        <w:contextualSpacing/>
        <w:jc w:val="both"/>
        <w:rPr>
          <w:rFonts w:ascii="Cambria" w:hAnsi="Cambria"/>
          <w:lang w:val="it-IT"/>
        </w:rPr>
      </w:pPr>
      <w:r w:rsidRPr="007A1655">
        <w:rPr>
          <w:rFonts w:ascii="Cambria" w:hAnsi="Cambria"/>
          <w:lang w:val="it-IT"/>
        </w:rPr>
        <w:t>art. 28 alin. (1) şi (5) din Legea cadastrului şi a publicităţii imobiliare nr. 7/1996, republicată, cu modificările şi completările ulterioare;</w:t>
      </w:r>
    </w:p>
    <w:p w:rsidR="00DC59EA" w:rsidRPr="007A1655" w:rsidRDefault="00DC59EA" w:rsidP="0082691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Cambria" w:hAnsi="Cambria"/>
          <w:lang w:val="ro-RO" w:eastAsia="ro-RO"/>
        </w:rPr>
      </w:pPr>
      <w:r w:rsidRPr="007A1655">
        <w:rPr>
          <w:rFonts w:ascii="Cambria" w:hAnsi="Cambria"/>
          <w:lang w:val="ro-RO" w:eastAsia="ro-RO"/>
        </w:rPr>
        <w:t xml:space="preserve">art. 881, </w:t>
      </w:r>
      <w:r w:rsidR="0082691B" w:rsidRPr="007A1655">
        <w:rPr>
          <w:rFonts w:ascii="Cambria" w:hAnsi="Cambria"/>
          <w:lang w:val="ro-RO" w:eastAsia="ro-RO"/>
        </w:rPr>
        <w:t xml:space="preserve">ale </w:t>
      </w:r>
      <w:r w:rsidRPr="007A1655">
        <w:rPr>
          <w:rFonts w:ascii="Cambria" w:hAnsi="Cambria"/>
          <w:lang w:val="ro-RO" w:eastAsia="ro-RO"/>
        </w:rPr>
        <w:t>art. 884 şi ale art. 885 din Legea privind Codul civil</w:t>
      </w:r>
      <w:r w:rsidR="0082691B" w:rsidRPr="007A1655">
        <w:rPr>
          <w:rFonts w:ascii="Cambria" w:hAnsi="Cambria"/>
          <w:lang w:val="ro-RO" w:eastAsia="ro-RO"/>
        </w:rPr>
        <w:t xml:space="preserve"> nr. 287/2009</w:t>
      </w:r>
      <w:r w:rsidRPr="007A1655">
        <w:rPr>
          <w:rFonts w:ascii="Cambria" w:hAnsi="Cambria"/>
          <w:lang w:val="ro-RO" w:eastAsia="ro-RO"/>
        </w:rPr>
        <w:t>, republicată, cu modificările şi completările ulterioare;</w:t>
      </w:r>
    </w:p>
    <w:p w:rsidR="00DC59EA" w:rsidRPr="007A1655" w:rsidRDefault="00DC59EA" w:rsidP="0082691B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Cambria" w:hAnsi="Cambria"/>
          <w:lang w:val="it-IT"/>
        </w:rPr>
      </w:pPr>
      <w:r w:rsidRPr="007A1655">
        <w:rPr>
          <w:rFonts w:ascii="Cambria" w:hAnsi="Cambria"/>
          <w:bCs/>
          <w:lang w:val="it-IT"/>
        </w:rPr>
        <w:t>Ordinului</w:t>
      </w:r>
      <w:r w:rsidRPr="007A1655">
        <w:rPr>
          <w:rFonts w:ascii="Cambria" w:hAnsi="Cambria"/>
          <w:lang w:val="it-IT"/>
        </w:rPr>
        <w:t xml:space="preserve"> </w:t>
      </w:r>
      <w:r w:rsidR="0082691B" w:rsidRPr="007A1655">
        <w:rPr>
          <w:rFonts w:ascii="Cambria" w:hAnsi="Cambria"/>
          <w:lang w:val="it-IT"/>
        </w:rPr>
        <w:t xml:space="preserve">Directorului general al </w:t>
      </w:r>
      <w:r w:rsidRPr="007A1655">
        <w:rPr>
          <w:rFonts w:ascii="Cambria" w:hAnsi="Cambria"/>
          <w:lang w:val="it-IT"/>
        </w:rPr>
        <w:t>Agenţiei Naţionale de Cadastru şi Publicitate Imobiliară</w:t>
      </w:r>
      <w:r w:rsidRPr="007A1655">
        <w:rPr>
          <w:rFonts w:ascii="Cambria" w:hAnsi="Cambria"/>
          <w:bCs/>
          <w:lang w:val="it-IT"/>
        </w:rPr>
        <w:t xml:space="preserve"> nr. 700/2014 </w:t>
      </w:r>
      <w:r w:rsidRPr="007A1655">
        <w:rPr>
          <w:rFonts w:ascii="Cambria" w:hAnsi="Cambria"/>
          <w:lang w:val="it-IT"/>
        </w:rPr>
        <w:t xml:space="preserve">pentru aprobarea Regulamentului de avizare, recepţie şi înscriere în evidenţele de cadastru şi carte funciară, cu modificările şi completările ulterioare; </w:t>
      </w:r>
    </w:p>
    <w:p w:rsidR="00DC59EA" w:rsidRPr="007A1655" w:rsidRDefault="00DC59EA" w:rsidP="0082691B">
      <w:pPr>
        <w:pStyle w:val="BodyText2"/>
        <w:spacing w:after="0" w:line="240" w:lineRule="auto"/>
        <w:ind w:right="-1" w:firstLine="708"/>
        <w:contextualSpacing/>
        <w:jc w:val="both"/>
        <w:rPr>
          <w:rFonts w:ascii="Cambria" w:hAnsi="Cambria"/>
        </w:rPr>
      </w:pPr>
      <w:r w:rsidRPr="007A1655">
        <w:rPr>
          <w:rFonts w:ascii="Cambria" w:hAnsi="Cambria"/>
        </w:rPr>
        <w:t>Fiind îndeplinite prevederile cuprinse la art. 94-98 corob</w:t>
      </w:r>
      <w:r w:rsidR="0082691B" w:rsidRPr="007A1655">
        <w:rPr>
          <w:rFonts w:ascii="Cambria" w:hAnsi="Cambria"/>
        </w:rPr>
        <w:t>o</w:t>
      </w:r>
      <w:r w:rsidRPr="007A1655">
        <w:rPr>
          <w:rFonts w:ascii="Cambria" w:hAnsi="Cambria"/>
        </w:rPr>
        <w:t>rate cu cele ale art. 44-46 din Legea administraţiei publice locale nr. 215/2001, republicată, cu modificările şi completările ulterioare;</w:t>
      </w:r>
    </w:p>
    <w:p w:rsidR="00DC59EA" w:rsidRPr="007A1655" w:rsidRDefault="00DC59EA" w:rsidP="0082691B">
      <w:pPr>
        <w:pStyle w:val="BodyText2"/>
        <w:spacing w:after="0" w:line="240" w:lineRule="auto"/>
        <w:ind w:right="-1" w:firstLine="708"/>
        <w:contextualSpacing/>
        <w:jc w:val="both"/>
        <w:rPr>
          <w:rFonts w:ascii="Cambria" w:hAnsi="Cambria"/>
        </w:rPr>
      </w:pPr>
      <w:r w:rsidRPr="007A1655">
        <w:rPr>
          <w:rFonts w:ascii="Cambria" w:hAnsi="Cambria"/>
        </w:rPr>
        <w:t>În temeiul drepturilor conferite prin art. 97 alin. (1) şi prin art. 115 alin. (1) lit. c) din Legea administraţiei publice locale nr. 215/2001, republicată, cu modificările şi completările ulterioare;</w:t>
      </w:r>
    </w:p>
    <w:p w:rsidR="0082691B" w:rsidRPr="007A1655" w:rsidRDefault="0082691B" w:rsidP="0082691B">
      <w:pPr>
        <w:pStyle w:val="BodyText2"/>
        <w:spacing w:after="0" w:line="240" w:lineRule="auto"/>
        <w:ind w:right="-210" w:firstLine="708"/>
        <w:contextualSpacing/>
        <w:jc w:val="both"/>
        <w:rPr>
          <w:rFonts w:ascii="Cambria" w:hAnsi="Cambria"/>
        </w:rPr>
      </w:pPr>
    </w:p>
    <w:p w:rsidR="00DC59EA" w:rsidRPr="007A1655" w:rsidRDefault="00DC59EA" w:rsidP="0082691B">
      <w:pPr>
        <w:tabs>
          <w:tab w:val="left" w:pos="90"/>
        </w:tabs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eastAsia="ro-RO"/>
        </w:rPr>
      </w:pPr>
      <w:r w:rsidRPr="007A1655">
        <w:rPr>
          <w:rFonts w:ascii="Cambria" w:hAnsi="Cambria"/>
          <w:b/>
          <w:bCs/>
          <w:noProof/>
          <w:lang w:eastAsia="ro-RO"/>
        </w:rPr>
        <w:t>hotărăşte:</w:t>
      </w:r>
    </w:p>
    <w:p w:rsidR="00DC59EA" w:rsidRPr="007A1655" w:rsidRDefault="00DC59EA" w:rsidP="0082691B">
      <w:pPr>
        <w:tabs>
          <w:tab w:val="left" w:pos="90"/>
        </w:tabs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eastAsia="ro-RO"/>
        </w:rPr>
      </w:pPr>
    </w:p>
    <w:p w:rsidR="006D7ED2" w:rsidRPr="007A1655" w:rsidRDefault="00DC59EA" w:rsidP="0082691B">
      <w:pPr>
        <w:ind w:firstLine="709"/>
        <w:contextualSpacing/>
        <w:jc w:val="both"/>
        <w:rPr>
          <w:rFonts w:ascii="Cambria" w:hAnsi="Cambria"/>
          <w:bCs/>
          <w:lang w:val="ro-RO"/>
        </w:rPr>
      </w:pPr>
      <w:r w:rsidRPr="007A1655">
        <w:rPr>
          <w:rFonts w:ascii="Cambria" w:hAnsi="Cambria"/>
          <w:b/>
          <w:bCs/>
          <w:lang w:val="ro-RO"/>
        </w:rPr>
        <w:t>Art. 1.</w:t>
      </w:r>
      <w:r w:rsidRPr="007A1655">
        <w:rPr>
          <w:rFonts w:ascii="Cambria" w:hAnsi="Cambria"/>
          <w:b/>
          <w:lang w:val="ro-RO"/>
        </w:rPr>
        <w:t xml:space="preserve"> </w:t>
      </w:r>
      <w:r w:rsidRPr="007A1655">
        <w:rPr>
          <w:rFonts w:ascii="Cambria" w:hAnsi="Cambria"/>
          <w:lang w:val="ro-RO"/>
        </w:rPr>
        <w:t xml:space="preserve">Se </w:t>
      </w:r>
      <w:r w:rsidRPr="007A1655">
        <w:rPr>
          <w:rFonts w:ascii="Cambria" w:hAnsi="Cambria"/>
          <w:bCs/>
          <w:lang w:val="ro-RO"/>
        </w:rPr>
        <w:t xml:space="preserve">însuşește </w:t>
      </w:r>
      <w:r w:rsidRPr="007A1655">
        <w:rPr>
          <w:rFonts w:ascii="Cambria" w:hAnsi="Cambria"/>
        </w:rPr>
        <w:t xml:space="preserve">documentaţia cadastrală privind </w:t>
      </w:r>
      <w:r w:rsidR="00EF3507" w:rsidRPr="007A1655">
        <w:rPr>
          <w:rFonts w:ascii="Cambria" w:hAnsi="Cambria"/>
        </w:rPr>
        <w:t xml:space="preserve">înscrierea în regim de carte funciară </w:t>
      </w:r>
      <w:r w:rsidR="0082691B" w:rsidRPr="007A1655">
        <w:rPr>
          <w:rFonts w:ascii="Cambria" w:hAnsi="Cambria"/>
        </w:rPr>
        <w:t>a imobilului ”D</w:t>
      </w:r>
      <w:r w:rsidR="00EF3507" w:rsidRPr="007A1655">
        <w:rPr>
          <w:rFonts w:ascii="Cambria" w:hAnsi="Cambria"/>
        </w:rPr>
        <w:t>rum județean DJ 109A</w:t>
      </w:r>
      <w:r w:rsidR="0082691B" w:rsidRPr="007A1655">
        <w:rPr>
          <w:rFonts w:ascii="Cambria" w:hAnsi="Cambria"/>
        </w:rPr>
        <w:t>”</w:t>
      </w:r>
      <w:r w:rsidRPr="007A1655">
        <w:rPr>
          <w:rFonts w:ascii="Cambria" w:hAnsi="Cambria"/>
        </w:rPr>
        <w:t xml:space="preserve">, </w:t>
      </w:r>
      <w:r w:rsidRPr="007A1655">
        <w:rPr>
          <w:rFonts w:ascii="Cambria" w:hAnsi="Cambria"/>
          <w:bCs/>
          <w:lang w:val="ro-RO"/>
        </w:rPr>
        <w:t xml:space="preserve">cuprinsă în </w:t>
      </w:r>
      <w:r w:rsidRPr="007A1655">
        <w:rPr>
          <w:rFonts w:ascii="Cambria" w:hAnsi="Cambria"/>
          <w:b/>
          <w:bCs/>
          <w:lang w:val="ro-RO"/>
        </w:rPr>
        <w:t>anex</w:t>
      </w:r>
      <w:r w:rsidR="00FE233B" w:rsidRPr="007A1655">
        <w:rPr>
          <w:rFonts w:ascii="Cambria" w:hAnsi="Cambria"/>
          <w:b/>
          <w:bCs/>
          <w:lang w:val="ro-RO"/>
        </w:rPr>
        <w:t xml:space="preserve">ele </w:t>
      </w:r>
      <w:r w:rsidR="0082691B" w:rsidRPr="007A1655">
        <w:rPr>
          <w:rFonts w:ascii="Cambria" w:hAnsi="Cambria"/>
          <w:b/>
          <w:bCs/>
          <w:lang w:val="ro-RO"/>
        </w:rPr>
        <w:t xml:space="preserve">nr. </w:t>
      </w:r>
      <w:r w:rsidR="00FE233B" w:rsidRPr="007A1655">
        <w:rPr>
          <w:rFonts w:ascii="Cambria" w:hAnsi="Cambria"/>
          <w:b/>
          <w:bCs/>
          <w:lang w:val="ro-RO"/>
        </w:rPr>
        <w:t>1 - 6</w:t>
      </w:r>
      <w:r w:rsidRPr="007A1655">
        <w:rPr>
          <w:rFonts w:ascii="Cambria" w:hAnsi="Cambria"/>
          <w:bCs/>
          <w:lang w:val="ro-RO"/>
        </w:rPr>
        <w:t xml:space="preserve"> </w:t>
      </w:r>
      <w:r w:rsidR="0082691B" w:rsidRPr="007A1655">
        <w:rPr>
          <w:rFonts w:ascii="Cambria" w:hAnsi="Cambria"/>
          <w:bCs/>
          <w:lang w:val="ro-RO"/>
        </w:rPr>
        <w:t xml:space="preserve">care fac parte integrantă din </w:t>
      </w:r>
      <w:r w:rsidRPr="007A1655">
        <w:rPr>
          <w:rFonts w:ascii="Cambria" w:hAnsi="Cambria"/>
          <w:bCs/>
          <w:lang w:val="ro-RO"/>
        </w:rPr>
        <w:t>prezenta hotărâr</w:t>
      </w:r>
      <w:r w:rsidR="006D7ED2" w:rsidRPr="007A1655">
        <w:rPr>
          <w:rFonts w:ascii="Cambria" w:hAnsi="Cambria"/>
          <w:bCs/>
          <w:lang w:val="ro-RO"/>
        </w:rPr>
        <w:t>e, respectiv</w:t>
      </w:r>
      <w:r w:rsidR="0082691B" w:rsidRPr="007A1655">
        <w:rPr>
          <w:rFonts w:ascii="Cambria" w:hAnsi="Cambria"/>
          <w:bCs/>
          <w:lang w:val="ro-RO"/>
        </w:rPr>
        <w:t xml:space="preserve"> pentru</w:t>
      </w:r>
      <w:r w:rsidR="006D7ED2" w:rsidRPr="007A1655">
        <w:rPr>
          <w:rFonts w:ascii="Cambria" w:hAnsi="Cambria"/>
          <w:bCs/>
          <w:lang w:val="ro-RO"/>
        </w:rPr>
        <w:t>:</w:t>
      </w:r>
    </w:p>
    <w:p w:rsidR="006D7ED2" w:rsidRPr="007A1655" w:rsidRDefault="006D7ED2" w:rsidP="0082691B">
      <w:pPr>
        <w:ind w:firstLine="851"/>
        <w:contextualSpacing/>
        <w:jc w:val="both"/>
        <w:rPr>
          <w:rFonts w:ascii="Cambria" w:hAnsi="Cambria"/>
          <w:lang w:val="ro-RO" w:eastAsia="ro-RO"/>
        </w:rPr>
      </w:pPr>
      <w:r w:rsidRPr="007A1655">
        <w:rPr>
          <w:rFonts w:ascii="Cambria" w:hAnsi="Cambria"/>
          <w:lang w:val="ro-RO" w:eastAsia="ro-RO"/>
        </w:rPr>
        <w:t>a) imobil</w:t>
      </w:r>
      <w:r w:rsidR="0082691B" w:rsidRPr="007A1655">
        <w:rPr>
          <w:rFonts w:ascii="Cambria" w:hAnsi="Cambria"/>
          <w:lang w:val="ro-RO" w:eastAsia="ro-RO"/>
        </w:rPr>
        <w:t>ul</w:t>
      </w:r>
      <w:r w:rsidRPr="007A1655">
        <w:rPr>
          <w:rFonts w:ascii="Cambria" w:hAnsi="Cambria"/>
          <w:lang w:val="ro-RO" w:eastAsia="ro-RO"/>
        </w:rPr>
        <w:t xml:space="preserve"> situat în extravilanul și intravilanul</w:t>
      </w:r>
      <w:r w:rsidR="0082691B" w:rsidRPr="007A1655">
        <w:rPr>
          <w:rFonts w:ascii="Cambria" w:hAnsi="Cambria"/>
          <w:lang w:val="ro-RO" w:eastAsia="ro-RO"/>
        </w:rPr>
        <w:t xml:space="preserve"> localității</w:t>
      </w:r>
      <w:r w:rsidRPr="007A1655">
        <w:rPr>
          <w:rFonts w:ascii="Cambria" w:hAnsi="Cambria"/>
          <w:lang w:val="ro-RO" w:eastAsia="ro-RO"/>
        </w:rPr>
        <w:t xml:space="preserve"> Panticeu</w:t>
      </w:r>
      <w:r w:rsidR="0082691B" w:rsidRPr="007A1655">
        <w:rPr>
          <w:rFonts w:ascii="Cambria" w:hAnsi="Cambria"/>
          <w:lang w:val="ro-RO" w:eastAsia="ro-RO"/>
        </w:rPr>
        <w:t xml:space="preserve">, Comuna Panticeu, Județul Cluj: </w:t>
      </w:r>
      <w:r w:rsidRPr="007A1655">
        <w:rPr>
          <w:rFonts w:ascii="Cambria" w:hAnsi="Cambria"/>
          <w:lang w:val="ro-RO" w:eastAsia="ro-RO"/>
        </w:rPr>
        <w:t xml:space="preserve"> Drum județean </w:t>
      </w:r>
      <w:r w:rsidR="00FE6471" w:rsidRPr="007A1655">
        <w:rPr>
          <w:rFonts w:ascii="Cambria" w:hAnsi="Cambria"/>
          <w:lang w:val="ro-RO" w:eastAsia="ro-RO"/>
        </w:rPr>
        <w:t xml:space="preserve">DJ </w:t>
      </w:r>
      <w:r w:rsidRPr="007A1655">
        <w:rPr>
          <w:rFonts w:ascii="Cambria" w:hAnsi="Cambria"/>
          <w:lang w:val="ro-RO" w:eastAsia="ro-RO"/>
        </w:rPr>
        <w:t>109A</w:t>
      </w:r>
      <w:r w:rsidR="0082691B" w:rsidRPr="007A1655">
        <w:rPr>
          <w:rFonts w:ascii="Cambria" w:hAnsi="Cambria"/>
          <w:lang w:val="ro-RO" w:eastAsia="ro-RO"/>
        </w:rPr>
        <w:t xml:space="preserve">, </w:t>
      </w:r>
      <w:r w:rsidRPr="007A1655">
        <w:rPr>
          <w:rFonts w:ascii="Cambria" w:hAnsi="Cambria"/>
          <w:lang w:val="ro-RO" w:eastAsia="ro-RO"/>
        </w:rPr>
        <w:t xml:space="preserve">km </w:t>
      </w:r>
      <w:r w:rsidR="00506EE1" w:rsidRPr="007A1655">
        <w:rPr>
          <w:rFonts w:ascii="Cambria" w:hAnsi="Cambria"/>
          <w:lang w:val="ro-RO" w:eastAsia="ro-RO"/>
        </w:rPr>
        <w:t xml:space="preserve">34+510 </w:t>
      </w:r>
      <w:r w:rsidRPr="007A1655">
        <w:rPr>
          <w:rFonts w:ascii="Cambria" w:hAnsi="Cambria"/>
          <w:lang w:val="ro-RO" w:eastAsia="ro-RO"/>
        </w:rPr>
        <w:t xml:space="preserve">– km </w:t>
      </w:r>
      <w:r w:rsidR="00506EE1" w:rsidRPr="007A1655">
        <w:rPr>
          <w:rFonts w:ascii="Cambria" w:hAnsi="Cambria"/>
          <w:lang w:val="ro-RO" w:eastAsia="ro-RO"/>
        </w:rPr>
        <w:t>38+548</w:t>
      </w:r>
      <w:r w:rsidRPr="007A1655">
        <w:rPr>
          <w:rFonts w:ascii="Cambria" w:hAnsi="Cambria"/>
          <w:lang w:val="ro-RO" w:eastAsia="ro-RO"/>
        </w:rPr>
        <w:t xml:space="preserve">, </w:t>
      </w:r>
      <w:r w:rsidR="0082691B" w:rsidRPr="007A1655">
        <w:rPr>
          <w:rFonts w:ascii="Cambria" w:hAnsi="Cambria"/>
          <w:lang w:val="ro-RO" w:eastAsia="ro-RO"/>
        </w:rPr>
        <w:t>a</w:t>
      </w:r>
      <w:r w:rsidRPr="007A1655">
        <w:rPr>
          <w:rFonts w:ascii="Cambria" w:hAnsi="Cambria"/>
          <w:lang w:val="ro-RO" w:eastAsia="ro-RO"/>
        </w:rPr>
        <w:t>v</w:t>
      </w:r>
      <w:r w:rsidR="0082691B" w:rsidRPr="007A1655">
        <w:rPr>
          <w:rFonts w:ascii="Cambria" w:hAnsi="Cambria"/>
          <w:lang w:val="ro-RO" w:eastAsia="ro-RO"/>
        </w:rPr>
        <w:t>â</w:t>
      </w:r>
      <w:r w:rsidRPr="007A1655">
        <w:rPr>
          <w:rFonts w:ascii="Cambria" w:hAnsi="Cambria"/>
          <w:lang w:val="ro-RO" w:eastAsia="ro-RO"/>
        </w:rPr>
        <w:t>nd lungime</w:t>
      </w:r>
      <w:r w:rsidR="0082691B" w:rsidRPr="007A1655">
        <w:rPr>
          <w:rFonts w:ascii="Cambria" w:hAnsi="Cambria"/>
          <w:lang w:val="ro-RO" w:eastAsia="ro-RO"/>
        </w:rPr>
        <w:t>a</w:t>
      </w:r>
      <w:r w:rsidRPr="007A1655">
        <w:rPr>
          <w:rFonts w:ascii="Cambria" w:hAnsi="Cambria"/>
          <w:lang w:val="ro-RO" w:eastAsia="ro-RO"/>
        </w:rPr>
        <w:t xml:space="preserve"> de 4038 ml</w:t>
      </w:r>
      <w:r w:rsidR="0082691B" w:rsidRPr="007A1655">
        <w:rPr>
          <w:rFonts w:ascii="Cambria" w:hAnsi="Cambria"/>
          <w:lang w:val="ro-RO" w:eastAsia="ro-RO"/>
        </w:rPr>
        <w:t xml:space="preserve"> și suprafață de 57062 mp; </w:t>
      </w:r>
    </w:p>
    <w:p w:rsidR="006D7ED2" w:rsidRPr="007A1655" w:rsidRDefault="006D7ED2" w:rsidP="0082691B">
      <w:pPr>
        <w:ind w:firstLine="851"/>
        <w:contextualSpacing/>
        <w:jc w:val="both"/>
        <w:rPr>
          <w:rFonts w:ascii="Cambria" w:hAnsi="Cambria"/>
          <w:lang w:val="ro-RO" w:eastAsia="ro-RO"/>
        </w:rPr>
      </w:pPr>
      <w:r w:rsidRPr="007A1655">
        <w:rPr>
          <w:rFonts w:ascii="Cambria" w:hAnsi="Cambria"/>
          <w:lang w:val="ro-RO" w:eastAsia="ro-RO"/>
        </w:rPr>
        <w:t>b) imobil</w:t>
      </w:r>
      <w:r w:rsidR="0082691B" w:rsidRPr="007A1655">
        <w:rPr>
          <w:rFonts w:ascii="Cambria" w:hAnsi="Cambria"/>
          <w:lang w:val="ro-RO" w:eastAsia="ro-RO"/>
        </w:rPr>
        <w:t xml:space="preserve">ul </w:t>
      </w:r>
      <w:r w:rsidRPr="007A1655">
        <w:rPr>
          <w:rFonts w:ascii="Cambria" w:hAnsi="Cambria"/>
          <w:lang w:val="ro-RO" w:eastAsia="ro-RO"/>
        </w:rPr>
        <w:t xml:space="preserve">situat în intravilanul și extravilanul </w:t>
      </w:r>
      <w:r w:rsidR="0082691B" w:rsidRPr="007A1655">
        <w:rPr>
          <w:rFonts w:ascii="Cambria" w:hAnsi="Cambria"/>
          <w:lang w:val="ro-RO" w:eastAsia="ro-RO"/>
        </w:rPr>
        <w:t xml:space="preserve">localității Panticeu, Comuna Panticeu, Județul Cluj:  </w:t>
      </w:r>
      <w:r w:rsidRPr="007A1655">
        <w:rPr>
          <w:rFonts w:ascii="Cambria" w:hAnsi="Cambria"/>
          <w:lang w:val="ro-RO" w:eastAsia="ro-RO"/>
        </w:rPr>
        <w:t xml:space="preserve">Drum </w:t>
      </w:r>
      <w:r w:rsidR="0082691B" w:rsidRPr="007A1655">
        <w:rPr>
          <w:rFonts w:ascii="Cambria" w:hAnsi="Cambria"/>
          <w:lang w:val="ro-RO" w:eastAsia="ro-RO"/>
        </w:rPr>
        <w:t>j</w:t>
      </w:r>
      <w:r w:rsidRPr="007A1655">
        <w:rPr>
          <w:rFonts w:ascii="Cambria" w:hAnsi="Cambria"/>
          <w:lang w:val="ro-RO" w:eastAsia="ro-RO"/>
        </w:rPr>
        <w:t xml:space="preserve">udețean </w:t>
      </w:r>
      <w:r w:rsidR="00FE6471" w:rsidRPr="007A1655">
        <w:rPr>
          <w:rFonts w:ascii="Cambria" w:hAnsi="Cambria"/>
          <w:lang w:val="ro-RO" w:eastAsia="ro-RO"/>
        </w:rPr>
        <w:t xml:space="preserve">DJ </w:t>
      </w:r>
      <w:r w:rsidRPr="007A1655">
        <w:rPr>
          <w:rFonts w:ascii="Cambria" w:hAnsi="Cambria"/>
          <w:lang w:val="ro-RO" w:eastAsia="ro-RO"/>
        </w:rPr>
        <w:t>109A</w:t>
      </w:r>
      <w:r w:rsidR="0082691B" w:rsidRPr="007A1655">
        <w:rPr>
          <w:rFonts w:ascii="Cambria" w:hAnsi="Cambria"/>
          <w:lang w:val="ro-RO" w:eastAsia="ro-RO"/>
        </w:rPr>
        <w:t xml:space="preserve">, </w:t>
      </w:r>
      <w:r w:rsidR="00224219" w:rsidRPr="007A1655">
        <w:rPr>
          <w:rFonts w:ascii="Cambria" w:hAnsi="Cambria"/>
          <w:lang w:val="ro-RO" w:eastAsia="ro-RO"/>
        </w:rPr>
        <w:t xml:space="preserve">km 38+548 - </w:t>
      </w:r>
      <w:r w:rsidRPr="007A1655">
        <w:rPr>
          <w:rFonts w:ascii="Cambria" w:hAnsi="Cambria"/>
          <w:lang w:val="ro-RO" w:eastAsia="ro-RO"/>
        </w:rPr>
        <w:t>km 38+767</w:t>
      </w:r>
      <w:r w:rsidR="0082691B" w:rsidRPr="007A1655">
        <w:rPr>
          <w:rFonts w:ascii="Cambria" w:hAnsi="Cambria"/>
          <w:lang w:val="ro-RO" w:eastAsia="ro-RO"/>
        </w:rPr>
        <w:t>,</w:t>
      </w:r>
      <w:r w:rsidRPr="007A1655">
        <w:rPr>
          <w:rFonts w:ascii="Cambria" w:hAnsi="Cambria"/>
          <w:lang w:val="ro-RO" w:eastAsia="ro-RO"/>
        </w:rPr>
        <w:t xml:space="preserve"> cu pod de la </w:t>
      </w:r>
      <w:r w:rsidR="0082691B" w:rsidRPr="007A1655">
        <w:rPr>
          <w:rFonts w:ascii="Cambria" w:hAnsi="Cambria"/>
          <w:lang w:val="ro-RO" w:eastAsia="ro-RO"/>
        </w:rPr>
        <w:t xml:space="preserve">km </w:t>
      </w:r>
      <w:r w:rsidRPr="007A1655">
        <w:rPr>
          <w:rFonts w:ascii="Cambria" w:hAnsi="Cambria"/>
          <w:lang w:val="ro-RO" w:eastAsia="ro-RO"/>
        </w:rPr>
        <w:t>38+740 p</w:t>
      </w:r>
      <w:r w:rsidR="0082691B" w:rsidRPr="007A1655">
        <w:rPr>
          <w:rFonts w:ascii="Cambria" w:hAnsi="Cambria"/>
          <w:lang w:val="ro-RO" w:eastAsia="ro-RO"/>
        </w:rPr>
        <w:t>â</w:t>
      </w:r>
      <w:r w:rsidRPr="007A1655">
        <w:rPr>
          <w:rFonts w:ascii="Cambria" w:hAnsi="Cambria"/>
          <w:lang w:val="ro-RO" w:eastAsia="ro-RO"/>
        </w:rPr>
        <w:t>n</w:t>
      </w:r>
      <w:r w:rsidR="0082691B" w:rsidRPr="007A1655">
        <w:rPr>
          <w:rFonts w:ascii="Cambria" w:hAnsi="Cambria"/>
          <w:lang w:val="ro-RO" w:eastAsia="ro-RO"/>
        </w:rPr>
        <w:t>ă</w:t>
      </w:r>
      <w:r w:rsidRPr="007A1655">
        <w:rPr>
          <w:rFonts w:ascii="Cambria" w:hAnsi="Cambria"/>
          <w:lang w:val="ro-RO" w:eastAsia="ro-RO"/>
        </w:rPr>
        <w:t xml:space="preserve"> la </w:t>
      </w:r>
      <w:r w:rsidR="0082691B" w:rsidRPr="007A1655">
        <w:rPr>
          <w:rFonts w:ascii="Cambria" w:hAnsi="Cambria"/>
          <w:lang w:val="ro-RO" w:eastAsia="ro-RO"/>
        </w:rPr>
        <w:t xml:space="preserve">km </w:t>
      </w:r>
      <w:r w:rsidRPr="007A1655">
        <w:rPr>
          <w:rFonts w:ascii="Cambria" w:hAnsi="Cambria"/>
          <w:lang w:val="ro-RO" w:eastAsia="ro-RO"/>
        </w:rPr>
        <w:t>38+767</w:t>
      </w:r>
      <w:r w:rsidR="0082691B" w:rsidRPr="007A1655">
        <w:rPr>
          <w:rFonts w:ascii="Cambria" w:hAnsi="Cambria"/>
          <w:lang w:val="ro-RO" w:eastAsia="ro-RO"/>
        </w:rPr>
        <w:t>, având lungimea d</w:t>
      </w:r>
      <w:r w:rsidRPr="007A1655">
        <w:rPr>
          <w:rFonts w:ascii="Cambria" w:hAnsi="Cambria"/>
          <w:lang w:val="ro-RO" w:eastAsia="ro-RO"/>
        </w:rPr>
        <w:t>e 219 ml</w:t>
      </w:r>
      <w:r w:rsidR="0082691B" w:rsidRPr="007A1655">
        <w:rPr>
          <w:rFonts w:ascii="Cambria" w:hAnsi="Cambria"/>
          <w:lang w:val="ro-RO" w:eastAsia="ro-RO"/>
        </w:rPr>
        <w:t xml:space="preserve"> și suprafața de 3746 mp; </w:t>
      </w:r>
    </w:p>
    <w:p w:rsidR="006D7ED2" w:rsidRPr="007A1655" w:rsidRDefault="006D7ED2" w:rsidP="0082691B">
      <w:pPr>
        <w:ind w:firstLine="851"/>
        <w:contextualSpacing/>
        <w:jc w:val="both"/>
        <w:rPr>
          <w:rFonts w:ascii="Cambria" w:hAnsi="Cambria"/>
          <w:lang w:val="ro-RO" w:eastAsia="ro-RO"/>
        </w:rPr>
      </w:pPr>
      <w:r w:rsidRPr="007A1655">
        <w:rPr>
          <w:rFonts w:ascii="Cambria" w:hAnsi="Cambria"/>
          <w:lang w:val="ro-RO" w:eastAsia="ro-RO"/>
        </w:rPr>
        <w:t>c) imobil</w:t>
      </w:r>
      <w:r w:rsidR="0082691B" w:rsidRPr="007A1655">
        <w:rPr>
          <w:rFonts w:ascii="Cambria" w:hAnsi="Cambria"/>
          <w:lang w:val="ro-RO" w:eastAsia="ro-RO"/>
        </w:rPr>
        <w:t>ul</w:t>
      </w:r>
      <w:r w:rsidRPr="007A1655">
        <w:rPr>
          <w:rFonts w:ascii="Cambria" w:hAnsi="Cambria"/>
          <w:lang w:val="ro-RO" w:eastAsia="ro-RO"/>
        </w:rPr>
        <w:t xml:space="preserve"> situat în extravilanul și intravilanul </w:t>
      </w:r>
      <w:r w:rsidR="0082691B" w:rsidRPr="007A1655">
        <w:rPr>
          <w:rFonts w:ascii="Cambria" w:hAnsi="Cambria"/>
          <w:lang w:val="ro-RO" w:eastAsia="ro-RO"/>
        </w:rPr>
        <w:t xml:space="preserve">localității Panticeu, Comuna Panticeu, Județul Cluj: </w:t>
      </w:r>
      <w:r w:rsidRPr="007A1655">
        <w:rPr>
          <w:rFonts w:ascii="Cambria" w:hAnsi="Cambria"/>
          <w:lang w:val="ro-RO" w:eastAsia="ro-RO"/>
        </w:rPr>
        <w:t xml:space="preserve">Drum Județean </w:t>
      </w:r>
      <w:r w:rsidR="00FE6471" w:rsidRPr="007A1655">
        <w:rPr>
          <w:rFonts w:ascii="Cambria" w:hAnsi="Cambria"/>
          <w:lang w:val="ro-RO" w:eastAsia="ro-RO"/>
        </w:rPr>
        <w:t xml:space="preserve">DJ </w:t>
      </w:r>
      <w:r w:rsidRPr="007A1655">
        <w:rPr>
          <w:rFonts w:ascii="Cambria" w:hAnsi="Cambria"/>
          <w:lang w:val="ro-RO" w:eastAsia="ro-RO"/>
        </w:rPr>
        <w:t>109A</w:t>
      </w:r>
      <w:r w:rsidR="0082691B" w:rsidRPr="007A1655">
        <w:rPr>
          <w:rFonts w:ascii="Cambria" w:hAnsi="Cambria"/>
          <w:lang w:val="ro-RO" w:eastAsia="ro-RO"/>
        </w:rPr>
        <w:t>,</w:t>
      </w:r>
      <w:r w:rsidRPr="007A1655">
        <w:rPr>
          <w:rFonts w:ascii="Cambria" w:hAnsi="Cambria"/>
          <w:lang w:val="ro-RO" w:eastAsia="ro-RO"/>
        </w:rPr>
        <w:t xml:space="preserve"> </w:t>
      </w:r>
      <w:r w:rsidR="00224219" w:rsidRPr="007A1655">
        <w:rPr>
          <w:rFonts w:ascii="Cambria" w:hAnsi="Cambria"/>
          <w:lang w:val="ro-RO" w:eastAsia="ro-RO"/>
        </w:rPr>
        <w:t xml:space="preserve">km 38+767 - </w:t>
      </w:r>
      <w:r w:rsidRPr="007A1655">
        <w:rPr>
          <w:rFonts w:ascii="Cambria" w:hAnsi="Cambria"/>
          <w:lang w:val="ro-RO" w:eastAsia="ro-RO"/>
        </w:rPr>
        <w:t>km 39+407</w:t>
      </w:r>
      <w:r w:rsidR="0082691B" w:rsidRPr="007A1655">
        <w:rPr>
          <w:rFonts w:ascii="Cambria" w:hAnsi="Cambria"/>
          <w:lang w:val="ro-RO" w:eastAsia="ro-RO"/>
        </w:rPr>
        <w:t>,</w:t>
      </w:r>
      <w:r w:rsidRPr="007A1655">
        <w:rPr>
          <w:rFonts w:ascii="Cambria" w:hAnsi="Cambria"/>
          <w:lang w:val="ro-RO" w:eastAsia="ro-RO"/>
        </w:rPr>
        <w:t xml:space="preserve"> cu pod de la km 39+</w:t>
      </w:r>
      <w:r w:rsidR="00224219" w:rsidRPr="007A1655">
        <w:rPr>
          <w:rFonts w:ascii="Cambria" w:hAnsi="Cambria"/>
          <w:lang w:val="ro-RO" w:eastAsia="ro-RO"/>
        </w:rPr>
        <w:t>3</w:t>
      </w:r>
      <w:r w:rsidRPr="007A1655">
        <w:rPr>
          <w:rFonts w:ascii="Cambria" w:hAnsi="Cambria"/>
          <w:lang w:val="ro-RO" w:eastAsia="ro-RO"/>
        </w:rPr>
        <w:t xml:space="preserve">84 </w:t>
      </w:r>
      <w:r w:rsidR="006B4B02" w:rsidRPr="007A1655">
        <w:rPr>
          <w:rFonts w:ascii="Cambria" w:hAnsi="Cambria"/>
          <w:lang w:val="ro-RO" w:eastAsia="ro-RO"/>
        </w:rPr>
        <w:t xml:space="preserve">până la km 39+407 </w:t>
      </w:r>
      <w:r w:rsidRPr="007A1655">
        <w:rPr>
          <w:rFonts w:ascii="Cambria" w:hAnsi="Cambria"/>
          <w:lang w:val="ro-RO" w:eastAsia="ro-RO"/>
        </w:rPr>
        <w:t>și de la km 38+740 până la 38+767, având lungime</w:t>
      </w:r>
      <w:r w:rsidR="0082691B" w:rsidRPr="007A1655">
        <w:rPr>
          <w:rFonts w:ascii="Cambria" w:hAnsi="Cambria"/>
          <w:lang w:val="ro-RO" w:eastAsia="ro-RO"/>
        </w:rPr>
        <w:t>a</w:t>
      </w:r>
      <w:r w:rsidRPr="007A1655">
        <w:rPr>
          <w:rFonts w:ascii="Cambria" w:hAnsi="Cambria"/>
          <w:lang w:val="ro-RO" w:eastAsia="ro-RO"/>
        </w:rPr>
        <w:t xml:space="preserve"> de 640 ml</w:t>
      </w:r>
      <w:r w:rsidR="0082691B" w:rsidRPr="007A1655">
        <w:rPr>
          <w:rFonts w:ascii="Cambria" w:hAnsi="Cambria"/>
          <w:lang w:val="ro-RO" w:eastAsia="ro-RO"/>
        </w:rPr>
        <w:t xml:space="preserve"> și suprafața de 9553 mp;</w:t>
      </w:r>
    </w:p>
    <w:p w:rsidR="006D7ED2" w:rsidRPr="007A1655" w:rsidRDefault="00FE6471" w:rsidP="0082691B">
      <w:pPr>
        <w:ind w:firstLine="851"/>
        <w:contextualSpacing/>
        <w:jc w:val="both"/>
        <w:rPr>
          <w:rFonts w:ascii="Cambria" w:hAnsi="Cambria"/>
          <w:lang w:val="ro-RO" w:eastAsia="ro-RO"/>
        </w:rPr>
      </w:pPr>
      <w:r w:rsidRPr="007A1655">
        <w:rPr>
          <w:rFonts w:ascii="Cambria" w:hAnsi="Cambria"/>
          <w:lang w:val="ro-RO" w:eastAsia="ro-RO"/>
        </w:rPr>
        <w:t>d</w:t>
      </w:r>
      <w:r w:rsidR="006D7ED2" w:rsidRPr="007A1655">
        <w:rPr>
          <w:rFonts w:ascii="Cambria" w:hAnsi="Cambria"/>
          <w:lang w:val="ro-RO" w:eastAsia="ro-RO"/>
        </w:rPr>
        <w:t>) imobil</w:t>
      </w:r>
      <w:r w:rsidRPr="007A1655">
        <w:rPr>
          <w:rFonts w:ascii="Cambria" w:hAnsi="Cambria"/>
          <w:lang w:val="ro-RO" w:eastAsia="ro-RO"/>
        </w:rPr>
        <w:t>ul</w:t>
      </w:r>
      <w:r w:rsidR="006D7ED2" w:rsidRPr="007A1655">
        <w:rPr>
          <w:rFonts w:ascii="Cambria" w:hAnsi="Cambria"/>
          <w:lang w:val="ro-RO" w:eastAsia="ro-RO"/>
        </w:rPr>
        <w:t xml:space="preserve"> situat în extravilanul și intravilanul </w:t>
      </w:r>
      <w:r w:rsidRPr="007A1655">
        <w:rPr>
          <w:rFonts w:ascii="Cambria" w:hAnsi="Cambria"/>
          <w:lang w:val="ro-RO" w:eastAsia="ro-RO"/>
        </w:rPr>
        <w:t>localității</w:t>
      </w:r>
      <w:r w:rsidR="002B1FA0" w:rsidRPr="007A1655">
        <w:rPr>
          <w:rFonts w:ascii="Cambria" w:hAnsi="Cambria"/>
          <w:lang w:val="ro-RO" w:eastAsia="ro-RO"/>
        </w:rPr>
        <w:t xml:space="preserve"> Panticeu</w:t>
      </w:r>
      <w:r w:rsidRPr="007A1655">
        <w:rPr>
          <w:rFonts w:ascii="Cambria" w:hAnsi="Cambria"/>
          <w:lang w:val="ro-RO" w:eastAsia="ro-RO"/>
        </w:rPr>
        <w:t xml:space="preserve">, Comuna Panticeu, Județul Cluj: Drum județean </w:t>
      </w:r>
      <w:r w:rsidR="006D7ED2" w:rsidRPr="007A1655">
        <w:rPr>
          <w:rFonts w:ascii="Cambria" w:hAnsi="Cambria"/>
          <w:lang w:val="ro-RO" w:eastAsia="ro-RO"/>
        </w:rPr>
        <w:t>DJ 109A</w:t>
      </w:r>
      <w:r w:rsidRPr="007A1655">
        <w:rPr>
          <w:rFonts w:ascii="Cambria" w:hAnsi="Cambria"/>
          <w:lang w:val="ro-RO" w:eastAsia="ro-RO"/>
        </w:rPr>
        <w:t>,</w:t>
      </w:r>
      <w:r w:rsidR="006D7ED2" w:rsidRPr="007A1655">
        <w:rPr>
          <w:rFonts w:ascii="Cambria" w:hAnsi="Cambria"/>
          <w:lang w:val="ro-RO" w:eastAsia="ro-RO"/>
        </w:rPr>
        <w:t xml:space="preserve"> km </w:t>
      </w:r>
      <w:r w:rsidR="006B4B02" w:rsidRPr="007A1655">
        <w:rPr>
          <w:rFonts w:ascii="Cambria" w:hAnsi="Cambria"/>
          <w:lang w:val="ro-RO" w:eastAsia="ro-RO"/>
        </w:rPr>
        <w:t xml:space="preserve">39+407 </w:t>
      </w:r>
      <w:r w:rsidR="00224219" w:rsidRPr="007A1655">
        <w:rPr>
          <w:rFonts w:ascii="Cambria" w:hAnsi="Cambria"/>
          <w:lang w:val="ro-RO" w:eastAsia="ro-RO"/>
        </w:rPr>
        <w:t>–</w:t>
      </w:r>
      <w:r w:rsidR="006B4B02" w:rsidRPr="007A1655">
        <w:rPr>
          <w:rFonts w:ascii="Cambria" w:hAnsi="Cambria"/>
          <w:lang w:val="ro-RO" w:eastAsia="ro-RO"/>
        </w:rPr>
        <w:t xml:space="preserve"> </w:t>
      </w:r>
      <w:r w:rsidR="00224219" w:rsidRPr="007A1655">
        <w:rPr>
          <w:rFonts w:ascii="Cambria" w:hAnsi="Cambria"/>
          <w:lang w:val="ro-RO" w:eastAsia="ro-RO"/>
        </w:rPr>
        <w:t xml:space="preserve">km </w:t>
      </w:r>
      <w:r w:rsidR="006D7ED2" w:rsidRPr="007A1655">
        <w:rPr>
          <w:rFonts w:ascii="Cambria" w:hAnsi="Cambria"/>
          <w:lang w:val="ro-RO" w:eastAsia="ro-RO"/>
        </w:rPr>
        <w:t>40+105</w:t>
      </w:r>
      <w:r w:rsidR="006B4B02" w:rsidRPr="007A1655">
        <w:rPr>
          <w:rFonts w:ascii="Cambria" w:hAnsi="Cambria"/>
          <w:lang w:val="ro-RO" w:eastAsia="ro-RO"/>
        </w:rPr>
        <w:t xml:space="preserve">, cu pod de la </w:t>
      </w:r>
      <w:r w:rsidR="006D7ED2" w:rsidRPr="007A1655">
        <w:rPr>
          <w:rFonts w:ascii="Cambria" w:hAnsi="Cambria"/>
          <w:lang w:val="ro-RO" w:eastAsia="ro-RO"/>
        </w:rPr>
        <w:t>km 39+384 până la km 39+407,</w:t>
      </w:r>
      <w:r w:rsidRPr="007A1655">
        <w:rPr>
          <w:rFonts w:ascii="Cambria" w:hAnsi="Cambria"/>
          <w:lang w:val="ro-RO" w:eastAsia="ro-RO"/>
        </w:rPr>
        <w:t xml:space="preserve"> </w:t>
      </w:r>
      <w:r w:rsidR="006D7ED2" w:rsidRPr="007A1655">
        <w:rPr>
          <w:rFonts w:ascii="Cambria" w:hAnsi="Cambria"/>
          <w:lang w:val="ro-RO" w:eastAsia="ro-RO"/>
        </w:rPr>
        <w:t xml:space="preserve"> având lungime</w:t>
      </w:r>
      <w:r w:rsidR="0082691B" w:rsidRPr="007A1655">
        <w:rPr>
          <w:rFonts w:ascii="Cambria" w:hAnsi="Cambria"/>
          <w:lang w:val="ro-RO" w:eastAsia="ro-RO"/>
        </w:rPr>
        <w:t>a</w:t>
      </w:r>
      <w:r w:rsidR="006D7ED2" w:rsidRPr="007A1655">
        <w:rPr>
          <w:rFonts w:ascii="Cambria" w:hAnsi="Cambria"/>
          <w:lang w:val="ro-RO" w:eastAsia="ro-RO"/>
        </w:rPr>
        <w:t xml:space="preserve"> de 698 ml</w:t>
      </w:r>
      <w:r w:rsidR="0082691B" w:rsidRPr="007A1655">
        <w:rPr>
          <w:rFonts w:ascii="Cambria" w:hAnsi="Cambria"/>
          <w:lang w:val="ro-RO" w:eastAsia="ro-RO"/>
        </w:rPr>
        <w:t xml:space="preserve"> și suprafața de 8791 mp;</w:t>
      </w:r>
    </w:p>
    <w:p w:rsidR="00DC59EA" w:rsidRPr="007A1655" w:rsidRDefault="00224219" w:rsidP="0082691B">
      <w:pPr>
        <w:ind w:firstLine="851"/>
        <w:contextualSpacing/>
        <w:jc w:val="both"/>
        <w:rPr>
          <w:rFonts w:ascii="Cambria" w:hAnsi="Cambria"/>
          <w:lang w:val="ro-RO" w:eastAsia="ro-RO"/>
        </w:rPr>
      </w:pPr>
      <w:r w:rsidRPr="007A1655">
        <w:rPr>
          <w:rFonts w:ascii="Cambria" w:hAnsi="Cambria"/>
          <w:lang w:val="ro-RO" w:eastAsia="ro-RO"/>
        </w:rPr>
        <w:t>e</w:t>
      </w:r>
      <w:r w:rsidR="006D7ED2" w:rsidRPr="007A1655">
        <w:rPr>
          <w:rFonts w:ascii="Cambria" w:hAnsi="Cambria"/>
          <w:lang w:val="ro-RO" w:eastAsia="ro-RO"/>
        </w:rPr>
        <w:t xml:space="preserve">) imobil situat în intravilanul și extravilanul </w:t>
      </w:r>
      <w:r w:rsidR="00FE6471" w:rsidRPr="007A1655">
        <w:rPr>
          <w:rFonts w:ascii="Cambria" w:hAnsi="Cambria"/>
          <w:lang w:val="ro-RO" w:eastAsia="ro-RO"/>
        </w:rPr>
        <w:t>localității</w:t>
      </w:r>
      <w:r w:rsidR="006D7ED2" w:rsidRPr="007A1655">
        <w:rPr>
          <w:rFonts w:ascii="Cambria" w:hAnsi="Cambria"/>
          <w:lang w:val="ro-RO" w:eastAsia="ro-RO"/>
        </w:rPr>
        <w:t xml:space="preserve"> Căprioara,</w:t>
      </w:r>
      <w:r w:rsidR="00FE6471" w:rsidRPr="007A1655">
        <w:rPr>
          <w:rFonts w:ascii="Cambria" w:hAnsi="Cambria"/>
          <w:lang w:val="ro-RO" w:eastAsia="ro-RO"/>
        </w:rPr>
        <w:t xml:space="preserve"> Comuna Recea-Cristur, Județul Cluj: Drum județean </w:t>
      </w:r>
      <w:r w:rsidR="006D7ED2" w:rsidRPr="007A1655">
        <w:rPr>
          <w:rFonts w:ascii="Cambria" w:hAnsi="Cambria"/>
          <w:lang w:val="ro-RO" w:eastAsia="ro-RO"/>
        </w:rPr>
        <w:t>D</w:t>
      </w:r>
      <w:r w:rsidR="00FE6471" w:rsidRPr="007A1655">
        <w:rPr>
          <w:rFonts w:ascii="Cambria" w:hAnsi="Cambria"/>
          <w:lang w:val="ro-RO" w:eastAsia="ro-RO"/>
        </w:rPr>
        <w:t>J</w:t>
      </w:r>
      <w:r w:rsidR="006D7ED2" w:rsidRPr="007A1655">
        <w:rPr>
          <w:rFonts w:ascii="Cambria" w:hAnsi="Cambria"/>
          <w:lang w:val="ro-RO" w:eastAsia="ro-RO"/>
        </w:rPr>
        <w:t xml:space="preserve"> 109A</w:t>
      </w:r>
      <w:r w:rsidR="00FE6471" w:rsidRPr="007A1655">
        <w:rPr>
          <w:rFonts w:ascii="Cambria" w:hAnsi="Cambria"/>
          <w:lang w:val="ro-RO" w:eastAsia="ro-RO"/>
        </w:rPr>
        <w:t>,</w:t>
      </w:r>
      <w:r w:rsidR="006D7ED2" w:rsidRPr="007A1655">
        <w:rPr>
          <w:rFonts w:ascii="Cambria" w:hAnsi="Cambria"/>
          <w:lang w:val="ro-RO" w:eastAsia="ro-RO"/>
        </w:rPr>
        <w:t xml:space="preserve"> km 40+105</w:t>
      </w:r>
      <w:r w:rsidRPr="007A1655">
        <w:rPr>
          <w:rFonts w:ascii="Cambria" w:hAnsi="Cambria"/>
          <w:lang w:val="ro-RO" w:eastAsia="ro-RO"/>
        </w:rPr>
        <w:t xml:space="preserve"> -  km 48+866</w:t>
      </w:r>
      <w:r w:rsidR="006D7ED2" w:rsidRPr="007A1655">
        <w:rPr>
          <w:rFonts w:ascii="Cambria" w:hAnsi="Cambria"/>
          <w:lang w:val="ro-RO" w:eastAsia="ro-RO"/>
        </w:rPr>
        <w:t>, având lungime</w:t>
      </w:r>
      <w:r w:rsidR="0082691B" w:rsidRPr="007A1655">
        <w:rPr>
          <w:rFonts w:ascii="Cambria" w:hAnsi="Cambria"/>
          <w:lang w:val="ro-RO" w:eastAsia="ro-RO"/>
        </w:rPr>
        <w:t>a</w:t>
      </w:r>
      <w:r w:rsidR="006D7ED2" w:rsidRPr="007A1655">
        <w:rPr>
          <w:rFonts w:ascii="Cambria" w:hAnsi="Cambria"/>
          <w:lang w:val="ro-RO" w:eastAsia="ro-RO"/>
        </w:rPr>
        <w:t xml:space="preserve"> de 876 ml</w:t>
      </w:r>
      <w:r w:rsidR="0082691B" w:rsidRPr="007A1655">
        <w:rPr>
          <w:rFonts w:ascii="Cambria" w:hAnsi="Cambria"/>
          <w:lang w:val="ro-RO" w:eastAsia="ro-RO"/>
        </w:rPr>
        <w:t xml:space="preserve"> și suprafața de 128593 mp</w:t>
      </w:r>
      <w:r w:rsidRPr="007A1655">
        <w:rPr>
          <w:rFonts w:ascii="Cambria" w:hAnsi="Cambria"/>
          <w:lang w:val="ro-RO" w:eastAsia="ro-RO"/>
        </w:rPr>
        <w:t xml:space="preserve">; </w:t>
      </w:r>
    </w:p>
    <w:p w:rsidR="00224219" w:rsidRPr="007A1655" w:rsidRDefault="00224219" w:rsidP="00224219">
      <w:pPr>
        <w:ind w:firstLine="851"/>
        <w:contextualSpacing/>
        <w:jc w:val="both"/>
        <w:rPr>
          <w:rFonts w:ascii="Cambria" w:hAnsi="Cambria"/>
          <w:lang w:val="ro-RO" w:eastAsia="ro-RO"/>
        </w:rPr>
      </w:pPr>
      <w:r w:rsidRPr="007A1655">
        <w:rPr>
          <w:rFonts w:ascii="Cambria" w:hAnsi="Cambria"/>
          <w:lang w:val="ro-RO" w:eastAsia="ro-RO"/>
        </w:rPr>
        <w:t>f) imobilul situat în extravilanul și intravilanul localităților Ciubanca, Ciubăncuța și Jurca, Comuna Recea-Cristur, Județul Cluj: Drum județean DJ 109A, km 48+866</w:t>
      </w:r>
      <w:r w:rsidR="00D36930" w:rsidRPr="007A1655">
        <w:rPr>
          <w:rFonts w:ascii="Cambria" w:hAnsi="Cambria"/>
          <w:lang w:val="ro-RO" w:eastAsia="ro-RO"/>
        </w:rPr>
        <w:t xml:space="preserve"> - km 57+604</w:t>
      </w:r>
      <w:r w:rsidRPr="007A1655">
        <w:rPr>
          <w:rFonts w:ascii="Cambria" w:hAnsi="Cambria"/>
          <w:lang w:val="ro-RO" w:eastAsia="ro-RO"/>
        </w:rPr>
        <w:t>, având lungimea de 8738 ml și suprafața de 107687 mp.</w:t>
      </w:r>
    </w:p>
    <w:p w:rsidR="00224219" w:rsidRPr="007A1655" w:rsidRDefault="00224219" w:rsidP="0082691B">
      <w:pPr>
        <w:ind w:firstLine="851"/>
        <w:contextualSpacing/>
        <w:jc w:val="both"/>
        <w:rPr>
          <w:rFonts w:ascii="Cambria" w:hAnsi="Cambria"/>
          <w:lang w:val="ro-RO" w:eastAsia="ro-RO"/>
        </w:rPr>
      </w:pPr>
    </w:p>
    <w:p w:rsidR="00F707DD" w:rsidRPr="007A1655" w:rsidRDefault="00DC59EA" w:rsidP="0082691B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</w:rPr>
      </w:pPr>
      <w:r w:rsidRPr="007A1655">
        <w:rPr>
          <w:rFonts w:ascii="Cambria" w:hAnsi="Cambria"/>
          <w:b/>
          <w:lang w:val="ro-RO"/>
        </w:rPr>
        <w:lastRenderedPageBreak/>
        <w:t xml:space="preserve">Art. 2. </w:t>
      </w:r>
      <w:r w:rsidRPr="007A1655">
        <w:rPr>
          <w:rFonts w:ascii="Cambria" w:hAnsi="Cambria"/>
          <w:lang w:val="ro-RO"/>
        </w:rPr>
        <w:t>Se emite acordul Judeţului Cluj pentru</w:t>
      </w:r>
      <w:r w:rsidR="00F707DD" w:rsidRPr="007A1655">
        <w:rPr>
          <w:rFonts w:ascii="Cambria" w:hAnsi="Cambria"/>
          <w:lang w:val="ro-RO"/>
        </w:rPr>
        <w:t xml:space="preserve"> </w:t>
      </w:r>
      <w:r w:rsidRPr="007A1655">
        <w:rPr>
          <w:rFonts w:ascii="Cambria" w:hAnsi="Cambria"/>
          <w:lang w:val="ro-RO"/>
        </w:rPr>
        <w:t xml:space="preserve">înscrierea în cartea funciară a </w:t>
      </w:r>
      <w:r w:rsidRPr="007A1655">
        <w:rPr>
          <w:rFonts w:ascii="Cambria" w:hAnsi="Cambria"/>
        </w:rPr>
        <w:t xml:space="preserve">documentaţiei cadastrale menționate la art. </w:t>
      </w:r>
      <w:r w:rsidR="00F707DD" w:rsidRPr="007A1655">
        <w:rPr>
          <w:rFonts w:ascii="Cambria" w:hAnsi="Cambria"/>
        </w:rPr>
        <w:t>1</w:t>
      </w:r>
      <w:r w:rsidR="00FE6471" w:rsidRPr="007A1655">
        <w:rPr>
          <w:rFonts w:ascii="Cambria" w:hAnsi="Cambria"/>
        </w:rPr>
        <w:t>,</w:t>
      </w:r>
      <w:r w:rsidR="00F707DD" w:rsidRPr="007A1655">
        <w:rPr>
          <w:rFonts w:ascii="Cambria" w:hAnsi="Cambria"/>
        </w:rPr>
        <w:t xml:space="preserve"> care cuprinde următoarele operațiuni:  </w:t>
      </w:r>
    </w:p>
    <w:p w:rsidR="00F707DD" w:rsidRPr="007A1655" w:rsidRDefault="00F707DD" w:rsidP="0082691B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  <w:lang w:val="ro-RO"/>
        </w:rPr>
      </w:pPr>
      <w:r w:rsidRPr="007A1655">
        <w:rPr>
          <w:rFonts w:ascii="Cambria" w:hAnsi="Cambria"/>
          <w:lang w:val="ro-RO"/>
        </w:rPr>
        <w:t>a) înscrierea</w:t>
      </w:r>
      <w:r w:rsidR="006D7ED2" w:rsidRPr="007A1655">
        <w:rPr>
          <w:rFonts w:ascii="Cambria" w:hAnsi="Cambria"/>
          <w:lang w:val="ro-RO"/>
        </w:rPr>
        <w:t xml:space="preserve"> tronsoanelor de</w:t>
      </w:r>
      <w:r w:rsidRPr="007A1655">
        <w:rPr>
          <w:rFonts w:ascii="Cambria" w:hAnsi="Cambria"/>
          <w:lang w:val="ro-RO"/>
        </w:rPr>
        <w:t xml:space="preserve"> </w:t>
      </w:r>
      <w:r w:rsidRPr="007A1655">
        <w:rPr>
          <w:rFonts w:ascii="Cambria" w:hAnsi="Cambria"/>
          <w:bCs/>
          <w:lang w:val="ro-RO"/>
        </w:rPr>
        <w:t>drum județean</w:t>
      </w:r>
      <w:r w:rsidR="006D7ED2" w:rsidRPr="007A1655">
        <w:rPr>
          <w:rFonts w:ascii="Cambria" w:hAnsi="Cambria"/>
          <w:bCs/>
          <w:lang w:val="ro-RO"/>
        </w:rPr>
        <w:t xml:space="preserve"> </w:t>
      </w:r>
      <w:r w:rsidR="00FE6471" w:rsidRPr="007A1655">
        <w:rPr>
          <w:rFonts w:ascii="Cambria" w:hAnsi="Cambria"/>
        </w:rPr>
        <w:t>menționate la art. 1</w:t>
      </w:r>
      <w:r w:rsidR="00FE6471" w:rsidRPr="007A1655">
        <w:rPr>
          <w:rFonts w:ascii="Cambria" w:hAnsi="Cambria"/>
          <w:bCs/>
          <w:lang w:val="ro-RO"/>
        </w:rPr>
        <w:t xml:space="preserve"> </w:t>
      </w:r>
      <w:r w:rsidRPr="007A1655">
        <w:rPr>
          <w:rFonts w:ascii="Cambria" w:hAnsi="Cambria"/>
          <w:lang w:val="ro-RO"/>
        </w:rPr>
        <w:t>în evidențele de cadastru și publicitate imobiliară;</w:t>
      </w:r>
    </w:p>
    <w:p w:rsidR="00F707DD" w:rsidRPr="007A1655" w:rsidRDefault="00F707DD" w:rsidP="0082691B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</w:rPr>
      </w:pPr>
      <w:r w:rsidRPr="007A1655">
        <w:rPr>
          <w:rFonts w:ascii="Cambria" w:hAnsi="Cambria"/>
          <w:bCs/>
          <w:lang w:val="ro-RO"/>
        </w:rPr>
        <w:t>b) înscrierea dreptului de proprietate publică a Județului Cluj și a dreptului de administrare a</w:t>
      </w:r>
      <w:r w:rsidR="00FE6471" w:rsidRPr="007A1655">
        <w:rPr>
          <w:rFonts w:ascii="Cambria" w:hAnsi="Cambria"/>
          <w:bCs/>
          <w:lang w:val="ro-RO"/>
        </w:rPr>
        <w:t>l</w:t>
      </w:r>
      <w:r w:rsidRPr="007A1655">
        <w:rPr>
          <w:rFonts w:ascii="Cambria" w:hAnsi="Cambria"/>
          <w:bCs/>
          <w:lang w:val="ro-RO"/>
        </w:rPr>
        <w:t xml:space="preserve"> Consiliului Județean Cluj asupra </w:t>
      </w:r>
      <w:r w:rsidR="006D7ED2" w:rsidRPr="007A1655">
        <w:rPr>
          <w:rFonts w:ascii="Cambria" w:hAnsi="Cambria"/>
          <w:bCs/>
          <w:lang w:val="ro-RO"/>
        </w:rPr>
        <w:t xml:space="preserve">tronsoanelor de </w:t>
      </w:r>
      <w:r w:rsidRPr="007A1655">
        <w:rPr>
          <w:rFonts w:ascii="Cambria" w:hAnsi="Cambria"/>
          <w:bCs/>
          <w:lang w:val="ro-RO"/>
        </w:rPr>
        <w:t>drum județean</w:t>
      </w:r>
      <w:r w:rsidR="00FE6471" w:rsidRPr="007A1655">
        <w:rPr>
          <w:rFonts w:ascii="Cambria" w:hAnsi="Cambria"/>
          <w:bCs/>
          <w:lang w:val="ro-RO"/>
        </w:rPr>
        <w:t xml:space="preserve"> </w:t>
      </w:r>
      <w:r w:rsidR="00FE6471" w:rsidRPr="007A1655">
        <w:rPr>
          <w:rFonts w:ascii="Cambria" w:hAnsi="Cambria"/>
        </w:rPr>
        <w:t>menționate la art. 1.</w:t>
      </w:r>
    </w:p>
    <w:p w:rsidR="00FE6471" w:rsidRPr="007A1655" w:rsidRDefault="00FE6471" w:rsidP="0082691B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</w:rPr>
      </w:pPr>
    </w:p>
    <w:p w:rsidR="00DC59EA" w:rsidRPr="007A1655" w:rsidRDefault="00DC59EA" w:rsidP="0082691B">
      <w:pPr>
        <w:autoSpaceDE w:val="0"/>
        <w:autoSpaceDN w:val="0"/>
        <w:adjustRightInd w:val="0"/>
        <w:ind w:firstLine="708"/>
        <w:jc w:val="both"/>
        <w:rPr>
          <w:rFonts w:ascii="Cambria" w:eastAsia="Calibri" w:hAnsi="Cambria" w:cs="Cambria"/>
          <w:noProof/>
          <w:lang w:val="es-ES"/>
        </w:rPr>
      </w:pPr>
      <w:r w:rsidRPr="007A1655">
        <w:rPr>
          <w:rFonts w:ascii="Cambria" w:hAnsi="Cambria"/>
          <w:b/>
          <w:bCs/>
          <w:lang w:val="ro-RO" w:eastAsia="ro-RO"/>
        </w:rPr>
        <w:t>Art. 3.</w:t>
      </w:r>
      <w:r w:rsidRPr="007A1655">
        <w:rPr>
          <w:rFonts w:ascii="Cambria" w:hAnsi="Cambria"/>
          <w:lang w:val="ro-RO" w:eastAsia="ro-RO"/>
        </w:rPr>
        <w:t xml:space="preserve"> Se mandatează</w:t>
      </w:r>
      <w:r w:rsidRPr="007A1655">
        <w:rPr>
          <w:rFonts w:ascii="Cambria" w:eastAsia="Calibri" w:hAnsi="Cambria" w:cs="Cambria"/>
          <w:noProof/>
          <w:lang w:val="es-ES"/>
        </w:rPr>
        <w:t xml:space="preserve"> domnul Alin Tișe</w:t>
      </w:r>
      <w:r w:rsidR="00FE6471" w:rsidRPr="007A1655">
        <w:rPr>
          <w:rFonts w:ascii="Cambria" w:eastAsia="Calibri" w:hAnsi="Cambria" w:cs="Cambria"/>
          <w:noProof/>
          <w:lang w:val="es-ES"/>
        </w:rPr>
        <w:t>, P</w:t>
      </w:r>
      <w:r w:rsidRPr="007A1655">
        <w:rPr>
          <w:rFonts w:ascii="Cambria" w:eastAsia="Calibri" w:hAnsi="Cambria" w:cs="Cambria"/>
          <w:noProof/>
          <w:lang w:val="es-ES"/>
        </w:rPr>
        <w:t>reședintele</w:t>
      </w:r>
      <w:r w:rsidR="00FE6471" w:rsidRPr="007A1655">
        <w:rPr>
          <w:rFonts w:ascii="Cambria" w:eastAsia="Calibri" w:hAnsi="Cambria" w:cs="Cambria"/>
          <w:noProof/>
          <w:lang w:val="es-ES"/>
        </w:rPr>
        <w:t xml:space="preserve"> al</w:t>
      </w:r>
      <w:r w:rsidRPr="007A1655">
        <w:rPr>
          <w:rFonts w:ascii="Cambria" w:eastAsia="Calibri" w:hAnsi="Cambria" w:cs="Cambria"/>
          <w:noProof/>
          <w:lang w:val="es-ES"/>
        </w:rPr>
        <w:t xml:space="preserve"> Consiliului Județean Cluj</w:t>
      </w:r>
      <w:r w:rsidR="00FE6471" w:rsidRPr="007A1655">
        <w:rPr>
          <w:rFonts w:ascii="Cambria" w:eastAsia="Calibri" w:hAnsi="Cambria" w:cs="Cambria"/>
          <w:noProof/>
          <w:lang w:val="es-ES"/>
        </w:rPr>
        <w:t>,</w:t>
      </w:r>
      <w:r w:rsidRPr="007A1655">
        <w:rPr>
          <w:rFonts w:ascii="Cambria" w:hAnsi="Cambria"/>
          <w:lang w:eastAsia="ro-RO"/>
        </w:rPr>
        <w:t xml:space="preserve"> prin Direcţia de Administrare a Domeniului Public și Privat al Județului Cluj</w:t>
      </w:r>
      <w:r w:rsidRPr="007A1655">
        <w:rPr>
          <w:rFonts w:ascii="Cambria" w:eastAsia="Calibri" w:hAnsi="Cambria" w:cs="Cambria"/>
          <w:noProof/>
          <w:lang w:val="es-ES"/>
        </w:rPr>
        <w:t>, pentru depunerea la Oficiul de Cadastru și Publicitate Imobiliară Cluj</w:t>
      </w:r>
      <w:r w:rsidR="00FE6471" w:rsidRPr="007A1655">
        <w:rPr>
          <w:rFonts w:ascii="Cambria" w:eastAsia="Calibri" w:hAnsi="Cambria" w:cs="Cambria"/>
          <w:noProof/>
          <w:lang w:val="es-ES"/>
        </w:rPr>
        <w:t xml:space="preserve"> </w:t>
      </w:r>
      <w:r w:rsidRPr="007A1655">
        <w:rPr>
          <w:rFonts w:ascii="Cambria" w:eastAsia="Calibri" w:hAnsi="Cambria" w:cs="Cambria"/>
          <w:noProof/>
          <w:lang w:val="es-ES"/>
        </w:rPr>
        <w:t xml:space="preserve">a documentației </w:t>
      </w:r>
      <w:r w:rsidRPr="007A1655">
        <w:rPr>
          <w:rFonts w:ascii="Cambria" w:eastAsia="Calibri" w:hAnsi="Cambria" w:cs="Cambria"/>
          <w:noProof/>
          <w:vanish/>
          <w:lang w:val="es-ES"/>
        </w:rPr>
        <w:t>&lt;LEGIS_SELSTART&gt;</w:t>
      </w:r>
      <w:r w:rsidRPr="007A1655">
        <w:rPr>
          <w:rFonts w:ascii="Cambria" w:eastAsia="Calibri" w:hAnsi="Cambria" w:cs="Cambria"/>
          <w:noProof/>
          <w:lang w:val="es-ES"/>
        </w:rPr>
        <w:t>cadastrale</w:t>
      </w:r>
      <w:r w:rsidRPr="007A1655">
        <w:rPr>
          <w:rFonts w:ascii="Cambria" w:eastAsia="Calibri" w:hAnsi="Cambria" w:cs="Cambria"/>
          <w:noProof/>
          <w:vanish/>
          <w:lang w:val="es-ES"/>
        </w:rPr>
        <w:t>&lt;LEGIS_SELEND&gt;</w:t>
      </w:r>
      <w:r w:rsidRPr="007A1655">
        <w:rPr>
          <w:rFonts w:ascii="Cambria" w:eastAsia="Calibri" w:hAnsi="Cambria" w:cs="Cambria"/>
          <w:noProof/>
          <w:lang w:val="es-ES"/>
        </w:rPr>
        <w:t xml:space="preserve"> prevăzută la art. 1. </w:t>
      </w:r>
    </w:p>
    <w:p w:rsidR="00FE6471" w:rsidRPr="007A1655" w:rsidRDefault="00FE6471" w:rsidP="0082691B">
      <w:pPr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/>
        </w:rPr>
      </w:pPr>
    </w:p>
    <w:p w:rsidR="00FE6471" w:rsidRPr="007A1655" w:rsidRDefault="00DC59EA" w:rsidP="0082691B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  <w:lang w:eastAsia="ro-RO"/>
        </w:rPr>
      </w:pPr>
      <w:r w:rsidRPr="007A1655">
        <w:rPr>
          <w:rFonts w:ascii="Cambria" w:hAnsi="Cambria"/>
          <w:b/>
          <w:bCs/>
          <w:lang w:eastAsia="ro-RO"/>
        </w:rPr>
        <w:t>Art. 4.</w:t>
      </w:r>
      <w:r w:rsidRPr="007A1655">
        <w:rPr>
          <w:rFonts w:ascii="Cambria" w:hAnsi="Cambria"/>
          <w:lang w:eastAsia="ro-RO"/>
        </w:rPr>
        <w:t xml:space="preserve"> Cu punerea în aplicare a prevederilor prezentei hotărâri se încredinţează Preşedintele Consiliului Judeţean Cluj, prin Direcţia de Administrare a Domeniului Public și Privat al Județului Cluj.</w:t>
      </w:r>
    </w:p>
    <w:p w:rsidR="00DC59EA" w:rsidRPr="007A1655" w:rsidRDefault="00DC59EA" w:rsidP="0082691B">
      <w:pPr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  <w:lang w:eastAsia="ro-RO"/>
        </w:rPr>
      </w:pPr>
      <w:r w:rsidRPr="007A1655">
        <w:rPr>
          <w:rFonts w:ascii="Cambria" w:hAnsi="Cambria"/>
          <w:lang w:eastAsia="ro-RO"/>
        </w:rPr>
        <w:t xml:space="preserve"> </w:t>
      </w:r>
    </w:p>
    <w:p w:rsidR="00FE6471" w:rsidRPr="007A1655" w:rsidRDefault="00DC59EA" w:rsidP="00FE6471">
      <w:pPr>
        <w:widowControl w:val="0"/>
        <w:ind w:firstLine="706"/>
        <w:jc w:val="both"/>
        <w:rPr>
          <w:rFonts w:ascii="Cambria" w:hAnsi="Cambria"/>
          <w:lang w:val="ro-RO" w:eastAsia="ro-RO"/>
        </w:rPr>
      </w:pPr>
      <w:r w:rsidRPr="007A1655">
        <w:rPr>
          <w:rFonts w:ascii="Cambria" w:hAnsi="Cambria"/>
          <w:b/>
          <w:bCs/>
        </w:rPr>
        <w:t xml:space="preserve"> Art. 5.</w:t>
      </w:r>
      <w:r w:rsidRPr="007A1655">
        <w:rPr>
          <w:rFonts w:ascii="Cambria" w:hAnsi="Cambria"/>
        </w:rPr>
        <w:t xml:space="preserve"> Prezenta hotărâre se comunică prin intermediul secretarului judeţului, în termenul prevăzut de lege, Direcției de Administrare a Domeniului Public și Privat al Județului Cluj, precum şi Prefectului Judeţului Cluj şi se aduce la cunoştinţa publică prin afişarea la sediul Consiliului Judeţean Cluj </w:t>
      </w:r>
      <w:r w:rsidR="00FE6471" w:rsidRPr="007A1655">
        <w:rPr>
          <w:rFonts w:ascii="Cambria" w:hAnsi="Cambria"/>
          <w:lang w:val="ro-RO"/>
        </w:rPr>
        <w:t xml:space="preserve">şi </w:t>
      </w:r>
      <w:r w:rsidR="00FE6471" w:rsidRPr="007A1655">
        <w:rPr>
          <w:rFonts w:ascii="Cambria" w:hAnsi="Cambria"/>
          <w:lang w:val="ro-RO" w:eastAsia="ro-RO"/>
        </w:rPr>
        <w:t>postare pe pagina de internet „www.cjcluj.ro".</w:t>
      </w:r>
      <w:r w:rsidR="00FE6471" w:rsidRPr="007A1655">
        <w:rPr>
          <w:rFonts w:ascii="Cambria" w:hAnsi="Cambria"/>
          <w:b/>
          <w:lang w:val="ro-RO" w:eastAsia="ro-RO"/>
        </w:rPr>
        <w:tab/>
      </w:r>
    </w:p>
    <w:p w:rsidR="00FE6471" w:rsidRPr="007A1655" w:rsidRDefault="00FE6471" w:rsidP="00FE6471">
      <w:pPr>
        <w:tabs>
          <w:tab w:val="left" w:pos="1418"/>
        </w:tabs>
        <w:jc w:val="both"/>
        <w:rPr>
          <w:rFonts w:ascii="Cambria" w:hAnsi="Cambria"/>
          <w:lang w:val="ro-RO" w:eastAsia="ro-RO"/>
        </w:rPr>
      </w:pPr>
    </w:p>
    <w:p w:rsidR="00FE6471" w:rsidRPr="007A1655" w:rsidRDefault="00FE6471" w:rsidP="00FE6471">
      <w:pPr>
        <w:tabs>
          <w:tab w:val="left" w:pos="1418"/>
        </w:tabs>
        <w:jc w:val="both"/>
        <w:rPr>
          <w:rFonts w:ascii="Cambria" w:hAnsi="Cambria"/>
          <w:lang w:val="ro-RO" w:eastAsia="ro-RO"/>
        </w:rPr>
      </w:pPr>
    </w:p>
    <w:p w:rsidR="00FE6471" w:rsidRPr="007A1655" w:rsidRDefault="00FE6471" w:rsidP="00FE6471">
      <w:pPr>
        <w:tabs>
          <w:tab w:val="left" w:pos="1418"/>
        </w:tabs>
        <w:jc w:val="both"/>
        <w:rPr>
          <w:rFonts w:ascii="Cambria" w:hAnsi="Cambria"/>
          <w:lang w:val="ro-RO" w:eastAsia="ro-RO"/>
        </w:rPr>
      </w:pPr>
    </w:p>
    <w:p w:rsidR="00FE6471" w:rsidRPr="007A1655" w:rsidRDefault="00FE6471" w:rsidP="00FE6471">
      <w:pPr>
        <w:spacing w:line="276" w:lineRule="auto"/>
        <w:contextualSpacing/>
        <w:jc w:val="both"/>
        <w:rPr>
          <w:rFonts w:ascii="Cambria" w:hAnsi="Cambria"/>
          <w:b/>
          <w:lang w:val="ro-RO" w:eastAsia="ro-RO"/>
        </w:rPr>
      </w:pPr>
      <w:r w:rsidRPr="007A1655">
        <w:rPr>
          <w:rFonts w:ascii="Cambria" w:hAnsi="Cambria"/>
          <w:b/>
          <w:lang w:val="ro-RO" w:eastAsia="ro-RO"/>
        </w:rPr>
        <w:tab/>
      </w:r>
      <w:r w:rsidRPr="007A1655">
        <w:rPr>
          <w:rFonts w:ascii="Cambria" w:hAnsi="Cambria"/>
          <w:b/>
          <w:lang w:val="ro-RO" w:eastAsia="ro-RO"/>
        </w:rPr>
        <w:tab/>
      </w:r>
      <w:r w:rsidRPr="007A1655">
        <w:rPr>
          <w:rFonts w:ascii="Cambria" w:hAnsi="Cambria"/>
          <w:b/>
          <w:lang w:val="ro-RO" w:eastAsia="ro-RO"/>
        </w:rPr>
        <w:tab/>
      </w:r>
      <w:r w:rsidRPr="007A1655">
        <w:rPr>
          <w:rFonts w:ascii="Cambria" w:hAnsi="Cambria"/>
          <w:b/>
          <w:lang w:val="ro-RO" w:eastAsia="ro-RO"/>
        </w:rPr>
        <w:tab/>
      </w:r>
      <w:r w:rsidRPr="007A1655">
        <w:rPr>
          <w:rFonts w:ascii="Cambria" w:hAnsi="Cambria"/>
          <w:lang w:val="de-DE" w:eastAsia="ro-RO"/>
        </w:rPr>
        <w:tab/>
      </w:r>
      <w:r w:rsidRPr="007A1655">
        <w:rPr>
          <w:rFonts w:ascii="Cambria" w:hAnsi="Cambria"/>
          <w:lang w:val="de-DE" w:eastAsia="ro-RO"/>
        </w:rPr>
        <w:tab/>
        <w:t xml:space="preserve">           </w:t>
      </w:r>
      <w:r w:rsidRPr="007A1655">
        <w:rPr>
          <w:rFonts w:ascii="Cambria" w:hAnsi="Cambria"/>
          <w:lang w:val="de-DE" w:eastAsia="ro-RO"/>
        </w:rPr>
        <w:tab/>
      </w:r>
      <w:r w:rsidRPr="007A1655">
        <w:rPr>
          <w:rFonts w:ascii="Cambria" w:hAnsi="Cambria"/>
          <w:lang w:val="de-DE" w:eastAsia="ro-RO"/>
        </w:rPr>
        <w:tab/>
      </w:r>
      <w:r w:rsidRPr="007A1655">
        <w:rPr>
          <w:rFonts w:ascii="Cambria" w:hAnsi="Cambria"/>
          <w:lang w:val="de-DE" w:eastAsia="ro-RO"/>
        </w:rPr>
        <w:tab/>
      </w:r>
      <w:r w:rsidRPr="007A1655">
        <w:rPr>
          <w:rFonts w:ascii="Cambria" w:hAnsi="Cambria"/>
          <w:b/>
          <w:lang w:val="de-DE" w:eastAsia="ro-RO"/>
        </w:rPr>
        <w:t>Contrasemnează:</w:t>
      </w:r>
    </w:p>
    <w:p w:rsidR="00FE6471" w:rsidRPr="007A1655" w:rsidRDefault="00FE6471" w:rsidP="00FE6471">
      <w:pPr>
        <w:spacing w:line="276" w:lineRule="auto"/>
        <w:contextualSpacing/>
        <w:jc w:val="both"/>
        <w:rPr>
          <w:rFonts w:ascii="Cambria" w:hAnsi="Cambria"/>
          <w:b/>
          <w:lang w:val="de-DE" w:eastAsia="ro-RO"/>
        </w:rPr>
      </w:pPr>
      <w:r w:rsidRPr="007A1655">
        <w:rPr>
          <w:rFonts w:ascii="Cambria" w:hAnsi="Cambria"/>
          <w:lang w:val="de-DE" w:eastAsia="ro-RO"/>
        </w:rPr>
        <w:t xml:space="preserve">                        </w:t>
      </w:r>
      <w:r w:rsidRPr="007A1655">
        <w:rPr>
          <w:rFonts w:ascii="Cambria" w:hAnsi="Cambria"/>
          <w:b/>
          <w:lang w:val="de-DE" w:eastAsia="ro-RO"/>
        </w:rPr>
        <w:t>PREŞEDINTE,</w:t>
      </w:r>
      <w:r w:rsidRPr="007A1655">
        <w:rPr>
          <w:rFonts w:ascii="Cambria" w:hAnsi="Cambria"/>
          <w:b/>
          <w:lang w:val="de-DE" w:eastAsia="ro-RO"/>
        </w:rPr>
        <w:tab/>
      </w:r>
      <w:r w:rsidRPr="007A1655">
        <w:rPr>
          <w:rFonts w:ascii="Cambria" w:hAnsi="Cambria"/>
          <w:lang w:val="de-DE" w:eastAsia="ro-RO"/>
        </w:rPr>
        <w:tab/>
      </w:r>
      <w:r w:rsidRPr="007A1655">
        <w:rPr>
          <w:rFonts w:ascii="Cambria" w:hAnsi="Cambria"/>
          <w:lang w:val="de-DE" w:eastAsia="ro-RO"/>
        </w:rPr>
        <w:tab/>
      </w:r>
      <w:r w:rsidRPr="007A1655">
        <w:rPr>
          <w:rFonts w:ascii="Cambria" w:hAnsi="Cambria"/>
          <w:lang w:val="de-DE" w:eastAsia="ro-RO"/>
        </w:rPr>
        <w:tab/>
        <w:t xml:space="preserve">               </w:t>
      </w:r>
      <w:r w:rsidRPr="007A1655">
        <w:rPr>
          <w:rFonts w:ascii="Cambria" w:hAnsi="Cambria"/>
          <w:b/>
          <w:lang w:val="de-DE" w:eastAsia="ro-RO"/>
        </w:rPr>
        <w:t>SECRETAR AL JUDEŢULUI,</w:t>
      </w:r>
    </w:p>
    <w:p w:rsidR="00FE6471" w:rsidRPr="007A1655" w:rsidRDefault="00FE6471" w:rsidP="00FE6471">
      <w:pPr>
        <w:spacing w:line="276" w:lineRule="auto"/>
        <w:contextualSpacing/>
        <w:jc w:val="both"/>
        <w:rPr>
          <w:rFonts w:ascii="Cambria" w:hAnsi="Cambria"/>
          <w:lang w:val="de-DE" w:eastAsia="ro-RO"/>
        </w:rPr>
      </w:pPr>
      <w:r w:rsidRPr="007A1655">
        <w:rPr>
          <w:rFonts w:ascii="Cambria" w:hAnsi="Cambria"/>
          <w:b/>
          <w:lang w:val="de-DE" w:eastAsia="ro-RO"/>
        </w:rPr>
        <w:t xml:space="preserve">                             Alin Tișe                                                          </w:t>
      </w:r>
      <w:r w:rsidRPr="007A1655">
        <w:rPr>
          <w:rFonts w:ascii="Cambria" w:hAnsi="Cambria"/>
          <w:b/>
          <w:lang w:val="de-DE" w:eastAsia="ro-RO"/>
        </w:rPr>
        <w:tab/>
        <w:t xml:space="preserve">                 Simona Gaci</w:t>
      </w:r>
    </w:p>
    <w:p w:rsidR="00FE6471" w:rsidRPr="007A1655" w:rsidRDefault="00FE6471" w:rsidP="00FE6471">
      <w:pPr>
        <w:autoSpaceDE w:val="0"/>
        <w:autoSpaceDN w:val="0"/>
        <w:adjustRightInd w:val="0"/>
        <w:jc w:val="both"/>
        <w:rPr>
          <w:rFonts w:ascii="Cambria" w:hAnsi="Cambria"/>
          <w:b/>
          <w:lang w:val="es-ES" w:eastAsia="ro-RO"/>
        </w:rPr>
      </w:pPr>
    </w:p>
    <w:p w:rsidR="001D271C" w:rsidRPr="007A1655" w:rsidRDefault="001D271C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FE6471" w:rsidRPr="007A1655" w:rsidRDefault="00FE6471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FE6471" w:rsidRPr="007A1655" w:rsidRDefault="00FE6471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FE6471" w:rsidRPr="007A1655" w:rsidRDefault="00FE6471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FE6471" w:rsidRPr="007A1655" w:rsidRDefault="00FE6471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FE6471" w:rsidRPr="007A1655" w:rsidRDefault="00FE6471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FE6471" w:rsidRPr="007A1655" w:rsidRDefault="00FE6471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FE6471" w:rsidRPr="007A1655" w:rsidRDefault="00FE6471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FE6471" w:rsidRPr="007A1655" w:rsidRDefault="00FE6471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FE6471" w:rsidRPr="007A1655" w:rsidRDefault="00FE6471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FE6471">
      <w:pPr>
        <w:pStyle w:val="BodyText3"/>
        <w:spacing w:after="0"/>
        <w:ind w:firstLine="708"/>
        <w:contextualSpacing/>
        <w:jc w:val="both"/>
        <w:rPr>
          <w:rFonts w:ascii="Cambria" w:hAnsi="Cambria"/>
          <w:b/>
          <w:bCs/>
          <w:noProof/>
          <w:sz w:val="24"/>
          <w:szCs w:val="24"/>
        </w:rPr>
      </w:pPr>
    </w:p>
    <w:p w:rsidR="00025CF0" w:rsidRPr="007A1655" w:rsidRDefault="00025CF0" w:rsidP="00025CF0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</w:rPr>
      </w:pPr>
    </w:p>
    <w:p w:rsidR="00025CF0" w:rsidRPr="007A1655" w:rsidRDefault="00025CF0" w:rsidP="00025CF0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7A1655">
        <w:rPr>
          <w:rFonts w:ascii="Cambria" w:hAnsi="Cambria"/>
          <w:b/>
          <w:bCs/>
        </w:rPr>
        <w:t>Nr. 259 din 31 octombrie 2018</w:t>
      </w:r>
    </w:p>
    <w:p w:rsidR="00025CF0" w:rsidRPr="007A1655" w:rsidRDefault="00025CF0" w:rsidP="00025CF0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025CF0" w:rsidRPr="007A1655" w:rsidRDefault="00025CF0" w:rsidP="00025CF0">
      <w:pPr>
        <w:autoSpaceDE w:val="0"/>
        <w:autoSpaceDN w:val="0"/>
        <w:adjustRightInd w:val="0"/>
        <w:jc w:val="both"/>
        <w:rPr>
          <w:rFonts w:ascii="Cambria" w:hAnsi="Cambria"/>
          <w:b/>
          <w:bCs/>
          <w:noProof/>
        </w:rPr>
      </w:pPr>
      <w:r w:rsidRPr="007A1655">
        <w:rPr>
          <w:rFonts w:ascii="Cambria" w:hAnsi="Cambria"/>
          <w:i/>
          <w:iCs/>
          <w:sz w:val="20"/>
          <w:szCs w:val="20"/>
        </w:rPr>
        <w:t>Prezenta hotărâre a fost adoptată cu respectarea prevederilor legale privind majoritatea de voturi, astfel: 35 voturi “pentru” și 1 consilier județean nu a votat</w:t>
      </w:r>
      <w:r w:rsidRPr="007A1655">
        <w:rPr>
          <w:rFonts w:ascii="Cambria" w:hAnsi="Cambria"/>
          <w:i/>
          <w:sz w:val="20"/>
          <w:szCs w:val="20"/>
        </w:rPr>
        <w:t>. Consilieri judeţeni prezenţi: 36 din totalul de 37 consilieri judeţeni în funcţie.</w:t>
      </w:r>
      <w:r w:rsidRPr="007A1655">
        <w:rPr>
          <w:rFonts w:ascii="Cambria" w:hAnsi="Cambria"/>
          <w:b/>
          <w:sz w:val="20"/>
          <w:szCs w:val="20"/>
        </w:rPr>
        <w:tab/>
      </w:r>
    </w:p>
    <w:sectPr w:rsidR="00025CF0" w:rsidRPr="007A1655" w:rsidSect="00350051">
      <w:headerReference w:type="default" r:id="rId8"/>
      <w:pgSz w:w="11907" w:h="16840" w:code="9"/>
      <w:pgMar w:top="238" w:right="1134" w:bottom="426" w:left="156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DB7" w:rsidRDefault="00FF7DB7" w:rsidP="00C75A89">
      <w:r>
        <w:separator/>
      </w:r>
    </w:p>
  </w:endnote>
  <w:endnote w:type="continuationSeparator" w:id="0">
    <w:p w:rsidR="00FF7DB7" w:rsidRDefault="00FF7DB7" w:rsidP="00C7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DB7" w:rsidRDefault="00FF7DB7" w:rsidP="00C75A89">
      <w:r>
        <w:separator/>
      </w:r>
    </w:p>
  </w:footnote>
  <w:footnote w:type="continuationSeparator" w:id="0">
    <w:p w:rsidR="00FF7DB7" w:rsidRDefault="00FF7DB7" w:rsidP="00C7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83" w:rsidRDefault="00A82883" w:rsidP="00E71A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1BAD"/>
    <w:multiLevelType w:val="hybridMultilevel"/>
    <w:tmpl w:val="D1E8647C"/>
    <w:lvl w:ilvl="0" w:tplc="E70090CE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B0878"/>
    <w:multiLevelType w:val="hybridMultilevel"/>
    <w:tmpl w:val="BA2467F4"/>
    <w:lvl w:ilvl="0" w:tplc="AF04AD58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018F5"/>
    <w:multiLevelType w:val="hybridMultilevel"/>
    <w:tmpl w:val="19D45C58"/>
    <w:lvl w:ilvl="0" w:tplc="CE30A5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AB224D"/>
    <w:multiLevelType w:val="hybridMultilevel"/>
    <w:tmpl w:val="2C5E96F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E57442"/>
    <w:multiLevelType w:val="hybridMultilevel"/>
    <w:tmpl w:val="19D45C58"/>
    <w:lvl w:ilvl="0" w:tplc="CE30A5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4A504C"/>
    <w:multiLevelType w:val="hybridMultilevel"/>
    <w:tmpl w:val="19D45C58"/>
    <w:lvl w:ilvl="0" w:tplc="CE30A5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713FB6"/>
    <w:multiLevelType w:val="hybridMultilevel"/>
    <w:tmpl w:val="7C600CDA"/>
    <w:lvl w:ilvl="0" w:tplc="6C128F8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FC08EA"/>
    <w:multiLevelType w:val="hybridMultilevel"/>
    <w:tmpl w:val="19D45C58"/>
    <w:lvl w:ilvl="0" w:tplc="CE30A5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4D6CE9"/>
    <w:multiLevelType w:val="hybridMultilevel"/>
    <w:tmpl w:val="406CE222"/>
    <w:lvl w:ilvl="0" w:tplc="DD76908E">
      <w:start w:val="1"/>
      <w:numFmt w:val="upperRoman"/>
      <w:lvlText w:val="%1."/>
      <w:lvlJc w:val="left"/>
      <w:pPr>
        <w:ind w:left="1095" w:hanging="72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4577" strokecolor="none [3041]">
      <v:stroke color="none [3041]" weight="3pt"/>
      <v:shadow type="perspective" color="none [1601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63"/>
    <w:rsid w:val="0000293E"/>
    <w:rsid w:val="00010E1F"/>
    <w:rsid w:val="00013C1A"/>
    <w:rsid w:val="0001623F"/>
    <w:rsid w:val="000202F2"/>
    <w:rsid w:val="00021430"/>
    <w:rsid w:val="00025555"/>
    <w:rsid w:val="00025B53"/>
    <w:rsid w:val="00025CF0"/>
    <w:rsid w:val="00027F82"/>
    <w:rsid w:val="00033FCC"/>
    <w:rsid w:val="00035E25"/>
    <w:rsid w:val="00036398"/>
    <w:rsid w:val="00041C0F"/>
    <w:rsid w:val="00045A0A"/>
    <w:rsid w:val="000522F8"/>
    <w:rsid w:val="00053607"/>
    <w:rsid w:val="00065AF8"/>
    <w:rsid w:val="000831DF"/>
    <w:rsid w:val="000844A7"/>
    <w:rsid w:val="00085C64"/>
    <w:rsid w:val="00090810"/>
    <w:rsid w:val="000943DC"/>
    <w:rsid w:val="00096E75"/>
    <w:rsid w:val="000B0BFB"/>
    <w:rsid w:val="000B160E"/>
    <w:rsid w:val="000B23BB"/>
    <w:rsid w:val="000D15C8"/>
    <w:rsid w:val="000E3E43"/>
    <w:rsid w:val="000E7363"/>
    <w:rsid w:val="000F0321"/>
    <w:rsid w:val="000F0B7B"/>
    <w:rsid w:val="000F2A7F"/>
    <w:rsid w:val="0012613A"/>
    <w:rsid w:val="00143485"/>
    <w:rsid w:val="00144223"/>
    <w:rsid w:val="00146152"/>
    <w:rsid w:val="00152024"/>
    <w:rsid w:val="001536FF"/>
    <w:rsid w:val="0015737C"/>
    <w:rsid w:val="001636F6"/>
    <w:rsid w:val="00164E5D"/>
    <w:rsid w:val="00171FEE"/>
    <w:rsid w:val="00173506"/>
    <w:rsid w:val="001739D5"/>
    <w:rsid w:val="001758A9"/>
    <w:rsid w:val="001828C3"/>
    <w:rsid w:val="00185380"/>
    <w:rsid w:val="001877E9"/>
    <w:rsid w:val="001B3E52"/>
    <w:rsid w:val="001C5610"/>
    <w:rsid w:val="001D271C"/>
    <w:rsid w:val="001E0442"/>
    <w:rsid w:val="001F35B8"/>
    <w:rsid w:val="001F7F0A"/>
    <w:rsid w:val="002014B9"/>
    <w:rsid w:val="00212CCA"/>
    <w:rsid w:val="00215828"/>
    <w:rsid w:val="0021656F"/>
    <w:rsid w:val="00222B4E"/>
    <w:rsid w:val="00224219"/>
    <w:rsid w:val="002260A2"/>
    <w:rsid w:val="00230367"/>
    <w:rsid w:val="00243BD5"/>
    <w:rsid w:val="002604F9"/>
    <w:rsid w:val="002620E1"/>
    <w:rsid w:val="002639F9"/>
    <w:rsid w:val="00265823"/>
    <w:rsid w:val="00267431"/>
    <w:rsid w:val="0027051F"/>
    <w:rsid w:val="00284759"/>
    <w:rsid w:val="002A027C"/>
    <w:rsid w:val="002A6205"/>
    <w:rsid w:val="002B1FA0"/>
    <w:rsid w:val="002B4488"/>
    <w:rsid w:val="002B7AAC"/>
    <w:rsid w:val="002C478B"/>
    <w:rsid w:val="002D2152"/>
    <w:rsid w:val="002D4E15"/>
    <w:rsid w:val="002E316D"/>
    <w:rsid w:val="002E6849"/>
    <w:rsid w:val="002F1C0B"/>
    <w:rsid w:val="002F264F"/>
    <w:rsid w:val="00302906"/>
    <w:rsid w:val="00316DBD"/>
    <w:rsid w:val="0032262E"/>
    <w:rsid w:val="00350051"/>
    <w:rsid w:val="0035701D"/>
    <w:rsid w:val="00364D5C"/>
    <w:rsid w:val="00376B41"/>
    <w:rsid w:val="00377887"/>
    <w:rsid w:val="0038170D"/>
    <w:rsid w:val="00382250"/>
    <w:rsid w:val="003A42FB"/>
    <w:rsid w:val="003A52D0"/>
    <w:rsid w:val="003B1B9E"/>
    <w:rsid w:val="003C13F8"/>
    <w:rsid w:val="003C62D3"/>
    <w:rsid w:val="003E53C2"/>
    <w:rsid w:val="003F1CD8"/>
    <w:rsid w:val="003F6A78"/>
    <w:rsid w:val="00407792"/>
    <w:rsid w:val="004135E9"/>
    <w:rsid w:val="00421B6C"/>
    <w:rsid w:val="0042333F"/>
    <w:rsid w:val="00425E64"/>
    <w:rsid w:val="00432982"/>
    <w:rsid w:val="00433801"/>
    <w:rsid w:val="004352F9"/>
    <w:rsid w:val="00435E63"/>
    <w:rsid w:val="004363C5"/>
    <w:rsid w:val="0043747F"/>
    <w:rsid w:val="00444A1E"/>
    <w:rsid w:val="00445CA1"/>
    <w:rsid w:val="00447336"/>
    <w:rsid w:val="00451A29"/>
    <w:rsid w:val="004573C0"/>
    <w:rsid w:val="0046568A"/>
    <w:rsid w:val="00466141"/>
    <w:rsid w:val="0046695C"/>
    <w:rsid w:val="004677F6"/>
    <w:rsid w:val="00474D67"/>
    <w:rsid w:val="00475A49"/>
    <w:rsid w:val="00487EB6"/>
    <w:rsid w:val="00495949"/>
    <w:rsid w:val="004A51DD"/>
    <w:rsid w:val="004B60C4"/>
    <w:rsid w:val="004B6DF5"/>
    <w:rsid w:val="004C17D0"/>
    <w:rsid w:val="004C5B28"/>
    <w:rsid w:val="004D33D8"/>
    <w:rsid w:val="004E2A33"/>
    <w:rsid w:val="004E4DBA"/>
    <w:rsid w:val="004F11BE"/>
    <w:rsid w:val="004F317C"/>
    <w:rsid w:val="004F72F1"/>
    <w:rsid w:val="00506EE1"/>
    <w:rsid w:val="005159A6"/>
    <w:rsid w:val="00520DEC"/>
    <w:rsid w:val="00523FCA"/>
    <w:rsid w:val="00526E51"/>
    <w:rsid w:val="005357FE"/>
    <w:rsid w:val="005401F0"/>
    <w:rsid w:val="00543BC8"/>
    <w:rsid w:val="00546428"/>
    <w:rsid w:val="00560123"/>
    <w:rsid w:val="0056142E"/>
    <w:rsid w:val="00575E07"/>
    <w:rsid w:val="00576604"/>
    <w:rsid w:val="005853C6"/>
    <w:rsid w:val="00586848"/>
    <w:rsid w:val="00591DE7"/>
    <w:rsid w:val="00594D70"/>
    <w:rsid w:val="00595A08"/>
    <w:rsid w:val="005A7C53"/>
    <w:rsid w:val="005C27F2"/>
    <w:rsid w:val="005D1565"/>
    <w:rsid w:val="005D5F77"/>
    <w:rsid w:val="005D713F"/>
    <w:rsid w:val="005E67E4"/>
    <w:rsid w:val="005F1820"/>
    <w:rsid w:val="006041B4"/>
    <w:rsid w:val="00615CE1"/>
    <w:rsid w:val="00625521"/>
    <w:rsid w:val="006279C6"/>
    <w:rsid w:val="0063430D"/>
    <w:rsid w:val="00637465"/>
    <w:rsid w:val="00641B6B"/>
    <w:rsid w:val="00647AAB"/>
    <w:rsid w:val="00653381"/>
    <w:rsid w:val="00662526"/>
    <w:rsid w:val="00666009"/>
    <w:rsid w:val="00690E06"/>
    <w:rsid w:val="0069283C"/>
    <w:rsid w:val="006946DC"/>
    <w:rsid w:val="00696924"/>
    <w:rsid w:val="006B1F14"/>
    <w:rsid w:val="006B2E9F"/>
    <w:rsid w:val="006B4B02"/>
    <w:rsid w:val="006C21FE"/>
    <w:rsid w:val="006C3D77"/>
    <w:rsid w:val="006C7A2A"/>
    <w:rsid w:val="006D0FA1"/>
    <w:rsid w:val="006D7ED2"/>
    <w:rsid w:val="006E43F4"/>
    <w:rsid w:val="006E4947"/>
    <w:rsid w:val="006E4AAA"/>
    <w:rsid w:val="006F67D1"/>
    <w:rsid w:val="006F6CEF"/>
    <w:rsid w:val="00704364"/>
    <w:rsid w:val="007058C5"/>
    <w:rsid w:val="007202AE"/>
    <w:rsid w:val="007204AF"/>
    <w:rsid w:val="00734EC6"/>
    <w:rsid w:val="007364A8"/>
    <w:rsid w:val="007468AE"/>
    <w:rsid w:val="007603E5"/>
    <w:rsid w:val="00771014"/>
    <w:rsid w:val="007716EC"/>
    <w:rsid w:val="00787C90"/>
    <w:rsid w:val="00792F5D"/>
    <w:rsid w:val="007961FB"/>
    <w:rsid w:val="007A1655"/>
    <w:rsid w:val="007A1E80"/>
    <w:rsid w:val="007B02C1"/>
    <w:rsid w:val="007B23E2"/>
    <w:rsid w:val="007D07F1"/>
    <w:rsid w:val="007D344D"/>
    <w:rsid w:val="007D6C70"/>
    <w:rsid w:val="007F661A"/>
    <w:rsid w:val="00813D29"/>
    <w:rsid w:val="00821E79"/>
    <w:rsid w:val="0082691B"/>
    <w:rsid w:val="0083670C"/>
    <w:rsid w:val="008406F0"/>
    <w:rsid w:val="00844BA5"/>
    <w:rsid w:val="008529DD"/>
    <w:rsid w:val="00856021"/>
    <w:rsid w:val="0086587E"/>
    <w:rsid w:val="00867952"/>
    <w:rsid w:val="00867C6F"/>
    <w:rsid w:val="008716D1"/>
    <w:rsid w:val="00871F2D"/>
    <w:rsid w:val="008831F9"/>
    <w:rsid w:val="0088351D"/>
    <w:rsid w:val="008B01C4"/>
    <w:rsid w:val="008B593E"/>
    <w:rsid w:val="008C13A4"/>
    <w:rsid w:val="008C27A2"/>
    <w:rsid w:val="008C6DFC"/>
    <w:rsid w:val="008D6936"/>
    <w:rsid w:val="008E2322"/>
    <w:rsid w:val="008E74E8"/>
    <w:rsid w:val="008F0F44"/>
    <w:rsid w:val="008F1D80"/>
    <w:rsid w:val="009101E7"/>
    <w:rsid w:val="009103B4"/>
    <w:rsid w:val="00921FCD"/>
    <w:rsid w:val="00926F12"/>
    <w:rsid w:val="00931024"/>
    <w:rsid w:val="00936BFD"/>
    <w:rsid w:val="00944943"/>
    <w:rsid w:val="0097613C"/>
    <w:rsid w:val="00992D0F"/>
    <w:rsid w:val="009A15F1"/>
    <w:rsid w:val="009A5976"/>
    <w:rsid w:val="009B34C9"/>
    <w:rsid w:val="009B38A6"/>
    <w:rsid w:val="009C5933"/>
    <w:rsid w:val="009E2F69"/>
    <w:rsid w:val="009F52F6"/>
    <w:rsid w:val="009F7739"/>
    <w:rsid w:val="00A03DC6"/>
    <w:rsid w:val="00A04109"/>
    <w:rsid w:val="00A15EFF"/>
    <w:rsid w:val="00A16479"/>
    <w:rsid w:val="00A17FD1"/>
    <w:rsid w:val="00A220D8"/>
    <w:rsid w:val="00A31DB6"/>
    <w:rsid w:val="00A358FA"/>
    <w:rsid w:val="00A359BE"/>
    <w:rsid w:val="00A51582"/>
    <w:rsid w:val="00A82883"/>
    <w:rsid w:val="00A9331A"/>
    <w:rsid w:val="00A944EE"/>
    <w:rsid w:val="00A95349"/>
    <w:rsid w:val="00A962D9"/>
    <w:rsid w:val="00AA10E9"/>
    <w:rsid w:val="00AA3E8D"/>
    <w:rsid w:val="00AB13F7"/>
    <w:rsid w:val="00AB3741"/>
    <w:rsid w:val="00AB67BA"/>
    <w:rsid w:val="00AC3830"/>
    <w:rsid w:val="00AC58AC"/>
    <w:rsid w:val="00AD022E"/>
    <w:rsid w:val="00AD250B"/>
    <w:rsid w:val="00AD48C2"/>
    <w:rsid w:val="00AE05D5"/>
    <w:rsid w:val="00AF29E0"/>
    <w:rsid w:val="00B02391"/>
    <w:rsid w:val="00B159D3"/>
    <w:rsid w:val="00B17B62"/>
    <w:rsid w:val="00B22791"/>
    <w:rsid w:val="00B24F67"/>
    <w:rsid w:val="00B316CC"/>
    <w:rsid w:val="00B33BA6"/>
    <w:rsid w:val="00B34AE5"/>
    <w:rsid w:val="00B36A2A"/>
    <w:rsid w:val="00B413C7"/>
    <w:rsid w:val="00B426BB"/>
    <w:rsid w:val="00B42C7C"/>
    <w:rsid w:val="00B51278"/>
    <w:rsid w:val="00B54D4F"/>
    <w:rsid w:val="00B67CD3"/>
    <w:rsid w:val="00B705F0"/>
    <w:rsid w:val="00B70657"/>
    <w:rsid w:val="00B83E4A"/>
    <w:rsid w:val="00B853E2"/>
    <w:rsid w:val="00B85C67"/>
    <w:rsid w:val="00B8689B"/>
    <w:rsid w:val="00BA0E02"/>
    <w:rsid w:val="00BA23BC"/>
    <w:rsid w:val="00BB44D5"/>
    <w:rsid w:val="00BC1497"/>
    <w:rsid w:val="00BC7C2B"/>
    <w:rsid w:val="00BD1765"/>
    <w:rsid w:val="00BD267B"/>
    <w:rsid w:val="00BE009D"/>
    <w:rsid w:val="00BE2401"/>
    <w:rsid w:val="00C04E31"/>
    <w:rsid w:val="00C10469"/>
    <w:rsid w:val="00C10DA5"/>
    <w:rsid w:val="00C21469"/>
    <w:rsid w:val="00C218E0"/>
    <w:rsid w:val="00C572F8"/>
    <w:rsid w:val="00C64828"/>
    <w:rsid w:val="00C67ECD"/>
    <w:rsid w:val="00C75A89"/>
    <w:rsid w:val="00C75C43"/>
    <w:rsid w:val="00C80405"/>
    <w:rsid w:val="00C8471A"/>
    <w:rsid w:val="00C87B0E"/>
    <w:rsid w:val="00C90866"/>
    <w:rsid w:val="00C90881"/>
    <w:rsid w:val="00CA1245"/>
    <w:rsid w:val="00CB0D6A"/>
    <w:rsid w:val="00CB4FC3"/>
    <w:rsid w:val="00CB659D"/>
    <w:rsid w:val="00CB7613"/>
    <w:rsid w:val="00CB7AC8"/>
    <w:rsid w:val="00CC07EF"/>
    <w:rsid w:val="00CC74F2"/>
    <w:rsid w:val="00CD5861"/>
    <w:rsid w:val="00CE0AC4"/>
    <w:rsid w:val="00CE0EA6"/>
    <w:rsid w:val="00CF68CC"/>
    <w:rsid w:val="00D07FDC"/>
    <w:rsid w:val="00D144FA"/>
    <w:rsid w:val="00D160E6"/>
    <w:rsid w:val="00D25DF8"/>
    <w:rsid w:val="00D30242"/>
    <w:rsid w:val="00D32699"/>
    <w:rsid w:val="00D32A37"/>
    <w:rsid w:val="00D363EB"/>
    <w:rsid w:val="00D36930"/>
    <w:rsid w:val="00D432A0"/>
    <w:rsid w:val="00D43B07"/>
    <w:rsid w:val="00D70BB5"/>
    <w:rsid w:val="00D92632"/>
    <w:rsid w:val="00D93C6E"/>
    <w:rsid w:val="00DC59EA"/>
    <w:rsid w:val="00DD4194"/>
    <w:rsid w:val="00DE5727"/>
    <w:rsid w:val="00DF3CCA"/>
    <w:rsid w:val="00E015BD"/>
    <w:rsid w:val="00E34084"/>
    <w:rsid w:val="00E40929"/>
    <w:rsid w:val="00E40B25"/>
    <w:rsid w:val="00E422C0"/>
    <w:rsid w:val="00E42B42"/>
    <w:rsid w:val="00E57B07"/>
    <w:rsid w:val="00E62DEF"/>
    <w:rsid w:val="00E64EED"/>
    <w:rsid w:val="00E6626E"/>
    <w:rsid w:val="00E71A63"/>
    <w:rsid w:val="00E75447"/>
    <w:rsid w:val="00E82CBA"/>
    <w:rsid w:val="00E83B9E"/>
    <w:rsid w:val="00EC3A87"/>
    <w:rsid w:val="00EC54A2"/>
    <w:rsid w:val="00ED0E38"/>
    <w:rsid w:val="00ED6FDC"/>
    <w:rsid w:val="00EE23C7"/>
    <w:rsid w:val="00EF3507"/>
    <w:rsid w:val="00EF414C"/>
    <w:rsid w:val="00F10009"/>
    <w:rsid w:val="00F22691"/>
    <w:rsid w:val="00F312C1"/>
    <w:rsid w:val="00F3419E"/>
    <w:rsid w:val="00F36CD4"/>
    <w:rsid w:val="00F44990"/>
    <w:rsid w:val="00F45D75"/>
    <w:rsid w:val="00F62190"/>
    <w:rsid w:val="00F65062"/>
    <w:rsid w:val="00F6592C"/>
    <w:rsid w:val="00F707DD"/>
    <w:rsid w:val="00F73C15"/>
    <w:rsid w:val="00F761C3"/>
    <w:rsid w:val="00F77759"/>
    <w:rsid w:val="00F8239B"/>
    <w:rsid w:val="00F85C58"/>
    <w:rsid w:val="00F86228"/>
    <w:rsid w:val="00F86462"/>
    <w:rsid w:val="00F91BB8"/>
    <w:rsid w:val="00FB09A1"/>
    <w:rsid w:val="00FB2C71"/>
    <w:rsid w:val="00FB3F80"/>
    <w:rsid w:val="00FB45AE"/>
    <w:rsid w:val="00FB5F4D"/>
    <w:rsid w:val="00FC53A6"/>
    <w:rsid w:val="00FD01C6"/>
    <w:rsid w:val="00FD52AD"/>
    <w:rsid w:val="00FD6751"/>
    <w:rsid w:val="00FE233B"/>
    <w:rsid w:val="00FE6471"/>
    <w:rsid w:val="00FF5BA9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rokecolor="none [3041]">
      <v:stroke color="none [3041]" weight="3pt"/>
      <v:shadow type="perspective" color="none [1601]" opacity=".5" offset="1pt" offset2="-1pt"/>
    </o:shapedefaults>
    <o:shapelayout v:ext="edit">
      <o:idmap v:ext="edit" data="1"/>
    </o:shapelayout>
  </w:shapeDefaults>
  <w:decimalSymbol w:val=","/>
  <w:listSeparator w:val=";"/>
  <w15:chartTrackingRefBased/>
  <w15:docId w15:val="{9F09FA7A-7B7C-476F-A01D-42D3843F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ED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A63"/>
    <w:pPr>
      <w:keepNext/>
      <w:outlineLvl w:val="0"/>
    </w:pPr>
    <w:rPr>
      <w:b/>
      <w:bCs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1A63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Header">
    <w:name w:val="header"/>
    <w:basedOn w:val="Normal"/>
    <w:link w:val="HeaderChar"/>
    <w:uiPriority w:val="99"/>
    <w:rsid w:val="00E71A6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71A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71A6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71A6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E71A63"/>
    <w:rPr>
      <w:color w:val="0000FF"/>
      <w:u w:val="single"/>
    </w:rPr>
  </w:style>
  <w:style w:type="paragraph" w:styleId="BodyText">
    <w:name w:val="Body Text"/>
    <w:basedOn w:val="Normal"/>
    <w:link w:val="BodyTextChar"/>
    <w:rsid w:val="00E71A63"/>
    <w:rPr>
      <w:b/>
      <w:bCs/>
      <w:sz w:val="26"/>
      <w:lang w:val="ro-RO" w:eastAsia="ro-RO"/>
    </w:rPr>
  </w:style>
  <w:style w:type="character" w:customStyle="1" w:styleId="BodyTextChar">
    <w:name w:val="Body Text Char"/>
    <w:link w:val="BodyText"/>
    <w:rsid w:val="00E71A63"/>
    <w:rPr>
      <w:rFonts w:ascii="Times New Roman" w:eastAsia="Times New Roman" w:hAnsi="Times New Roman" w:cs="Times New Roman"/>
      <w:b/>
      <w:bCs/>
      <w:sz w:val="26"/>
      <w:szCs w:val="24"/>
      <w:lang w:eastAsia="ro-RO"/>
    </w:rPr>
  </w:style>
  <w:style w:type="paragraph" w:styleId="NoSpacing">
    <w:name w:val="No Spacing"/>
    <w:link w:val="NoSpacingChar"/>
    <w:uiPriority w:val="1"/>
    <w:qFormat/>
    <w:rsid w:val="002C478B"/>
    <w:rPr>
      <w:rFonts w:eastAsia="Times New Roman"/>
      <w:sz w:val="22"/>
      <w:szCs w:val="22"/>
    </w:rPr>
  </w:style>
  <w:style w:type="character" w:customStyle="1" w:styleId="st1">
    <w:name w:val="st1"/>
    <w:basedOn w:val="DefaultParagraphFont"/>
    <w:rsid w:val="00CF68CC"/>
  </w:style>
  <w:style w:type="character" w:customStyle="1" w:styleId="ft">
    <w:name w:val="ft"/>
    <w:basedOn w:val="DefaultParagraphFont"/>
    <w:rsid w:val="00CF68CC"/>
  </w:style>
  <w:style w:type="character" w:styleId="Strong">
    <w:name w:val="Strong"/>
    <w:uiPriority w:val="22"/>
    <w:qFormat/>
    <w:rsid w:val="00D144FA"/>
    <w:rPr>
      <w:b/>
      <w:bCs/>
    </w:rPr>
  </w:style>
  <w:style w:type="character" w:customStyle="1" w:styleId="apple-converted-space">
    <w:name w:val="apple-converted-space"/>
    <w:basedOn w:val="DefaultParagraphFont"/>
    <w:rsid w:val="00D144FA"/>
  </w:style>
  <w:style w:type="paragraph" w:styleId="BalloonText">
    <w:name w:val="Balloon Text"/>
    <w:basedOn w:val="Normal"/>
    <w:link w:val="BalloonTextChar"/>
    <w:uiPriority w:val="99"/>
    <w:semiHidden/>
    <w:unhideWhenUsed/>
    <w:rsid w:val="00474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4D67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35701D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36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D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4D5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D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4D5C"/>
    <w:rPr>
      <w:rFonts w:ascii="Times New Roman" w:eastAsia="Times New Roman" w:hAnsi="Times New Roman"/>
      <w:b/>
      <w:bCs/>
      <w:lang w:val="en-US" w:eastAsia="en-US"/>
    </w:rPr>
  </w:style>
  <w:style w:type="paragraph" w:customStyle="1" w:styleId="DefaultText2">
    <w:name w:val="Default Text:2"/>
    <w:basedOn w:val="Normal"/>
    <w:rsid w:val="0021656F"/>
    <w:rPr>
      <w:noProof/>
      <w:szCs w:val="20"/>
    </w:rPr>
  </w:style>
  <w:style w:type="paragraph" w:customStyle="1" w:styleId="DefaultText">
    <w:name w:val="Default Text"/>
    <w:basedOn w:val="Normal"/>
    <w:rsid w:val="0021656F"/>
    <w:rPr>
      <w:noProof/>
      <w:szCs w:val="20"/>
    </w:rPr>
  </w:style>
  <w:style w:type="paragraph" w:customStyle="1" w:styleId="SubjectLine">
    <w:name w:val="Subject Line"/>
    <w:basedOn w:val="Normal"/>
    <w:rsid w:val="00625521"/>
    <w:rPr>
      <w:sz w:val="20"/>
      <w:szCs w:val="20"/>
      <w:lang w:eastAsia="ro-RO"/>
    </w:rPr>
  </w:style>
  <w:style w:type="table" w:styleId="TableGrid">
    <w:name w:val="Table Grid"/>
    <w:basedOn w:val="TableNormal"/>
    <w:uiPriority w:val="39"/>
    <w:rsid w:val="0072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C59EA"/>
    <w:pPr>
      <w:spacing w:after="120"/>
    </w:pPr>
    <w:rPr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DC59EA"/>
    <w:rPr>
      <w:rFonts w:ascii="Times New Roman" w:eastAsia="Times New Roman" w:hAnsi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C59EA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DC59EA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DC59EA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F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07C3-85C3-49E8-8D5C-E26BA62F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769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5224</CharactersWithSpaces>
  <SharedDoc>false</SharedDoc>
  <HLinks>
    <vt:vector size="24" baseType="variant">
      <vt:variant>
        <vt:i4>2162731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http://www.facebook.com/cjcluj</vt:lpwstr>
      </vt:variant>
      <vt:variant>
        <vt:lpwstr/>
      </vt:variant>
      <vt:variant>
        <vt:i4>6619257</vt:i4>
      </vt:variant>
      <vt:variant>
        <vt:i4>6</vt:i4>
      </vt:variant>
      <vt:variant>
        <vt:i4>0</vt:i4>
      </vt:variant>
      <vt:variant>
        <vt:i4>5</vt:i4>
      </vt:variant>
      <vt:variant>
        <vt:lpwstr>http://www.clujtourism.ro/</vt:lpwstr>
      </vt:variant>
      <vt:variant>
        <vt:lpwstr/>
      </vt:variant>
      <vt:variant>
        <vt:i4>2031694</vt:i4>
      </vt:variant>
      <vt:variant>
        <vt:i4>3</vt:i4>
      </vt:variant>
      <vt:variant>
        <vt:i4>0</vt:i4>
      </vt:variant>
      <vt:variant>
        <vt:i4>5</vt:i4>
      </vt:variant>
      <vt:variant>
        <vt:lpwstr>http://www.cjcluj.ro/</vt:lpwstr>
      </vt:variant>
      <vt:variant>
        <vt:lpwstr/>
      </vt:variant>
      <vt:variant>
        <vt:i4>4718698</vt:i4>
      </vt:variant>
      <vt:variant>
        <vt:i4>0</vt:i4>
      </vt:variant>
      <vt:variant>
        <vt:i4>0</vt:i4>
      </vt:variant>
      <vt:variant>
        <vt:i4>5</vt:i4>
      </vt:variant>
      <vt:variant>
        <vt:lpwstr>mailto:infopublic@cjcluj.ro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marius.lakatos</dc:creator>
  <cp:keywords/>
  <dc:description/>
  <cp:lastModifiedBy>Mihaela Biscovan</cp:lastModifiedBy>
  <cp:revision>13</cp:revision>
  <cp:lastPrinted>2018-11-01T06:22:00Z</cp:lastPrinted>
  <dcterms:created xsi:type="dcterms:W3CDTF">2018-10-30T10:02:00Z</dcterms:created>
  <dcterms:modified xsi:type="dcterms:W3CDTF">2018-11-05T06:56:00Z</dcterms:modified>
</cp:coreProperties>
</file>