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221C4D7A" w:rsidR="00222C5B" w:rsidRDefault="001C192D" w:rsidP="00F23FF8">
      <w:pPr>
        <w:shd w:val="clear" w:color="auto" w:fill="FFFFFF"/>
        <w:spacing w:line="240" w:lineRule="auto"/>
        <w:jc w:val="both"/>
        <w:rPr>
          <w:rFonts w:ascii="Montserrat Light" w:hAnsi="Montserrat Light"/>
          <w:b/>
          <w:bCs/>
          <w:noProof/>
          <w:lang w:val="ro-RO"/>
        </w:rPr>
      </w:pPr>
      <w:bookmarkStart w:id="0" w:name="_Hlk58931699"/>
      <w:r w:rsidRPr="008E7DB0">
        <w:rPr>
          <w:rFonts w:ascii="Montserrat Light" w:hAnsi="Montserrat Light"/>
          <w:b/>
          <w:noProof/>
          <w:lang w:val="ro-RO"/>
        </w:rPr>
        <w:t xml:space="preserve">  </w:t>
      </w:r>
      <w:bookmarkEnd w:id="0"/>
      <w:r w:rsidR="00C4160F" w:rsidRPr="008E7DB0">
        <w:rPr>
          <w:rFonts w:ascii="Montserrat Light" w:hAnsi="Montserrat Light"/>
          <w:b/>
          <w:bCs/>
          <w:noProof/>
          <w:lang w:val="ro-RO"/>
        </w:rPr>
        <w:t xml:space="preserve">                               </w:t>
      </w: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6DED9E4D"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w:t>
      </w:r>
      <w:r w:rsidR="009B5BA0">
        <w:rPr>
          <w:rFonts w:ascii="Montserrat Light" w:hAnsi="Montserrat Light"/>
          <w:b/>
          <w:bCs/>
          <w:noProof/>
        </w:rPr>
        <w:t>domnului</w:t>
      </w:r>
      <w:r w:rsidR="00AF6BD8">
        <w:rPr>
          <w:rFonts w:ascii="Montserrat Light" w:hAnsi="Montserrat Light"/>
          <w:b/>
          <w:bCs/>
          <w:noProof/>
        </w:rPr>
        <w:t xml:space="preserve"> </w:t>
      </w:r>
      <w:r w:rsidR="00AF2491">
        <w:rPr>
          <w:rFonts w:ascii="Montserrat Light" w:hAnsi="Montserrat Light"/>
          <w:b/>
          <w:bCs/>
          <w:noProof/>
        </w:rPr>
        <w:t>CURT IOAN</w:t>
      </w:r>
      <w:r w:rsidR="000834F6">
        <w:rPr>
          <w:rFonts w:ascii="Montserrat Light" w:hAnsi="Montserrat Light"/>
          <w:b/>
          <w:bCs/>
          <w:noProof/>
        </w:rPr>
        <w:t xml:space="preserve"> ca urmare a încetării mandatului </w:t>
      </w:r>
      <w:r w:rsidR="00773344" w:rsidRPr="00773344">
        <w:rPr>
          <w:rFonts w:ascii="Montserrat Light" w:hAnsi="Montserrat Light"/>
          <w:b/>
          <w:bCs/>
          <w:noProof/>
        </w:rPr>
        <w:t>vicepreședintelui Consiliului Județean Cluj, domnul Mînzat Marius-Dorel</w:t>
      </w:r>
      <w:r w:rsidR="000834F6">
        <w:rPr>
          <w:rFonts w:ascii="Montserrat Light" w:hAnsi="Montserrat Light"/>
          <w:b/>
          <w:bCs/>
          <w:noProof/>
        </w:rPr>
        <w:t xml:space="preserve"> </w:t>
      </w:r>
    </w:p>
    <w:p w14:paraId="6672DA87" w14:textId="77777777" w:rsidR="00B21AC4" w:rsidRDefault="00BA3B37" w:rsidP="00B21AC4">
      <w:pPr>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7C9FDCF4" w14:textId="1B54CA54"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040625" w:rsidRPr="00040625">
        <w:rPr>
          <w:rFonts w:ascii="Montserrat Light" w:hAnsi="Montserrat Light"/>
          <w:bCs/>
          <w:lang w:val="ro-RO"/>
        </w:rPr>
        <w:t>43659</w:t>
      </w:r>
      <w:r w:rsidR="00040625">
        <w:rPr>
          <w:rFonts w:ascii="Montserrat" w:hAnsi="Montserrat"/>
          <w:bCs/>
          <w:lang w:val="ro-RO"/>
        </w:rPr>
        <w:t>/</w:t>
      </w:r>
      <w:r w:rsidR="00707C19" w:rsidRPr="00D55C2B">
        <w:rPr>
          <w:rFonts w:ascii="Montserrat Light" w:eastAsiaTheme="minorHAnsi" w:hAnsi="Montserrat Light" w:cstheme="minorBidi"/>
          <w:noProof/>
          <w:lang w:val="ro-RO"/>
        </w:rPr>
        <w:t>24.10.2024</w:t>
      </w:r>
      <w:r w:rsidR="00707C19">
        <w:rPr>
          <w:rFonts w:ascii="Montserrat Light" w:eastAsiaTheme="minorHAnsi" w:hAnsi="Montserrat Light" w:cstheme="minorBidi"/>
          <w:noProof/>
          <w:lang w:val="ro-RO"/>
        </w:rPr>
        <w:t xml:space="preserve"> </w:t>
      </w:r>
      <w:r w:rsidR="00D97E6B" w:rsidRPr="00D97E6B">
        <w:rPr>
          <w:rFonts w:ascii="Montserrat Light" w:hAnsi="Montserrat Light"/>
          <w:noProof/>
          <w:lang w:val="ro-RO"/>
        </w:rPr>
        <w:t xml:space="preserve">al Direcției Generale Buget-Finanțe, Resurse Umane, privind încetarea contractului individual de muncă al </w:t>
      </w:r>
      <w:r w:rsidR="009B5BA0">
        <w:rPr>
          <w:rFonts w:ascii="Montserrat Light" w:hAnsi="Montserrat Light"/>
          <w:noProof/>
          <w:lang w:val="ro-RO"/>
        </w:rPr>
        <w:t>domnului</w:t>
      </w:r>
      <w:r w:rsidR="00546C13">
        <w:rPr>
          <w:rFonts w:ascii="Montserrat Light" w:hAnsi="Montserrat Light"/>
          <w:noProof/>
          <w:lang w:val="ro-RO"/>
        </w:rPr>
        <w:t xml:space="preserve"> </w:t>
      </w:r>
      <w:r w:rsidR="00AF2491">
        <w:rPr>
          <w:rFonts w:ascii="Montserrat Light" w:hAnsi="Montserrat Light"/>
          <w:noProof/>
        </w:rPr>
        <w:t>CURT IOAN</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9B5BA0">
        <w:rPr>
          <w:rFonts w:ascii="Montserrat Light" w:eastAsiaTheme="minorHAnsi" w:hAnsi="Montserrat Light" w:cstheme="minorBidi"/>
          <w:noProof/>
          <w:lang w:val="ro-RO"/>
        </w:rPr>
        <w:t>gradul profesional IA, gradația 5</w:t>
      </w:r>
      <w:r w:rsidR="00546C13" w:rsidRPr="003C45E3">
        <w:rPr>
          <w:rFonts w:ascii="Montserrat Light" w:eastAsiaTheme="minorHAnsi" w:hAnsi="Montserrat Light" w:cstheme="minorBidi"/>
          <w:noProof/>
          <w:lang w:val="ro-RO"/>
        </w:rPr>
        <w:t>,</w:t>
      </w:r>
      <w:r w:rsidR="000834F6" w:rsidRPr="003C45E3">
        <w:rPr>
          <w:rFonts w:ascii="Montserrat Light" w:eastAsiaTheme="minorHAnsi" w:hAnsi="Montserrat Light" w:cstheme="minorBidi"/>
          <w:noProof/>
          <w:lang w:val="ro-RO"/>
        </w:rPr>
        <w:t xml:space="preserve"> la</w:t>
      </w:r>
      <w:r w:rsidR="000834F6">
        <w:rPr>
          <w:rFonts w:ascii="Montserrat Light" w:eastAsiaTheme="minorHAnsi" w:hAnsi="Montserrat Light" w:cstheme="minorBidi"/>
          <w:noProof/>
          <w:lang w:val="ro-RO"/>
        </w:rPr>
        <w:t xml:space="preserve"> Cabinet </w:t>
      </w:r>
      <w:r w:rsidR="00184E37">
        <w:rPr>
          <w:rFonts w:ascii="Montserrat Light" w:eastAsiaTheme="minorHAnsi" w:hAnsi="Montserrat Light" w:cstheme="minorBidi"/>
          <w:noProof/>
          <w:lang w:val="ro-RO"/>
        </w:rPr>
        <w:t>vice</w:t>
      </w:r>
      <w:r w:rsidR="000834F6">
        <w:rPr>
          <w:rFonts w:ascii="Montserrat Light" w:eastAsiaTheme="minorHAnsi" w:hAnsi="Montserrat Light" w:cstheme="minorBidi"/>
          <w:noProof/>
          <w:lang w:val="ro-RO"/>
        </w:rPr>
        <w:t>președinte</w:t>
      </w:r>
      <w:r w:rsidR="00546C13" w:rsidRPr="003C45E3">
        <w:rPr>
          <w:rFonts w:ascii="Montserrat Light" w:eastAsiaTheme="minorHAnsi" w:hAnsi="Montserrat Light" w:cstheme="minorBidi"/>
          <w:noProof/>
          <w:lang w:val="ro-RO"/>
        </w:rPr>
        <w:t xml:space="preserve">, cu data de </w:t>
      </w:r>
      <w:r w:rsidR="00707C19" w:rsidRPr="00D55C2B">
        <w:rPr>
          <w:rFonts w:ascii="Montserrat Light" w:eastAsiaTheme="minorHAnsi" w:hAnsi="Montserrat Light" w:cstheme="minorBidi"/>
          <w:noProof/>
          <w:lang w:val="ro-RO"/>
        </w:rPr>
        <w:t>24.10.2024</w:t>
      </w:r>
      <w:r w:rsidR="00D97E6B" w:rsidRPr="00D97E6B">
        <w:rPr>
          <w:rFonts w:ascii="Montserrat Light" w:hAnsi="Montserrat Light"/>
          <w:noProof/>
          <w:lang w:val="ro-RO"/>
        </w:rPr>
        <w:t xml:space="preserve">, </w:t>
      </w:r>
      <w:r w:rsidR="000834F6">
        <w:rPr>
          <w:rFonts w:ascii="Montserrat Light" w:hAnsi="Montserrat Light"/>
          <w:noProof/>
          <w:lang w:val="ro-RO"/>
        </w:rPr>
        <w:t xml:space="preserve">odată </w:t>
      </w:r>
      <w:r w:rsidR="000834F6">
        <w:rPr>
          <w:rFonts w:ascii="Montserrat Light" w:eastAsiaTheme="minorHAnsi" w:hAnsi="Montserrat Light" w:cstheme="minorBidi"/>
          <w:noProof/>
          <w:lang w:val="ro-RO"/>
        </w:rPr>
        <w:t xml:space="preserve">cu încetarea mandatului </w:t>
      </w:r>
      <w:r w:rsidR="00707C19">
        <w:rPr>
          <w:rFonts w:ascii="Montserrat Light" w:eastAsiaTheme="minorHAnsi" w:hAnsi="Montserrat Light" w:cstheme="minorBidi"/>
          <w:noProof/>
          <w:lang w:val="ro-RO"/>
        </w:rPr>
        <w:t>vicepreședintelui Consiliului Județean Cluj</w:t>
      </w:r>
      <w:r w:rsidR="00773344">
        <w:rPr>
          <w:rFonts w:ascii="Montserrat Light" w:eastAsiaTheme="minorHAnsi" w:hAnsi="Montserrat Light" w:cstheme="minorBidi"/>
          <w:noProof/>
          <w:lang w:val="ro-RO"/>
        </w:rPr>
        <w:t xml:space="preserve">, </w:t>
      </w:r>
      <w:r w:rsidR="00773344" w:rsidRPr="001668C9">
        <w:rPr>
          <w:rFonts w:ascii="Montserrat Light" w:hAnsi="Montserrat Light"/>
          <w:lang w:val="ro-RO"/>
        </w:rPr>
        <w:t>domnul</w:t>
      </w:r>
      <w:r w:rsidR="00773344">
        <w:rPr>
          <w:rFonts w:ascii="Montserrat Light" w:hAnsi="Montserrat Light"/>
          <w:lang w:val="ro-RO"/>
        </w:rPr>
        <w:t xml:space="preserve"> </w:t>
      </w:r>
      <w:r w:rsidR="00773344">
        <w:rPr>
          <w:rFonts w:ascii="Montserrat Light" w:hAnsi="Montserrat Light" w:cstheme="majorHAnsi"/>
          <w:iCs/>
          <w:noProof/>
          <w:lang w:bidi="ne-NP"/>
        </w:rPr>
        <w:t>Mînzat Marius-Dorel</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7B93FAD6" w14:textId="77777777" w:rsidR="004D532A" w:rsidRPr="004D532A" w:rsidRDefault="004D532A" w:rsidP="004D532A">
      <w:pPr>
        <w:pStyle w:val="Frspaiere"/>
        <w:numPr>
          <w:ilvl w:val="0"/>
          <w:numId w:val="16"/>
        </w:numPr>
        <w:jc w:val="both"/>
        <w:rPr>
          <w:rFonts w:ascii="Montserrat Light" w:hAnsi="Montserrat Light"/>
          <w:sz w:val="22"/>
          <w:szCs w:val="22"/>
          <w:lang w:val="ro-RO"/>
        </w:rPr>
      </w:pPr>
      <w:r w:rsidRPr="004D532A">
        <w:rPr>
          <w:rFonts w:ascii="Montserrat Light" w:hAnsi="Montserrat Light"/>
          <w:sz w:val="22"/>
          <w:szCs w:val="22"/>
          <w:lang w:val="ro-RO"/>
        </w:rPr>
        <w:t xml:space="preserve">Ordinul Prefectului Județului Cluj nr. 630/24.10.2024 privind constatarea ca legal constituit a Consiliului Județean Cluj; </w:t>
      </w:r>
    </w:p>
    <w:p w14:paraId="770AD0AF" w14:textId="77777777" w:rsidR="004D532A" w:rsidRPr="004D532A" w:rsidRDefault="004D532A" w:rsidP="004D532A">
      <w:pPr>
        <w:pStyle w:val="Frspaiere"/>
        <w:numPr>
          <w:ilvl w:val="0"/>
          <w:numId w:val="16"/>
        </w:numPr>
        <w:jc w:val="both"/>
        <w:rPr>
          <w:rFonts w:ascii="Montserrat Light" w:hAnsi="Montserrat Light"/>
          <w:sz w:val="22"/>
          <w:szCs w:val="22"/>
          <w:lang w:val="ro-RO"/>
        </w:rPr>
      </w:pPr>
      <w:r w:rsidRPr="004D532A">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1"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1"/>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184CEE8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753B0945"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940938">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2388D0B7"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de </w:t>
      </w:r>
      <w:r w:rsidR="00707C19" w:rsidRPr="00D55C2B">
        <w:rPr>
          <w:rFonts w:ascii="Montserrat Light" w:hAnsi="Montserrat Light"/>
          <w:lang w:val="ro-RO"/>
        </w:rPr>
        <w:t>24.10.2024</w:t>
      </w:r>
      <w:r w:rsidR="001668C9" w:rsidRPr="001668C9">
        <w:rPr>
          <w:rFonts w:ascii="Montserrat Light" w:hAnsi="Montserrat Light"/>
          <w:lang w:val="ro-RO"/>
        </w:rPr>
        <w:t xml:space="preserve"> </w:t>
      </w:r>
      <w:r w:rsidR="008051A8">
        <w:rPr>
          <w:rFonts w:ascii="Montserrat Light" w:hAnsi="Montserrat Light"/>
          <w:lang w:val="ro-RO"/>
        </w:rPr>
        <w:t>d</w:t>
      </w:r>
      <w:r w:rsidR="009B5BA0">
        <w:rPr>
          <w:rFonts w:ascii="Montserrat Light" w:hAnsi="Montserrat Light"/>
          <w:lang w:val="ro-RO"/>
        </w:rPr>
        <w:t>omnul</w:t>
      </w:r>
      <w:r w:rsidR="001668C9" w:rsidRPr="001668C9">
        <w:rPr>
          <w:rFonts w:ascii="Montserrat Light" w:hAnsi="Montserrat Light"/>
          <w:lang w:val="ro-RO"/>
        </w:rPr>
        <w:t xml:space="preserve"> </w:t>
      </w:r>
      <w:r w:rsidR="00AF2491">
        <w:rPr>
          <w:rFonts w:ascii="Montserrat Light" w:hAnsi="Montserrat Light"/>
          <w:bCs/>
          <w:lang w:val="ro-RO"/>
        </w:rPr>
        <w:t>CURT IOAN</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xml:space="preserve">, </w:t>
      </w:r>
      <w:r w:rsidR="009B5BA0">
        <w:rPr>
          <w:rFonts w:ascii="Montserrat Light" w:hAnsi="Montserrat Light"/>
          <w:lang w:val="ro-RO"/>
        </w:rPr>
        <w:t>gradul profesional IA, gradația 5</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D95CA3">
        <w:rPr>
          <w:rFonts w:ascii="Montserrat Light" w:hAnsi="Montserrat Light"/>
          <w:lang w:val="ro-RO"/>
        </w:rPr>
        <w:t>Vicep</w:t>
      </w:r>
      <w:r w:rsidR="001668C9">
        <w:rPr>
          <w:rFonts w:ascii="Montserrat Light" w:hAnsi="Montserrat Light"/>
          <w:lang w:val="ro-RO"/>
        </w:rPr>
        <w:t xml:space="preserve">reședinte </w:t>
      </w:r>
      <w:r w:rsidR="001668C9" w:rsidRPr="001668C9">
        <w:rPr>
          <w:rFonts w:ascii="Montserrat Light" w:hAnsi="Montserrat Light"/>
          <w:lang w:val="ro-RO"/>
        </w:rPr>
        <w:t xml:space="preserve">din cadrul Consiliului Județean Cluj ca urmare a </w:t>
      </w:r>
      <w:bookmarkStart w:id="2" w:name="_Hlk54258961"/>
      <w:r w:rsidR="001668C9" w:rsidRPr="001668C9">
        <w:rPr>
          <w:rFonts w:ascii="Montserrat Light" w:hAnsi="Montserrat Light"/>
          <w:lang w:val="ro-RO"/>
        </w:rPr>
        <w:t xml:space="preserve">încetării mandatului </w:t>
      </w:r>
      <w:r w:rsidR="00707C19">
        <w:rPr>
          <w:rFonts w:ascii="Montserrat Light" w:hAnsi="Montserrat Light"/>
          <w:lang w:val="ro-RO"/>
        </w:rPr>
        <w:t>vicepreședintelui Consiliului Județean Cluj</w:t>
      </w:r>
      <w:bookmarkEnd w:id="2"/>
      <w:r w:rsidR="001668C9" w:rsidRPr="001668C9">
        <w:rPr>
          <w:rFonts w:ascii="Montserrat Light" w:hAnsi="Montserrat Light"/>
          <w:lang w:val="ro-RO"/>
        </w:rPr>
        <w:t>, domnul</w:t>
      </w:r>
      <w:r w:rsidR="00EC6E43">
        <w:rPr>
          <w:rFonts w:ascii="Montserrat Light" w:hAnsi="Montserrat Light"/>
          <w:lang w:val="ro-RO"/>
        </w:rPr>
        <w:t xml:space="preserve"> </w:t>
      </w:r>
      <w:r w:rsidR="00773344">
        <w:rPr>
          <w:rFonts w:ascii="Montserrat Light" w:hAnsi="Montserrat Light" w:cstheme="majorHAnsi"/>
          <w:iCs/>
          <w:noProof/>
          <w:lang w:bidi="ne-NP"/>
        </w:rPr>
        <w:t>Mînzat Marius-Dorel</w:t>
      </w:r>
      <w:r w:rsidRPr="00954760">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353DF0DA"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w:t>
      </w:r>
      <w:r w:rsidR="009B5BA0">
        <w:rPr>
          <w:rFonts w:ascii="Montserrat Light" w:hAnsi="Montserrat Light"/>
          <w:lang w:val="ro-RO"/>
        </w:rPr>
        <w:t>domnului</w:t>
      </w:r>
      <w:r w:rsidRPr="001668C9">
        <w:rPr>
          <w:rFonts w:ascii="Montserrat Light" w:hAnsi="Montserrat Light"/>
          <w:lang w:val="ro-RO"/>
        </w:rPr>
        <w:t xml:space="preserve"> </w:t>
      </w:r>
      <w:r w:rsidR="00AF2491">
        <w:rPr>
          <w:rFonts w:ascii="Montserrat Light" w:hAnsi="Montserrat Light"/>
          <w:bCs/>
          <w:lang w:val="ro-RO"/>
        </w:rPr>
        <w:t>CURT IOAN</w:t>
      </w:r>
      <w:r>
        <w:rPr>
          <w:rFonts w:ascii="Montserrat Light" w:hAnsi="Montserrat Light"/>
          <w:b/>
          <w:lang w:val="ro-RO"/>
        </w:rPr>
        <w:t xml:space="preserve"> </w:t>
      </w:r>
      <w:r w:rsidRPr="001668C9">
        <w:rPr>
          <w:rFonts w:ascii="Montserrat Light" w:hAnsi="Montserrat Light"/>
          <w:lang w:val="ro-RO"/>
        </w:rPr>
        <w:t xml:space="preserve">încetează de drept ca urmare a încetării mandatului </w:t>
      </w:r>
      <w:r w:rsidR="00773344" w:rsidRPr="00D55C2B">
        <w:rPr>
          <w:rFonts w:ascii="Montserrat Light" w:hAnsi="Montserrat Light"/>
          <w:noProof/>
        </w:rPr>
        <w:t>vicepreședintelui Consiliului Județean Cluj</w:t>
      </w:r>
      <w:r w:rsidR="00773344">
        <w:rPr>
          <w:rFonts w:ascii="Montserrat Light" w:hAnsi="Montserrat Light"/>
          <w:noProof/>
        </w:rPr>
        <w:t>, domnul</w:t>
      </w:r>
      <w:r w:rsidR="00773344">
        <w:rPr>
          <w:rFonts w:ascii="Montserrat Light" w:hAnsi="Montserrat Light" w:cstheme="majorHAnsi"/>
          <w:iCs/>
          <w:noProof/>
          <w:lang w:bidi="ne-NP"/>
        </w:rPr>
        <w:t xml:space="preserve"> Mînzat Marius-Dorel</w:t>
      </w:r>
      <w:r w:rsidR="00707C19">
        <w:rPr>
          <w:rFonts w:ascii="Montserrat Light" w:hAnsi="Montserrat Light"/>
          <w:lang w:val="ro-RO"/>
        </w:rPr>
        <w:t>,</w:t>
      </w:r>
      <w:r w:rsidRPr="001668C9">
        <w:rPr>
          <w:rFonts w:ascii="Montserrat Light" w:hAnsi="Montserrat Light"/>
          <w:lang w:val="ro-RO"/>
        </w:rPr>
        <w:t xml:space="preserve"> respectiv expirării termenului pentru care a fost încheiat</w:t>
      </w:r>
      <w:r w:rsidR="008D4B82">
        <w:rPr>
          <w:rFonts w:ascii="Montserrat Light" w:hAnsi="Montserrat Light"/>
          <w:lang w:val="ro-RO"/>
        </w:rPr>
        <w:t>.</w:t>
      </w:r>
    </w:p>
    <w:p w14:paraId="3F556FFB" w14:textId="7ACD8797"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9B5BA0">
        <w:rPr>
          <w:rFonts w:ascii="Montserrat Light" w:eastAsia="Times New Roman" w:hAnsi="Montserrat Light" w:cs="Times New Roman"/>
          <w:lang w:val="ro-RO"/>
        </w:rPr>
        <w:t>domnului</w:t>
      </w:r>
      <w:r w:rsidR="001668C9" w:rsidRPr="00954760">
        <w:rPr>
          <w:rFonts w:ascii="Montserrat Light" w:eastAsia="Times New Roman" w:hAnsi="Montserrat Light" w:cs="Times New Roman"/>
          <w:bCs/>
          <w:lang w:val="ro-RO"/>
        </w:rPr>
        <w:t xml:space="preserve"> </w:t>
      </w:r>
      <w:r w:rsidR="00AF2491">
        <w:rPr>
          <w:rFonts w:ascii="Montserrat Light" w:hAnsi="Montserrat Light"/>
          <w:lang w:val="ro-RO"/>
        </w:rPr>
        <w:t>CURT IOAN</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E32D42" w:rsidRPr="00D55C2B">
        <w:rPr>
          <w:rFonts w:ascii="Montserrat Light" w:hAnsi="Montserrat Light"/>
          <w:lang w:val="ro-RO"/>
        </w:rPr>
        <w:t>2</w:t>
      </w:r>
      <w:r w:rsidR="00707C19" w:rsidRPr="00D55C2B">
        <w:rPr>
          <w:rFonts w:ascii="Montserrat Light" w:hAnsi="Montserrat Light"/>
          <w:lang w:val="ro-RO"/>
        </w:rPr>
        <w:t>3</w:t>
      </w:r>
      <w:r w:rsidR="00E32D42" w:rsidRPr="00D55C2B">
        <w:rPr>
          <w:rFonts w:ascii="Montserrat Light" w:hAnsi="Montserrat Light"/>
          <w:lang w:val="ro-RO"/>
        </w:rPr>
        <w:t>.10.2024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0CDB135E"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9B5BA0">
        <w:rPr>
          <w:rFonts w:ascii="Montserrat Light" w:eastAsia="Times New Roman" w:hAnsi="Montserrat Light" w:cs="Times New Roman"/>
          <w:lang w:val="ro-RO"/>
        </w:rPr>
        <w:t>domnului</w:t>
      </w:r>
      <w:r w:rsidR="005E3A2F">
        <w:rPr>
          <w:rFonts w:ascii="Montserrat Light" w:eastAsia="Times New Roman" w:hAnsi="Montserrat Light" w:cs="Times New Roman"/>
          <w:lang w:val="ro-RO"/>
        </w:rPr>
        <w:t xml:space="preserve"> </w:t>
      </w:r>
      <w:r w:rsidR="00AF2491">
        <w:rPr>
          <w:rFonts w:ascii="Montserrat Light" w:hAnsi="Montserrat Light"/>
          <w:lang w:val="ro-RO"/>
        </w:rPr>
        <w:t>CURT IOAN</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10C4C67C"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E35207">
        <w:rPr>
          <w:rFonts w:ascii="Montserrat Light" w:eastAsia="Times New Roman" w:hAnsi="Montserrat Light"/>
          <w:b/>
          <w:bCs/>
          <w:noProof/>
          <w:color w:val="000000" w:themeColor="text1"/>
          <w:lang w:val="ro-RO" w:eastAsia="ro-RO"/>
        </w:rPr>
        <w:t>50</w:t>
      </w:r>
      <w:r w:rsidR="001C2A39">
        <w:rPr>
          <w:rFonts w:ascii="Montserrat Light" w:eastAsia="Times New Roman" w:hAnsi="Montserrat Light"/>
          <w:b/>
          <w:bCs/>
          <w:noProof/>
          <w:color w:val="000000" w:themeColor="text1"/>
          <w:lang w:val="ro-RO" w:eastAsia="ro-RO"/>
        </w:rPr>
        <w:t>2</w:t>
      </w:r>
      <w:r w:rsidRPr="00954760">
        <w:rPr>
          <w:rFonts w:ascii="Montserrat Light" w:eastAsia="Times New Roman" w:hAnsi="Montserrat Light"/>
          <w:b/>
          <w:bCs/>
          <w:noProof/>
          <w:color w:val="000000" w:themeColor="text1"/>
          <w:lang w:val="ro-RO" w:eastAsia="ro-RO"/>
        </w:rPr>
        <w:t xml:space="preserve"> din </w:t>
      </w:r>
      <w:r w:rsidR="00E35207">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0625"/>
    <w:rsid w:val="00047EED"/>
    <w:rsid w:val="00050419"/>
    <w:rsid w:val="00056D61"/>
    <w:rsid w:val="00057F96"/>
    <w:rsid w:val="000834F6"/>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4E37"/>
    <w:rsid w:val="001852C7"/>
    <w:rsid w:val="001860E8"/>
    <w:rsid w:val="001878BD"/>
    <w:rsid w:val="0019588F"/>
    <w:rsid w:val="001A51D3"/>
    <w:rsid w:val="001B7DDE"/>
    <w:rsid w:val="001C192D"/>
    <w:rsid w:val="001C2A39"/>
    <w:rsid w:val="001C6EA8"/>
    <w:rsid w:val="001D1CEF"/>
    <w:rsid w:val="001D423E"/>
    <w:rsid w:val="001D5D10"/>
    <w:rsid w:val="001F261B"/>
    <w:rsid w:val="001F510A"/>
    <w:rsid w:val="0020701A"/>
    <w:rsid w:val="00222C5B"/>
    <w:rsid w:val="00222EAD"/>
    <w:rsid w:val="00236193"/>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4079"/>
    <w:rsid w:val="00395B96"/>
    <w:rsid w:val="003A493F"/>
    <w:rsid w:val="003A4AAD"/>
    <w:rsid w:val="003B0C79"/>
    <w:rsid w:val="003B3ADC"/>
    <w:rsid w:val="003C45E3"/>
    <w:rsid w:val="003C5E58"/>
    <w:rsid w:val="003D15FB"/>
    <w:rsid w:val="003F1B2E"/>
    <w:rsid w:val="003F21E0"/>
    <w:rsid w:val="003F6C49"/>
    <w:rsid w:val="00401BE7"/>
    <w:rsid w:val="00405074"/>
    <w:rsid w:val="00415FF2"/>
    <w:rsid w:val="00416B5F"/>
    <w:rsid w:val="00417C3C"/>
    <w:rsid w:val="004224C3"/>
    <w:rsid w:val="00446216"/>
    <w:rsid w:val="00446C9E"/>
    <w:rsid w:val="0045366A"/>
    <w:rsid w:val="0046365C"/>
    <w:rsid w:val="00476141"/>
    <w:rsid w:val="00477195"/>
    <w:rsid w:val="0047748F"/>
    <w:rsid w:val="00484BBB"/>
    <w:rsid w:val="004929D6"/>
    <w:rsid w:val="004932D5"/>
    <w:rsid w:val="004A0974"/>
    <w:rsid w:val="004B06CD"/>
    <w:rsid w:val="004B2C61"/>
    <w:rsid w:val="004B64C8"/>
    <w:rsid w:val="004C26B4"/>
    <w:rsid w:val="004C79CE"/>
    <w:rsid w:val="004D2303"/>
    <w:rsid w:val="004D2E99"/>
    <w:rsid w:val="004D532A"/>
    <w:rsid w:val="004E460C"/>
    <w:rsid w:val="0050411E"/>
    <w:rsid w:val="005114D0"/>
    <w:rsid w:val="005309CF"/>
    <w:rsid w:val="00534029"/>
    <w:rsid w:val="00541AF3"/>
    <w:rsid w:val="00544998"/>
    <w:rsid w:val="00546C13"/>
    <w:rsid w:val="00553DF2"/>
    <w:rsid w:val="00556BD0"/>
    <w:rsid w:val="005739B7"/>
    <w:rsid w:val="00576B02"/>
    <w:rsid w:val="00583BF1"/>
    <w:rsid w:val="00586C37"/>
    <w:rsid w:val="00592E5D"/>
    <w:rsid w:val="005C123C"/>
    <w:rsid w:val="005C36A8"/>
    <w:rsid w:val="005E3A2F"/>
    <w:rsid w:val="005E49F7"/>
    <w:rsid w:val="005F1EDB"/>
    <w:rsid w:val="005F600A"/>
    <w:rsid w:val="00601942"/>
    <w:rsid w:val="00603D99"/>
    <w:rsid w:val="00617CAC"/>
    <w:rsid w:val="00644351"/>
    <w:rsid w:val="0065566B"/>
    <w:rsid w:val="00665A09"/>
    <w:rsid w:val="0068430C"/>
    <w:rsid w:val="00693569"/>
    <w:rsid w:val="006937AD"/>
    <w:rsid w:val="00693CF6"/>
    <w:rsid w:val="006A1969"/>
    <w:rsid w:val="006B480B"/>
    <w:rsid w:val="006B6617"/>
    <w:rsid w:val="006C14A1"/>
    <w:rsid w:val="006C29A2"/>
    <w:rsid w:val="006D0977"/>
    <w:rsid w:val="006D4065"/>
    <w:rsid w:val="006D5A2D"/>
    <w:rsid w:val="006F6B3D"/>
    <w:rsid w:val="00707C19"/>
    <w:rsid w:val="0072080B"/>
    <w:rsid w:val="00727197"/>
    <w:rsid w:val="00731BF3"/>
    <w:rsid w:val="0073636D"/>
    <w:rsid w:val="0073753A"/>
    <w:rsid w:val="0074536A"/>
    <w:rsid w:val="00746DCF"/>
    <w:rsid w:val="007578C0"/>
    <w:rsid w:val="00761A55"/>
    <w:rsid w:val="00773344"/>
    <w:rsid w:val="00773CC4"/>
    <w:rsid w:val="00784E55"/>
    <w:rsid w:val="00786EB9"/>
    <w:rsid w:val="007877CB"/>
    <w:rsid w:val="00793AE1"/>
    <w:rsid w:val="007C15DF"/>
    <w:rsid w:val="007D2247"/>
    <w:rsid w:val="007D36E2"/>
    <w:rsid w:val="007D3971"/>
    <w:rsid w:val="007D4735"/>
    <w:rsid w:val="007E7F49"/>
    <w:rsid w:val="007F0B64"/>
    <w:rsid w:val="008051A8"/>
    <w:rsid w:val="00813934"/>
    <w:rsid w:val="008167FC"/>
    <w:rsid w:val="008266D3"/>
    <w:rsid w:val="00826E52"/>
    <w:rsid w:val="00831F57"/>
    <w:rsid w:val="008321E5"/>
    <w:rsid w:val="00836A6B"/>
    <w:rsid w:val="00837887"/>
    <w:rsid w:val="008406B1"/>
    <w:rsid w:val="00851284"/>
    <w:rsid w:val="00856D10"/>
    <w:rsid w:val="00881C55"/>
    <w:rsid w:val="00883122"/>
    <w:rsid w:val="008901CA"/>
    <w:rsid w:val="008A5900"/>
    <w:rsid w:val="008A5F1A"/>
    <w:rsid w:val="008B6D3A"/>
    <w:rsid w:val="008C2B6D"/>
    <w:rsid w:val="008C5760"/>
    <w:rsid w:val="008D1F28"/>
    <w:rsid w:val="008D4B82"/>
    <w:rsid w:val="008E02E3"/>
    <w:rsid w:val="008E692B"/>
    <w:rsid w:val="008E7DB0"/>
    <w:rsid w:val="008F3305"/>
    <w:rsid w:val="008F7627"/>
    <w:rsid w:val="0090094B"/>
    <w:rsid w:val="009030A6"/>
    <w:rsid w:val="00910300"/>
    <w:rsid w:val="00911D3A"/>
    <w:rsid w:val="0091288E"/>
    <w:rsid w:val="00917080"/>
    <w:rsid w:val="00926585"/>
    <w:rsid w:val="00940938"/>
    <w:rsid w:val="00941098"/>
    <w:rsid w:val="00954760"/>
    <w:rsid w:val="00970BF0"/>
    <w:rsid w:val="00976D1E"/>
    <w:rsid w:val="009A1BDD"/>
    <w:rsid w:val="009A2BB0"/>
    <w:rsid w:val="009B5BA0"/>
    <w:rsid w:val="009C550C"/>
    <w:rsid w:val="009C5B91"/>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A4A06"/>
    <w:rsid w:val="00AB4C90"/>
    <w:rsid w:val="00AC26CC"/>
    <w:rsid w:val="00AD3F75"/>
    <w:rsid w:val="00AD78C9"/>
    <w:rsid w:val="00AF2491"/>
    <w:rsid w:val="00AF6BD8"/>
    <w:rsid w:val="00AF7F1B"/>
    <w:rsid w:val="00B074D1"/>
    <w:rsid w:val="00B161F7"/>
    <w:rsid w:val="00B214C0"/>
    <w:rsid w:val="00B21AC4"/>
    <w:rsid w:val="00B22788"/>
    <w:rsid w:val="00B23C06"/>
    <w:rsid w:val="00B249FC"/>
    <w:rsid w:val="00B24EE0"/>
    <w:rsid w:val="00B24F0C"/>
    <w:rsid w:val="00B27522"/>
    <w:rsid w:val="00B276BA"/>
    <w:rsid w:val="00B4372F"/>
    <w:rsid w:val="00B525F7"/>
    <w:rsid w:val="00B60B6D"/>
    <w:rsid w:val="00B65CEB"/>
    <w:rsid w:val="00B855F4"/>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BF7F0C"/>
    <w:rsid w:val="00C069B6"/>
    <w:rsid w:val="00C12CE8"/>
    <w:rsid w:val="00C138DD"/>
    <w:rsid w:val="00C17739"/>
    <w:rsid w:val="00C20ACA"/>
    <w:rsid w:val="00C26BDF"/>
    <w:rsid w:val="00C4160F"/>
    <w:rsid w:val="00C608D8"/>
    <w:rsid w:val="00C640E8"/>
    <w:rsid w:val="00C666C5"/>
    <w:rsid w:val="00C72A6D"/>
    <w:rsid w:val="00C77795"/>
    <w:rsid w:val="00C82374"/>
    <w:rsid w:val="00C972E7"/>
    <w:rsid w:val="00CB0BCD"/>
    <w:rsid w:val="00CD3850"/>
    <w:rsid w:val="00CD440D"/>
    <w:rsid w:val="00CD47B5"/>
    <w:rsid w:val="00CF289A"/>
    <w:rsid w:val="00CF311B"/>
    <w:rsid w:val="00CF5F54"/>
    <w:rsid w:val="00CF7955"/>
    <w:rsid w:val="00D10D2D"/>
    <w:rsid w:val="00D33362"/>
    <w:rsid w:val="00D522EA"/>
    <w:rsid w:val="00D55C2B"/>
    <w:rsid w:val="00D567AB"/>
    <w:rsid w:val="00D72FC2"/>
    <w:rsid w:val="00D755E0"/>
    <w:rsid w:val="00D80BC6"/>
    <w:rsid w:val="00D864E6"/>
    <w:rsid w:val="00D951DD"/>
    <w:rsid w:val="00D95CA3"/>
    <w:rsid w:val="00D97E6B"/>
    <w:rsid w:val="00DA22DB"/>
    <w:rsid w:val="00DA55C7"/>
    <w:rsid w:val="00DB51D5"/>
    <w:rsid w:val="00DC2226"/>
    <w:rsid w:val="00DE0EAE"/>
    <w:rsid w:val="00DF31EB"/>
    <w:rsid w:val="00DF6579"/>
    <w:rsid w:val="00E139EA"/>
    <w:rsid w:val="00E239AE"/>
    <w:rsid w:val="00E27449"/>
    <w:rsid w:val="00E32D42"/>
    <w:rsid w:val="00E35207"/>
    <w:rsid w:val="00E526F6"/>
    <w:rsid w:val="00E601DE"/>
    <w:rsid w:val="00E61D62"/>
    <w:rsid w:val="00E661CF"/>
    <w:rsid w:val="00E706DA"/>
    <w:rsid w:val="00E748BD"/>
    <w:rsid w:val="00E75DE5"/>
    <w:rsid w:val="00E77FBE"/>
    <w:rsid w:val="00E86D3A"/>
    <w:rsid w:val="00EA1333"/>
    <w:rsid w:val="00EA56BD"/>
    <w:rsid w:val="00EC2A22"/>
    <w:rsid w:val="00EC315B"/>
    <w:rsid w:val="00EC5DF0"/>
    <w:rsid w:val="00EC6E43"/>
    <w:rsid w:val="00ED4EBF"/>
    <w:rsid w:val="00EE3A9C"/>
    <w:rsid w:val="00EE7411"/>
    <w:rsid w:val="00EE76FA"/>
    <w:rsid w:val="00F00FFD"/>
    <w:rsid w:val="00F04AF4"/>
    <w:rsid w:val="00F10B9D"/>
    <w:rsid w:val="00F23DE0"/>
    <w:rsid w:val="00F23FF8"/>
    <w:rsid w:val="00F3709B"/>
    <w:rsid w:val="00F40408"/>
    <w:rsid w:val="00F53C09"/>
    <w:rsid w:val="00F561DF"/>
    <w:rsid w:val="00F56396"/>
    <w:rsid w:val="00F5680E"/>
    <w:rsid w:val="00F56A65"/>
    <w:rsid w:val="00F67521"/>
    <w:rsid w:val="00F7157A"/>
    <w:rsid w:val="00F773A3"/>
    <w:rsid w:val="00F80786"/>
    <w:rsid w:val="00F827E8"/>
    <w:rsid w:val="00F82EC2"/>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FF68-FA79-41FC-976E-437624BF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658</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32</cp:revision>
  <cp:lastPrinted>2024-10-23T05:49:00Z</cp:lastPrinted>
  <dcterms:created xsi:type="dcterms:W3CDTF">2024-10-10T10:38:00Z</dcterms:created>
  <dcterms:modified xsi:type="dcterms:W3CDTF">2024-10-24T10:06:00Z</dcterms:modified>
</cp:coreProperties>
</file>