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559" w14:textId="77777777" w:rsidR="00B31047" w:rsidRDefault="00B3104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149470668"/>
    </w:p>
    <w:p w14:paraId="3D0516D7" w14:textId="0F78AD6B" w:rsidR="005F028E" w:rsidRPr="00B83DF6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DISPOZIȚIE </w:t>
      </w:r>
    </w:p>
    <w:p w14:paraId="3C72A9B2" w14:textId="77777777" w:rsidR="005F028E" w:rsidRPr="00B83DF6" w:rsidRDefault="005F028E" w:rsidP="004773D1">
      <w:pPr>
        <w:spacing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237B7BF" w14:textId="1EB790AB" w:rsidR="006A075D" w:rsidRPr="006F294E" w:rsidRDefault="008F30FF" w:rsidP="006A075D">
      <w:pPr>
        <w:pStyle w:val="Frspaiere"/>
        <w:jc w:val="center"/>
        <w:rPr>
          <w:rFonts w:ascii="Montserrat Light" w:hAnsi="Montserrat Light"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Cs/>
          <w:sz w:val="24"/>
          <w:szCs w:val="24"/>
          <w:lang w:val="ro-RO"/>
        </w:rPr>
        <w:t>pentru</w:t>
      </w:r>
      <w:r w:rsidR="006A075D" w:rsidRPr="006F294E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Cs/>
          <w:sz w:val="24"/>
          <w:szCs w:val="24"/>
          <w:lang w:val="ro-RO"/>
        </w:rPr>
        <w:t xml:space="preserve">abrogarea Dispoziției Președintelui Consiliului Județean Cluj nr. 49/2021 privind </w:t>
      </w:r>
      <w:r w:rsidR="006A075D" w:rsidRPr="006F294E">
        <w:rPr>
          <w:rFonts w:ascii="Montserrat Light" w:hAnsi="Montserrat Light"/>
          <w:bCs/>
          <w:sz w:val="24"/>
          <w:szCs w:val="24"/>
          <w:lang w:val="ro-RO"/>
        </w:rPr>
        <w:t xml:space="preserve">delegarea calității de reprezentant de drept al  </w:t>
      </w:r>
      <w:proofErr w:type="spellStart"/>
      <w:r w:rsidR="006A075D" w:rsidRPr="006F294E">
        <w:rPr>
          <w:rFonts w:ascii="Montserrat Light" w:hAnsi="Montserrat Light"/>
          <w:bCs/>
          <w:sz w:val="24"/>
          <w:szCs w:val="24"/>
          <w:lang w:val="ro-RO"/>
        </w:rPr>
        <w:t>Judeţului</w:t>
      </w:r>
      <w:proofErr w:type="spellEnd"/>
      <w:r w:rsidR="006A075D" w:rsidRPr="006F294E">
        <w:rPr>
          <w:rFonts w:ascii="Montserrat Light" w:hAnsi="Montserrat Light"/>
          <w:bCs/>
          <w:sz w:val="24"/>
          <w:szCs w:val="24"/>
          <w:lang w:val="ro-RO"/>
        </w:rPr>
        <w:t xml:space="preserve"> Cluj în</w:t>
      </w:r>
      <w:r w:rsidR="006A075D"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adunarea generală a </w:t>
      </w:r>
      <w:proofErr w:type="spellStart"/>
      <w:r w:rsidR="006A075D" w:rsidRPr="006F294E">
        <w:rPr>
          <w:rFonts w:ascii="Montserrat Light" w:hAnsi="Montserrat Light"/>
          <w:bCs/>
          <w:sz w:val="24"/>
          <w:szCs w:val="24"/>
          <w:lang w:val="ro-RO"/>
        </w:rPr>
        <w:t>Asociaţiei</w:t>
      </w:r>
      <w:proofErr w:type="spellEnd"/>
      <w:r w:rsidR="006A075D" w:rsidRPr="006F294E">
        <w:rPr>
          <w:rFonts w:ascii="Montserrat Light" w:hAnsi="Montserrat Light"/>
          <w:bCs/>
          <w:sz w:val="24"/>
          <w:szCs w:val="24"/>
          <w:lang w:val="ro-RO"/>
        </w:rPr>
        <w:t xml:space="preserve"> de Dezvoltare Intercomunitară </w:t>
      </w:r>
      <w:r w:rsidR="006A075D"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>„Zona Metropolitană Cluj”</w:t>
      </w:r>
    </w:p>
    <w:p w14:paraId="01690B2E" w14:textId="77777777" w:rsidR="006A075D" w:rsidRDefault="006A075D" w:rsidP="006A075D">
      <w:pPr>
        <w:pStyle w:val="Frspaiere"/>
        <w:rPr>
          <w:rFonts w:ascii="Montserrat Light" w:hAnsi="Montserrat Light"/>
          <w:noProof/>
          <w:sz w:val="24"/>
          <w:szCs w:val="24"/>
          <w:lang w:val="ro-RO" w:eastAsia="ro-RO"/>
        </w:rPr>
      </w:pPr>
    </w:p>
    <w:p w14:paraId="2D5CFB98" w14:textId="6E4C5515" w:rsidR="003D7B77" w:rsidRPr="00B83DF6" w:rsidRDefault="003D7B77" w:rsidP="006A075D">
      <w:pPr>
        <w:pStyle w:val="Frspaiere"/>
        <w:rPr>
          <w:rFonts w:ascii="Montserrat Light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hAnsi="Montserrat Light"/>
          <w:noProof/>
          <w:sz w:val="24"/>
          <w:szCs w:val="24"/>
          <w:lang w:val="ro-RO" w:eastAsia="ro-RO"/>
        </w:rPr>
        <w:t>Preşedintele Consiliului Judeţean Cluj,</w:t>
      </w:r>
    </w:p>
    <w:p w14:paraId="632CB1EF" w14:textId="77777777" w:rsidR="003D7B77" w:rsidRPr="00B83DF6" w:rsidRDefault="003D7B77" w:rsidP="004773D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44B3151C" w14:textId="55879744" w:rsidR="003D7B77" w:rsidRPr="00B83DF6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Având în vedere conținutul instrumentului de motivare și prezentare a dispoziției, respectiv Referatul de aprobare nr. </w:t>
      </w:r>
      <w:r w:rsidR="006A075D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48593</w:t>
      </w:r>
      <w:r w:rsidR="00F628E2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/27.11.2024</w:t>
      </w:r>
      <w:r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, elaborat de către </w:t>
      </w:r>
      <w:r w:rsidR="0036792B"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Directia </w:t>
      </w:r>
      <w:r w:rsidR="00FF34BB">
        <w:rPr>
          <w:rFonts w:ascii="Montserrat Light" w:hAnsi="Montserrat Light"/>
          <w:noProof/>
          <w:sz w:val="24"/>
          <w:szCs w:val="24"/>
          <w:lang w:val="ro-RO"/>
        </w:rPr>
        <w:t>Juridică</w:t>
      </w:r>
      <w:r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B83DF6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sz w:val="24"/>
          <w:szCs w:val="24"/>
          <w:lang w:val="ro-RO"/>
        </w:rPr>
      </w:pPr>
      <w:r w:rsidRPr="00B83DF6">
        <w:rPr>
          <w:rFonts w:ascii="Montserrat Light" w:hAnsi="Montserrat Light"/>
          <w:noProof/>
          <w:sz w:val="24"/>
          <w:szCs w:val="24"/>
          <w:lang w:val="ro-RO"/>
        </w:rPr>
        <w:t>Ținând cont de:</w:t>
      </w:r>
    </w:p>
    <w:p w14:paraId="0A584476" w14:textId="77777777" w:rsidR="00985A26" w:rsidRDefault="00985A26" w:rsidP="00985A26">
      <w:pPr>
        <w:pStyle w:val="Corptext"/>
        <w:numPr>
          <w:ilvl w:val="0"/>
          <w:numId w:val="4"/>
        </w:numPr>
        <w:spacing w:line="276" w:lineRule="auto"/>
        <w:rPr>
          <w:rFonts w:ascii="Montserrat Light" w:hAnsi="Montserrat Light"/>
        </w:rPr>
      </w:pPr>
      <w:r w:rsidRPr="00B83DF6">
        <w:rPr>
          <w:rFonts w:ascii="Montserrat Light" w:hAnsi="Montserrat Light"/>
        </w:rPr>
        <w:t xml:space="preserve">Hotărârea Consiliului Județean Cluj nr. </w:t>
      </w:r>
      <w:r>
        <w:rPr>
          <w:rFonts w:ascii="Montserrat Light" w:hAnsi="Montserrat Light"/>
        </w:rPr>
        <w:t>55/2023 privind solicitarea de încetare a calității de membru fondator al U.A.T. Județul Cluj din cadrul Asociației de Dezvoltare Intercomunitară – Zona Metropolitană Cluj</w:t>
      </w:r>
    </w:p>
    <w:p w14:paraId="09D81F18" w14:textId="77777777" w:rsidR="00E27BFE" w:rsidRPr="00E27BFE" w:rsidRDefault="00E27BFE" w:rsidP="00E27BFE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</w:pPr>
      <w:r w:rsidRPr="00E27BFE">
        <w:rPr>
          <w:rFonts w:ascii="Montserrat Light" w:eastAsiaTheme="minorHAnsi" w:hAnsi="Montserrat Light" w:cstheme="minorBidi"/>
          <w:bCs/>
          <w:noProof/>
          <w:kern w:val="2"/>
          <w:sz w:val="24"/>
          <w:szCs w:val="24"/>
          <w:lang w:val="ro-RO"/>
          <w14:ligatures w14:val="standardContextual"/>
        </w:rPr>
        <w:t xml:space="preserve">Având în vedere </w:t>
      </w:r>
      <w:r w:rsidRPr="00E27BFE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  <w:t>dispozițiile:</w:t>
      </w:r>
    </w:p>
    <w:p w14:paraId="432D9AE2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9BAEA9" w14:textId="7FFA000C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2-3,</w:t>
      </w:r>
      <w:r w:rsidRPr="00E27BFE">
        <w:rPr>
          <w:rFonts w:ascii="Montserrat Light" w:hAnsi="Montserrat Light"/>
          <w:noProof/>
          <w:sz w:val="24"/>
          <w:szCs w:val="24"/>
          <w:lang w:val="ro-RO"/>
        </w:rPr>
        <w:t xml:space="preserve"> art. 58 alin. (1) și (3), art. 59, art. 6</w:t>
      </w:r>
      <w:r w:rsidR="00CD63AC">
        <w:rPr>
          <w:rFonts w:ascii="Montserrat Light" w:hAnsi="Montserrat Light"/>
          <w:noProof/>
          <w:sz w:val="24"/>
          <w:szCs w:val="24"/>
          <w:lang w:val="ro-RO"/>
        </w:rPr>
        <w:t>4-65</w:t>
      </w:r>
      <w:r w:rsidRPr="00E27BFE">
        <w:rPr>
          <w:rFonts w:ascii="Montserrat Light" w:hAnsi="Montserrat Light"/>
          <w:noProof/>
          <w:sz w:val="24"/>
          <w:szCs w:val="24"/>
          <w:lang w:val="ro-RO"/>
        </w:rPr>
        <w:t xml:space="preserve"> și </w:t>
      </w: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</w:t>
      </w:r>
      <w:r w:rsidR="00E41144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 xml:space="preserve"> </w:t>
      </w: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3A886C13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06C261A6" w14:textId="77777777" w:rsidR="00E27BFE" w:rsidRDefault="00E27BFE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</w:p>
    <w:p w14:paraId="2BE4EC71" w14:textId="3B3BF8BE" w:rsidR="003D7B77" w:rsidRPr="00E27BFE" w:rsidRDefault="003D7B77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  <w:r w:rsidRPr="00E27BFE">
        <w:rPr>
          <w:rFonts w:ascii="Montserrat Light" w:eastAsia="Times New Roman" w:hAnsi="Montserrat Light"/>
          <w:noProof/>
          <w:sz w:val="24"/>
          <w:szCs w:val="24"/>
          <w:lang w:val="ro-RO"/>
        </w:rPr>
        <w:t>În conformitate cu dispozițiile:</w:t>
      </w:r>
    </w:p>
    <w:p w14:paraId="497BB4D4" w14:textId="612C1482" w:rsidR="00E27BFE" w:rsidRPr="004836A5" w:rsidRDefault="0000088C" w:rsidP="00E27BFE">
      <w:pPr>
        <w:pStyle w:val="Listparagraf"/>
        <w:numPr>
          <w:ilvl w:val="0"/>
          <w:numId w:val="6"/>
        </w:numPr>
        <w:spacing w:after="0" w:line="276" w:lineRule="auto"/>
        <w:jc w:val="both"/>
        <w:rPr>
          <w:rFonts w:ascii="Montserrat Light" w:eastAsia="Times New Roman" w:hAnsi="Montserrat Light" w:cs="Times New Roman"/>
          <w:sz w:val="24"/>
          <w:szCs w:val="24"/>
          <w:lang w:eastAsia="ro-RO"/>
        </w:rPr>
      </w:pPr>
      <w:r w:rsidRPr="0000088C">
        <w:rPr>
          <w:rFonts w:ascii="Montserrat Light" w:eastAsia="Calibri" w:hAnsi="Montserrat Light" w:cstheme="majorHAnsi"/>
          <w:iCs/>
          <w:noProof/>
          <w:sz w:val="24"/>
          <w:szCs w:val="24"/>
          <w:lang w:eastAsia="ar-SA" w:bidi="ne-NP"/>
        </w:rPr>
        <w:t>art. 191 alin. (1) lit. f), art. 199 alin. (2) din Ordonanța de urgență nr. 57/2019 privind Codul administrativ, cu modificările și completările ulterioare</w:t>
      </w:r>
      <w:r w:rsidR="00E27BFE" w:rsidRPr="004836A5">
        <w:rPr>
          <w:rFonts w:ascii="Montserrat Light" w:eastAsia="Times New Roman" w:hAnsi="Montserrat Light" w:cs="Times New Roman"/>
          <w:sz w:val="24"/>
          <w:szCs w:val="24"/>
          <w:lang w:eastAsia="ro-RO"/>
        </w:rPr>
        <w:t>;</w:t>
      </w:r>
    </w:p>
    <w:p w14:paraId="29D50EFF" w14:textId="77777777" w:rsidR="00E27BFE" w:rsidRPr="004836A5" w:rsidRDefault="00E27BFE" w:rsidP="00E27BF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Ordonanţei Guvernului nr. 26/2000 cu privire la asociaţii şi fundaţii, cu modificările şi completările ulterioare;</w:t>
      </w:r>
    </w:p>
    <w:p w14:paraId="465D22CD" w14:textId="77777777" w:rsidR="00E27BFE" w:rsidRPr="004836A5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sz w:val="24"/>
          <w:szCs w:val="24"/>
          <w:lang w:val="ro-RO"/>
        </w:rPr>
        <w:t xml:space="preserve">Hotărârii Consiliului Județean Cluj nr. </w:t>
      </w:r>
      <w:r>
        <w:rPr>
          <w:rFonts w:ascii="Montserrat Light" w:hAnsi="Montserrat Light"/>
          <w:sz w:val="24"/>
          <w:szCs w:val="24"/>
          <w:lang w:val="ro-RO"/>
        </w:rPr>
        <w:t xml:space="preserve">233/22.12.2020 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privind </w:t>
      </w:r>
      <w:r w:rsidRPr="004836A5">
        <w:rPr>
          <w:rFonts w:ascii="Montserrat Light" w:hAnsi="Montserrat Light"/>
          <w:noProof/>
          <w:sz w:val="24"/>
          <w:szCs w:val="24"/>
          <w:lang w:val="ro-RO" w:eastAsia="ro-RO"/>
        </w:rPr>
        <w:t>stabilirea unor măsuri în cadrul asociaţiilor de dezvoltare intercomunitară la care Județul Cluj are calitatea de asociat</w:t>
      </w:r>
    </w:p>
    <w:p w14:paraId="4C5393A1" w14:textId="77777777" w:rsidR="003D7B77" w:rsidRPr="00B83DF6" w:rsidRDefault="003D7B77" w:rsidP="00E27BFE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3D5363F3" w14:textId="77777777" w:rsidR="003D7B77" w:rsidRPr="00B83DF6" w:rsidRDefault="003D7B77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În temeiul drepturilor conferite prin art.</w:t>
      </w:r>
      <w:r w:rsidRPr="00B83DF6">
        <w:rPr>
          <w:rFonts w:ascii="Montserrat Light" w:hAnsi="Montserrat Light" w:cs="Calibri"/>
          <w:noProof/>
          <w:sz w:val="24"/>
          <w:szCs w:val="24"/>
          <w:lang w:val="ro-RO"/>
        </w:rPr>
        <w:t xml:space="preserve"> 196 alin. 1 lit. b) din Ordonanța de urgență a Guvernului nr. 57/2019 privind Codul administrativ,</w:t>
      </w: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 cu modificările și completările ulterioare,</w:t>
      </w:r>
    </w:p>
    <w:p w14:paraId="4B356A34" w14:textId="7ABB7FBB" w:rsidR="00881D3E" w:rsidRPr="00B83DF6" w:rsidRDefault="00881D3E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 xml:space="preserve">                                                         </w:t>
      </w:r>
      <w:r w:rsidR="006C18E3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 xml:space="preserve">                 </w:t>
      </w:r>
      <w:r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>D</w:t>
      </w:r>
      <w:r w:rsidR="003D7B77"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>i s p u n e:</w:t>
      </w:r>
      <w:r w:rsidRPr="00B83DF6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</w:p>
    <w:p w14:paraId="481A9071" w14:textId="77777777" w:rsidR="00496698" w:rsidRPr="00B83DF6" w:rsidRDefault="00496698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63857ACF" w14:textId="4482F407" w:rsidR="0000088C" w:rsidRPr="006F294E" w:rsidRDefault="00736087" w:rsidP="0000088C">
      <w:pPr>
        <w:pStyle w:val="Frspaiere"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1.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00088C" w:rsidRPr="0000088C">
        <w:rPr>
          <w:rFonts w:ascii="Montserrat Light" w:hAnsi="Montserrat Light"/>
          <w:sz w:val="24"/>
          <w:szCs w:val="24"/>
          <w:lang w:val="ro-RO"/>
        </w:rPr>
        <w:t>La data</w:t>
      </w:r>
      <w:r w:rsidR="0000088C">
        <w:rPr>
          <w:rFonts w:ascii="Montserrat Light" w:hAnsi="Montserrat Light"/>
          <w:sz w:val="24"/>
          <w:szCs w:val="24"/>
          <w:lang w:val="ro-RO"/>
        </w:rPr>
        <w:t xml:space="preserve"> comunicării prezentei dispoziții se abrogă</w:t>
      </w:r>
      <w:r w:rsidR="0000088C" w:rsidRPr="0000088C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00088C">
        <w:rPr>
          <w:rFonts w:ascii="Montserrat Light" w:hAnsi="Montserrat Light"/>
          <w:bCs/>
          <w:sz w:val="24"/>
          <w:szCs w:val="24"/>
          <w:lang w:val="ro-RO"/>
        </w:rPr>
        <w:t xml:space="preserve">Dispoziția Președintelui Consiliului Județean Cluj nr. 49/2021 privind </w:t>
      </w:r>
      <w:r w:rsidR="0000088C" w:rsidRPr="006F294E">
        <w:rPr>
          <w:rFonts w:ascii="Montserrat Light" w:hAnsi="Montserrat Light"/>
          <w:bCs/>
          <w:sz w:val="24"/>
          <w:szCs w:val="24"/>
          <w:lang w:val="ro-RO"/>
        </w:rPr>
        <w:t xml:space="preserve">delegarea calității de reprezentant de </w:t>
      </w:r>
      <w:r w:rsidR="0000088C" w:rsidRPr="006F294E">
        <w:rPr>
          <w:rFonts w:ascii="Montserrat Light" w:hAnsi="Montserrat Light"/>
          <w:bCs/>
          <w:sz w:val="24"/>
          <w:szCs w:val="24"/>
          <w:lang w:val="ro-RO"/>
        </w:rPr>
        <w:lastRenderedPageBreak/>
        <w:t>drept al</w:t>
      </w:r>
      <w:r w:rsidR="0000088C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proofErr w:type="spellStart"/>
      <w:r w:rsidR="0000088C" w:rsidRPr="006F294E">
        <w:rPr>
          <w:rFonts w:ascii="Montserrat Light" w:hAnsi="Montserrat Light"/>
          <w:bCs/>
          <w:sz w:val="24"/>
          <w:szCs w:val="24"/>
          <w:lang w:val="ro-RO"/>
        </w:rPr>
        <w:t>Judeţului</w:t>
      </w:r>
      <w:proofErr w:type="spellEnd"/>
      <w:r w:rsidR="0000088C" w:rsidRPr="006F294E">
        <w:rPr>
          <w:rFonts w:ascii="Montserrat Light" w:hAnsi="Montserrat Light"/>
          <w:bCs/>
          <w:sz w:val="24"/>
          <w:szCs w:val="24"/>
          <w:lang w:val="ro-RO"/>
        </w:rPr>
        <w:t xml:space="preserve"> Cluj în</w:t>
      </w:r>
      <w:r w:rsidR="0000088C"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adunarea generală a </w:t>
      </w:r>
      <w:proofErr w:type="spellStart"/>
      <w:r w:rsidR="0000088C" w:rsidRPr="006F294E">
        <w:rPr>
          <w:rFonts w:ascii="Montserrat Light" w:hAnsi="Montserrat Light"/>
          <w:bCs/>
          <w:sz w:val="24"/>
          <w:szCs w:val="24"/>
          <w:lang w:val="ro-RO"/>
        </w:rPr>
        <w:t>Asociaţiei</w:t>
      </w:r>
      <w:proofErr w:type="spellEnd"/>
      <w:r w:rsidR="0000088C" w:rsidRPr="006F294E">
        <w:rPr>
          <w:rFonts w:ascii="Montserrat Light" w:hAnsi="Montserrat Light"/>
          <w:bCs/>
          <w:sz w:val="24"/>
          <w:szCs w:val="24"/>
          <w:lang w:val="ro-RO"/>
        </w:rPr>
        <w:t xml:space="preserve"> de Dezvoltare Intercomunitară </w:t>
      </w:r>
      <w:r w:rsidR="0000088C" w:rsidRPr="006F294E">
        <w:rPr>
          <w:rFonts w:ascii="Montserrat Light" w:hAnsi="Montserrat Light"/>
          <w:bCs/>
          <w:noProof/>
          <w:sz w:val="24"/>
          <w:szCs w:val="24"/>
          <w:lang w:val="ro-RO"/>
        </w:rPr>
        <w:t>„Zona Metropolitană Cluj”</w:t>
      </w:r>
      <w:r w:rsidR="0000088C">
        <w:rPr>
          <w:rFonts w:ascii="Montserrat Light" w:hAnsi="Montserrat Light"/>
          <w:bCs/>
          <w:noProof/>
          <w:sz w:val="24"/>
          <w:szCs w:val="24"/>
          <w:lang w:val="ro-RO"/>
        </w:rPr>
        <w:t>.</w:t>
      </w:r>
    </w:p>
    <w:p w14:paraId="1E3F3714" w14:textId="77777777" w:rsidR="0000088C" w:rsidRDefault="00736087" w:rsidP="0000088C">
      <w:p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00770D3A" w14:textId="09B9214D" w:rsidR="0000088C" w:rsidRPr="0000088C" w:rsidRDefault="00483A95" w:rsidP="0000088C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sz w:val="24"/>
          <w:szCs w:val="24"/>
          <w:lang w:val="ro-RO" w:eastAsia="ro-RO"/>
          <w14:ligatures w14:val="standardContextual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2.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00088C" w:rsidRPr="0000088C">
        <w:rPr>
          <w:rFonts w:ascii="Montserrat Light" w:eastAsia="Calibri" w:hAnsi="Montserrat Light" w:cs="Times New Roman"/>
          <w:noProof/>
          <w:kern w:val="2"/>
          <w:sz w:val="24"/>
          <w:szCs w:val="24"/>
          <w:lang w:val="ro-RO" w:eastAsia="ro-RO"/>
          <w14:ligatures w14:val="standardContextual"/>
        </w:rPr>
        <w:t xml:space="preserve">Pentru punerea în aplicare a prezentei dispoziții se desemnează </w:t>
      </w:r>
      <w:r w:rsidR="0000088C" w:rsidRPr="0000088C">
        <w:rPr>
          <w:rFonts w:ascii="Montserrat Light" w:hAnsi="Montserrat Light"/>
          <w:sz w:val="24"/>
          <w:szCs w:val="24"/>
          <w:lang w:val="ro-RO" w:eastAsia="ro-RO"/>
        </w:rPr>
        <w:t xml:space="preserve">Președintele Consiliului Județean Cluj, prin Direcția Administrație și Relații Publice, Serviciul Administrație Publica, ATOP. </w:t>
      </w:r>
    </w:p>
    <w:p w14:paraId="7A36B23D" w14:textId="724307BD" w:rsidR="00483A95" w:rsidRPr="006E66C2" w:rsidRDefault="00483A95" w:rsidP="0000088C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</w:p>
    <w:p w14:paraId="7E3C19AF" w14:textId="2A11F5E3" w:rsidR="00483A95" w:rsidRPr="0063388D" w:rsidRDefault="00483A95" w:rsidP="00483A95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63388D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6E66C2" w:rsidRPr="0063388D">
        <w:rPr>
          <w:rFonts w:ascii="Montserrat Light" w:hAnsi="Montserrat Light"/>
          <w:b/>
          <w:sz w:val="24"/>
          <w:szCs w:val="24"/>
          <w:lang w:val="ro-RO"/>
        </w:rPr>
        <w:t>5</w:t>
      </w:r>
      <w:r w:rsidRPr="0063388D">
        <w:rPr>
          <w:rFonts w:ascii="Montserrat Light" w:hAnsi="Montserrat Light"/>
          <w:b/>
          <w:sz w:val="24"/>
          <w:szCs w:val="24"/>
          <w:lang w:val="ro-RO"/>
        </w:rPr>
        <w:t xml:space="preserve">. </w:t>
      </w:r>
      <w:r w:rsidRPr="0063388D">
        <w:rPr>
          <w:rFonts w:ascii="Montserrat Light" w:hAnsi="Montserrat Light"/>
          <w:bCs/>
          <w:sz w:val="24"/>
          <w:szCs w:val="24"/>
          <w:lang w:val="ro-RO"/>
        </w:rPr>
        <w:t>Prezenta dispozi</w:t>
      </w:r>
      <w:r w:rsidR="0063388D">
        <w:rPr>
          <w:rFonts w:ascii="Montserrat Light" w:hAnsi="Montserrat Light"/>
          <w:bCs/>
          <w:sz w:val="24"/>
          <w:szCs w:val="24"/>
          <w:lang w:val="ro-RO"/>
        </w:rPr>
        <w:t>ț</w:t>
      </w:r>
      <w:r w:rsidRPr="0063388D">
        <w:rPr>
          <w:rFonts w:ascii="Montserrat Light" w:hAnsi="Montserrat Light"/>
          <w:bCs/>
          <w:sz w:val="24"/>
          <w:szCs w:val="24"/>
          <w:lang w:val="ro-RO"/>
        </w:rPr>
        <w:t xml:space="preserve">ie se comunică </w:t>
      </w:r>
      <w:r w:rsidR="006E66C2" w:rsidRPr="0063388D">
        <w:rPr>
          <w:rFonts w:ascii="Montserrat Light" w:hAnsi="Montserrat Light"/>
          <w:bCs/>
          <w:sz w:val="24"/>
          <w:szCs w:val="24"/>
          <w:lang w:val="ro-RO"/>
        </w:rPr>
        <w:t xml:space="preserve">prin e-mail </w:t>
      </w:r>
      <w:proofErr w:type="spellStart"/>
      <w:r w:rsidR="0063388D" w:rsidRPr="0063388D">
        <w:rPr>
          <w:rFonts w:ascii="Montserrat Light" w:hAnsi="Montserrat Light"/>
          <w:sz w:val="24"/>
          <w:szCs w:val="24"/>
          <w:lang w:val="ro-RO"/>
        </w:rPr>
        <w:t>d-lui</w:t>
      </w:r>
      <w:proofErr w:type="spellEnd"/>
      <w:r w:rsidR="0063388D" w:rsidRPr="0063388D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63388D" w:rsidRPr="0063388D">
        <w:rPr>
          <w:rFonts w:ascii="Montserrat Light" w:hAnsi="Montserrat Light"/>
          <w:noProof/>
          <w:sz w:val="24"/>
          <w:szCs w:val="24"/>
          <w:lang w:val="ro-RO"/>
        </w:rPr>
        <w:t xml:space="preserve">Vákár István Valentin – vicepreședinte al Consiliului </w:t>
      </w:r>
      <w:r w:rsidR="0063388D" w:rsidRPr="00395EA9">
        <w:rPr>
          <w:rFonts w:ascii="Montserrat Light" w:hAnsi="Montserrat Light"/>
          <w:noProof/>
          <w:sz w:val="24"/>
          <w:szCs w:val="24"/>
          <w:lang w:val="ro-RO"/>
        </w:rPr>
        <w:t xml:space="preserve">Județean Cluj, </w:t>
      </w:r>
      <w:r w:rsidR="00D30F2B" w:rsidRPr="00395EA9">
        <w:rPr>
          <w:rFonts w:ascii="Montserrat Light" w:hAnsi="Montserrat Light"/>
          <w:bCs/>
          <w:sz w:val="24"/>
          <w:szCs w:val="24"/>
          <w:lang w:val="ro-RO"/>
        </w:rPr>
        <w:t xml:space="preserve">Asociației de Dezvoltare Intercomunitară </w:t>
      </w:r>
      <w:r w:rsidR="00D30F2B" w:rsidRPr="00395EA9">
        <w:rPr>
          <w:rFonts w:ascii="Montserrat Light" w:hAnsi="Montserrat Light"/>
          <w:bCs/>
          <w:noProof/>
          <w:sz w:val="24"/>
          <w:szCs w:val="24"/>
          <w:lang w:val="ro-RO"/>
        </w:rPr>
        <w:t>„Zona Metropolitană Cluj</w:t>
      </w:r>
      <w:r w:rsidR="00395EA9" w:rsidRPr="00395EA9">
        <w:rPr>
          <w:rFonts w:ascii="Montserrat Light" w:hAnsi="Montserrat Light"/>
          <w:sz w:val="24"/>
          <w:szCs w:val="24"/>
          <w:lang w:val="ro-RO" w:eastAsia="ro-RO"/>
        </w:rPr>
        <w:t>”, Direcției Administrație și Relații Publice, Serviciul Administrație Publica, ATOP</w:t>
      </w:r>
      <w:r w:rsidR="00395EA9">
        <w:rPr>
          <w:rFonts w:ascii="Montserrat Light" w:hAnsi="Montserrat Light"/>
          <w:sz w:val="24"/>
          <w:szCs w:val="24"/>
          <w:lang w:val="ro-RO" w:eastAsia="ro-RO"/>
        </w:rPr>
        <w:t>,</w:t>
      </w:r>
      <w:r w:rsidR="00395EA9" w:rsidRPr="00395EA9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395EA9">
        <w:rPr>
          <w:rFonts w:ascii="Montserrat Light" w:hAnsi="Montserrat Light"/>
          <w:bCs/>
          <w:sz w:val="24"/>
          <w:szCs w:val="24"/>
          <w:lang w:val="ro-RO"/>
        </w:rPr>
        <w:t>Direcției</w:t>
      </w:r>
      <w:r w:rsidRPr="0063388D">
        <w:rPr>
          <w:rFonts w:ascii="Montserrat Light" w:hAnsi="Montserrat Light"/>
          <w:bCs/>
          <w:sz w:val="24"/>
          <w:szCs w:val="24"/>
          <w:lang w:val="ro-RO"/>
        </w:rPr>
        <w:t xml:space="preserve"> Juridice, precum și Prefectului Județului Cluj.</w:t>
      </w:r>
    </w:p>
    <w:p w14:paraId="62B24EA0" w14:textId="77777777" w:rsidR="00483A95" w:rsidRPr="0063388D" w:rsidRDefault="00483A95" w:rsidP="00483A95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63388D">
        <w:rPr>
          <w:rFonts w:ascii="Montserrat Light" w:hAnsi="Montserrat Light"/>
          <w:b/>
          <w:sz w:val="24"/>
          <w:szCs w:val="24"/>
          <w:lang w:val="ro-RO"/>
        </w:rPr>
        <w:t xml:space="preserve">  </w:t>
      </w:r>
    </w:p>
    <w:p w14:paraId="6D7F3A4C" w14:textId="77777777" w:rsidR="00483A95" w:rsidRPr="004836A5" w:rsidRDefault="00483A95" w:rsidP="00483A95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1D5CA63F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CCF68AC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DD281B4" w14:textId="77777777" w:rsidR="00174703" w:rsidRPr="00B83DF6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5B7C4772" w14:textId="77777777" w:rsidR="00174703" w:rsidRPr="00B83DF6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54965F5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2A0F450" w14:textId="77777777" w:rsidR="003D7B77" w:rsidRPr="00B83DF6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CONTRASEMNEAZĂ:</w:t>
      </w:r>
    </w:p>
    <w:p w14:paraId="20AAC1F7" w14:textId="3246411F" w:rsidR="00EB34C7" w:rsidRPr="00B83DF6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         PRESEDINTE</w:t>
      </w: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ab/>
        <w:t xml:space="preserve">                         </w:t>
      </w:r>
      <w:r w:rsidR="00D4450A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</w:t>
      </w: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SECRETAR GENERAL AL JUDEŢULUI                                                       </w:t>
      </w:r>
    </w:p>
    <w:p w14:paraId="51DFDF5F" w14:textId="5AD79EB7" w:rsidR="00EB34C7" w:rsidRPr="00B83DF6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      </w:t>
      </w:r>
      <w:r w:rsidR="00E47F42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</w:t>
      </w: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Simona Gaci    </w:t>
      </w:r>
    </w:p>
    <w:p w14:paraId="69C3ED32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7B2F3AF2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14A11B87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4D94C811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3FA4D57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560490B3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765DB65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05EE8F8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0C9CC15F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1356BF79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472CE80B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88D3D24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553D5C31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4D731E6A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695F4675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44C9AA87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1A794879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17ABD655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56209365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75DF3DCA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442A3085" w14:textId="77777777" w:rsidR="00DF422C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4DB9CE06" w14:textId="77777777" w:rsidR="00DF422C" w:rsidRPr="00B83DF6" w:rsidRDefault="00DF422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E52D979" w14:textId="5B4A4EC8" w:rsidR="00F502CA" w:rsidRPr="00B83DF6" w:rsidRDefault="003D7B77" w:rsidP="00483A9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Nr. </w:t>
      </w:r>
      <w:r w:rsidR="000641FD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574 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din </w:t>
      </w:r>
      <w:r w:rsidR="000641FD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28 noiembrie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20</w:t>
      </w:r>
      <w:r w:rsidR="00F502CA"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</w:t>
      </w:r>
      <w:r w:rsidR="00E27BFE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4</w:t>
      </w:r>
      <w:bookmarkEnd w:id="0"/>
    </w:p>
    <w:sectPr w:rsidR="00F502CA" w:rsidRPr="00B83DF6" w:rsidSect="00477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C71C6" w14:textId="77777777" w:rsidR="00355FC3" w:rsidRDefault="00355FC3">
      <w:pPr>
        <w:spacing w:line="240" w:lineRule="auto"/>
      </w:pPr>
      <w:r>
        <w:separator/>
      </w:r>
    </w:p>
  </w:endnote>
  <w:endnote w:type="continuationSeparator" w:id="0">
    <w:p w14:paraId="6AB94023" w14:textId="77777777" w:rsidR="00355FC3" w:rsidRDefault="00355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9D8B5" w14:textId="77777777" w:rsidR="00355FC3" w:rsidRDefault="00355FC3">
      <w:pPr>
        <w:spacing w:line="240" w:lineRule="auto"/>
      </w:pPr>
      <w:r>
        <w:separator/>
      </w:r>
    </w:p>
  </w:footnote>
  <w:footnote w:type="continuationSeparator" w:id="0">
    <w:p w14:paraId="0197449B" w14:textId="77777777" w:rsidR="00355FC3" w:rsidRDefault="00355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1"/>
  </w:num>
  <w:num w:numId="2" w16cid:durableId="2070418703">
    <w:abstractNumId w:val="4"/>
  </w:num>
  <w:num w:numId="3" w16cid:durableId="2824310">
    <w:abstractNumId w:val="6"/>
  </w:num>
  <w:num w:numId="4" w16cid:durableId="282082476">
    <w:abstractNumId w:val="2"/>
  </w:num>
  <w:num w:numId="5" w16cid:durableId="1453161782">
    <w:abstractNumId w:val="3"/>
  </w:num>
  <w:num w:numId="6" w16cid:durableId="1823306555">
    <w:abstractNumId w:val="5"/>
  </w:num>
  <w:num w:numId="7" w16cid:durableId="13795502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88C"/>
    <w:rsid w:val="00000AA1"/>
    <w:rsid w:val="00000E7C"/>
    <w:rsid w:val="00001BEE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386E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54E"/>
    <w:rsid w:val="00045D5C"/>
    <w:rsid w:val="000466D7"/>
    <w:rsid w:val="000475F5"/>
    <w:rsid w:val="00047850"/>
    <w:rsid w:val="00050742"/>
    <w:rsid w:val="000508C5"/>
    <w:rsid w:val="00051261"/>
    <w:rsid w:val="00051398"/>
    <w:rsid w:val="0005197A"/>
    <w:rsid w:val="000526AE"/>
    <w:rsid w:val="0005298E"/>
    <w:rsid w:val="00053241"/>
    <w:rsid w:val="000533AF"/>
    <w:rsid w:val="0005464C"/>
    <w:rsid w:val="00054E14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1FD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C98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5FA3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7C5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A4A"/>
    <w:rsid w:val="001558CF"/>
    <w:rsid w:val="00160715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883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64BA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090A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343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5FC3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D3D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5EA9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2D98"/>
    <w:rsid w:val="00433100"/>
    <w:rsid w:val="0043339D"/>
    <w:rsid w:val="0043394E"/>
    <w:rsid w:val="00434960"/>
    <w:rsid w:val="004359DC"/>
    <w:rsid w:val="00435A47"/>
    <w:rsid w:val="00435C16"/>
    <w:rsid w:val="004363FD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A95"/>
    <w:rsid w:val="00483B8F"/>
    <w:rsid w:val="0048410F"/>
    <w:rsid w:val="00484A22"/>
    <w:rsid w:val="00485D90"/>
    <w:rsid w:val="004869C3"/>
    <w:rsid w:val="00486B55"/>
    <w:rsid w:val="00486E94"/>
    <w:rsid w:val="00487092"/>
    <w:rsid w:val="004874D8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964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2BCF"/>
    <w:rsid w:val="00573258"/>
    <w:rsid w:val="00573BCF"/>
    <w:rsid w:val="0057411E"/>
    <w:rsid w:val="00574552"/>
    <w:rsid w:val="00574656"/>
    <w:rsid w:val="0057564D"/>
    <w:rsid w:val="00575FC0"/>
    <w:rsid w:val="0057669E"/>
    <w:rsid w:val="0057683C"/>
    <w:rsid w:val="005772E9"/>
    <w:rsid w:val="00577567"/>
    <w:rsid w:val="00577C38"/>
    <w:rsid w:val="005803CA"/>
    <w:rsid w:val="005804D5"/>
    <w:rsid w:val="00580998"/>
    <w:rsid w:val="005813D7"/>
    <w:rsid w:val="005814FC"/>
    <w:rsid w:val="00581B78"/>
    <w:rsid w:val="005825C9"/>
    <w:rsid w:val="00582AD3"/>
    <w:rsid w:val="00582F66"/>
    <w:rsid w:val="005830B5"/>
    <w:rsid w:val="00583B30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1FEB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D3C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388D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661B3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2978"/>
    <w:rsid w:val="00692F7B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75D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8E3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3F18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3D62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00"/>
    <w:rsid w:val="006E4154"/>
    <w:rsid w:val="006E41E8"/>
    <w:rsid w:val="006E477C"/>
    <w:rsid w:val="006E6404"/>
    <w:rsid w:val="006E66C2"/>
    <w:rsid w:val="006E7B7F"/>
    <w:rsid w:val="006E7F7E"/>
    <w:rsid w:val="006F09FE"/>
    <w:rsid w:val="006F0CB4"/>
    <w:rsid w:val="006F1B1B"/>
    <w:rsid w:val="006F1E63"/>
    <w:rsid w:val="006F294E"/>
    <w:rsid w:val="006F2BF1"/>
    <w:rsid w:val="006F2FAF"/>
    <w:rsid w:val="006F35FA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087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BF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1EEC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030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2E1"/>
    <w:rsid w:val="00806E41"/>
    <w:rsid w:val="008078A7"/>
    <w:rsid w:val="008100E9"/>
    <w:rsid w:val="0081011D"/>
    <w:rsid w:val="00810449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7C5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4FE2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0FF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959"/>
    <w:rsid w:val="00926D37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67A1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85A26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531"/>
    <w:rsid w:val="009D782D"/>
    <w:rsid w:val="009D7AC1"/>
    <w:rsid w:val="009E0587"/>
    <w:rsid w:val="009E080E"/>
    <w:rsid w:val="009E0CEF"/>
    <w:rsid w:val="009E179D"/>
    <w:rsid w:val="009E17C0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89A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3ABA"/>
    <w:rsid w:val="00A2524F"/>
    <w:rsid w:val="00A25DF3"/>
    <w:rsid w:val="00A272CB"/>
    <w:rsid w:val="00A27378"/>
    <w:rsid w:val="00A27E4E"/>
    <w:rsid w:val="00A301FE"/>
    <w:rsid w:val="00A3045C"/>
    <w:rsid w:val="00A311F7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0A6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08A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0FE5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3508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6C9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47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3C16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57D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9A0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3DF6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806"/>
    <w:rsid w:val="00BB0B37"/>
    <w:rsid w:val="00BB1599"/>
    <w:rsid w:val="00BB1DEF"/>
    <w:rsid w:val="00BB2AB8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3F06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63AC"/>
    <w:rsid w:val="00CD736E"/>
    <w:rsid w:val="00CD739A"/>
    <w:rsid w:val="00CD77B9"/>
    <w:rsid w:val="00CD7E1B"/>
    <w:rsid w:val="00CE0477"/>
    <w:rsid w:val="00CE137E"/>
    <w:rsid w:val="00CE199C"/>
    <w:rsid w:val="00CE1CA3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30D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0599"/>
    <w:rsid w:val="00D30F2B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C84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50A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6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6339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1C2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939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22C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27BFE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144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47F42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6EA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654"/>
    <w:rsid w:val="00EC1882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0FC9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C89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8E2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29A8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1ACD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77C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4BB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3A9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3A95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492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13</cp:revision>
  <cp:lastPrinted>2023-12-18T13:10:00Z</cp:lastPrinted>
  <dcterms:created xsi:type="dcterms:W3CDTF">2024-11-27T12:03:00Z</dcterms:created>
  <dcterms:modified xsi:type="dcterms:W3CDTF">2024-11-28T11:25:00Z</dcterms:modified>
</cp:coreProperties>
</file>