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08A5208F" w:rsidR="00741322" w:rsidRPr="004A5406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A540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08C024" w14:textId="77777777" w:rsidR="006C4003" w:rsidRDefault="00685B3B" w:rsidP="00AF64F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252B6">
        <w:rPr>
          <w:rFonts w:ascii="Montserrat Light" w:hAnsi="Montserrat Light"/>
          <w:b/>
          <w:bCs/>
          <w:noProof/>
          <w:lang w:val="ro-RO"/>
        </w:rPr>
        <w:t xml:space="preserve">pentru </w:t>
      </w:r>
      <w:r w:rsidR="005E2A56" w:rsidRPr="00F252B6">
        <w:rPr>
          <w:rFonts w:ascii="Montserrat Light" w:hAnsi="Montserrat Light"/>
          <w:b/>
          <w:bCs/>
          <w:noProof/>
          <w:lang w:val="ro-RO"/>
        </w:rPr>
        <w:t xml:space="preserve">desemnarea </w:t>
      </w:r>
      <w:bookmarkStart w:id="0" w:name="_Hlk200016607"/>
      <w:r w:rsidR="005E2A56" w:rsidRPr="00F252B6">
        <w:rPr>
          <w:rFonts w:ascii="Montserrat Light" w:hAnsi="Montserrat Light"/>
          <w:b/>
          <w:bCs/>
          <w:noProof/>
          <w:lang w:val="ro-RO"/>
        </w:rPr>
        <w:t xml:space="preserve">persoanelor responsabile </w:t>
      </w:r>
      <w:r w:rsidR="00F252B6" w:rsidRPr="00F252B6">
        <w:rPr>
          <w:rFonts w:ascii="Montserrat Light" w:hAnsi="Montserrat Light"/>
          <w:b/>
          <w:bCs/>
          <w:noProof/>
          <w:lang w:val="ro-RO"/>
        </w:rPr>
        <w:t>cu</w:t>
      </w:r>
      <w:r w:rsidR="005E2A56" w:rsidRPr="00F252B6">
        <w:rPr>
          <w:rFonts w:ascii="Montserrat Light" w:hAnsi="Montserrat Light"/>
          <w:b/>
          <w:bCs/>
          <w:noProof/>
          <w:lang w:val="ro-RO"/>
        </w:rPr>
        <w:t xml:space="preserve"> implementarea </w:t>
      </w:r>
    </w:p>
    <w:p w14:paraId="7DDAA3EE" w14:textId="1F837ABF" w:rsidR="00AF64F4" w:rsidRPr="00F252B6" w:rsidRDefault="005E2A56" w:rsidP="00AF64F4">
      <w:pPr>
        <w:spacing w:line="240" w:lineRule="auto"/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252B6">
        <w:rPr>
          <w:rFonts w:ascii="Montserrat Light" w:hAnsi="Montserrat Light"/>
          <w:b/>
          <w:bCs/>
          <w:noProof/>
          <w:lang w:val="ro-RO"/>
        </w:rPr>
        <w:t xml:space="preserve">prevederilor legale </w:t>
      </w:r>
      <w:r w:rsidRPr="00F252B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privind protecția avertizorilor în interes public</w:t>
      </w:r>
    </w:p>
    <w:bookmarkEnd w:id="0"/>
    <w:p w14:paraId="59755849" w14:textId="77777777" w:rsidR="005E2A56" w:rsidRPr="004A5406" w:rsidRDefault="005E2A56" w:rsidP="00AF64F4">
      <w:pPr>
        <w:spacing w:line="240" w:lineRule="auto"/>
        <w:jc w:val="center"/>
        <w:rPr>
          <w:rFonts w:ascii="Montserrat Light" w:hAnsi="Montserrat Light"/>
          <w:b/>
          <w:bCs/>
          <w:noProof/>
          <w:color w:val="0070C0"/>
          <w:shd w:val="clear" w:color="auto" w:fill="FFFFFF"/>
          <w:lang w:val="ro-RO"/>
        </w:rPr>
      </w:pPr>
    </w:p>
    <w:p w14:paraId="22CCC7DC" w14:textId="77777777" w:rsidR="00B47F22" w:rsidRPr="004A5406" w:rsidRDefault="00B47F22" w:rsidP="00AF64F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5AB49B" w14:textId="737F5CD0" w:rsidR="00741322" w:rsidRPr="004A540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40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4A540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D38F83B" w:rsidR="00741322" w:rsidRPr="004A540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40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4A5406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F75D88" w:rsidRPr="00F75D88">
        <w:rPr>
          <w:rFonts w:ascii="Montserrat Light" w:eastAsia="Times New Roman" w:hAnsi="Montserrat Light"/>
          <w:noProof/>
          <w:lang w:val="ro-RO" w:eastAsia="ro-RO"/>
        </w:rPr>
        <w:t>24.641/</w:t>
      </w:r>
      <w:r w:rsidR="006D23BB">
        <w:rPr>
          <w:rFonts w:ascii="Montserrat Light" w:eastAsia="Times New Roman" w:hAnsi="Montserrat Light"/>
          <w:noProof/>
          <w:lang w:val="ro-RO" w:eastAsia="ro-RO"/>
        </w:rPr>
        <w:t>13</w:t>
      </w:r>
      <w:r w:rsidR="00F75D88" w:rsidRPr="00F75D88">
        <w:rPr>
          <w:rFonts w:ascii="Montserrat Light" w:eastAsia="Times New Roman" w:hAnsi="Montserrat Light"/>
          <w:noProof/>
          <w:lang w:val="ro-RO" w:eastAsia="ro-RO"/>
        </w:rPr>
        <w:t>.06.2025</w:t>
      </w:r>
      <w:r w:rsidRPr="004A5406">
        <w:rPr>
          <w:rFonts w:ascii="Montserrat Light" w:hAnsi="Montserrat Light"/>
          <w:noProof/>
          <w:lang w:val="ro-RO"/>
        </w:rPr>
        <w:t xml:space="preserve">, elaborat de către </w:t>
      </w:r>
      <w:r w:rsidR="00F75D88">
        <w:rPr>
          <w:rFonts w:ascii="Montserrat Light" w:hAnsi="Montserrat Light"/>
          <w:noProof/>
          <w:lang w:val="ro-RO"/>
        </w:rPr>
        <w:t xml:space="preserve">Secretarul general al </w:t>
      </w:r>
      <w:r w:rsidR="003E756E">
        <w:rPr>
          <w:rFonts w:ascii="Montserrat Light" w:hAnsi="Montserrat Light"/>
          <w:noProof/>
          <w:lang w:val="ro-RO"/>
        </w:rPr>
        <w:t>județului</w:t>
      </w:r>
      <w:r w:rsidRPr="004A5406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226ACE85" w14:textId="77777777" w:rsidR="003B0DBF" w:rsidRPr="004A5406" w:rsidRDefault="003B0DBF" w:rsidP="003B0DBF">
      <w:pPr>
        <w:shd w:val="clear" w:color="auto" w:fill="FFFFFF"/>
        <w:spacing w:before="240" w:line="240" w:lineRule="auto"/>
        <w:jc w:val="both"/>
        <w:rPr>
          <w:rFonts w:ascii="Montserrat Light" w:eastAsia="Times New Roman" w:hAnsi="Montserrat Light" w:cstheme="majorHAnsi"/>
          <w:noProof/>
          <w:lang w:val="ro-RO" w:eastAsia="ro-RO"/>
        </w:rPr>
      </w:pPr>
      <w:r w:rsidRPr="004A5406">
        <w:rPr>
          <w:rFonts w:ascii="Montserrat Light" w:eastAsia="Times New Roman" w:hAnsi="Montserrat Light" w:cstheme="majorHAnsi"/>
          <w:noProof/>
          <w:lang w:val="ro-RO" w:eastAsia="ro-RO"/>
        </w:rPr>
        <w:t>Luând în considerare:</w:t>
      </w:r>
    </w:p>
    <w:p w14:paraId="3D9C6D13" w14:textId="41BE7B75" w:rsidR="00F00903" w:rsidRPr="004A5406" w:rsidRDefault="003B0DBF" w:rsidP="00F00903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bookmarkStart w:id="1" w:name="_Hlk199943500"/>
      <w:r w:rsidRPr="004A5406">
        <w:rPr>
          <w:rFonts w:ascii="Montserrat Light" w:eastAsia="Arial" w:hAnsi="Montserrat Light" w:cs="Arial"/>
          <w:noProof/>
          <w:shd w:val="clear" w:color="auto" w:fill="FFFFFF"/>
        </w:rPr>
        <w:t xml:space="preserve">Dispoziția </w:t>
      </w:r>
      <w:r w:rsidR="000D0EDD" w:rsidRPr="004A5406">
        <w:rPr>
          <w:rFonts w:ascii="Montserrat Light" w:eastAsia="Arial" w:hAnsi="Montserrat Light" w:cs="Arial"/>
          <w:noProof/>
          <w:shd w:val="clear" w:color="auto" w:fill="FFFFFF"/>
        </w:rPr>
        <w:t>Președintelului Consiliului Județean Cluj</w:t>
      </w:r>
      <w:bookmarkEnd w:id="1"/>
      <w:r w:rsidR="000D0EDD" w:rsidRPr="004A5406">
        <w:rPr>
          <w:rFonts w:ascii="Montserrat Light" w:eastAsia="Arial" w:hAnsi="Montserrat Light" w:cs="Arial"/>
          <w:noProof/>
          <w:shd w:val="clear" w:color="auto" w:fill="FFFFFF"/>
        </w:rPr>
        <w:t xml:space="preserve"> </w:t>
      </w:r>
      <w:r w:rsidRPr="004A5406">
        <w:rPr>
          <w:rFonts w:ascii="Montserrat Light" w:hAnsi="Montserrat Light"/>
          <w:noProof/>
          <w:shd w:val="clear" w:color="auto" w:fill="FFFFFF"/>
        </w:rPr>
        <w:t>nr. 65</w:t>
      </w:r>
      <w:r w:rsidR="00F00903" w:rsidRPr="004A5406">
        <w:rPr>
          <w:rFonts w:ascii="Montserrat Light" w:hAnsi="Montserrat Light"/>
          <w:noProof/>
          <w:shd w:val="clear" w:color="auto" w:fill="FFFFFF"/>
        </w:rPr>
        <w:t>/</w:t>
      </w:r>
      <w:r w:rsidRPr="004A5406">
        <w:rPr>
          <w:rFonts w:ascii="Montserrat Light" w:hAnsi="Montserrat Light"/>
          <w:noProof/>
          <w:shd w:val="clear" w:color="auto" w:fill="FFFFFF"/>
        </w:rPr>
        <w:t>2022</w:t>
      </w:r>
      <w:r w:rsidR="00F00903" w:rsidRPr="004A5406">
        <w:rPr>
          <w:rFonts w:ascii="Montserrat Light" w:hAnsi="Montserrat Light"/>
          <w:noProof/>
          <w:shd w:val="clear" w:color="auto" w:fill="FFFFFF"/>
        </w:rPr>
        <w:t xml:space="preserve"> </w:t>
      </w:r>
      <w:r w:rsidRPr="004A5406">
        <w:rPr>
          <w:rFonts w:ascii="Montserrat Light" w:hAnsi="Montserrat Light"/>
          <w:noProof/>
          <w:shd w:val="clear" w:color="auto" w:fill="FFFFFF"/>
        </w:rPr>
        <w:t>privind asumarea agendei de integritate organizațională în coordonatele Strategiei Naționale Anticorupție 2021-2025</w:t>
      </w:r>
      <w:r w:rsidR="000D0EDD" w:rsidRPr="004A5406">
        <w:rPr>
          <w:rFonts w:ascii="Montserrat Light" w:hAnsi="Montserrat Light"/>
          <w:noProof/>
          <w:shd w:val="clear" w:color="auto" w:fill="FFFFFF"/>
        </w:rPr>
        <w:t>;</w:t>
      </w:r>
    </w:p>
    <w:p w14:paraId="0246E98E" w14:textId="4393177D" w:rsidR="003B0DBF" w:rsidRPr="004A5406" w:rsidRDefault="000D0EDD" w:rsidP="000D0ED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4A5406">
        <w:rPr>
          <w:rFonts w:ascii="Montserrat Light" w:hAnsi="Montserrat Light"/>
          <w:noProof/>
        </w:rPr>
        <w:t xml:space="preserve">Dispoziția Președintelului Consiliului Județean Cluj </w:t>
      </w:r>
      <w:r w:rsidR="003B0DBF" w:rsidRPr="004A5406">
        <w:rPr>
          <w:rFonts w:ascii="Montserrat Light" w:hAnsi="Montserrat Light"/>
          <w:noProof/>
        </w:rPr>
        <w:t>nr. 271</w:t>
      </w:r>
      <w:r w:rsidRPr="004A5406">
        <w:rPr>
          <w:rFonts w:ascii="Montserrat Light" w:hAnsi="Montserrat Light"/>
          <w:noProof/>
        </w:rPr>
        <w:t>/2</w:t>
      </w:r>
      <w:r w:rsidR="003B0DBF" w:rsidRPr="004A5406">
        <w:rPr>
          <w:rFonts w:ascii="Montserrat Light" w:hAnsi="Montserrat Light"/>
          <w:noProof/>
        </w:rPr>
        <w:t>022</w:t>
      </w:r>
      <w:r w:rsidR="00F00903" w:rsidRPr="004A5406">
        <w:rPr>
          <w:rFonts w:ascii="Montserrat Light" w:hAnsi="Montserrat Light"/>
          <w:noProof/>
        </w:rPr>
        <w:t xml:space="preserve"> </w:t>
      </w:r>
      <w:bookmarkStart w:id="2" w:name="_Hlk96669825"/>
      <w:r w:rsidR="003B0DBF" w:rsidRPr="004A5406">
        <w:rPr>
          <w:rFonts w:ascii="Montserrat Light" w:hAnsi="Montserrat Light"/>
          <w:noProof/>
        </w:rPr>
        <w:t xml:space="preserve">privind </w:t>
      </w:r>
      <w:bookmarkStart w:id="3" w:name="_Hlk107037458"/>
      <w:bookmarkStart w:id="4" w:name="_Hlk96678862"/>
      <w:bookmarkStart w:id="5" w:name="_Hlk494893203"/>
      <w:bookmarkStart w:id="6" w:name="_Hlk96670195"/>
      <w:r w:rsidR="003B0DBF" w:rsidRPr="004A5406">
        <w:rPr>
          <w:rFonts w:ascii="Montserrat Light" w:hAnsi="Montserrat Light"/>
          <w:noProof/>
        </w:rPr>
        <w:t>aprobarea Planului de integritate al Consiliului Județean Cluj</w:t>
      </w:r>
      <w:bookmarkEnd w:id="3"/>
      <w:r w:rsidRPr="004A5406">
        <w:rPr>
          <w:rFonts w:ascii="Montserrat Light" w:hAnsi="Montserrat Light"/>
          <w:noProof/>
        </w:rPr>
        <w:t>;</w:t>
      </w:r>
    </w:p>
    <w:p w14:paraId="27D834BD" w14:textId="2E815222" w:rsidR="00C944DF" w:rsidRPr="004A5406" w:rsidRDefault="00C944DF" w:rsidP="00C944DF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noProof/>
        </w:rPr>
      </w:pPr>
      <w:r w:rsidRPr="004A5406">
        <w:rPr>
          <w:rFonts w:ascii="Montserrat Light" w:hAnsi="Montserrat Light"/>
          <w:noProof/>
        </w:rPr>
        <w:t xml:space="preserve">Dispoziția Președintelului Consiliului Județean Cluj nr. </w:t>
      </w:r>
      <w:r w:rsidR="00D55593" w:rsidRPr="004A5406">
        <w:rPr>
          <w:rFonts w:ascii="Montserrat Light" w:hAnsi="Montserrat Light"/>
          <w:noProof/>
        </w:rPr>
        <w:t xml:space="preserve">591/2024 </w:t>
      </w:r>
      <w:r w:rsidRPr="004A5406">
        <w:rPr>
          <w:rFonts w:ascii="Montserrat Light" w:hAnsi="Montserrat Light"/>
          <w:noProof/>
        </w:rPr>
        <w:t>privind sistemul de control intern managerial în Consiliului Judeţean Cluj</w:t>
      </w:r>
      <w:r w:rsidR="00A912EA" w:rsidRPr="004A5406">
        <w:rPr>
          <w:rFonts w:ascii="Montserrat Light" w:hAnsi="Montserrat Light"/>
          <w:noProof/>
        </w:rPr>
        <w:t>;</w:t>
      </w:r>
    </w:p>
    <w:bookmarkEnd w:id="2"/>
    <w:bookmarkEnd w:id="4"/>
    <w:bookmarkEnd w:id="5"/>
    <w:bookmarkEnd w:id="6"/>
    <w:p w14:paraId="537E813A" w14:textId="0AE85524" w:rsidR="00741322" w:rsidRPr="004A5406" w:rsidRDefault="00741322" w:rsidP="00F0090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A540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A540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4A5406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4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4A5406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4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4A5406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4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4A5406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4A5406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A540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5D56F613" w:rsidR="00DD1E4A" w:rsidRPr="004A5406" w:rsidRDefault="00DD1E4A" w:rsidP="00C0323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bookmarkStart w:id="7" w:name="_Hlk128551390"/>
      <w:r w:rsidRPr="004A5406">
        <w:rPr>
          <w:rFonts w:ascii="Montserrat Light" w:hAnsi="Montserrat Light"/>
          <w:noProof/>
          <w:lang w:val="ro-RO"/>
        </w:rPr>
        <w:t>art. 190 alin. (3), alin. (4)</w:t>
      </w:r>
      <w:r w:rsidR="003279BA" w:rsidRPr="004A5406">
        <w:rPr>
          <w:rFonts w:ascii="Montserrat Light" w:hAnsi="Montserrat Light"/>
          <w:noProof/>
          <w:lang w:val="ro-RO"/>
        </w:rPr>
        <w:t xml:space="preserve"> și </w:t>
      </w:r>
      <w:r w:rsidRPr="004A5406">
        <w:rPr>
          <w:rFonts w:ascii="Montserrat Light" w:hAnsi="Montserrat Light"/>
          <w:noProof/>
          <w:lang w:val="ro-RO"/>
        </w:rPr>
        <w:t xml:space="preserve">art. 191 alin. (1) lit. a) din Ordonanța de Urgență a Guvernului nr. 57/2019 privind Codul administrativ, </w:t>
      </w:r>
      <w:bookmarkStart w:id="8" w:name="_Hlk20302236"/>
      <w:r w:rsidRPr="004A5406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D6B346C" w14:textId="0E00E6A1" w:rsidR="009E1E54" w:rsidRPr="004A5406" w:rsidRDefault="00AF64F4" w:rsidP="00C0323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4A5406">
        <w:rPr>
          <w:rFonts w:ascii="Montserrat Light" w:hAnsi="Montserrat Light"/>
          <w:noProof/>
          <w:lang w:val="ro-RO" w:eastAsia="ro-RO"/>
        </w:rPr>
        <w:t xml:space="preserve">art. </w:t>
      </w:r>
      <w:r w:rsidR="0026568B" w:rsidRPr="004A5406">
        <w:rPr>
          <w:rFonts w:ascii="Montserrat Light" w:hAnsi="Montserrat Light"/>
          <w:noProof/>
          <w:lang w:val="ro-RO" w:eastAsia="ro-RO"/>
        </w:rPr>
        <w:t xml:space="preserve">1, art. 3 pct. </w:t>
      </w:r>
      <w:r w:rsidR="007900F5" w:rsidRPr="004A5406">
        <w:rPr>
          <w:rFonts w:ascii="Montserrat Light" w:hAnsi="Montserrat Light"/>
          <w:noProof/>
          <w:lang w:val="ro-RO" w:eastAsia="ro-RO"/>
        </w:rPr>
        <w:t xml:space="preserve">16, art. </w:t>
      </w:r>
      <w:r w:rsidRPr="004A5406">
        <w:rPr>
          <w:rFonts w:ascii="Montserrat Light" w:hAnsi="Montserrat Light"/>
          <w:noProof/>
          <w:lang w:val="ro-RO" w:eastAsia="ro-RO"/>
        </w:rPr>
        <w:t xml:space="preserve">9 alin. (1) și art. 10 alin. 1 lit. c)  din </w:t>
      </w:r>
      <w:r w:rsidRPr="004A5406">
        <w:rPr>
          <w:rFonts w:ascii="Montserrat Light" w:hAnsi="Montserrat Light"/>
          <w:noProof/>
          <w:shd w:val="clear" w:color="auto" w:fill="FFFFFF"/>
          <w:lang w:val="ro-RO"/>
        </w:rPr>
        <w:t>Legea nr. 361/2022 privind protecția avertizărilor în interes public, cu modificările și completările ulterioare</w:t>
      </w:r>
      <w:r w:rsidR="007900F5" w:rsidRPr="004A5406">
        <w:rPr>
          <w:rFonts w:ascii="Montserrat Light" w:hAnsi="Montserrat Light"/>
          <w:noProof/>
          <w:shd w:val="clear" w:color="auto" w:fill="FFFFFF"/>
          <w:lang w:val="ro-RO"/>
        </w:rPr>
        <w:t>;</w:t>
      </w:r>
      <w:r w:rsidR="00A9216B" w:rsidRPr="004A5406">
        <w:rPr>
          <w:rFonts w:ascii="Montserrat Light" w:hAnsi="Montserrat Light"/>
          <w:noProof/>
          <w:lang w:val="ro-RO"/>
        </w:rPr>
        <w:t xml:space="preserve"> </w:t>
      </w:r>
    </w:p>
    <w:p w14:paraId="74A56B34" w14:textId="2F6BC11C" w:rsidR="007A4A72" w:rsidRPr="004A5406" w:rsidRDefault="007A4A72" w:rsidP="00C0323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4A5406">
        <w:rPr>
          <w:rFonts w:ascii="Montserrat Light" w:hAnsi="Montserrat Light"/>
          <w:noProof/>
          <w:shd w:val="clear" w:color="auto" w:fill="FFFFFF"/>
          <w:lang w:val="ro-RO"/>
        </w:rPr>
        <w:t>H</w:t>
      </w:r>
      <w:r w:rsidR="00C03233" w:rsidRPr="004A5406">
        <w:rPr>
          <w:rFonts w:ascii="Montserrat Light" w:hAnsi="Montserrat Light"/>
          <w:noProof/>
          <w:shd w:val="clear" w:color="auto" w:fill="FFFFFF"/>
          <w:lang w:val="ro-RO"/>
        </w:rPr>
        <w:t>otărârii de Guvern nr. 1269/</w:t>
      </w:r>
      <w:r w:rsidRPr="004A5406">
        <w:rPr>
          <w:rFonts w:ascii="Montserrat Light" w:hAnsi="Montserrat Light"/>
          <w:noProof/>
          <w:shd w:val="clear" w:color="auto" w:fill="FFFFFF"/>
          <w:lang w:val="ro-RO"/>
        </w:rPr>
        <w:t>2021</w:t>
      </w:r>
      <w:r w:rsidR="00C03233" w:rsidRPr="004A5406">
        <w:rPr>
          <w:rFonts w:ascii="Montserrat Light" w:hAnsi="Montserrat Light"/>
          <w:noProof/>
          <w:shd w:val="clear" w:color="auto" w:fill="FFFFFF"/>
          <w:lang w:val="ro-RO"/>
        </w:rPr>
        <w:t xml:space="preserve"> </w:t>
      </w:r>
      <w:r w:rsidRPr="004A5406">
        <w:rPr>
          <w:rFonts w:ascii="Montserrat Light" w:hAnsi="Montserrat Light"/>
          <w:noProof/>
          <w:shd w:val="clear" w:color="auto" w:fill="FFFFFF"/>
          <w:lang w:val="ro-RO"/>
        </w:rPr>
        <w:t>privind aprobarea Strategiei naţionale anticorupţie 2021-2025 şi a documentelor aferente acesteia</w:t>
      </w:r>
      <w:r w:rsidR="00C03233" w:rsidRPr="004A5406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69E70BE0" w14:textId="10447564" w:rsidR="007900F5" w:rsidRPr="004A5406" w:rsidRDefault="00286A67" w:rsidP="00A138A5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4A5406">
        <w:rPr>
          <w:rFonts w:ascii="Montserrat Light" w:eastAsia="Arial" w:hAnsi="Montserrat Light" w:cs="Arial"/>
          <w:noProof/>
          <w:shd w:val="clear" w:color="auto" w:fill="FFFFFF"/>
        </w:rPr>
        <w:t xml:space="preserve">Standardului </w:t>
      </w:r>
      <w:r w:rsidR="003E756E">
        <w:rPr>
          <w:rFonts w:ascii="Montserrat Light" w:eastAsia="Arial" w:hAnsi="Montserrat Light" w:cs="Arial"/>
          <w:noProof/>
          <w:shd w:val="clear" w:color="auto" w:fill="FFFFFF"/>
        </w:rPr>
        <w:t>8</w:t>
      </w:r>
      <w:r w:rsidR="00AA16A3">
        <w:rPr>
          <w:rFonts w:ascii="Montserrat Light" w:eastAsia="Arial" w:hAnsi="Montserrat Light" w:cs="Arial"/>
          <w:noProof/>
          <w:shd w:val="clear" w:color="auto" w:fill="FFFFFF"/>
        </w:rPr>
        <w:t xml:space="preserve"> </w:t>
      </w:r>
      <w:r w:rsidR="003E756E">
        <w:rPr>
          <w:rFonts w:ascii="Montserrat Light" w:eastAsia="Arial" w:hAnsi="Montserrat Light" w:cs="Arial"/>
          <w:noProof/>
          <w:shd w:val="clear" w:color="auto" w:fill="FFFFFF"/>
        </w:rPr>
        <w:t>- Managementul riscu</w:t>
      </w:r>
      <w:r w:rsidR="00AA16A3">
        <w:rPr>
          <w:rFonts w:ascii="Montserrat Light" w:eastAsia="Arial" w:hAnsi="Montserrat Light" w:cs="Arial"/>
          <w:noProof/>
          <w:shd w:val="clear" w:color="auto" w:fill="FFFFFF"/>
        </w:rPr>
        <w:t>lui</w:t>
      </w:r>
      <w:r w:rsidR="003E756E">
        <w:rPr>
          <w:rFonts w:ascii="Montserrat Light" w:eastAsia="Arial" w:hAnsi="Montserrat Light" w:cs="Arial"/>
          <w:noProof/>
          <w:shd w:val="clear" w:color="auto" w:fill="FFFFFF"/>
        </w:rPr>
        <w:t xml:space="preserve"> și Standardul</w:t>
      </w:r>
      <w:r w:rsidR="00085419">
        <w:rPr>
          <w:rFonts w:ascii="Montserrat Light" w:eastAsia="Arial" w:hAnsi="Montserrat Light" w:cs="Arial"/>
          <w:noProof/>
          <w:shd w:val="clear" w:color="auto" w:fill="FFFFFF"/>
        </w:rPr>
        <w:t>ui</w:t>
      </w:r>
      <w:r w:rsidR="003E756E">
        <w:rPr>
          <w:rFonts w:ascii="Montserrat Light" w:eastAsia="Arial" w:hAnsi="Montserrat Light" w:cs="Arial"/>
          <w:noProof/>
          <w:shd w:val="clear" w:color="auto" w:fill="FFFFFF"/>
        </w:rPr>
        <w:t xml:space="preserve"> </w:t>
      </w:r>
      <w:r w:rsidRPr="004A5406">
        <w:rPr>
          <w:rFonts w:ascii="Montserrat Light" w:eastAsia="Arial" w:hAnsi="Montserrat Light" w:cs="Arial"/>
          <w:noProof/>
          <w:shd w:val="clear" w:color="auto" w:fill="FFFFFF"/>
        </w:rPr>
        <w:t>11</w:t>
      </w:r>
      <w:r w:rsidR="003E756E">
        <w:rPr>
          <w:rFonts w:ascii="Montserrat Light" w:eastAsia="Arial" w:hAnsi="Montserrat Light" w:cs="Arial"/>
          <w:noProof/>
          <w:shd w:val="clear" w:color="auto" w:fill="FFFFFF"/>
        </w:rPr>
        <w:t xml:space="preserve"> </w:t>
      </w:r>
      <w:r w:rsidR="00D34521" w:rsidRPr="004A5406">
        <w:rPr>
          <w:rFonts w:ascii="Montserrat Light" w:eastAsia="Arial" w:hAnsi="Montserrat Light" w:cs="Arial"/>
          <w:noProof/>
          <w:shd w:val="clear" w:color="auto" w:fill="FFFFFF"/>
        </w:rPr>
        <w:t xml:space="preserve">- Continuitatea activității din </w:t>
      </w:r>
      <w:r w:rsidR="00AC618A" w:rsidRPr="004A5406">
        <w:rPr>
          <w:rFonts w:ascii="Montserrat Light" w:eastAsia="Arial" w:hAnsi="Montserrat Light" w:cs="Arial"/>
          <w:noProof/>
          <w:shd w:val="clear" w:color="auto" w:fill="FFFFFF"/>
        </w:rPr>
        <w:t>Ordinul Secretariatului General al Guvernului nr. 600/2018 privind aprobarea Codului controlului intern managerial al entităţilor publice;</w:t>
      </w:r>
    </w:p>
    <w:bookmarkEnd w:id="7"/>
    <w:bookmarkEnd w:id="8"/>
    <w:p w14:paraId="1F233337" w14:textId="4E7E8302" w:rsidR="00741322" w:rsidRPr="004A540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540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4A540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A540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4A540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717E7ED4" w14:textId="14D1A6D5" w:rsidR="001567F1" w:rsidRPr="00B8562C" w:rsidRDefault="00DD1E4A" w:rsidP="00177225">
      <w:pPr>
        <w:pStyle w:val="Frspaiere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4A5406">
        <w:rPr>
          <w:rFonts w:ascii="Montserrat Light" w:hAnsi="Montserrat Light"/>
          <w:b/>
          <w:noProof/>
          <w:sz w:val="22"/>
          <w:szCs w:val="22"/>
          <w:lang w:val="ro-RO"/>
        </w:rPr>
        <w:t>Art.1</w:t>
      </w:r>
      <w:r w:rsidR="003279BA" w:rsidRPr="004A5406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. </w:t>
      </w:r>
      <w:r w:rsidR="003279BA" w:rsidRPr="00B8562C">
        <w:rPr>
          <w:rFonts w:ascii="Montserrat Light" w:hAnsi="Montserrat Light" w:cs="Cambria"/>
          <w:noProof/>
          <w:sz w:val="22"/>
          <w:szCs w:val="22"/>
          <w:lang w:val="ro-RO"/>
        </w:rPr>
        <w:t>Se desemnează</w:t>
      </w:r>
      <w:r w:rsidR="001567F1" w:rsidRPr="00B8562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persoanel</w:t>
      </w:r>
      <w:r w:rsidR="00174733" w:rsidRPr="00B8562C">
        <w:rPr>
          <w:rFonts w:ascii="Montserrat Light" w:hAnsi="Montserrat Light" w:cs="Cambria"/>
          <w:noProof/>
          <w:sz w:val="22"/>
          <w:szCs w:val="22"/>
          <w:lang w:val="ro-RO"/>
        </w:rPr>
        <w:t xml:space="preserve">e </w:t>
      </w:r>
      <w:r w:rsidR="001567F1" w:rsidRPr="00B8562C">
        <w:rPr>
          <w:rFonts w:ascii="Montserrat Light" w:hAnsi="Montserrat Light" w:cs="Cambria"/>
          <w:noProof/>
          <w:sz w:val="22"/>
          <w:szCs w:val="22"/>
          <w:lang w:val="ro-RO"/>
        </w:rPr>
        <w:t xml:space="preserve">responsabile </w:t>
      </w:r>
      <w:r w:rsidR="00B60AEA" w:rsidRPr="00B8562C">
        <w:rPr>
          <w:rFonts w:ascii="Montserrat Light" w:hAnsi="Montserrat Light" w:cs="Cambria"/>
          <w:noProof/>
          <w:sz w:val="22"/>
          <w:szCs w:val="22"/>
          <w:lang w:val="ro-RO"/>
        </w:rPr>
        <w:t xml:space="preserve">cu </w:t>
      </w:r>
      <w:r w:rsidR="001567F1" w:rsidRPr="00B8562C">
        <w:rPr>
          <w:rFonts w:ascii="Montserrat Light" w:hAnsi="Montserrat Light" w:cs="Cambria"/>
          <w:noProof/>
          <w:sz w:val="22"/>
          <w:szCs w:val="22"/>
          <w:lang w:val="ro-RO"/>
        </w:rPr>
        <w:t>implementarea prevederilor legale privind protecția avertizorilor în interes public</w:t>
      </w:r>
      <w:r w:rsidR="00B8562C">
        <w:rPr>
          <w:rFonts w:ascii="Montserrat Light" w:hAnsi="Montserrat Light" w:cs="Cambria"/>
          <w:noProof/>
          <w:sz w:val="22"/>
          <w:szCs w:val="22"/>
          <w:lang w:val="ro-RO"/>
        </w:rPr>
        <w:t>:</w:t>
      </w:r>
    </w:p>
    <w:p w14:paraId="7C5929BB" w14:textId="4F5A1DFA" w:rsidR="00174733" w:rsidRPr="00174733" w:rsidRDefault="00565747" w:rsidP="00174733">
      <w:pPr>
        <w:pStyle w:val="Frspaiere"/>
        <w:numPr>
          <w:ilvl w:val="0"/>
          <w:numId w:val="24"/>
        </w:numPr>
        <w:jc w:val="both"/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</w:pPr>
      <w:r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Director general</w:t>
      </w:r>
      <w:r w:rsidR="00B8562C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–</w:t>
      </w:r>
      <w:r w:rsidR="00B8562C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Cristina Șchiop</w:t>
      </w:r>
    </w:p>
    <w:p w14:paraId="0FE9B32F" w14:textId="2BE24D5D" w:rsidR="003279BA" w:rsidRDefault="00174733" w:rsidP="00174733">
      <w:pPr>
        <w:pStyle w:val="Frspaiere"/>
        <w:numPr>
          <w:ilvl w:val="0"/>
          <w:numId w:val="24"/>
        </w:numPr>
        <w:jc w:val="both"/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</w:pPr>
      <w:r w:rsidRPr="00174733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Director executiv</w:t>
      </w:r>
      <w:r w:rsidR="00B8562C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Pr="00174733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- Ștefan Eduard Iliescu</w:t>
      </w:r>
      <w:r w:rsidR="003279BA" w:rsidRPr="004A5406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.</w:t>
      </w:r>
    </w:p>
    <w:p w14:paraId="7B3A560F" w14:textId="20B178A8" w:rsidR="00FE2257" w:rsidRPr="00E15AE8" w:rsidRDefault="00FE2257" w:rsidP="00E15AE8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</w:pPr>
      <w:r w:rsidRPr="00FE2257"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  <w:lang w:val="ro-RO"/>
        </w:rPr>
        <w:lastRenderedPageBreak/>
        <w:t xml:space="preserve">Art.2. </w:t>
      </w:r>
      <w:r w:rsidRPr="00E15AE8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Fișele de post ale persoanelor desemnate la art. 1 se completează cu atribuții suplimentare</w:t>
      </w:r>
      <w:r w:rsidR="00862B29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, </w:t>
      </w:r>
      <w:r w:rsidR="004F49C4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stabilite conform </w:t>
      </w:r>
      <w:r w:rsidR="00862B29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Leg</w:t>
      </w:r>
      <w:r w:rsidR="004F49C4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ii </w:t>
      </w:r>
      <w:r w:rsidR="00862B29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nr. 361/2022.</w:t>
      </w:r>
    </w:p>
    <w:p w14:paraId="586B3155" w14:textId="77777777" w:rsidR="00174733" w:rsidRPr="004A5406" w:rsidRDefault="00174733" w:rsidP="00174733">
      <w:pPr>
        <w:pStyle w:val="Frspaiere"/>
        <w:jc w:val="both"/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</w:pPr>
    </w:p>
    <w:p w14:paraId="33D97A60" w14:textId="5A01707D" w:rsidR="00B4424B" w:rsidRPr="003F79FD" w:rsidRDefault="00B4424B" w:rsidP="00B442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F79FD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C95924">
        <w:rPr>
          <w:rFonts w:ascii="Montserrat Light" w:eastAsia="Times New Roman" w:hAnsi="Montserrat Light"/>
          <w:b/>
          <w:bCs/>
          <w:noProof/>
          <w:lang w:val="ro-RO"/>
        </w:rPr>
        <w:t>3</w:t>
      </w:r>
      <w:r w:rsidRPr="003F79FD">
        <w:rPr>
          <w:rFonts w:ascii="Montserrat Light" w:eastAsia="Times New Roman" w:hAnsi="Montserrat Light"/>
          <w:b/>
          <w:bCs/>
          <w:noProof/>
          <w:lang w:val="ro-RO"/>
        </w:rPr>
        <w:t>.</w:t>
      </w:r>
      <w:r w:rsidRPr="003F79FD">
        <w:rPr>
          <w:rFonts w:ascii="Montserrat Light" w:eastAsia="Times New Roman" w:hAnsi="Montserrat Light"/>
          <w:noProof/>
          <w:lang w:val="ro-RO"/>
        </w:rPr>
        <w:t xml:space="preserve"> Pentru punerea în aplicare a prezentei dispoziții se desemnează perso</w:t>
      </w:r>
      <w:r w:rsidR="00C95924">
        <w:rPr>
          <w:rFonts w:ascii="Montserrat Light" w:eastAsia="Times New Roman" w:hAnsi="Montserrat Light"/>
          <w:noProof/>
          <w:lang w:val="ro-RO"/>
        </w:rPr>
        <w:t xml:space="preserve">anele </w:t>
      </w:r>
      <w:r w:rsidR="009D49DE">
        <w:rPr>
          <w:rFonts w:ascii="Montserrat Light" w:eastAsia="Times New Roman" w:hAnsi="Montserrat Light"/>
          <w:noProof/>
          <w:lang w:val="ro-RO"/>
        </w:rPr>
        <w:t>numite prin art. 1</w:t>
      </w:r>
      <w:r w:rsidR="00B42FD7">
        <w:rPr>
          <w:rFonts w:ascii="Montserrat Light" w:eastAsia="Times New Roman" w:hAnsi="Montserrat Light"/>
          <w:noProof/>
          <w:lang w:val="ro-RO"/>
        </w:rPr>
        <w:t xml:space="preserve">, </w:t>
      </w:r>
      <w:r w:rsidR="00B42FD7" w:rsidRPr="00B42FD7">
        <w:rPr>
          <w:rFonts w:ascii="Montserrat Light" w:eastAsia="Times New Roman" w:hAnsi="Montserrat Light"/>
          <w:noProof/>
          <w:lang w:val="ro-RO"/>
        </w:rPr>
        <w:t>Comisia de monitorizare, coordonare şi îndrumare metodologică a implementării şi dezvoltării sistemului de control intern managerial</w:t>
      </w:r>
      <w:r w:rsidR="00B42FD7">
        <w:rPr>
          <w:rFonts w:ascii="Montserrat Light" w:eastAsia="Times New Roman" w:hAnsi="Montserrat Light"/>
          <w:noProof/>
          <w:lang w:val="ro-RO"/>
        </w:rPr>
        <w:t xml:space="preserve"> și Serviciul Resurse Umane</w:t>
      </w:r>
      <w:r w:rsidRPr="003F79FD">
        <w:rPr>
          <w:rFonts w:ascii="Montserrat Light" w:eastAsia="Times New Roman" w:hAnsi="Montserrat Light"/>
          <w:noProof/>
          <w:lang w:val="ro-RO"/>
        </w:rPr>
        <w:t xml:space="preserve">. </w:t>
      </w:r>
    </w:p>
    <w:p w14:paraId="48DC1EC2" w14:textId="77777777" w:rsidR="00B4424B" w:rsidRPr="003F79FD" w:rsidRDefault="00B4424B" w:rsidP="00B442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5F32C3A8" w14:textId="7FF98555" w:rsidR="00E310AB" w:rsidRPr="005C3A6F" w:rsidRDefault="00B4424B" w:rsidP="00423294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C3A6F">
        <w:rPr>
          <w:rFonts w:ascii="Montserrat Light" w:hAnsi="Montserrat Light" w:cs="Calibri"/>
          <w:b/>
          <w:noProof/>
          <w:lang w:val="ro-RO"/>
        </w:rPr>
        <w:t xml:space="preserve">Art. </w:t>
      </w:r>
      <w:r w:rsidR="00D51A44" w:rsidRPr="005C3A6F">
        <w:rPr>
          <w:rFonts w:ascii="Montserrat Light" w:hAnsi="Montserrat Light" w:cs="Calibri"/>
          <w:b/>
          <w:noProof/>
          <w:lang w:val="ro-RO"/>
        </w:rPr>
        <w:t>4</w:t>
      </w:r>
      <w:r w:rsidRPr="005C3A6F">
        <w:rPr>
          <w:rFonts w:ascii="Montserrat Light" w:hAnsi="Montserrat Light" w:cs="Calibri"/>
          <w:b/>
          <w:noProof/>
          <w:lang w:val="ro-RO"/>
        </w:rPr>
        <w:t xml:space="preserve">. </w:t>
      </w:r>
      <w:r w:rsidRPr="005C3A6F">
        <w:rPr>
          <w:rFonts w:ascii="Montserrat Light" w:eastAsia="Times New Roman" w:hAnsi="Montserrat Light"/>
          <w:bCs/>
          <w:noProof/>
          <w:lang w:val="ro-RO" w:eastAsia="ro-MD"/>
        </w:rPr>
        <w:t xml:space="preserve">Prezenta dispoziţie se comunică, prin poșta electronică, persoanelor desemnate </w:t>
      </w:r>
      <w:r w:rsidR="00FE11D9">
        <w:rPr>
          <w:rFonts w:ascii="Montserrat Light" w:eastAsia="Times New Roman" w:hAnsi="Montserrat Light"/>
          <w:bCs/>
          <w:noProof/>
          <w:lang w:val="ro-RO" w:eastAsia="ro-MD"/>
        </w:rPr>
        <w:t xml:space="preserve">prin </w:t>
      </w:r>
      <w:r w:rsidRPr="005C3A6F">
        <w:rPr>
          <w:rFonts w:ascii="Montserrat Light" w:eastAsia="Times New Roman" w:hAnsi="Montserrat Light"/>
          <w:bCs/>
          <w:noProof/>
          <w:lang w:val="ro-RO" w:eastAsia="ro-MD"/>
        </w:rPr>
        <w:t xml:space="preserve">art. </w:t>
      </w:r>
      <w:r w:rsidR="007D4B93" w:rsidRPr="005C3A6F">
        <w:rPr>
          <w:rFonts w:ascii="Montserrat Light" w:eastAsia="Times New Roman" w:hAnsi="Montserrat Light"/>
          <w:bCs/>
          <w:noProof/>
          <w:lang w:val="ro-RO" w:eastAsia="ro-MD"/>
        </w:rPr>
        <w:t>1</w:t>
      </w:r>
      <w:r w:rsidR="00455D20" w:rsidRPr="005C3A6F">
        <w:rPr>
          <w:rFonts w:ascii="Montserrat Light" w:eastAsia="Times New Roman" w:hAnsi="Montserrat Light"/>
          <w:bCs/>
          <w:noProof/>
          <w:lang w:val="ro-RO" w:eastAsia="ro-MD"/>
        </w:rPr>
        <w:t>, Președintelui Comisiei de monitorizare, coordonare şi îndrumare metodologică a implementării şi dezvoltării sistemului de control intern managerial</w:t>
      </w:r>
      <w:r w:rsidR="00B577A1" w:rsidRPr="005C3A6F">
        <w:rPr>
          <w:rFonts w:ascii="Montserrat Light" w:eastAsia="Times New Roman" w:hAnsi="Montserrat Light"/>
          <w:bCs/>
          <w:noProof/>
          <w:lang w:val="ro-RO" w:eastAsia="ro-MD"/>
        </w:rPr>
        <w:t xml:space="preserve">, </w:t>
      </w:r>
      <w:r w:rsidR="00455D20" w:rsidRPr="005C3A6F">
        <w:rPr>
          <w:rFonts w:ascii="Montserrat Light" w:eastAsia="Times New Roman" w:hAnsi="Montserrat Light"/>
          <w:bCs/>
          <w:noProof/>
          <w:lang w:val="ro-RO" w:eastAsia="ro-MD"/>
        </w:rPr>
        <w:t>Serviciul Resurse Umane</w:t>
      </w:r>
      <w:r w:rsidR="00423294" w:rsidRPr="005C3A6F">
        <w:rPr>
          <w:rFonts w:ascii="Montserrat Light" w:eastAsia="Times New Roman" w:hAnsi="Montserrat Light"/>
          <w:bCs/>
          <w:noProof/>
          <w:lang w:val="ro-RO" w:eastAsia="ro-MD"/>
        </w:rPr>
        <w:t xml:space="preserve">, precum </w:t>
      </w:r>
      <w:r w:rsidRPr="005C3A6F">
        <w:rPr>
          <w:rFonts w:ascii="Montserrat Light" w:eastAsia="Times New Roman" w:hAnsi="Montserrat Light"/>
          <w:bCs/>
          <w:noProof/>
          <w:lang w:val="ro-RO" w:eastAsia="ro-MD"/>
        </w:rPr>
        <w:t>şi Prefectului Judeţului Cluj</w:t>
      </w:r>
      <w:r w:rsidR="00423294" w:rsidRPr="005C3A6F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="007569CE" w:rsidRPr="005C3A6F">
        <w:rPr>
          <w:rFonts w:ascii="Montserrat Light" w:eastAsia="Times New Roman" w:hAnsi="Montserrat Light" w:cstheme="majorHAnsi"/>
          <w:noProof/>
          <w:lang w:val="ro-RO" w:eastAsia="ro-RO"/>
        </w:rPr>
        <w:t xml:space="preserve">şi se aduce la cunoştinţa publică prin publicare pe pagina de internet </w:t>
      </w:r>
      <w:hyperlink r:id="rId7" w:history="1">
        <w:r w:rsidR="00FE11D9" w:rsidRPr="00BA6471">
          <w:rPr>
            <w:rStyle w:val="Hyperlink"/>
            <w:rFonts w:ascii="Montserrat Light" w:eastAsia="Times New Roman" w:hAnsi="Montserrat Light" w:cstheme="majorHAnsi"/>
            <w:noProof/>
            <w:lang w:val="ro-RO" w:eastAsia="ro-RO"/>
          </w:rPr>
          <w:t>www.cjcluj.ro</w:t>
        </w:r>
      </w:hyperlink>
      <w:r w:rsidR="00FE11D9">
        <w:rPr>
          <w:rFonts w:ascii="Montserrat Light" w:eastAsia="Times New Roman" w:hAnsi="Montserrat Light" w:cstheme="majorHAnsi"/>
          <w:noProof/>
          <w:lang w:val="ro-RO" w:eastAsia="ro-RO"/>
        </w:rPr>
        <w:t xml:space="preserve"> </w:t>
      </w:r>
      <w:r w:rsidR="00423294" w:rsidRPr="005C3A6F">
        <w:rPr>
          <w:rFonts w:ascii="Montserrat Light" w:eastAsia="Times New Roman" w:hAnsi="Montserrat Light" w:cstheme="majorHAnsi"/>
          <w:noProof/>
          <w:lang w:val="ro-RO" w:eastAsia="ro-RO"/>
        </w:rPr>
        <w:t xml:space="preserve">la secțiunea </w:t>
      </w:r>
      <w:r w:rsidR="00844B8F" w:rsidRPr="005C3A6F">
        <w:rPr>
          <w:rFonts w:ascii="Montserrat Light" w:eastAsia="Times New Roman" w:hAnsi="Montserrat Light" w:cstheme="majorHAnsi"/>
          <w:noProof/>
          <w:lang w:val="en-US" w:eastAsia="ro-RO"/>
        </w:rPr>
        <w:t>“Integritate institu</w:t>
      </w:r>
      <w:r w:rsidR="00D51A44" w:rsidRPr="005C3A6F">
        <w:rPr>
          <w:rFonts w:ascii="Montserrat Light" w:eastAsia="Times New Roman" w:hAnsi="Montserrat Light" w:cstheme="majorHAnsi"/>
          <w:noProof/>
          <w:lang w:val="en-US" w:eastAsia="ro-RO"/>
        </w:rPr>
        <w:t>ți</w:t>
      </w:r>
      <w:r w:rsidR="00844B8F" w:rsidRPr="005C3A6F">
        <w:rPr>
          <w:rFonts w:ascii="Montserrat Light" w:eastAsia="Times New Roman" w:hAnsi="Montserrat Light" w:cstheme="majorHAnsi"/>
          <w:noProof/>
          <w:lang w:val="en-US" w:eastAsia="ro-RO"/>
        </w:rPr>
        <w:t>onal</w:t>
      </w:r>
      <w:r w:rsidR="00D51A44" w:rsidRPr="005C3A6F">
        <w:rPr>
          <w:rFonts w:ascii="Montserrat Light" w:eastAsia="Times New Roman" w:hAnsi="Montserrat Light" w:cstheme="majorHAnsi"/>
          <w:noProof/>
          <w:lang w:val="ro-RO" w:eastAsia="ro-RO"/>
        </w:rPr>
        <w:t>ă</w:t>
      </w:r>
      <w:r w:rsidR="00844B8F" w:rsidRPr="005C3A6F">
        <w:rPr>
          <w:rFonts w:ascii="Montserrat Light" w:eastAsia="Times New Roman" w:hAnsi="Montserrat Light" w:cstheme="majorHAnsi"/>
          <w:noProof/>
          <w:lang w:val="en-US" w:eastAsia="ro-RO"/>
        </w:rPr>
        <w:t>”</w:t>
      </w:r>
      <w:r w:rsidR="00D51A44" w:rsidRPr="005C3A6F">
        <w:rPr>
          <w:rFonts w:ascii="Montserrat Light" w:eastAsia="Times New Roman" w:hAnsi="Montserrat Light" w:cstheme="majorHAnsi"/>
          <w:noProof/>
          <w:lang w:val="en-US" w:eastAsia="ro-RO"/>
        </w:rPr>
        <w:t xml:space="preserve">. </w:t>
      </w:r>
    </w:p>
    <w:p w14:paraId="1F3D759C" w14:textId="77777777" w:rsidR="00741322" w:rsidRPr="004A5406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D5AD81" w14:textId="77777777" w:rsidR="00741322" w:rsidRPr="004A5406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6DDA73" w14:textId="77777777" w:rsidR="00741322" w:rsidRPr="004A5406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C62242E" w14:textId="77777777" w:rsidR="00741322" w:rsidRPr="004A5406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12A73D" w14:textId="77777777" w:rsidR="00741322" w:rsidRPr="004A5406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4A5406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A540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4A540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A540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A540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A540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4A540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A540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4A540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4A540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</w:r>
      <w:r w:rsidRPr="004A540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A540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A540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9D80B6A" w14:textId="77777777" w:rsidR="003D3EAD" w:rsidRPr="004A540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D262FC6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B5C6E05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C058F31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9BA9B64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177C79D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D0D996B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A3F878E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1ECAF2A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E8D8615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C2C12F5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BA996B3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828B1BB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964B4A2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C2330F7" w14:textId="77777777" w:rsidR="00ED0045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DB58111" w14:textId="77777777" w:rsidR="00ED0045" w:rsidRPr="004A5406" w:rsidRDefault="00ED0045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Pr="004A540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4A540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4AE762C" w14:textId="3861083C" w:rsidR="003D3EAD" w:rsidRPr="004A5406" w:rsidRDefault="003D3EAD" w:rsidP="00FE11D9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4A540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02869">
        <w:rPr>
          <w:rFonts w:ascii="Montserrat Light" w:eastAsia="Times New Roman" w:hAnsi="Montserrat Light"/>
          <w:b/>
          <w:bCs/>
          <w:noProof/>
          <w:lang w:val="ro-RO" w:eastAsia="ro-RO"/>
        </w:rPr>
        <w:t>266</w:t>
      </w:r>
      <w:r w:rsidRPr="004A540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02869">
        <w:rPr>
          <w:rFonts w:ascii="Montserrat Light" w:eastAsia="Times New Roman" w:hAnsi="Montserrat Light"/>
          <w:b/>
          <w:bCs/>
          <w:noProof/>
          <w:lang w:val="ro-RO" w:eastAsia="ro-RO"/>
        </w:rPr>
        <w:t>16 iunie</w:t>
      </w:r>
      <w:r w:rsidRPr="004A540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E11D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4A5406" w:rsidSect="00177225">
      <w:headerReference w:type="default" r:id="rId8"/>
      <w:footerReference w:type="default" r:id="rId9"/>
      <w:pgSz w:w="11909" w:h="16834"/>
      <w:pgMar w:top="360" w:right="994" w:bottom="284" w:left="1276" w:header="360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77B2" w14:textId="77777777" w:rsidR="003F0EA7" w:rsidRDefault="003F0EA7">
      <w:pPr>
        <w:spacing w:line="240" w:lineRule="auto"/>
      </w:pPr>
      <w:r>
        <w:separator/>
      </w:r>
    </w:p>
  </w:endnote>
  <w:endnote w:type="continuationSeparator" w:id="0">
    <w:p w14:paraId="5257CF6F" w14:textId="77777777" w:rsidR="003F0EA7" w:rsidRDefault="003F0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4CB528">
          <wp:simplePos x="0" y="0"/>
          <wp:positionH relativeFrom="column">
            <wp:posOffset>3328390</wp:posOffset>
          </wp:positionH>
          <wp:positionV relativeFrom="paragraph">
            <wp:posOffset>7620</wp:posOffset>
          </wp:positionV>
          <wp:extent cx="2779237" cy="421420"/>
          <wp:effectExtent l="0" t="0" r="0" b="0"/>
          <wp:wrapSquare wrapText="bothSides" distT="0" distB="0" distL="0" distR="0"/>
          <wp:docPr id="1893141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DEA0" w14:textId="77777777" w:rsidR="003F0EA7" w:rsidRDefault="003F0EA7">
      <w:pPr>
        <w:spacing w:line="240" w:lineRule="auto"/>
      </w:pPr>
      <w:r>
        <w:separator/>
      </w:r>
    </w:p>
  </w:footnote>
  <w:footnote w:type="continuationSeparator" w:id="0">
    <w:p w14:paraId="7D9FF606" w14:textId="77777777" w:rsidR="003F0EA7" w:rsidRDefault="003F0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78050320" name="Picture 2078050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7412107" name="Picture 16741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5CA19EAF" w:rsidR="00417C3C" w:rsidRDefault="00F11F48" w:rsidP="00F11F48">
    <w:pPr>
      <w:tabs>
        <w:tab w:val="left" w:pos="6816"/>
      </w:tabs>
    </w:pPr>
    <w:r>
      <w:tab/>
    </w:r>
  </w:p>
  <w:p w14:paraId="36C7E55B" w14:textId="77777777" w:rsidR="00F11F48" w:rsidRDefault="00F11F48" w:rsidP="00F11F48">
    <w:pPr>
      <w:tabs>
        <w:tab w:val="left" w:pos="6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AF7"/>
    <w:multiLevelType w:val="hybridMultilevel"/>
    <w:tmpl w:val="3EEAF8A6"/>
    <w:lvl w:ilvl="0" w:tplc="FAAA0A3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499B"/>
    <w:multiLevelType w:val="hybridMultilevel"/>
    <w:tmpl w:val="4F200E88"/>
    <w:lvl w:ilvl="0" w:tplc="FAAA0A38"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8E10C6"/>
    <w:multiLevelType w:val="hybridMultilevel"/>
    <w:tmpl w:val="D1843CB4"/>
    <w:lvl w:ilvl="0" w:tplc="46ACAB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0F98"/>
    <w:multiLevelType w:val="hybridMultilevel"/>
    <w:tmpl w:val="C804C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404978"/>
    <w:multiLevelType w:val="hybridMultilevel"/>
    <w:tmpl w:val="83B41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E24C6"/>
    <w:multiLevelType w:val="hybridMultilevel"/>
    <w:tmpl w:val="84AC40AA"/>
    <w:lvl w:ilvl="0" w:tplc="406CC1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B1879F4"/>
    <w:multiLevelType w:val="hybridMultilevel"/>
    <w:tmpl w:val="9544C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41316"/>
    <w:multiLevelType w:val="hybridMultilevel"/>
    <w:tmpl w:val="C7E07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85605E"/>
    <w:multiLevelType w:val="hybridMultilevel"/>
    <w:tmpl w:val="670A7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152CC"/>
    <w:multiLevelType w:val="hybridMultilevel"/>
    <w:tmpl w:val="30E4F110"/>
    <w:lvl w:ilvl="0" w:tplc="11428B5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3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8"/>
  </w:num>
  <w:num w:numId="8" w16cid:durableId="41290350">
    <w:abstractNumId w:val="20"/>
  </w:num>
  <w:num w:numId="9" w16cid:durableId="1138257242">
    <w:abstractNumId w:val="13"/>
  </w:num>
  <w:num w:numId="10" w16cid:durableId="1827361990">
    <w:abstractNumId w:val="22"/>
  </w:num>
  <w:num w:numId="11" w16cid:durableId="2121140244">
    <w:abstractNumId w:val="4"/>
  </w:num>
  <w:num w:numId="12" w16cid:durableId="97410410">
    <w:abstractNumId w:val="9"/>
  </w:num>
  <w:num w:numId="13" w16cid:durableId="230507216">
    <w:abstractNumId w:val="14"/>
  </w:num>
  <w:num w:numId="14" w16cid:durableId="1906259243">
    <w:abstractNumId w:val="2"/>
  </w:num>
  <w:num w:numId="15" w16cid:durableId="1032610774">
    <w:abstractNumId w:val="3"/>
  </w:num>
  <w:num w:numId="16" w16cid:durableId="555118659">
    <w:abstractNumId w:val="5"/>
  </w:num>
  <w:num w:numId="17" w16cid:durableId="1173186509">
    <w:abstractNumId w:val="1"/>
  </w:num>
  <w:num w:numId="18" w16cid:durableId="91318247">
    <w:abstractNumId w:val="19"/>
  </w:num>
  <w:num w:numId="19" w16cid:durableId="286156510">
    <w:abstractNumId w:val="7"/>
  </w:num>
  <w:num w:numId="20" w16cid:durableId="1495955347">
    <w:abstractNumId w:val="24"/>
  </w:num>
  <w:num w:numId="21" w16cid:durableId="2037541612">
    <w:abstractNumId w:val="12"/>
  </w:num>
  <w:num w:numId="22" w16cid:durableId="1469127043">
    <w:abstractNumId w:val="21"/>
  </w:num>
  <w:num w:numId="23" w16cid:durableId="91169554">
    <w:abstractNumId w:val="6"/>
  </w:num>
  <w:num w:numId="24" w16cid:durableId="1277711794">
    <w:abstractNumId w:val="17"/>
  </w:num>
  <w:num w:numId="25" w16cid:durableId="193621083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1E3B"/>
    <w:rsid w:val="00024C5E"/>
    <w:rsid w:val="00030031"/>
    <w:rsid w:val="00033A81"/>
    <w:rsid w:val="00047EED"/>
    <w:rsid w:val="00050419"/>
    <w:rsid w:val="000539A2"/>
    <w:rsid w:val="00056D61"/>
    <w:rsid w:val="00057F96"/>
    <w:rsid w:val="00070A5C"/>
    <w:rsid w:val="00080384"/>
    <w:rsid w:val="00085419"/>
    <w:rsid w:val="00096A64"/>
    <w:rsid w:val="000B338A"/>
    <w:rsid w:val="000C0E76"/>
    <w:rsid w:val="000C62FC"/>
    <w:rsid w:val="000C794A"/>
    <w:rsid w:val="000D0EDD"/>
    <w:rsid w:val="000D2533"/>
    <w:rsid w:val="000D6A22"/>
    <w:rsid w:val="000E2AE0"/>
    <w:rsid w:val="000E2BA0"/>
    <w:rsid w:val="000E393B"/>
    <w:rsid w:val="000E5689"/>
    <w:rsid w:val="000F65AE"/>
    <w:rsid w:val="000F730F"/>
    <w:rsid w:val="000F7836"/>
    <w:rsid w:val="000F7937"/>
    <w:rsid w:val="00104855"/>
    <w:rsid w:val="00104DEA"/>
    <w:rsid w:val="001077E9"/>
    <w:rsid w:val="00111510"/>
    <w:rsid w:val="00115E8B"/>
    <w:rsid w:val="00116E1D"/>
    <w:rsid w:val="00122B6E"/>
    <w:rsid w:val="00131B77"/>
    <w:rsid w:val="00132755"/>
    <w:rsid w:val="0013638D"/>
    <w:rsid w:val="0013661A"/>
    <w:rsid w:val="0014308B"/>
    <w:rsid w:val="00145008"/>
    <w:rsid w:val="00151FF0"/>
    <w:rsid w:val="001552BB"/>
    <w:rsid w:val="001552DE"/>
    <w:rsid w:val="001567F1"/>
    <w:rsid w:val="0016354E"/>
    <w:rsid w:val="00165147"/>
    <w:rsid w:val="0016628A"/>
    <w:rsid w:val="001721D9"/>
    <w:rsid w:val="00173342"/>
    <w:rsid w:val="00174733"/>
    <w:rsid w:val="00177225"/>
    <w:rsid w:val="001852C7"/>
    <w:rsid w:val="001860E8"/>
    <w:rsid w:val="001878BD"/>
    <w:rsid w:val="00192FCA"/>
    <w:rsid w:val="0019588F"/>
    <w:rsid w:val="001A2B26"/>
    <w:rsid w:val="001A4990"/>
    <w:rsid w:val="001A51D3"/>
    <w:rsid w:val="001B2384"/>
    <w:rsid w:val="001C192D"/>
    <w:rsid w:val="001C6EA8"/>
    <w:rsid w:val="001D423E"/>
    <w:rsid w:val="001D5D10"/>
    <w:rsid w:val="001F261B"/>
    <w:rsid w:val="001F3889"/>
    <w:rsid w:val="001F510A"/>
    <w:rsid w:val="002061D4"/>
    <w:rsid w:val="0020701A"/>
    <w:rsid w:val="00216EC9"/>
    <w:rsid w:val="002207B5"/>
    <w:rsid w:val="00222EAD"/>
    <w:rsid w:val="00224FBE"/>
    <w:rsid w:val="00230906"/>
    <w:rsid w:val="002425E0"/>
    <w:rsid w:val="0024526D"/>
    <w:rsid w:val="00245E19"/>
    <w:rsid w:val="002521AF"/>
    <w:rsid w:val="00257E89"/>
    <w:rsid w:val="00262667"/>
    <w:rsid w:val="00263A5C"/>
    <w:rsid w:val="0026568B"/>
    <w:rsid w:val="00266A5A"/>
    <w:rsid w:val="002716F3"/>
    <w:rsid w:val="00273DD9"/>
    <w:rsid w:val="00286A67"/>
    <w:rsid w:val="002A5AA7"/>
    <w:rsid w:val="002A62AE"/>
    <w:rsid w:val="002B1675"/>
    <w:rsid w:val="002B187D"/>
    <w:rsid w:val="002B5338"/>
    <w:rsid w:val="002B6A28"/>
    <w:rsid w:val="002C4154"/>
    <w:rsid w:val="002C4501"/>
    <w:rsid w:val="002C7716"/>
    <w:rsid w:val="002D07C1"/>
    <w:rsid w:val="002D0E2A"/>
    <w:rsid w:val="002D52AE"/>
    <w:rsid w:val="002F1279"/>
    <w:rsid w:val="002F3026"/>
    <w:rsid w:val="002F54D7"/>
    <w:rsid w:val="002F5B64"/>
    <w:rsid w:val="00302CC3"/>
    <w:rsid w:val="00303222"/>
    <w:rsid w:val="00304950"/>
    <w:rsid w:val="003067BB"/>
    <w:rsid w:val="0031310D"/>
    <w:rsid w:val="00322024"/>
    <w:rsid w:val="00322C52"/>
    <w:rsid w:val="00326095"/>
    <w:rsid w:val="0032701F"/>
    <w:rsid w:val="003279BA"/>
    <w:rsid w:val="00331153"/>
    <w:rsid w:val="00331E83"/>
    <w:rsid w:val="00334153"/>
    <w:rsid w:val="00335948"/>
    <w:rsid w:val="00344040"/>
    <w:rsid w:val="003505CB"/>
    <w:rsid w:val="0035272E"/>
    <w:rsid w:val="00354323"/>
    <w:rsid w:val="003600FA"/>
    <w:rsid w:val="00360588"/>
    <w:rsid w:val="003639E2"/>
    <w:rsid w:val="00373DCF"/>
    <w:rsid w:val="00384810"/>
    <w:rsid w:val="00392A45"/>
    <w:rsid w:val="00395560"/>
    <w:rsid w:val="00395B96"/>
    <w:rsid w:val="003A2217"/>
    <w:rsid w:val="003A493F"/>
    <w:rsid w:val="003A4AAD"/>
    <w:rsid w:val="003B0C79"/>
    <w:rsid w:val="003B0DBF"/>
    <w:rsid w:val="003D15FB"/>
    <w:rsid w:val="003D3EAD"/>
    <w:rsid w:val="003D5358"/>
    <w:rsid w:val="003D5826"/>
    <w:rsid w:val="003D67A2"/>
    <w:rsid w:val="003E0C52"/>
    <w:rsid w:val="003E119E"/>
    <w:rsid w:val="003E756E"/>
    <w:rsid w:val="003F0EA7"/>
    <w:rsid w:val="003F1B2E"/>
    <w:rsid w:val="003F21E0"/>
    <w:rsid w:val="003F6C49"/>
    <w:rsid w:val="00401BE7"/>
    <w:rsid w:val="00402869"/>
    <w:rsid w:val="004069F1"/>
    <w:rsid w:val="00415FF2"/>
    <w:rsid w:val="00416B5F"/>
    <w:rsid w:val="00417C3C"/>
    <w:rsid w:val="00422DFB"/>
    <w:rsid w:val="00423294"/>
    <w:rsid w:val="00437D94"/>
    <w:rsid w:val="00452952"/>
    <w:rsid w:val="0045366A"/>
    <w:rsid w:val="00455D20"/>
    <w:rsid w:val="004717A5"/>
    <w:rsid w:val="00476141"/>
    <w:rsid w:val="0047748F"/>
    <w:rsid w:val="00480029"/>
    <w:rsid w:val="00480823"/>
    <w:rsid w:val="00481036"/>
    <w:rsid w:val="004929D6"/>
    <w:rsid w:val="004A0974"/>
    <w:rsid w:val="004A5406"/>
    <w:rsid w:val="004B06CD"/>
    <w:rsid w:val="004B2C61"/>
    <w:rsid w:val="004B7F34"/>
    <w:rsid w:val="004C26B4"/>
    <w:rsid w:val="004C7078"/>
    <w:rsid w:val="004D1EAA"/>
    <w:rsid w:val="004D2303"/>
    <w:rsid w:val="004D6754"/>
    <w:rsid w:val="004F49C4"/>
    <w:rsid w:val="005034BD"/>
    <w:rsid w:val="0050411E"/>
    <w:rsid w:val="005114D0"/>
    <w:rsid w:val="00520F9C"/>
    <w:rsid w:val="00526654"/>
    <w:rsid w:val="005309CF"/>
    <w:rsid w:val="00534029"/>
    <w:rsid w:val="00541AF3"/>
    <w:rsid w:val="00544998"/>
    <w:rsid w:val="00550EA5"/>
    <w:rsid w:val="005521BE"/>
    <w:rsid w:val="00553DF2"/>
    <w:rsid w:val="00556BD0"/>
    <w:rsid w:val="00562227"/>
    <w:rsid w:val="00565747"/>
    <w:rsid w:val="005739B7"/>
    <w:rsid w:val="00576B02"/>
    <w:rsid w:val="00583BF1"/>
    <w:rsid w:val="00586C37"/>
    <w:rsid w:val="00592F59"/>
    <w:rsid w:val="005C0761"/>
    <w:rsid w:val="005C123C"/>
    <w:rsid w:val="005C36A8"/>
    <w:rsid w:val="005C3A6F"/>
    <w:rsid w:val="005C49FC"/>
    <w:rsid w:val="005D3259"/>
    <w:rsid w:val="005E0B5B"/>
    <w:rsid w:val="005E2A56"/>
    <w:rsid w:val="005F1EDB"/>
    <w:rsid w:val="005F600A"/>
    <w:rsid w:val="00603479"/>
    <w:rsid w:val="00603D99"/>
    <w:rsid w:val="0062585D"/>
    <w:rsid w:val="00635BAD"/>
    <w:rsid w:val="00644351"/>
    <w:rsid w:val="0065566B"/>
    <w:rsid w:val="00665A09"/>
    <w:rsid w:val="006805B7"/>
    <w:rsid w:val="0068430C"/>
    <w:rsid w:val="00685B3B"/>
    <w:rsid w:val="00693569"/>
    <w:rsid w:val="006937AD"/>
    <w:rsid w:val="00693CF6"/>
    <w:rsid w:val="006956EC"/>
    <w:rsid w:val="006967F8"/>
    <w:rsid w:val="006A1969"/>
    <w:rsid w:val="006B480B"/>
    <w:rsid w:val="006C14A1"/>
    <w:rsid w:val="006C29A2"/>
    <w:rsid w:val="006C35DE"/>
    <w:rsid w:val="006C4003"/>
    <w:rsid w:val="006C53AF"/>
    <w:rsid w:val="006D0977"/>
    <w:rsid w:val="006D23BB"/>
    <w:rsid w:val="006D4065"/>
    <w:rsid w:val="006D52A9"/>
    <w:rsid w:val="006D5A2D"/>
    <w:rsid w:val="006F4599"/>
    <w:rsid w:val="006F6B3D"/>
    <w:rsid w:val="007126ED"/>
    <w:rsid w:val="00716BF1"/>
    <w:rsid w:val="0072080B"/>
    <w:rsid w:val="007257EC"/>
    <w:rsid w:val="00727197"/>
    <w:rsid w:val="007311AD"/>
    <w:rsid w:val="00734921"/>
    <w:rsid w:val="00735D43"/>
    <w:rsid w:val="0073636D"/>
    <w:rsid w:val="007412A1"/>
    <w:rsid w:val="00741322"/>
    <w:rsid w:val="0074536A"/>
    <w:rsid w:val="00752D57"/>
    <w:rsid w:val="00755F41"/>
    <w:rsid w:val="007569CE"/>
    <w:rsid w:val="00761A55"/>
    <w:rsid w:val="007640BC"/>
    <w:rsid w:val="00766F7A"/>
    <w:rsid w:val="00773CC4"/>
    <w:rsid w:val="00784E55"/>
    <w:rsid w:val="007900F5"/>
    <w:rsid w:val="007930A6"/>
    <w:rsid w:val="00793AE1"/>
    <w:rsid w:val="00797837"/>
    <w:rsid w:val="007A4A72"/>
    <w:rsid w:val="007A58A1"/>
    <w:rsid w:val="007A6796"/>
    <w:rsid w:val="007B1D4C"/>
    <w:rsid w:val="007B2FF2"/>
    <w:rsid w:val="007B5F19"/>
    <w:rsid w:val="007B7E0D"/>
    <w:rsid w:val="007C15DF"/>
    <w:rsid w:val="007C6E76"/>
    <w:rsid w:val="007D2247"/>
    <w:rsid w:val="007D36E2"/>
    <w:rsid w:val="007D4B93"/>
    <w:rsid w:val="007E7F49"/>
    <w:rsid w:val="007F0B64"/>
    <w:rsid w:val="0080267C"/>
    <w:rsid w:val="00805FCC"/>
    <w:rsid w:val="00813934"/>
    <w:rsid w:val="008167FC"/>
    <w:rsid w:val="00826992"/>
    <w:rsid w:val="00826E52"/>
    <w:rsid w:val="00827228"/>
    <w:rsid w:val="00830EEB"/>
    <w:rsid w:val="00831F57"/>
    <w:rsid w:val="00833049"/>
    <w:rsid w:val="0083362D"/>
    <w:rsid w:val="00837887"/>
    <w:rsid w:val="008406B1"/>
    <w:rsid w:val="00844B8F"/>
    <w:rsid w:val="00851284"/>
    <w:rsid w:val="00856D10"/>
    <w:rsid w:val="008604F4"/>
    <w:rsid w:val="00862B29"/>
    <w:rsid w:val="00883122"/>
    <w:rsid w:val="008901CA"/>
    <w:rsid w:val="00891057"/>
    <w:rsid w:val="008A41B4"/>
    <w:rsid w:val="008A5900"/>
    <w:rsid w:val="008A5BFD"/>
    <w:rsid w:val="008A5F1A"/>
    <w:rsid w:val="008A7265"/>
    <w:rsid w:val="008B5BCE"/>
    <w:rsid w:val="008B6D3A"/>
    <w:rsid w:val="008C2B6D"/>
    <w:rsid w:val="008C5760"/>
    <w:rsid w:val="008D1F28"/>
    <w:rsid w:val="008D339F"/>
    <w:rsid w:val="008E02E3"/>
    <w:rsid w:val="008E1183"/>
    <w:rsid w:val="008E7DB0"/>
    <w:rsid w:val="008F3305"/>
    <w:rsid w:val="008F381F"/>
    <w:rsid w:val="008F7627"/>
    <w:rsid w:val="0090094B"/>
    <w:rsid w:val="009030A6"/>
    <w:rsid w:val="0090795D"/>
    <w:rsid w:val="0091011A"/>
    <w:rsid w:val="00910300"/>
    <w:rsid w:val="00911D3A"/>
    <w:rsid w:val="0091288E"/>
    <w:rsid w:val="009160FA"/>
    <w:rsid w:val="009206FA"/>
    <w:rsid w:val="009222EC"/>
    <w:rsid w:val="00925DC9"/>
    <w:rsid w:val="00926585"/>
    <w:rsid w:val="00953A6D"/>
    <w:rsid w:val="00957670"/>
    <w:rsid w:val="00976D1E"/>
    <w:rsid w:val="00981C36"/>
    <w:rsid w:val="00981D89"/>
    <w:rsid w:val="009959A0"/>
    <w:rsid w:val="009A05C0"/>
    <w:rsid w:val="009A1BDD"/>
    <w:rsid w:val="009A2BB0"/>
    <w:rsid w:val="009B61D0"/>
    <w:rsid w:val="009B6639"/>
    <w:rsid w:val="009C550C"/>
    <w:rsid w:val="009D1367"/>
    <w:rsid w:val="009D49DE"/>
    <w:rsid w:val="009D5D46"/>
    <w:rsid w:val="009E1E54"/>
    <w:rsid w:val="009E1ED9"/>
    <w:rsid w:val="009E3B94"/>
    <w:rsid w:val="009E620E"/>
    <w:rsid w:val="009E75F0"/>
    <w:rsid w:val="009F4EA4"/>
    <w:rsid w:val="009F71AE"/>
    <w:rsid w:val="00A05E01"/>
    <w:rsid w:val="00A07EF5"/>
    <w:rsid w:val="00A12192"/>
    <w:rsid w:val="00A12BCA"/>
    <w:rsid w:val="00A1757D"/>
    <w:rsid w:val="00A30863"/>
    <w:rsid w:val="00A42BE7"/>
    <w:rsid w:val="00A55E7B"/>
    <w:rsid w:val="00A62583"/>
    <w:rsid w:val="00A62E1D"/>
    <w:rsid w:val="00A64D1A"/>
    <w:rsid w:val="00A7211F"/>
    <w:rsid w:val="00A72A3B"/>
    <w:rsid w:val="00A72C55"/>
    <w:rsid w:val="00A743E5"/>
    <w:rsid w:val="00A812B9"/>
    <w:rsid w:val="00A824C0"/>
    <w:rsid w:val="00A8350E"/>
    <w:rsid w:val="00A847E5"/>
    <w:rsid w:val="00A864C7"/>
    <w:rsid w:val="00A912EA"/>
    <w:rsid w:val="00A9216B"/>
    <w:rsid w:val="00A95CD7"/>
    <w:rsid w:val="00AA16A3"/>
    <w:rsid w:val="00AA328A"/>
    <w:rsid w:val="00AB4C90"/>
    <w:rsid w:val="00AB75E8"/>
    <w:rsid w:val="00AC26CC"/>
    <w:rsid w:val="00AC618A"/>
    <w:rsid w:val="00AD3F75"/>
    <w:rsid w:val="00AD78C9"/>
    <w:rsid w:val="00AE1C5B"/>
    <w:rsid w:val="00AF0264"/>
    <w:rsid w:val="00AF4D57"/>
    <w:rsid w:val="00AF64F4"/>
    <w:rsid w:val="00B074D1"/>
    <w:rsid w:val="00B2029B"/>
    <w:rsid w:val="00B21AC4"/>
    <w:rsid w:val="00B23C06"/>
    <w:rsid w:val="00B249FC"/>
    <w:rsid w:val="00B24B67"/>
    <w:rsid w:val="00B24EE0"/>
    <w:rsid w:val="00B24F0C"/>
    <w:rsid w:val="00B27522"/>
    <w:rsid w:val="00B276BA"/>
    <w:rsid w:val="00B307F4"/>
    <w:rsid w:val="00B308D7"/>
    <w:rsid w:val="00B319DB"/>
    <w:rsid w:val="00B42FD7"/>
    <w:rsid w:val="00B4372F"/>
    <w:rsid w:val="00B4424B"/>
    <w:rsid w:val="00B47F22"/>
    <w:rsid w:val="00B525F7"/>
    <w:rsid w:val="00B55759"/>
    <w:rsid w:val="00B57416"/>
    <w:rsid w:val="00B577A1"/>
    <w:rsid w:val="00B60AEA"/>
    <w:rsid w:val="00B60B6D"/>
    <w:rsid w:val="00B63AA3"/>
    <w:rsid w:val="00B65CEB"/>
    <w:rsid w:val="00B843F3"/>
    <w:rsid w:val="00B8562C"/>
    <w:rsid w:val="00B86E3F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3233"/>
    <w:rsid w:val="00C04055"/>
    <w:rsid w:val="00C069B6"/>
    <w:rsid w:val="00C12CE8"/>
    <w:rsid w:val="00C138DD"/>
    <w:rsid w:val="00C17739"/>
    <w:rsid w:val="00C20ACA"/>
    <w:rsid w:val="00C26BDF"/>
    <w:rsid w:val="00C32320"/>
    <w:rsid w:val="00C3543A"/>
    <w:rsid w:val="00C40794"/>
    <w:rsid w:val="00C4160F"/>
    <w:rsid w:val="00C47BA5"/>
    <w:rsid w:val="00C52110"/>
    <w:rsid w:val="00C54D5D"/>
    <w:rsid w:val="00C608D8"/>
    <w:rsid w:val="00C60D52"/>
    <w:rsid w:val="00C640E8"/>
    <w:rsid w:val="00C666C5"/>
    <w:rsid w:val="00C72A6D"/>
    <w:rsid w:val="00C738BC"/>
    <w:rsid w:val="00C77795"/>
    <w:rsid w:val="00C82374"/>
    <w:rsid w:val="00C91440"/>
    <w:rsid w:val="00C944DF"/>
    <w:rsid w:val="00C95924"/>
    <w:rsid w:val="00C972E7"/>
    <w:rsid w:val="00CA120A"/>
    <w:rsid w:val="00CA6261"/>
    <w:rsid w:val="00CB0BCD"/>
    <w:rsid w:val="00CB4762"/>
    <w:rsid w:val="00CB529C"/>
    <w:rsid w:val="00CD293B"/>
    <w:rsid w:val="00CD3850"/>
    <w:rsid w:val="00CD3906"/>
    <w:rsid w:val="00CD47B5"/>
    <w:rsid w:val="00CD6772"/>
    <w:rsid w:val="00CE6462"/>
    <w:rsid w:val="00CF289A"/>
    <w:rsid w:val="00CF311B"/>
    <w:rsid w:val="00CF5F54"/>
    <w:rsid w:val="00CF7955"/>
    <w:rsid w:val="00D02FEC"/>
    <w:rsid w:val="00D06B35"/>
    <w:rsid w:val="00D10D2D"/>
    <w:rsid w:val="00D21C4E"/>
    <w:rsid w:val="00D33362"/>
    <w:rsid w:val="00D34521"/>
    <w:rsid w:val="00D51A44"/>
    <w:rsid w:val="00D522EA"/>
    <w:rsid w:val="00D55593"/>
    <w:rsid w:val="00D567AB"/>
    <w:rsid w:val="00D6273F"/>
    <w:rsid w:val="00D63074"/>
    <w:rsid w:val="00D7277A"/>
    <w:rsid w:val="00D72FC2"/>
    <w:rsid w:val="00D74EB6"/>
    <w:rsid w:val="00D755E0"/>
    <w:rsid w:val="00D83B9E"/>
    <w:rsid w:val="00D864E6"/>
    <w:rsid w:val="00D951DD"/>
    <w:rsid w:val="00DA13C7"/>
    <w:rsid w:val="00DA1DAA"/>
    <w:rsid w:val="00DA22DB"/>
    <w:rsid w:val="00DA4D4F"/>
    <w:rsid w:val="00DA55C7"/>
    <w:rsid w:val="00DB51D5"/>
    <w:rsid w:val="00DC48F4"/>
    <w:rsid w:val="00DC4C6E"/>
    <w:rsid w:val="00DD1E4A"/>
    <w:rsid w:val="00DE0EAE"/>
    <w:rsid w:val="00DF31EB"/>
    <w:rsid w:val="00DF3AB9"/>
    <w:rsid w:val="00DF7C0F"/>
    <w:rsid w:val="00E029CD"/>
    <w:rsid w:val="00E139EA"/>
    <w:rsid w:val="00E15AE8"/>
    <w:rsid w:val="00E239AE"/>
    <w:rsid w:val="00E27449"/>
    <w:rsid w:val="00E27C89"/>
    <w:rsid w:val="00E310AB"/>
    <w:rsid w:val="00E31626"/>
    <w:rsid w:val="00E33226"/>
    <w:rsid w:val="00E410BB"/>
    <w:rsid w:val="00E5037B"/>
    <w:rsid w:val="00E526F6"/>
    <w:rsid w:val="00E544FC"/>
    <w:rsid w:val="00E601DE"/>
    <w:rsid w:val="00E6053C"/>
    <w:rsid w:val="00E61D62"/>
    <w:rsid w:val="00E64B4E"/>
    <w:rsid w:val="00E706DA"/>
    <w:rsid w:val="00E75170"/>
    <w:rsid w:val="00E75DE5"/>
    <w:rsid w:val="00E77FBE"/>
    <w:rsid w:val="00E82BA3"/>
    <w:rsid w:val="00E86D3A"/>
    <w:rsid w:val="00EA1333"/>
    <w:rsid w:val="00EA5BE8"/>
    <w:rsid w:val="00EB15D0"/>
    <w:rsid w:val="00EC2A22"/>
    <w:rsid w:val="00EC315B"/>
    <w:rsid w:val="00EC4B07"/>
    <w:rsid w:val="00EC5DF0"/>
    <w:rsid w:val="00ED0045"/>
    <w:rsid w:val="00ED4EBF"/>
    <w:rsid w:val="00EE329E"/>
    <w:rsid w:val="00EE3A9C"/>
    <w:rsid w:val="00EE7411"/>
    <w:rsid w:val="00EF00CD"/>
    <w:rsid w:val="00EF4C81"/>
    <w:rsid w:val="00F00903"/>
    <w:rsid w:val="00F00D28"/>
    <w:rsid w:val="00F00F64"/>
    <w:rsid w:val="00F00FFD"/>
    <w:rsid w:val="00F04AF4"/>
    <w:rsid w:val="00F10B9D"/>
    <w:rsid w:val="00F11C92"/>
    <w:rsid w:val="00F11F48"/>
    <w:rsid w:val="00F252B6"/>
    <w:rsid w:val="00F3709B"/>
    <w:rsid w:val="00F53C09"/>
    <w:rsid w:val="00F5680E"/>
    <w:rsid w:val="00F56A65"/>
    <w:rsid w:val="00F67521"/>
    <w:rsid w:val="00F7157A"/>
    <w:rsid w:val="00F75D88"/>
    <w:rsid w:val="00F80786"/>
    <w:rsid w:val="00F827E8"/>
    <w:rsid w:val="00F91A22"/>
    <w:rsid w:val="00F965B3"/>
    <w:rsid w:val="00FA52D5"/>
    <w:rsid w:val="00FA6084"/>
    <w:rsid w:val="00FA7059"/>
    <w:rsid w:val="00FB35FF"/>
    <w:rsid w:val="00FB554A"/>
    <w:rsid w:val="00FB7BCE"/>
    <w:rsid w:val="00FC1F65"/>
    <w:rsid w:val="00FC344E"/>
    <w:rsid w:val="00FC6DA0"/>
    <w:rsid w:val="00FD01C6"/>
    <w:rsid w:val="00FD4C26"/>
    <w:rsid w:val="00FE11D9"/>
    <w:rsid w:val="00FE2257"/>
    <w:rsid w:val="00FE4197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Accentuat">
    <w:name w:val="Emphasis"/>
    <w:basedOn w:val="Fontdeparagrafimplicit"/>
    <w:uiPriority w:val="20"/>
    <w:qFormat/>
    <w:rsid w:val="00334153"/>
    <w:rPr>
      <w:i/>
      <w:iCs/>
    </w:rPr>
  </w:style>
  <w:style w:type="character" w:styleId="Robust">
    <w:name w:val="Strong"/>
    <w:basedOn w:val="Fontdeparagrafimplicit"/>
    <w:uiPriority w:val="22"/>
    <w:qFormat/>
    <w:rsid w:val="00562227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C4B07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131B7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131B77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ctttl1">
    <w:name w:val="s_pct_ttl1"/>
    <w:basedOn w:val="Fontdeparagrafimplicit"/>
    <w:rsid w:val="006956E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6956E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6956EC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6956E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2025-06-05T10:20:00Z</cp:lastPrinted>
  <dcterms:created xsi:type="dcterms:W3CDTF">2025-06-16T11:30:00Z</dcterms:created>
  <dcterms:modified xsi:type="dcterms:W3CDTF">2025-06-16T11:52:00Z</dcterms:modified>
</cp:coreProperties>
</file>