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F800" w14:textId="77777777" w:rsidR="00997A4C" w:rsidRPr="002D7ED9" w:rsidRDefault="00997A4C" w:rsidP="009D424A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55830BE8" w:rsidR="00741322" w:rsidRPr="002D7ED9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D7ED9">
        <w:rPr>
          <w:rFonts w:ascii="Montserrat Light" w:hAnsi="Montserrat Light"/>
          <w:b/>
          <w:bCs/>
          <w:noProof/>
          <w:lang w:val="ro-RO"/>
        </w:rPr>
        <w:t xml:space="preserve">D I S P O Z I </w:t>
      </w:r>
      <w:r w:rsidR="002D7ED9">
        <w:rPr>
          <w:rFonts w:ascii="Montserrat Light" w:hAnsi="Montserrat Light"/>
          <w:b/>
          <w:bCs/>
          <w:noProof/>
          <w:lang w:val="ro-RO"/>
        </w:rPr>
        <w:t>Ț</w:t>
      </w:r>
      <w:r w:rsidRPr="002D7ED9">
        <w:rPr>
          <w:rFonts w:ascii="Montserrat Light" w:hAnsi="Montserrat Light"/>
          <w:b/>
          <w:bCs/>
          <w:noProof/>
          <w:lang w:val="ro-RO"/>
        </w:rPr>
        <w:t xml:space="preserve"> I E</w:t>
      </w:r>
    </w:p>
    <w:p w14:paraId="39FE31F3" w14:textId="26E6CE5C" w:rsidR="00DF5A5A" w:rsidRPr="002D7ED9" w:rsidRDefault="0021558F" w:rsidP="00DD1E4A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2D7ED9">
        <w:rPr>
          <w:rFonts w:ascii="Montserrat Light" w:hAnsi="Montserrat Light"/>
          <w:b/>
          <w:bCs/>
          <w:lang w:val="ro-RO"/>
        </w:rPr>
        <w:t xml:space="preserve">privind constituirea comisiilor de concurs </w:t>
      </w:r>
      <w:r w:rsidR="002D7ED9">
        <w:rPr>
          <w:rFonts w:ascii="Montserrat Light" w:hAnsi="Montserrat Light"/>
          <w:b/>
          <w:bCs/>
          <w:lang w:val="ro-RO"/>
        </w:rPr>
        <w:t>ș</w:t>
      </w:r>
      <w:r w:rsidRPr="002D7ED9">
        <w:rPr>
          <w:rFonts w:ascii="Montserrat Light" w:hAnsi="Montserrat Light"/>
          <w:b/>
          <w:bCs/>
          <w:lang w:val="ro-RO"/>
        </w:rPr>
        <w:t>i de solu</w:t>
      </w:r>
      <w:r w:rsidR="002D7ED9">
        <w:rPr>
          <w:rFonts w:ascii="Montserrat Light" w:hAnsi="Montserrat Light"/>
          <w:b/>
          <w:bCs/>
          <w:lang w:val="ro-RO"/>
        </w:rPr>
        <w:t>ț</w:t>
      </w:r>
      <w:r w:rsidRPr="002D7ED9">
        <w:rPr>
          <w:rFonts w:ascii="Montserrat Light" w:hAnsi="Montserrat Light"/>
          <w:b/>
          <w:bCs/>
          <w:lang w:val="ro-RO"/>
        </w:rPr>
        <w:t>ionare a contesta</w:t>
      </w:r>
      <w:r w:rsidR="002D7ED9">
        <w:rPr>
          <w:rFonts w:ascii="Montserrat Light" w:hAnsi="Montserrat Light"/>
          <w:b/>
          <w:bCs/>
          <w:lang w:val="ro-RO"/>
        </w:rPr>
        <w:t>ț</w:t>
      </w:r>
      <w:r w:rsidRPr="002D7ED9">
        <w:rPr>
          <w:rFonts w:ascii="Montserrat Light" w:hAnsi="Montserrat Light"/>
          <w:b/>
          <w:bCs/>
          <w:lang w:val="ro-RO"/>
        </w:rPr>
        <w:t>iilor pentru concursul de recrutare organizat în data de</w:t>
      </w:r>
      <w:r w:rsidR="00BF1A84" w:rsidRPr="002D7ED9">
        <w:rPr>
          <w:rFonts w:ascii="Montserrat Light" w:hAnsi="Montserrat Light"/>
          <w:b/>
          <w:bCs/>
          <w:lang w:val="ro-RO"/>
        </w:rPr>
        <w:t xml:space="preserve"> </w:t>
      </w:r>
      <w:r w:rsidR="00A47DA9">
        <w:rPr>
          <w:rFonts w:ascii="Montserrat Light" w:hAnsi="Montserrat Light"/>
          <w:b/>
          <w:bCs/>
          <w:lang w:val="ro-RO"/>
        </w:rPr>
        <w:t xml:space="preserve">23.01.2025 </w:t>
      </w:r>
    </w:p>
    <w:p w14:paraId="78188C13" w14:textId="4978CA85" w:rsidR="002061D4" w:rsidRPr="002D7ED9" w:rsidRDefault="00BF1A84" w:rsidP="00DD1E4A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2D7ED9">
        <w:rPr>
          <w:rFonts w:ascii="Montserrat Light" w:hAnsi="Montserrat Light"/>
          <w:b/>
          <w:bCs/>
          <w:lang w:val="ro-RO"/>
        </w:rPr>
        <w:t xml:space="preserve">la </w:t>
      </w:r>
      <w:r w:rsidRPr="002D7ED9">
        <w:rPr>
          <w:rFonts w:ascii="Montserrat Light" w:hAnsi="Montserrat Light" w:cstheme="minorHAnsi"/>
          <w:b/>
          <w:bCs/>
          <w:lang w:val="ro-RO"/>
        </w:rPr>
        <w:t xml:space="preserve">Compartimentul </w:t>
      </w:r>
      <w:r w:rsidRPr="002D7ED9">
        <w:rPr>
          <w:rFonts w:ascii="Montserrat Light" w:hAnsi="Montserrat Light"/>
          <w:b/>
          <w:bCs/>
          <w:lang w:val="ro-RO"/>
        </w:rPr>
        <w:t>Administrare Castel Banffy, Răscruci</w:t>
      </w:r>
    </w:p>
    <w:p w14:paraId="1262BB97" w14:textId="77777777" w:rsidR="00566ADD" w:rsidRPr="002D7ED9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0D0406D0" w14:textId="77777777" w:rsidR="00437C9D" w:rsidRPr="002D7ED9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38FEA2BC" w:rsidR="00437C9D" w:rsidRPr="002D7ED9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D7ED9">
        <w:rPr>
          <w:rFonts w:ascii="Montserrat Light" w:eastAsia="Times New Roman" w:hAnsi="Montserrat Light"/>
          <w:noProof/>
          <w:lang w:val="ro-RO" w:eastAsia="ro-RO"/>
        </w:rPr>
        <w:t>Pre</w:t>
      </w:r>
      <w:r w:rsidR="002D7ED9">
        <w:rPr>
          <w:rFonts w:ascii="Montserrat Light" w:eastAsia="Times New Roman" w:hAnsi="Montserrat Light"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edintele Consiliului Jude</w:t>
      </w:r>
      <w:r w:rsidR="002D7ED9">
        <w:rPr>
          <w:rFonts w:ascii="Montserrat Light" w:eastAsia="Times New Roman" w:hAnsi="Montserrat Light"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ean Cluj,</w:t>
      </w:r>
    </w:p>
    <w:p w14:paraId="58261E51" w14:textId="77777777" w:rsidR="00997A4C" w:rsidRPr="002D7ED9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BEEA319" w:rsidR="00741322" w:rsidRPr="002D7ED9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D7ED9">
        <w:rPr>
          <w:rFonts w:ascii="Montserrat Light" w:eastAsia="Times New Roman" w:hAnsi="Montserrat Light"/>
          <w:noProof/>
          <w:lang w:val="ro-RO" w:eastAsia="ro-RO"/>
        </w:rPr>
        <w:t>Având în vedere con</w:t>
      </w:r>
      <w:r w:rsidR="002D7ED9">
        <w:rPr>
          <w:rFonts w:ascii="Montserrat Light" w:eastAsia="Times New Roman" w:hAnsi="Montserrat Light"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/>
          <w:noProof/>
          <w:lang w:val="ro-RO" w:eastAsia="ro-RO"/>
        </w:rPr>
        <w:t xml:space="preserve">inutul instrumentului de motivare </w:t>
      </w:r>
      <w:r w:rsidR="002D7ED9">
        <w:rPr>
          <w:rFonts w:ascii="Montserrat Light" w:eastAsia="Times New Roman" w:hAnsi="Montserrat Light"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i prezentare a dispozi</w:t>
      </w:r>
      <w:r w:rsidR="002D7ED9">
        <w:rPr>
          <w:rFonts w:ascii="Montserrat Light" w:eastAsia="Times New Roman" w:hAnsi="Montserrat Light"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iei, respectiv Referatul de aprobare nr</w:t>
      </w:r>
      <w:r w:rsidR="008604F4" w:rsidRPr="002D7ED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95024" w:rsidRPr="00B95024">
        <w:rPr>
          <w:rFonts w:ascii="Montserrat Light" w:eastAsia="Times New Roman" w:hAnsi="Montserrat Light"/>
          <w:noProof/>
          <w:lang w:val="ro-RO" w:eastAsia="ro-RO"/>
        </w:rPr>
        <w:t>51807/1</w:t>
      </w:r>
      <w:r w:rsidR="00A47DA9">
        <w:rPr>
          <w:rFonts w:ascii="Montserrat Light" w:eastAsia="Times New Roman" w:hAnsi="Montserrat Light"/>
          <w:noProof/>
          <w:lang w:val="ro-RO" w:eastAsia="ro-RO"/>
        </w:rPr>
        <w:t>7</w:t>
      </w:r>
      <w:r w:rsidR="00B95024" w:rsidRPr="00B95024">
        <w:rPr>
          <w:rFonts w:ascii="Montserrat Light" w:eastAsia="Times New Roman" w:hAnsi="Montserrat Light"/>
          <w:noProof/>
          <w:lang w:val="ro-RO" w:eastAsia="ro-RO"/>
        </w:rPr>
        <w:t>.12.2024</w:t>
      </w:r>
      <w:r w:rsidRPr="00B95024">
        <w:rPr>
          <w:rFonts w:ascii="Montserrat Light" w:hAnsi="Montserrat Light"/>
          <w:noProof/>
          <w:lang w:val="ro-RO"/>
        </w:rPr>
        <w:t xml:space="preserve">, </w:t>
      </w:r>
      <w:r w:rsidRPr="002D7ED9">
        <w:rPr>
          <w:rFonts w:ascii="Montserrat Light" w:hAnsi="Montserrat Light"/>
          <w:noProof/>
          <w:lang w:val="ro-RO"/>
        </w:rPr>
        <w:t>elaborat de către Direc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ia Generală Buget-Finan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 xml:space="preserve">e, Resurse Umane - Serviciul Resurse Umane, prin care se motivează 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 xml:space="preserve">i fundamentează emiterea actului administrativ; </w:t>
      </w:r>
    </w:p>
    <w:p w14:paraId="537E813A" w14:textId="05DC3799" w:rsidR="00741322" w:rsidRPr="002D7ED9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2D7ED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2D7ED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</w:t>
      </w:r>
      <w:r w:rsidR="002D7ED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ț</w:t>
      </w:r>
      <w:r w:rsidRPr="002D7ED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iile:</w:t>
      </w:r>
    </w:p>
    <w:p w14:paraId="373074DF" w14:textId="01C9D844" w:rsidR="00741322" w:rsidRPr="002D7ED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 de Urgen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ă a Guvernului nr. 57/2019 privind Codul administrativ, cu modificările 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590070F1" w14:textId="696C0232" w:rsidR="00741322" w:rsidRPr="002D7ED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art. 80-84 din Legea privind normele de tehnică legislativă pentru elaborarea actelor normative nr. 24/2000, republicată, cu modificările 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00F9B6E7" w14:textId="41939A56" w:rsidR="00741322" w:rsidRPr="002D7ED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ean Cluj nr. 1121/2023 privind măsurile metodologice, organizatorice, termenele 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circula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proiectelor de dispozi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ii ale Pre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ean Cluj;</w:t>
      </w:r>
    </w:p>
    <w:p w14:paraId="6CF96DC1" w14:textId="77777777" w:rsidR="00741322" w:rsidRPr="002D7ED9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D7ED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171F1E3" w:rsidR="00DD1E4A" w:rsidRPr="002D7ED9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2D7ED9">
        <w:rPr>
          <w:rFonts w:ascii="Montserrat Light" w:hAnsi="Montserrat Light"/>
          <w:lang w:val="ro-RO"/>
        </w:rPr>
        <w:t xml:space="preserve">art. 190 alin. (3), alin. (4), art. 191 alin. (1) lit. a)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alin. (2) lit. b) din Ordonan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a de Urgen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 xml:space="preserve">ă a Guvernului nr. 57/2019 privind Codul administrativ, </w:t>
      </w:r>
      <w:bookmarkStart w:id="1" w:name="_Hlk20302236"/>
      <w:r w:rsidRPr="002D7ED9">
        <w:rPr>
          <w:rFonts w:ascii="Montserrat Light" w:hAnsi="Montserrat Light"/>
          <w:lang w:val="ro-RO"/>
        </w:rPr>
        <w:t xml:space="preserve">cu modificările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completările ulterioare;</w:t>
      </w:r>
    </w:p>
    <w:bookmarkEnd w:id="1"/>
    <w:p w14:paraId="29E3B289" w14:textId="2C37F3A5" w:rsidR="003A7F2E" w:rsidRPr="002D7ED9" w:rsidRDefault="003A7F2E" w:rsidP="00907EAE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lang w:val="ro-RO"/>
        </w:rPr>
        <w:t xml:space="preserve">art. 19 din Hotărârea Guvernului nr. 1336/2022 pentru aprobarea Regulamentului-cadru privind  organizarea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dezvoltarea carierei personalului contractual din sectorul bugetar plătit din fonduri publice</w:t>
      </w:r>
      <w:r w:rsidR="00907EAE" w:rsidRPr="002D7ED9">
        <w:rPr>
          <w:rFonts w:ascii="Montserrat Light" w:hAnsi="Montserrat Light"/>
          <w:lang w:val="ro-RO"/>
        </w:rPr>
        <w:t xml:space="preserve">, cu modificările </w:t>
      </w:r>
      <w:r w:rsidR="002D7ED9">
        <w:rPr>
          <w:rFonts w:ascii="Montserrat Light" w:hAnsi="Montserrat Light"/>
          <w:lang w:val="ro-RO"/>
        </w:rPr>
        <w:t>ș</w:t>
      </w:r>
      <w:r w:rsidR="00907EAE" w:rsidRPr="002D7ED9">
        <w:rPr>
          <w:rFonts w:ascii="Montserrat Light" w:hAnsi="Montserrat Light"/>
          <w:lang w:val="ro-RO"/>
        </w:rPr>
        <w:t>i completările ulterioare;</w:t>
      </w:r>
    </w:p>
    <w:p w14:paraId="289D9F93" w14:textId="3E95898D" w:rsidR="00437C9D" w:rsidRPr="002D7ED9" w:rsidRDefault="003A7F2E" w:rsidP="00611B74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D7ED9">
        <w:rPr>
          <w:rFonts w:ascii="Montserrat Light" w:hAnsi="Montserrat Light"/>
          <w:sz w:val="22"/>
          <w:szCs w:val="22"/>
          <w:lang w:val="ro-RO"/>
        </w:rPr>
        <w:t>Hotărârii Consiliului Jude</w:t>
      </w:r>
      <w:r w:rsidR="002D7ED9">
        <w:rPr>
          <w:rFonts w:ascii="Montserrat Light" w:hAnsi="Montserrat Light"/>
          <w:sz w:val="22"/>
          <w:szCs w:val="22"/>
          <w:lang w:val="ro-RO"/>
        </w:rPr>
        <w:t>ț</w:t>
      </w:r>
      <w:r w:rsidRPr="002D7ED9">
        <w:rPr>
          <w:rFonts w:ascii="Montserrat Light" w:hAnsi="Montserrat Light"/>
          <w:sz w:val="22"/>
          <w:szCs w:val="22"/>
          <w:lang w:val="ro-RO"/>
        </w:rPr>
        <w:t xml:space="preserve">ean Cluj nr. </w:t>
      </w:r>
      <w:r w:rsidR="00175CB0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ii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i a Regulamentului de organizare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 func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ionare al aparatului de specialitate al Consiliul Jude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ean Cluj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 a cabinetelor pre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edintelui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 vicepre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edin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ilor Consiliul Jude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ean Cluj</w:t>
      </w:r>
      <w:r w:rsidRPr="002D7ED9">
        <w:rPr>
          <w:rFonts w:ascii="Montserrat Light" w:hAnsi="Montserrat Light"/>
          <w:sz w:val="22"/>
          <w:szCs w:val="22"/>
          <w:lang w:val="ro-RO"/>
        </w:rPr>
        <w:t xml:space="preserve">; </w:t>
      </w:r>
      <w:bookmarkEnd w:id="0"/>
    </w:p>
    <w:p w14:paraId="1F233337" w14:textId="371FECFB" w:rsidR="00741322" w:rsidRPr="002D7ED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7ED9">
        <w:rPr>
          <w:rFonts w:ascii="Montserrat Light" w:hAnsi="Montserrat Light"/>
          <w:noProof/>
          <w:lang w:val="ro-RO"/>
        </w:rPr>
        <w:t>În temeiul competen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elor stabilite prin art. 196 alin. (1) lit. b) din Ordonan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a de urgen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 xml:space="preserve">ă a Guvernului nr. 57/2019 privind Codul administrativ, cu modificările 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 xml:space="preserve">i completările ulterioare; </w:t>
      </w:r>
    </w:p>
    <w:p w14:paraId="24707B88" w14:textId="77777777" w:rsidR="00741322" w:rsidRPr="002D7ED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2D7ED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2D7ED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2D7ED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044960B5" w14:textId="095B2700" w:rsidR="00437C9D" w:rsidRPr="002D7ED9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bCs/>
          <w:lang w:val="ro-RO"/>
        </w:rPr>
        <w:t xml:space="preserve">Art. 1. </w:t>
      </w:r>
      <w:r w:rsidRPr="002D7ED9">
        <w:rPr>
          <w:rFonts w:ascii="Montserrat Light" w:hAnsi="Montserrat Light"/>
          <w:lang w:val="ro-RO"/>
        </w:rPr>
        <w:t xml:space="preserve">Se constituie comisia de concurs la concursul de recrutare organizat în data de </w:t>
      </w:r>
      <w:bookmarkStart w:id="2" w:name="_Hlk524081305"/>
      <w:r w:rsidR="00A47DA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23.01.2025 </w:t>
      </w:r>
      <w:r w:rsidRPr="002D7ED9">
        <w:rPr>
          <w:rFonts w:ascii="Montserrat Light" w:hAnsi="Montserrat Light"/>
          <w:lang w:val="ro-RO"/>
        </w:rPr>
        <w:t xml:space="preserve">pentru </w:t>
      </w:r>
      <w:r w:rsidRPr="002D7ED9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</w:t>
      </w:r>
      <w:r w:rsidR="00611B74" w:rsidRPr="002D7ED9">
        <w:rPr>
          <w:rFonts w:ascii="Montserrat Light" w:eastAsia="Times New Roman" w:hAnsi="Montserrat Light" w:cs="Times New Roman"/>
          <w:lang w:val="ro-RO" w:eastAsia="ro-RO"/>
        </w:rPr>
        <w:t xml:space="preserve">a posturilor contractuale </w:t>
      </w:r>
      <w:r w:rsidRPr="002D7ED9">
        <w:rPr>
          <w:rFonts w:ascii="Montserrat Light" w:hAnsi="Montserrat Light"/>
          <w:lang w:val="ro-RO"/>
        </w:rPr>
        <w:t>vacant</w:t>
      </w:r>
      <w:r w:rsidR="00611B74" w:rsidRPr="002D7ED9">
        <w:rPr>
          <w:rFonts w:ascii="Montserrat Light" w:hAnsi="Montserrat Light"/>
          <w:lang w:val="ro-RO"/>
        </w:rPr>
        <w:t>e</w:t>
      </w:r>
      <w:r w:rsidRPr="002D7ED9">
        <w:rPr>
          <w:rFonts w:ascii="Montserrat Light" w:hAnsi="Montserrat Light"/>
          <w:lang w:val="ro-RO"/>
        </w:rPr>
        <w:t>, de execu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ie,</w:t>
      </w:r>
      <w:r w:rsidR="007A133B" w:rsidRPr="002D7ED9">
        <w:rPr>
          <w:rFonts w:ascii="Montserrat Light" w:hAnsi="Montserrat Light"/>
          <w:lang w:val="ro-RO"/>
        </w:rPr>
        <w:t xml:space="preserve"> de</w:t>
      </w:r>
      <w:r w:rsidRPr="002D7ED9">
        <w:rPr>
          <w:rFonts w:ascii="Montserrat Light" w:hAnsi="Montserrat Light"/>
          <w:lang w:val="ro-RO"/>
        </w:rPr>
        <w:t xml:space="preserve"> </w:t>
      </w:r>
      <w:r w:rsidR="00312CB7" w:rsidRPr="00B95024">
        <w:rPr>
          <w:rFonts w:ascii="Montserrat Light" w:hAnsi="Montserrat Light"/>
          <w:b/>
          <w:sz w:val="20"/>
          <w:szCs w:val="20"/>
          <w:lang w:val="ro-RO"/>
        </w:rPr>
        <w:t>INSPECTOR DE SPECIALITATE</w:t>
      </w:r>
      <w:r w:rsidR="00312CB7" w:rsidRPr="002D7ED9">
        <w:rPr>
          <w:rFonts w:ascii="Montserrat Light" w:hAnsi="Montserrat Light"/>
          <w:b/>
          <w:lang w:val="ro-RO"/>
        </w:rPr>
        <w:t xml:space="preserve">, gradul profesional I </w:t>
      </w:r>
      <w:r w:rsidR="00312CB7" w:rsidRPr="002D7ED9">
        <w:rPr>
          <w:rFonts w:ascii="Montserrat Light" w:hAnsi="Montserrat Light" w:cstheme="minorHAnsi"/>
          <w:lang w:val="ro-RO"/>
        </w:rPr>
        <w:t xml:space="preserve">la Compartimentul </w:t>
      </w:r>
      <w:r w:rsidR="00312CB7" w:rsidRPr="002D7ED9">
        <w:rPr>
          <w:rFonts w:ascii="Montserrat Light" w:hAnsi="Montserrat Light"/>
          <w:lang w:val="ro-RO"/>
        </w:rPr>
        <w:t>Administrare Castel Banffy, Răscruci</w:t>
      </w:r>
      <w:r w:rsidRPr="002D7ED9">
        <w:rPr>
          <w:rFonts w:ascii="Montserrat Light" w:hAnsi="Montserrat Light"/>
          <w:lang w:val="ro-RO"/>
        </w:rPr>
        <w:t xml:space="preserve">, </w:t>
      </w:r>
      <w:r w:rsidRPr="002D7ED9">
        <w:rPr>
          <w:rFonts w:ascii="Montserrat Light" w:hAnsi="Montserrat Light"/>
          <w:bCs/>
          <w:lang w:val="ro-RO"/>
        </w:rPr>
        <w:t>cu următoarea componen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lang w:val="ro-RO"/>
        </w:rPr>
        <w:t>ă:</w:t>
      </w:r>
      <w:bookmarkEnd w:id="2"/>
    </w:p>
    <w:p w14:paraId="0053659E" w14:textId="77777777" w:rsidR="00B95024" w:rsidRPr="00B95024" w:rsidRDefault="00B95024" w:rsidP="00B9502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u w:val="single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u w:val="single"/>
          <w:lang w:val="ro-RO"/>
        </w:rPr>
        <w:t>Comisia de concurs:</w:t>
      </w:r>
    </w:p>
    <w:p w14:paraId="1A6E16BF" w14:textId="77777777" w:rsidR="00B95024" w:rsidRPr="00B95024" w:rsidRDefault="00B95024" w:rsidP="00B9502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Președinte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 w:rsidRPr="00B95024">
        <w:rPr>
          <w:rFonts w:ascii="Montserrat Light" w:hAnsi="Montserrat Light"/>
          <w:lang w:val="ro-RO"/>
        </w:rPr>
        <w:t xml:space="preserve">Câmpean Flavius-Marian - </w:t>
      </w:r>
      <w:r w:rsidRPr="00B95024">
        <w:rPr>
          <w:rFonts w:ascii="Montserrat Light" w:eastAsiaTheme="minorHAnsi" w:hAnsi="Montserrat Light" w:cstheme="minorBidi"/>
          <w:lang w:val="ro-RO"/>
        </w:rPr>
        <w:t>Director, Direcția de Administrare și Exploatare a Stadionului “Cluj Arena’’</w:t>
      </w:r>
      <w:r w:rsidRPr="00B95024">
        <w:rPr>
          <w:rFonts w:ascii="Montserrat Light" w:hAnsi="Montserrat Light" w:cstheme="minorHAnsi"/>
          <w:lang w:val="ro-RO"/>
        </w:rPr>
        <w:t>;</w:t>
      </w:r>
    </w:p>
    <w:p w14:paraId="0C6B67A5" w14:textId="77777777" w:rsidR="00B95024" w:rsidRPr="00B95024" w:rsidRDefault="00B95024" w:rsidP="00B9502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 w:rsidRPr="00B95024">
        <w:rPr>
          <w:rFonts w:ascii="Montserrat Light" w:hAnsi="Montserrat Light"/>
          <w:lang w:val="ro-RO"/>
        </w:rPr>
        <w:t xml:space="preserve">Andraș Sebastian-Claudiu </w:t>
      </w:r>
      <w:r w:rsidRPr="00B95024">
        <w:rPr>
          <w:rFonts w:ascii="Montserrat Light" w:eastAsiaTheme="minorHAnsi" w:hAnsi="Montserrat Light" w:cstheme="minorBidi"/>
          <w:lang w:val="ro-RO"/>
        </w:rPr>
        <w:t>– Inspector de specialitate, Compartimentul Pază și Securitate;</w:t>
      </w:r>
    </w:p>
    <w:p w14:paraId="0F73E703" w14:textId="77777777" w:rsidR="00B95024" w:rsidRPr="00B95024" w:rsidRDefault="00B95024" w:rsidP="00B9502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 w:rsidRPr="00B95024">
        <w:rPr>
          <w:rFonts w:ascii="Montserrat Light" w:hAnsi="Montserrat Light"/>
          <w:lang w:val="ro-RO"/>
        </w:rPr>
        <w:t xml:space="preserve">Călăcianu Radu-Călin </w:t>
      </w:r>
      <w:r w:rsidRPr="00B95024">
        <w:rPr>
          <w:rFonts w:ascii="Montserrat Light" w:eastAsiaTheme="minorHAnsi" w:hAnsi="Montserrat Light" w:cstheme="minorBidi"/>
          <w:lang w:val="ro-RO"/>
        </w:rPr>
        <w:t>– Inspector de specialitate, Direcția de Administrare și Exploatare a Stadionului “Cluj Arena’’;</w:t>
      </w:r>
    </w:p>
    <w:p w14:paraId="6C72215B" w14:textId="77777777" w:rsidR="00B95024" w:rsidRPr="00B95024" w:rsidRDefault="00B95024" w:rsidP="00B9502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95024">
        <w:rPr>
          <w:rFonts w:ascii="Montserrat Light" w:hAnsi="Montserrat Light"/>
          <w:b/>
          <w:bCs/>
          <w:lang w:val="ro-RO"/>
        </w:rPr>
        <w:t xml:space="preserve">Secretar: </w:t>
      </w:r>
      <w:r>
        <w:rPr>
          <w:rFonts w:ascii="Montserrat Light" w:hAnsi="Montserrat Light"/>
          <w:lang w:val="ro-RO"/>
        </w:rPr>
        <w:t>Pruteanu Florina</w:t>
      </w:r>
      <w:r w:rsidRPr="00B95024">
        <w:rPr>
          <w:rFonts w:ascii="Montserrat Light" w:hAnsi="Montserrat Light"/>
          <w:lang w:val="ro-RO"/>
        </w:rPr>
        <w:t>, consilier, Serviciul Resurse Umane</w:t>
      </w:r>
      <w:r w:rsidRPr="00B95024">
        <w:rPr>
          <w:rFonts w:ascii="Montserrat Light" w:hAnsi="Montserrat Light"/>
          <w:bCs/>
          <w:lang w:val="ro-RO"/>
        </w:rPr>
        <w:t>.</w:t>
      </w:r>
    </w:p>
    <w:p w14:paraId="71768617" w14:textId="77777777" w:rsidR="00B95024" w:rsidRPr="00B95024" w:rsidRDefault="00B95024" w:rsidP="00B9502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7929816C" w14:textId="5A9BB588" w:rsidR="00345FEB" w:rsidRPr="002D7ED9" w:rsidRDefault="00312CB7" w:rsidP="00345FE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bCs/>
          <w:lang w:val="ro-RO"/>
        </w:rPr>
        <w:t xml:space="preserve">Art. </w:t>
      </w:r>
      <w:r w:rsidR="00213F72" w:rsidRPr="002D7ED9">
        <w:rPr>
          <w:rFonts w:ascii="Montserrat Light" w:hAnsi="Montserrat Light"/>
          <w:b/>
          <w:bCs/>
          <w:lang w:val="ro-RO"/>
        </w:rPr>
        <w:t>2</w:t>
      </w:r>
      <w:r w:rsidRPr="002D7ED9">
        <w:rPr>
          <w:rFonts w:ascii="Montserrat Light" w:hAnsi="Montserrat Light"/>
          <w:b/>
          <w:bCs/>
          <w:lang w:val="ro-RO"/>
        </w:rPr>
        <w:t xml:space="preserve">. </w:t>
      </w:r>
      <w:r w:rsidR="00345FEB" w:rsidRPr="002D7ED9">
        <w:rPr>
          <w:rFonts w:ascii="Montserrat Light" w:hAnsi="Montserrat Light"/>
          <w:lang w:val="ro-RO"/>
        </w:rPr>
        <w:t>Se constituie comisia de solu</w:t>
      </w:r>
      <w:r w:rsidR="002D7ED9">
        <w:rPr>
          <w:rFonts w:ascii="Montserrat Light" w:hAnsi="Montserrat Light"/>
          <w:lang w:val="ro-RO"/>
        </w:rPr>
        <w:t>ț</w:t>
      </w:r>
      <w:r w:rsidR="00345FEB" w:rsidRPr="002D7ED9">
        <w:rPr>
          <w:rFonts w:ascii="Montserrat Light" w:hAnsi="Montserrat Light"/>
          <w:lang w:val="ro-RO"/>
        </w:rPr>
        <w:t>ionare a contesta</w:t>
      </w:r>
      <w:r w:rsidR="002D7ED9">
        <w:rPr>
          <w:rFonts w:ascii="Montserrat Light" w:hAnsi="Montserrat Light"/>
          <w:lang w:val="ro-RO"/>
        </w:rPr>
        <w:t>ț</w:t>
      </w:r>
      <w:r w:rsidR="00345FEB" w:rsidRPr="002D7ED9">
        <w:rPr>
          <w:rFonts w:ascii="Montserrat Light" w:hAnsi="Montserrat Light"/>
          <w:lang w:val="ro-RO"/>
        </w:rPr>
        <w:t xml:space="preserve">iilor la concursul de recrutare organizat în data de </w:t>
      </w:r>
      <w:r w:rsidR="00A47DA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23.01.2025 </w:t>
      </w:r>
      <w:r w:rsidR="00611B74" w:rsidRPr="002D7ED9">
        <w:rPr>
          <w:rFonts w:ascii="Montserrat Light" w:hAnsi="Montserrat Light"/>
          <w:lang w:val="ro-RO"/>
        </w:rPr>
        <w:t xml:space="preserve">pentru </w:t>
      </w:r>
      <w:r w:rsidR="00611B74" w:rsidRPr="002D7ED9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posturilor contractuale </w:t>
      </w:r>
      <w:r w:rsidR="00611B74" w:rsidRPr="002D7ED9">
        <w:rPr>
          <w:rFonts w:ascii="Montserrat Light" w:hAnsi="Montserrat Light"/>
          <w:lang w:val="ro-RO"/>
        </w:rPr>
        <w:t>vacante, de execu</w:t>
      </w:r>
      <w:r w:rsidR="002D7ED9">
        <w:rPr>
          <w:rFonts w:ascii="Montserrat Light" w:hAnsi="Montserrat Light"/>
          <w:lang w:val="ro-RO"/>
        </w:rPr>
        <w:t>ț</w:t>
      </w:r>
      <w:r w:rsidR="00611B74" w:rsidRPr="002D7ED9">
        <w:rPr>
          <w:rFonts w:ascii="Montserrat Light" w:hAnsi="Montserrat Light"/>
          <w:lang w:val="ro-RO"/>
        </w:rPr>
        <w:t xml:space="preserve">ie, de </w:t>
      </w:r>
      <w:r w:rsidR="00611B74" w:rsidRPr="00B95024">
        <w:rPr>
          <w:rFonts w:ascii="Montserrat Light" w:hAnsi="Montserrat Light"/>
          <w:b/>
          <w:sz w:val="20"/>
          <w:szCs w:val="20"/>
          <w:lang w:val="ro-RO"/>
        </w:rPr>
        <w:t>INSPECTOR DE SPECIALITATE</w:t>
      </w:r>
      <w:r w:rsidR="00611B74" w:rsidRPr="002D7ED9">
        <w:rPr>
          <w:rFonts w:ascii="Montserrat Light" w:hAnsi="Montserrat Light"/>
          <w:b/>
          <w:lang w:val="ro-RO"/>
        </w:rPr>
        <w:t xml:space="preserve">, gradul profesional I </w:t>
      </w:r>
      <w:r w:rsidR="00345FEB" w:rsidRPr="002D7ED9">
        <w:rPr>
          <w:rFonts w:ascii="Montserrat Light" w:hAnsi="Montserrat Light" w:cstheme="minorHAnsi"/>
          <w:lang w:val="ro-RO"/>
        </w:rPr>
        <w:t xml:space="preserve">la Compartimentul </w:t>
      </w:r>
      <w:r w:rsidR="00345FEB" w:rsidRPr="002D7ED9">
        <w:rPr>
          <w:rFonts w:ascii="Montserrat Light" w:hAnsi="Montserrat Light"/>
          <w:lang w:val="ro-RO"/>
        </w:rPr>
        <w:t xml:space="preserve">Administrare Castel Banffy, Răscruci, </w:t>
      </w:r>
      <w:r w:rsidR="00345FEB" w:rsidRPr="002D7ED9">
        <w:rPr>
          <w:rFonts w:ascii="Montserrat Light" w:hAnsi="Montserrat Light"/>
          <w:bCs/>
          <w:lang w:val="ro-RO"/>
        </w:rPr>
        <w:t>cu următoarea componen</w:t>
      </w:r>
      <w:r w:rsidR="002D7ED9">
        <w:rPr>
          <w:rFonts w:ascii="Montserrat Light" w:hAnsi="Montserrat Light"/>
          <w:bCs/>
          <w:lang w:val="ro-RO"/>
        </w:rPr>
        <w:t>ț</w:t>
      </w:r>
      <w:r w:rsidR="00345FEB" w:rsidRPr="002D7ED9">
        <w:rPr>
          <w:rFonts w:ascii="Montserrat Light" w:hAnsi="Montserrat Light"/>
          <w:lang w:val="ro-RO"/>
        </w:rPr>
        <w:t>ă:</w:t>
      </w:r>
    </w:p>
    <w:p w14:paraId="3DB98464" w14:textId="77777777" w:rsidR="00B95024" w:rsidRPr="00B95024" w:rsidRDefault="00B95024" w:rsidP="00B9502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Președinte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 </w:t>
      </w:r>
      <w:r w:rsidRPr="00B95024">
        <w:rPr>
          <w:rFonts w:ascii="Montserrat Light" w:hAnsi="Montserrat Light"/>
          <w:lang w:val="ro-RO"/>
        </w:rPr>
        <w:t>Câmpean Daniel – consilier juridic, Serviciul Juridic, Contencios-Administrativ, Arhivă;</w:t>
      </w:r>
    </w:p>
    <w:p w14:paraId="1118D46F" w14:textId="77777777" w:rsidR="00B95024" w:rsidRPr="00B95024" w:rsidRDefault="00B95024" w:rsidP="00B9502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 </w:t>
      </w:r>
      <w:r w:rsidRPr="00B95024">
        <w:rPr>
          <w:rFonts w:ascii="Montserrat Light" w:hAnsi="Montserrat Light"/>
          <w:lang w:val="ro-RO"/>
        </w:rPr>
        <w:t xml:space="preserve">Popa Bianca - consilier juridic, Serviciul Juridic, Contencios-Administrativ, Arhivă;  </w:t>
      </w:r>
    </w:p>
    <w:p w14:paraId="009A7394" w14:textId="77777777" w:rsidR="00B95024" w:rsidRPr="00B95024" w:rsidRDefault="00B95024" w:rsidP="00B95024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>: Bob Ana – inspector de specialitate, Serviciul Administrare Patrimoniu</w:t>
      </w:r>
      <w:r w:rsidRPr="00B95024">
        <w:rPr>
          <w:rFonts w:ascii="Montserrat Light" w:hAnsi="Montserrat Light" w:cstheme="minorHAnsi"/>
          <w:lang w:val="ro-RO"/>
        </w:rPr>
        <w:t>;</w:t>
      </w:r>
      <w:r w:rsidRPr="00B95024">
        <w:rPr>
          <w:rFonts w:ascii="Montserrat Light" w:hAnsi="Montserrat Light"/>
          <w:b/>
          <w:bCs/>
          <w:lang w:val="ro-RO"/>
        </w:rPr>
        <w:t xml:space="preserve"> </w:t>
      </w:r>
    </w:p>
    <w:p w14:paraId="4050B2A8" w14:textId="77777777" w:rsidR="00B95024" w:rsidRPr="00B95024" w:rsidRDefault="00B95024" w:rsidP="00B9502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5024">
        <w:rPr>
          <w:rFonts w:ascii="Montserrat Light" w:hAnsi="Montserrat Light"/>
          <w:b/>
          <w:bCs/>
          <w:lang w:val="ro-RO"/>
        </w:rPr>
        <w:t>Secretar</w:t>
      </w:r>
      <w:r w:rsidRPr="00B95024">
        <w:rPr>
          <w:rFonts w:ascii="Montserrat Light" w:hAnsi="Montserrat Light"/>
          <w:lang w:val="ro-RO"/>
        </w:rPr>
        <w:t>: Pruteanu Florina, consilier, Serviciul Resurse Umane.</w:t>
      </w:r>
    </w:p>
    <w:p w14:paraId="26199044" w14:textId="48EE17E0" w:rsidR="00345FEB" w:rsidRPr="002D7ED9" w:rsidRDefault="00345FEB" w:rsidP="00312CB7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53E4D01" w14:textId="73D0B0F6" w:rsidR="00997A4C" w:rsidRPr="002D7ED9" w:rsidRDefault="00997A4C" w:rsidP="00997A4C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lang w:val="ro-RO"/>
        </w:rPr>
        <w:t>Art. 5.</w:t>
      </w:r>
      <w:r w:rsidRPr="002D7ED9">
        <w:rPr>
          <w:rFonts w:ascii="Montserrat Light" w:hAnsi="Montserrat Light"/>
          <w:bCs/>
          <w:lang w:val="ro-RO"/>
        </w:rPr>
        <w:t xml:space="preserve"> Comisiile de concurs </w:t>
      </w:r>
      <w:r w:rsidR="002D7ED9">
        <w:rPr>
          <w:rFonts w:ascii="Montserrat Light" w:hAnsi="Montserrat Light"/>
          <w:bCs/>
          <w:lang w:val="ro-RO"/>
        </w:rPr>
        <w:t>ș</w:t>
      </w:r>
      <w:r w:rsidRPr="002D7ED9">
        <w:rPr>
          <w:rFonts w:ascii="Montserrat Light" w:hAnsi="Montserrat Light"/>
          <w:bCs/>
          <w:lang w:val="ro-RO"/>
        </w:rPr>
        <w:t>i comisiile de solu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bCs/>
          <w:lang w:val="ro-RO"/>
        </w:rPr>
        <w:t>ionare a contesta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bCs/>
          <w:lang w:val="ro-RO"/>
        </w:rPr>
        <w:t>iilor vor îndeplini atribu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bCs/>
          <w:lang w:val="ro-RO"/>
        </w:rPr>
        <w:t xml:space="preserve">iile prevăzute în </w:t>
      </w:r>
      <w:r w:rsidRPr="002D7ED9">
        <w:rPr>
          <w:rFonts w:ascii="Montserrat Light" w:hAnsi="Montserrat Light"/>
          <w:lang w:val="ro-RO"/>
        </w:rPr>
        <w:t xml:space="preserve">Hotărârea Guvernului nr. 1336/2022 pentru aprobarea Regulamentului-cadru privind organizarea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 xml:space="preserve">i dezvoltarea carierei personalului contractual din sectorul bugetar plătit din fonduri publice, cu modificările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completările ulterioare.</w:t>
      </w:r>
    </w:p>
    <w:p w14:paraId="4A2DC077" w14:textId="77777777" w:rsidR="00997A4C" w:rsidRPr="002D7ED9" w:rsidRDefault="00997A4C" w:rsidP="00997A4C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57C5AC4A" w:rsidR="003A7F2E" w:rsidRPr="002D7ED9" w:rsidRDefault="00E310AB" w:rsidP="003A7F2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lang w:val="ro-RO"/>
        </w:rPr>
        <w:t xml:space="preserve">Art. </w:t>
      </w:r>
      <w:r w:rsidR="00997A4C" w:rsidRPr="002D7ED9">
        <w:rPr>
          <w:rFonts w:ascii="Montserrat Light" w:hAnsi="Montserrat Light"/>
          <w:b/>
          <w:lang w:val="ro-RO"/>
        </w:rPr>
        <w:t>6</w:t>
      </w:r>
      <w:r w:rsidRPr="002D7ED9">
        <w:rPr>
          <w:rFonts w:ascii="Montserrat Light" w:hAnsi="Montserrat Light"/>
          <w:b/>
          <w:lang w:val="ro-RO"/>
        </w:rPr>
        <w:t>.</w:t>
      </w:r>
      <w:r w:rsidRPr="002D7ED9">
        <w:rPr>
          <w:rFonts w:ascii="Montserrat Light" w:hAnsi="Montserrat Light"/>
          <w:bCs/>
          <w:lang w:val="ro-RO"/>
        </w:rPr>
        <w:t xml:space="preserve"> </w:t>
      </w:r>
      <w:r w:rsidR="003A7F2E" w:rsidRPr="002D7ED9">
        <w:rPr>
          <w:rFonts w:ascii="Montserrat Light" w:hAnsi="Montserrat Light"/>
          <w:lang w:val="ro-RO"/>
        </w:rPr>
        <w:t xml:space="preserve">Cu ducerea la îndeplinire </w:t>
      </w:r>
      <w:r w:rsidR="002D7ED9">
        <w:rPr>
          <w:rFonts w:ascii="Montserrat Light" w:hAnsi="Montserrat Light"/>
          <w:lang w:val="ro-RO"/>
        </w:rPr>
        <w:t>ș</w:t>
      </w:r>
      <w:r w:rsidR="003A7F2E" w:rsidRPr="002D7ED9">
        <w:rPr>
          <w:rFonts w:ascii="Montserrat Light" w:hAnsi="Montserrat Light"/>
          <w:lang w:val="ro-RO"/>
        </w:rPr>
        <w:t>i punerea în aplicare a prevederilor prezentei dispozi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ii se încredin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ează Direc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ia Generală Buget-Finan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e, Resurse Umane prin Serviciul Resurse Umane</w:t>
      </w:r>
      <w:r w:rsidR="00566ADD" w:rsidRPr="002D7ED9">
        <w:rPr>
          <w:rFonts w:ascii="Montserrat Light" w:hAnsi="Montserrat Light"/>
          <w:lang w:val="ro-RO"/>
        </w:rPr>
        <w:t xml:space="preserve">, </w:t>
      </w:r>
      <w:r w:rsidR="002D7ED9">
        <w:rPr>
          <w:rFonts w:ascii="Montserrat Light" w:hAnsi="Montserrat Light"/>
          <w:lang w:val="ro-RO"/>
        </w:rPr>
        <w:t>ș</w:t>
      </w:r>
      <w:r w:rsidR="00566ADD" w:rsidRPr="002D7ED9">
        <w:rPr>
          <w:rFonts w:ascii="Montserrat Light" w:hAnsi="Montserrat Light"/>
          <w:lang w:val="ro-RO"/>
        </w:rPr>
        <w:t xml:space="preserve">i persoanele nominalizate la art.1 </w:t>
      </w:r>
      <w:r w:rsidR="00E444F1" w:rsidRPr="002D7ED9">
        <w:rPr>
          <w:rFonts w:ascii="Montserrat Light" w:hAnsi="Montserrat Light"/>
          <w:lang w:val="ro-RO"/>
        </w:rPr>
        <w:t xml:space="preserve">- </w:t>
      </w:r>
      <w:r w:rsidR="00DF5A5A" w:rsidRPr="002D7ED9">
        <w:rPr>
          <w:rFonts w:ascii="Montserrat Light" w:hAnsi="Montserrat Light"/>
          <w:lang w:val="ro-RO"/>
        </w:rPr>
        <w:t>4</w:t>
      </w:r>
      <w:r w:rsidR="003A7F2E" w:rsidRPr="002D7ED9">
        <w:rPr>
          <w:rFonts w:ascii="Montserrat Light" w:hAnsi="Montserrat Light"/>
          <w:lang w:val="ro-RO"/>
        </w:rPr>
        <w:t>.</w:t>
      </w:r>
      <w:r w:rsidR="003A7F2E" w:rsidRPr="002D7ED9">
        <w:rPr>
          <w:rFonts w:ascii="Montserrat Light" w:hAnsi="Montserrat Light"/>
          <w:lang w:val="ro-RO"/>
        </w:rPr>
        <w:tab/>
      </w:r>
    </w:p>
    <w:p w14:paraId="457F325F" w14:textId="77777777" w:rsidR="00997A4C" w:rsidRPr="002D7ED9" w:rsidRDefault="00997A4C" w:rsidP="003A7F2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0706569" w14:textId="4DF629C2" w:rsidR="00213F72" w:rsidRPr="002D7ED9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D7ED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997A4C" w:rsidRPr="002D7ED9">
        <w:rPr>
          <w:rFonts w:ascii="Montserrat Light" w:hAnsi="Montserrat Light"/>
          <w:b/>
          <w:bCs/>
          <w:noProof/>
          <w:lang w:val="ro-RO"/>
        </w:rPr>
        <w:t>7</w:t>
      </w:r>
      <w:r w:rsidRPr="002D7ED9">
        <w:rPr>
          <w:rFonts w:ascii="Montserrat Light" w:hAnsi="Montserrat Light"/>
          <w:b/>
          <w:bCs/>
          <w:noProof/>
          <w:lang w:val="ro-RO"/>
        </w:rPr>
        <w:t>.</w:t>
      </w:r>
      <w:r w:rsidRPr="002D7ED9">
        <w:rPr>
          <w:rFonts w:ascii="Montserrat" w:hAnsi="Montserrat"/>
          <w:noProof/>
          <w:lang w:val="ro-RO"/>
        </w:rPr>
        <w:t xml:space="preserve"> </w:t>
      </w:r>
      <w:r w:rsidRPr="002D7ED9">
        <w:rPr>
          <w:rFonts w:ascii="Montserrat Light" w:hAnsi="Montserrat Light"/>
          <w:noProof/>
          <w:lang w:val="ro-RO"/>
        </w:rPr>
        <w:t>Prezenta dispozi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ie se comunică prin po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 xml:space="preserve">ta electronică, persoanelor nominalizate la art. 1 </w:t>
      </w:r>
      <w:r w:rsidR="00566ADD" w:rsidRPr="002D7ED9">
        <w:rPr>
          <w:rFonts w:ascii="Montserrat Light" w:hAnsi="Montserrat Light"/>
          <w:noProof/>
          <w:lang w:val="ro-RO"/>
        </w:rPr>
        <w:t>-</w:t>
      </w:r>
      <w:r w:rsidRPr="002D7ED9">
        <w:rPr>
          <w:rFonts w:ascii="Montserrat Light" w:hAnsi="Montserrat Light"/>
          <w:noProof/>
          <w:lang w:val="ro-RO"/>
        </w:rPr>
        <w:t xml:space="preserve"> </w:t>
      </w:r>
      <w:r w:rsidR="00DF5A5A" w:rsidRPr="002D7ED9">
        <w:rPr>
          <w:rFonts w:ascii="Montserrat Light" w:hAnsi="Montserrat Light"/>
          <w:noProof/>
          <w:lang w:val="ro-RO"/>
        </w:rPr>
        <w:t>4</w:t>
      </w:r>
      <w:r w:rsidRPr="002D7ED9">
        <w:rPr>
          <w:rFonts w:ascii="Montserrat Light" w:hAnsi="Montserrat Light"/>
          <w:noProof/>
          <w:lang w:val="ro-RO"/>
        </w:rPr>
        <w:t xml:space="preserve">, </w:t>
      </w:r>
      <w:r w:rsidRPr="002D7ED9">
        <w:rPr>
          <w:rFonts w:ascii="Montserrat Light" w:hAnsi="Montserrat Light"/>
          <w:lang w:val="ro-RO"/>
        </w:rPr>
        <w:t>Direc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iei Generale Buget-Finan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e, Resurse Umane</w:t>
      </w:r>
      <w:r w:rsidRPr="002D7ED9">
        <w:rPr>
          <w:rFonts w:ascii="Montserrat Light" w:hAnsi="Montserrat Light"/>
          <w:noProof/>
          <w:lang w:val="ro-RO"/>
        </w:rPr>
        <w:t xml:space="preserve">, precum 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>i Prefectului Jude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ului Cluj.</w:t>
      </w:r>
    </w:p>
    <w:p w14:paraId="0DC21758" w14:textId="77777777" w:rsidR="00997A4C" w:rsidRPr="002D7ED9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3B8DC61B" w:rsidR="00741322" w:rsidRPr="002D7ED9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1B9CC3C5" w:rsidR="00741322" w:rsidRPr="002D7ED9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D7ED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</w:t>
      </w:r>
      <w:r w:rsidR="002D7ED9">
        <w:rPr>
          <w:rFonts w:ascii="Montserrat Light" w:eastAsia="Calibri" w:hAnsi="Montserrat Light"/>
          <w:b/>
          <w:bCs/>
          <w:noProof/>
          <w:lang w:val="ro-RO"/>
        </w:rPr>
        <w:t>ș</w:t>
      </w:r>
      <w:r w:rsidRPr="002D7ED9">
        <w:rPr>
          <w:rFonts w:ascii="Montserrat Light" w:eastAsia="Calibri" w:hAnsi="Montserrat Light"/>
          <w:b/>
          <w:bCs/>
          <w:noProof/>
          <w:lang w:val="ro-RO"/>
        </w:rPr>
        <w:t>e                                                      SECRETAR GENERAL AL JUDE</w:t>
      </w:r>
      <w:r w:rsidR="002D7ED9">
        <w:rPr>
          <w:rFonts w:ascii="Montserrat Light" w:eastAsia="Calibri" w:hAnsi="Montserrat Light"/>
          <w:b/>
          <w:bCs/>
          <w:noProof/>
          <w:lang w:val="ro-RO"/>
        </w:rPr>
        <w:t>Ț</w:t>
      </w:r>
      <w:r w:rsidRPr="002D7ED9">
        <w:rPr>
          <w:rFonts w:ascii="Montserrat Light" w:eastAsia="Calibri" w:hAnsi="Montserrat Light"/>
          <w:b/>
          <w:bCs/>
          <w:noProof/>
          <w:lang w:val="ro-RO"/>
        </w:rPr>
        <w:t>ULUI</w:t>
      </w:r>
    </w:p>
    <w:p w14:paraId="762EC83E" w14:textId="5F0E8540" w:rsidR="00DD1E4A" w:rsidRPr="002D7ED9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D7ED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2D7ED9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2D7ED9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5A1ECB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08FB9F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ED334E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94FE033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C88253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15D131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EB27E8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2D7ED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39937B77" w:rsidR="003D3EAD" w:rsidRPr="002D7ED9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20A3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626 </w:t>
      </w:r>
      <w:r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520A39">
        <w:rPr>
          <w:rFonts w:ascii="Montserrat Light" w:eastAsia="Times New Roman" w:hAnsi="Montserrat Light"/>
          <w:b/>
          <w:bCs/>
          <w:noProof/>
          <w:lang w:val="ro-RO" w:eastAsia="ro-RO"/>
        </w:rPr>
        <w:t>20 decembrie</w:t>
      </w:r>
      <w:r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2D7ED9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7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 w:numId="18" w16cid:durableId="847330232">
    <w:abstractNumId w:val="10"/>
  </w:num>
  <w:num w:numId="19" w16cid:durableId="174148883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4C5E"/>
    <w:rsid w:val="00047EED"/>
    <w:rsid w:val="00050419"/>
    <w:rsid w:val="00056D61"/>
    <w:rsid w:val="00057F96"/>
    <w:rsid w:val="00070266"/>
    <w:rsid w:val="00077F21"/>
    <w:rsid w:val="00096A64"/>
    <w:rsid w:val="000A2A45"/>
    <w:rsid w:val="000A4880"/>
    <w:rsid w:val="000C0E76"/>
    <w:rsid w:val="000C1C5E"/>
    <w:rsid w:val="000C1D9B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52C7"/>
    <w:rsid w:val="001860E8"/>
    <w:rsid w:val="001878BD"/>
    <w:rsid w:val="0019588F"/>
    <w:rsid w:val="001A4990"/>
    <w:rsid w:val="001A51D3"/>
    <w:rsid w:val="001C192D"/>
    <w:rsid w:val="001C6EA8"/>
    <w:rsid w:val="001D129D"/>
    <w:rsid w:val="001D423E"/>
    <w:rsid w:val="001D5D10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309C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D7ED9"/>
    <w:rsid w:val="002F1279"/>
    <w:rsid w:val="002F5B64"/>
    <w:rsid w:val="002F6E2B"/>
    <w:rsid w:val="00302CC3"/>
    <w:rsid w:val="00303222"/>
    <w:rsid w:val="00312CB7"/>
    <w:rsid w:val="00314AB8"/>
    <w:rsid w:val="003161CA"/>
    <w:rsid w:val="00322024"/>
    <w:rsid w:val="00326095"/>
    <w:rsid w:val="003262E4"/>
    <w:rsid w:val="0032701F"/>
    <w:rsid w:val="00331153"/>
    <w:rsid w:val="00335948"/>
    <w:rsid w:val="00345FEB"/>
    <w:rsid w:val="00346E5C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971"/>
    <w:rsid w:val="00416B5F"/>
    <w:rsid w:val="00417C3C"/>
    <w:rsid w:val="0043179D"/>
    <w:rsid w:val="00437C9D"/>
    <w:rsid w:val="00437D94"/>
    <w:rsid w:val="00446D77"/>
    <w:rsid w:val="0045366A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3D4C"/>
    <w:rsid w:val="004C7078"/>
    <w:rsid w:val="004D2303"/>
    <w:rsid w:val="004E2423"/>
    <w:rsid w:val="004E63FB"/>
    <w:rsid w:val="0050411E"/>
    <w:rsid w:val="005114D0"/>
    <w:rsid w:val="00520A39"/>
    <w:rsid w:val="005309CF"/>
    <w:rsid w:val="00534029"/>
    <w:rsid w:val="00541AF3"/>
    <w:rsid w:val="00544998"/>
    <w:rsid w:val="00546BF8"/>
    <w:rsid w:val="00551903"/>
    <w:rsid w:val="00553DF2"/>
    <w:rsid w:val="00556BD0"/>
    <w:rsid w:val="00563ABF"/>
    <w:rsid w:val="00566ADD"/>
    <w:rsid w:val="005739B7"/>
    <w:rsid w:val="00575B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0E1C"/>
    <w:rsid w:val="00665A09"/>
    <w:rsid w:val="00665D87"/>
    <w:rsid w:val="0068430C"/>
    <w:rsid w:val="00685180"/>
    <w:rsid w:val="00693569"/>
    <w:rsid w:val="006937AD"/>
    <w:rsid w:val="00693CF6"/>
    <w:rsid w:val="006967F8"/>
    <w:rsid w:val="006A1969"/>
    <w:rsid w:val="006A397E"/>
    <w:rsid w:val="006B480B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2080B"/>
    <w:rsid w:val="00727197"/>
    <w:rsid w:val="0073636D"/>
    <w:rsid w:val="007376CB"/>
    <w:rsid w:val="00741322"/>
    <w:rsid w:val="0074536A"/>
    <w:rsid w:val="00747983"/>
    <w:rsid w:val="00755DF4"/>
    <w:rsid w:val="00755F41"/>
    <w:rsid w:val="00761A55"/>
    <w:rsid w:val="007628E1"/>
    <w:rsid w:val="0076472F"/>
    <w:rsid w:val="00766F7A"/>
    <w:rsid w:val="00773CC4"/>
    <w:rsid w:val="00777CEF"/>
    <w:rsid w:val="00784E55"/>
    <w:rsid w:val="007930FE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65F6"/>
    <w:rsid w:val="00813934"/>
    <w:rsid w:val="008167FC"/>
    <w:rsid w:val="00820999"/>
    <w:rsid w:val="008217CF"/>
    <w:rsid w:val="008251B6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901CA"/>
    <w:rsid w:val="008927E9"/>
    <w:rsid w:val="008A1044"/>
    <w:rsid w:val="008A41B4"/>
    <w:rsid w:val="008A5900"/>
    <w:rsid w:val="008A5F1A"/>
    <w:rsid w:val="008B6D3A"/>
    <w:rsid w:val="008C0F0F"/>
    <w:rsid w:val="008C2B6D"/>
    <w:rsid w:val="008C5760"/>
    <w:rsid w:val="008C6877"/>
    <w:rsid w:val="008C69E9"/>
    <w:rsid w:val="008D1BB3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76D1E"/>
    <w:rsid w:val="009773ED"/>
    <w:rsid w:val="009911B8"/>
    <w:rsid w:val="009959A0"/>
    <w:rsid w:val="00997359"/>
    <w:rsid w:val="00997A4C"/>
    <w:rsid w:val="009A1BDD"/>
    <w:rsid w:val="009A2BB0"/>
    <w:rsid w:val="009B3B8B"/>
    <w:rsid w:val="009B61D0"/>
    <w:rsid w:val="009C1DC4"/>
    <w:rsid w:val="009C550C"/>
    <w:rsid w:val="009D1367"/>
    <w:rsid w:val="009D3667"/>
    <w:rsid w:val="009D424A"/>
    <w:rsid w:val="009E3B94"/>
    <w:rsid w:val="009E4021"/>
    <w:rsid w:val="009E75F0"/>
    <w:rsid w:val="009F4EA4"/>
    <w:rsid w:val="009F71AE"/>
    <w:rsid w:val="00A07EF5"/>
    <w:rsid w:val="00A12BCA"/>
    <w:rsid w:val="00A1757D"/>
    <w:rsid w:val="00A30863"/>
    <w:rsid w:val="00A47DA9"/>
    <w:rsid w:val="00A55E7B"/>
    <w:rsid w:val="00A62583"/>
    <w:rsid w:val="00A64D1A"/>
    <w:rsid w:val="00A72A3B"/>
    <w:rsid w:val="00A72C55"/>
    <w:rsid w:val="00A74E0D"/>
    <w:rsid w:val="00A812B9"/>
    <w:rsid w:val="00A8350E"/>
    <w:rsid w:val="00A83680"/>
    <w:rsid w:val="00A864C7"/>
    <w:rsid w:val="00AA328A"/>
    <w:rsid w:val="00AB4C90"/>
    <w:rsid w:val="00AB75E8"/>
    <w:rsid w:val="00AC11C4"/>
    <w:rsid w:val="00AC26CC"/>
    <w:rsid w:val="00AC7EDD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36DA"/>
    <w:rsid w:val="00B4372F"/>
    <w:rsid w:val="00B525F7"/>
    <w:rsid w:val="00B57D0B"/>
    <w:rsid w:val="00B60B6D"/>
    <w:rsid w:val="00B65CEB"/>
    <w:rsid w:val="00B773F0"/>
    <w:rsid w:val="00B843F3"/>
    <w:rsid w:val="00B9080A"/>
    <w:rsid w:val="00B95024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B6B"/>
    <w:rsid w:val="00BD0C30"/>
    <w:rsid w:val="00BD1DBE"/>
    <w:rsid w:val="00BD476F"/>
    <w:rsid w:val="00BD7D1D"/>
    <w:rsid w:val="00BE1E08"/>
    <w:rsid w:val="00BE444E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FEC"/>
    <w:rsid w:val="00D10D2D"/>
    <w:rsid w:val="00D33362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01A23"/>
    <w:rsid w:val="00E139EA"/>
    <w:rsid w:val="00E239AE"/>
    <w:rsid w:val="00E2692B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E273D"/>
    <w:rsid w:val="00EE3A9C"/>
    <w:rsid w:val="00EE7411"/>
    <w:rsid w:val="00F00D28"/>
    <w:rsid w:val="00F00FFD"/>
    <w:rsid w:val="00F04AF4"/>
    <w:rsid w:val="00F0769F"/>
    <w:rsid w:val="00F10B9D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85CC4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9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2</Pages>
  <Words>684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103</cp:revision>
  <cp:lastPrinted>2024-12-18T08:10:00Z</cp:lastPrinted>
  <dcterms:created xsi:type="dcterms:W3CDTF">2023-12-19T12:29:00Z</dcterms:created>
  <dcterms:modified xsi:type="dcterms:W3CDTF">2024-12-20T11:27:00Z</dcterms:modified>
</cp:coreProperties>
</file>