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2FBE1" w14:textId="6F7EFB06" w:rsidR="00BB1EDE" w:rsidRPr="00A713D7" w:rsidRDefault="00BB1EDE" w:rsidP="00CA7FC0">
      <w:pPr>
        <w:spacing w:after="0" w:line="240" w:lineRule="auto"/>
        <w:rPr>
          <w:rFonts w:ascii="Cambria" w:hAnsi="Cambria"/>
          <w:noProof/>
          <w:sz w:val="24"/>
          <w:szCs w:val="24"/>
        </w:rPr>
      </w:pPr>
      <w:bookmarkStart w:id="0" w:name="_Hlk173927992"/>
      <w:r w:rsidRPr="00A713D7">
        <w:rPr>
          <w:rFonts w:ascii="Cambria" w:hAnsi="Cambria"/>
          <w:b/>
          <w:bCs/>
          <w:noProof/>
          <w:sz w:val="24"/>
          <w:szCs w:val="24"/>
        </w:rPr>
        <w:t>CONSILIUL JUDEȚEAN CLUJ</w:t>
      </w:r>
      <w:r w:rsidRPr="00A713D7">
        <w:rPr>
          <w:rFonts w:ascii="Cambria" w:hAnsi="Cambria"/>
          <w:noProof/>
          <w:sz w:val="24"/>
          <w:szCs w:val="24"/>
        </w:rPr>
        <w:tab/>
        <w:t xml:space="preserve">                                                                                                 </w:t>
      </w:r>
      <w:r w:rsidR="000E6D76">
        <w:rPr>
          <w:rFonts w:ascii="Cambria" w:hAnsi="Cambria"/>
          <w:noProof/>
          <w:sz w:val="24"/>
          <w:szCs w:val="24"/>
        </w:rPr>
        <w:t xml:space="preserve">    </w:t>
      </w:r>
      <w:r w:rsidRPr="00A713D7">
        <w:rPr>
          <w:rFonts w:ascii="Cambria" w:hAnsi="Cambria"/>
          <w:noProof/>
          <w:sz w:val="24"/>
          <w:szCs w:val="24"/>
        </w:rPr>
        <w:t>Aprob:</w:t>
      </w:r>
    </w:p>
    <w:p w14:paraId="5CB84AF9" w14:textId="7F8D0A67" w:rsidR="00BB1EDE" w:rsidRPr="00A713D7" w:rsidRDefault="00BB1EDE" w:rsidP="00CA7FC0">
      <w:pPr>
        <w:spacing w:after="0" w:line="240" w:lineRule="auto"/>
        <w:rPr>
          <w:rFonts w:ascii="Cambria" w:hAnsi="Cambria"/>
          <w:b/>
          <w:bCs/>
          <w:noProof/>
          <w:sz w:val="24"/>
          <w:szCs w:val="24"/>
        </w:rPr>
      </w:pPr>
      <w:r w:rsidRPr="00A713D7">
        <w:rPr>
          <w:rFonts w:ascii="Cambria" w:hAnsi="Cambria"/>
          <w:noProof/>
          <w:sz w:val="24"/>
          <w:szCs w:val="24"/>
        </w:rPr>
        <w:t xml:space="preserve">Direcția </w:t>
      </w:r>
      <w:r w:rsidR="00DE7647">
        <w:rPr>
          <w:rFonts w:ascii="Cambria" w:hAnsi="Cambria"/>
          <w:noProof/>
          <w:sz w:val="24"/>
          <w:szCs w:val="24"/>
        </w:rPr>
        <w:t>de Urbanism și Amenajarea Teritoriului</w:t>
      </w:r>
      <w:r w:rsidRPr="00A713D7">
        <w:rPr>
          <w:rFonts w:ascii="Cambria" w:hAnsi="Cambria"/>
          <w:noProof/>
          <w:sz w:val="24"/>
          <w:szCs w:val="24"/>
        </w:rPr>
        <w:t xml:space="preserve">                                                                  </w:t>
      </w:r>
      <w:r w:rsidRPr="00A713D7">
        <w:rPr>
          <w:rFonts w:ascii="Cambria" w:hAnsi="Cambria"/>
          <w:b/>
          <w:bCs/>
          <w:noProof/>
          <w:sz w:val="24"/>
          <w:szCs w:val="24"/>
        </w:rPr>
        <w:t>PREȘEDINTE</w:t>
      </w:r>
    </w:p>
    <w:p w14:paraId="43C5824E" w14:textId="30B926A4" w:rsidR="00BB1EDE" w:rsidRPr="00A713D7" w:rsidRDefault="00586A9C" w:rsidP="00CA7FC0">
      <w:pPr>
        <w:spacing w:after="0" w:line="240" w:lineRule="auto"/>
        <w:rPr>
          <w:rFonts w:ascii="Cambria" w:hAnsi="Cambria"/>
          <w:noProof/>
          <w:sz w:val="24"/>
          <w:szCs w:val="24"/>
        </w:rPr>
      </w:pPr>
      <w:r w:rsidRPr="00A713D7">
        <w:rPr>
          <w:rFonts w:ascii="Cambria" w:hAnsi="Cambria"/>
          <w:noProof/>
          <w:sz w:val="24"/>
          <w:szCs w:val="24"/>
        </w:rPr>
        <w:t>Com</w:t>
      </w:r>
      <w:r w:rsidR="009535C9" w:rsidRPr="00A713D7">
        <w:rPr>
          <w:rFonts w:ascii="Cambria" w:hAnsi="Cambria"/>
          <w:noProof/>
          <w:sz w:val="24"/>
          <w:szCs w:val="24"/>
        </w:rPr>
        <w:t>p</w:t>
      </w:r>
      <w:r w:rsidRPr="00A713D7">
        <w:rPr>
          <w:rFonts w:ascii="Cambria" w:hAnsi="Cambria"/>
          <w:noProof/>
          <w:sz w:val="24"/>
          <w:szCs w:val="24"/>
        </w:rPr>
        <w:t>artimentul</w:t>
      </w:r>
      <w:r w:rsidR="00BB1EDE" w:rsidRPr="00A713D7">
        <w:rPr>
          <w:rFonts w:ascii="Cambria" w:hAnsi="Cambria"/>
          <w:noProof/>
          <w:sz w:val="24"/>
          <w:szCs w:val="24"/>
        </w:rPr>
        <w:t xml:space="preserve"> </w:t>
      </w:r>
      <w:r w:rsidR="00DE7647" w:rsidRPr="00DE7647">
        <w:rPr>
          <w:rFonts w:ascii="Cambria" w:hAnsi="Cambria"/>
          <w:noProof/>
          <w:sz w:val="24"/>
          <w:szCs w:val="24"/>
        </w:rPr>
        <w:t>Ghișeu Unic de Eficiență Energetică</w:t>
      </w:r>
      <w:r w:rsidR="00DE7647">
        <w:rPr>
          <w:rFonts w:ascii="Cambria" w:hAnsi="Cambria"/>
          <w:noProof/>
          <w:sz w:val="24"/>
          <w:szCs w:val="24"/>
        </w:rPr>
        <w:tab/>
      </w:r>
      <w:r w:rsidR="00DE7647">
        <w:rPr>
          <w:rFonts w:ascii="Cambria" w:hAnsi="Cambria"/>
          <w:noProof/>
          <w:sz w:val="24"/>
          <w:szCs w:val="24"/>
        </w:rPr>
        <w:tab/>
      </w:r>
      <w:r w:rsidR="00DE7647">
        <w:rPr>
          <w:rFonts w:ascii="Cambria" w:hAnsi="Cambria"/>
          <w:noProof/>
          <w:sz w:val="24"/>
          <w:szCs w:val="24"/>
        </w:rPr>
        <w:tab/>
      </w:r>
      <w:r w:rsidR="00DE7647">
        <w:rPr>
          <w:rFonts w:ascii="Cambria" w:hAnsi="Cambria"/>
          <w:noProof/>
          <w:sz w:val="24"/>
          <w:szCs w:val="24"/>
        </w:rPr>
        <w:tab/>
      </w:r>
      <w:r w:rsidR="00F16AC5">
        <w:rPr>
          <w:rFonts w:ascii="Cambria" w:hAnsi="Cambria"/>
          <w:noProof/>
          <w:sz w:val="24"/>
          <w:szCs w:val="24"/>
        </w:rPr>
        <w:t xml:space="preserve">         </w:t>
      </w:r>
      <w:r w:rsidR="00DE7647">
        <w:rPr>
          <w:rFonts w:ascii="Cambria" w:hAnsi="Cambria"/>
          <w:noProof/>
          <w:sz w:val="24"/>
          <w:szCs w:val="24"/>
        </w:rPr>
        <w:t xml:space="preserve">       Alin TIȘE</w:t>
      </w:r>
    </w:p>
    <w:p w14:paraId="24DE51CA" w14:textId="77777777" w:rsidR="00367797" w:rsidRPr="00A713D7" w:rsidRDefault="00367797" w:rsidP="00CA7FC0">
      <w:pPr>
        <w:spacing w:after="0" w:line="240" w:lineRule="auto"/>
        <w:jc w:val="center"/>
        <w:rPr>
          <w:rFonts w:ascii="Cambria" w:hAnsi="Cambria"/>
          <w:b/>
          <w:bCs/>
          <w:noProof/>
          <w:sz w:val="24"/>
          <w:szCs w:val="24"/>
        </w:rPr>
      </w:pPr>
    </w:p>
    <w:p w14:paraId="4EF86072" w14:textId="77777777" w:rsidR="00DE7647" w:rsidRPr="00254B79" w:rsidRDefault="00DE7647" w:rsidP="00CA7FC0">
      <w:pPr>
        <w:spacing w:after="0" w:line="240" w:lineRule="auto"/>
        <w:jc w:val="center"/>
        <w:rPr>
          <w:rFonts w:ascii="Cambria" w:hAnsi="Cambria"/>
          <w:b/>
          <w:bCs/>
          <w:noProof/>
          <w:sz w:val="24"/>
          <w:szCs w:val="24"/>
        </w:rPr>
      </w:pPr>
    </w:p>
    <w:p w14:paraId="154EF9EA" w14:textId="77777777" w:rsidR="00756682" w:rsidRPr="00254B79" w:rsidRDefault="00756682" w:rsidP="00CA7FC0">
      <w:pPr>
        <w:spacing w:after="0" w:line="240" w:lineRule="auto"/>
        <w:jc w:val="center"/>
        <w:rPr>
          <w:rFonts w:ascii="Cambria" w:hAnsi="Cambria"/>
          <w:b/>
          <w:bCs/>
          <w:noProof/>
          <w:sz w:val="24"/>
          <w:szCs w:val="24"/>
        </w:rPr>
      </w:pPr>
    </w:p>
    <w:p w14:paraId="622F650C" w14:textId="5CF570E1" w:rsidR="00BB1EDE" w:rsidRPr="00254B79" w:rsidRDefault="00BB1EDE" w:rsidP="00CA7FC0">
      <w:pPr>
        <w:spacing w:after="0" w:line="240" w:lineRule="auto"/>
        <w:jc w:val="center"/>
        <w:rPr>
          <w:rFonts w:ascii="Cambria" w:hAnsi="Cambria"/>
          <w:b/>
          <w:bCs/>
          <w:noProof/>
          <w:sz w:val="24"/>
          <w:szCs w:val="24"/>
        </w:rPr>
      </w:pPr>
      <w:r w:rsidRPr="00254B79">
        <w:rPr>
          <w:rFonts w:ascii="Cambria" w:hAnsi="Cambria"/>
          <w:b/>
          <w:bCs/>
          <w:noProof/>
          <w:sz w:val="24"/>
          <w:szCs w:val="24"/>
        </w:rPr>
        <w:t>FIȘA POSTULUI</w:t>
      </w:r>
    </w:p>
    <w:p w14:paraId="4F445CE4" w14:textId="76630854" w:rsidR="00BB1EDE" w:rsidRPr="00254B79" w:rsidRDefault="00BB1EDE" w:rsidP="00CA7FC0">
      <w:pPr>
        <w:spacing w:after="0" w:line="240" w:lineRule="auto"/>
        <w:jc w:val="center"/>
        <w:rPr>
          <w:rFonts w:ascii="Cambria" w:hAnsi="Cambria"/>
          <w:b/>
          <w:bCs/>
          <w:noProof/>
          <w:sz w:val="24"/>
          <w:szCs w:val="24"/>
        </w:rPr>
      </w:pPr>
      <w:r w:rsidRPr="00254B79">
        <w:rPr>
          <w:rFonts w:ascii="Cambria" w:hAnsi="Cambria"/>
          <w:b/>
          <w:bCs/>
          <w:noProof/>
          <w:sz w:val="24"/>
          <w:szCs w:val="24"/>
        </w:rPr>
        <w:t xml:space="preserve">nr. </w:t>
      </w:r>
      <w:r w:rsidR="007E0723">
        <w:rPr>
          <w:rFonts w:ascii="Cambria" w:hAnsi="Cambria"/>
          <w:b/>
          <w:bCs/>
          <w:noProof/>
          <w:sz w:val="24"/>
          <w:szCs w:val="24"/>
        </w:rPr>
        <w:t xml:space="preserve">  </w:t>
      </w:r>
      <w:r w:rsidR="00C22D0E">
        <w:rPr>
          <w:rFonts w:ascii="Cambria" w:hAnsi="Cambria"/>
          <w:b/>
          <w:bCs/>
          <w:noProof/>
          <w:sz w:val="24"/>
          <w:szCs w:val="24"/>
        </w:rPr>
        <w:t>474444</w:t>
      </w:r>
    </w:p>
    <w:p w14:paraId="5E47D6D7" w14:textId="77777777" w:rsidR="00367797" w:rsidRPr="00A713D7" w:rsidRDefault="00367797" w:rsidP="00CA7FC0">
      <w:pPr>
        <w:spacing w:after="0" w:line="240" w:lineRule="auto"/>
        <w:jc w:val="center"/>
        <w:rPr>
          <w:rFonts w:ascii="Cambria" w:hAnsi="Cambria"/>
          <w:b/>
          <w:bCs/>
          <w:noProof/>
          <w:sz w:val="24"/>
          <w:szCs w:val="24"/>
        </w:rPr>
      </w:pPr>
    </w:p>
    <w:p w14:paraId="51D21A9B" w14:textId="77777777" w:rsidR="00BB1EDE" w:rsidRPr="00A713D7" w:rsidRDefault="00BB1EDE" w:rsidP="00CA7FC0">
      <w:pPr>
        <w:shd w:val="clear" w:color="auto" w:fill="D9D9D9" w:themeFill="background1" w:themeFillShade="D9"/>
        <w:spacing w:after="0" w:line="240" w:lineRule="auto"/>
        <w:rPr>
          <w:rFonts w:ascii="Cambria" w:hAnsi="Cambria"/>
          <w:noProof/>
          <w:sz w:val="24"/>
          <w:szCs w:val="24"/>
        </w:rPr>
      </w:pPr>
      <w:r w:rsidRPr="00A713D7">
        <w:rPr>
          <w:rFonts w:ascii="Cambria" w:hAnsi="Cambria"/>
          <w:b/>
          <w:bCs/>
          <w:noProof/>
          <w:sz w:val="24"/>
          <w:szCs w:val="24"/>
        </w:rPr>
        <w:t>I.</w:t>
      </w:r>
      <w:r w:rsidRPr="00A713D7">
        <w:rPr>
          <w:rFonts w:ascii="Cambria" w:hAnsi="Cambria"/>
          <w:b/>
          <w:bCs/>
          <w:noProof/>
          <w:sz w:val="24"/>
          <w:szCs w:val="24"/>
        </w:rPr>
        <w:tab/>
        <w:t>INFORMAȚII GENERALE PRIVIND POSTUL</w:t>
      </w:r>
    </w:p>
    <w:p w14:paraId="04539703" w14:textId="09433F75" w:rsidR="00BB1EDE" w:rsidRPr="00A713D7" w:rsidRDefault="00BB1EDE" w:rsidP="00CA7FC0">
      <w:pPr>
        <w:pStyle w:val="ListParagraph"/>
        <w:numPr>
          <w:ilvl w:val="0"/>
          <w:numId w:val="1"/>
        </w:numPr>
        <w:spacing w:after="0" w:line="240" w:lineRule="auto"/>
        <w:ind w:left="360"/>
        <w:rPr>
          <w:rFonts w:ascii="Cambria" w:hAnsi="Cambria"/>
          <w:noProof/>
          <w:sz w:val="24"/>
          <w:szCs w:val="24"/>
        </w:rPr>
      </w:pPr>
      <w:r w:rsidRPr="00A713D7">
        <w:rPr>
          <w:rFonts w:ascii="Cambria" w:hAnsi="Cambria"/>
          <w:noProof/>
          <w:sz w:val="24"/>
          <w:szCs w:val="24"/>
        </w:rPr>
        <w:t>Denumirea postului</w:t>
      </w:r>
      <w:r w:rsidR="007D7131" w:rsidRPr="00A713D7">
        <w:rPr>
          <w:rFonts w:ascii="Cambria" w:hAnsi="Cambria"/>
          <w:noProof/>
          <w:sz w:val="24"/>
          <w:szCs w:val="24"/>
        </w:rPr>
        <w:t>:</w:t>
      </w:r>
      <w:r w:rsidRPr="00A713D7">
        <w:rPr>
          <w:rFonts w:ascii="Cambria" w:hAnsi="Cambria"/>
          <w:noProof/>
          <w:sz w:val="24"/>
          <w:szCs w:val="24"/>
        </w:rPr>
        <w:t xml:space="preserve"> </w:t>
      </w:r>
      <w:r w:rsidR="00BC12EE">
        <w:rPr>
          <w:rFonts w:ascii="Cambria" w:hAnsi="Cambria"/>
          <w:i/>
          <w:iCs/>
          <w:noProof/>
          <w:sz w:val="24"/>
          <w:szCs w:val="24"/>
        </w:rPr>
        <w:t>c</w:t>
      </w:r>
      <w:r w:rsidR="00F16AC5" w:rsidRPr="00BC12EE">
        <w:rPr>
          <w:rFonts w:ascii="Cambria" w:hAnsi="Cambria"/>
          <w:i/>
          <w:iCs/>
          <w:noProof/>
          <w:sz w:val="24"/>
          <w:szCs w:val="24"/>
        </w:rPr>
        <w:t>onsilie</w:t>
      </w:r>
      <w:r w:rsidR="00BC12EE" w:rsidRPr="00BC12EE">
        <w:rPr>
          <w:rFonts w:ascii="Cambria" w:hAnsi="Cambria"/>
          <w:i/>
          <w:iCs/>
          <w:noProof/>
          <w:sz w:val="24"/>
          <w:szCs w:val="24"/>
        </w:rPr>
        <w:t>r</w:t>
      </w:r>
      <w:r w:rsidR="00F16AC5" w:rsidRPr="00BC12EE">
        <w:rPr>
          <w:rFonts w:ascii="Cambria" w:hAnsi="Cambria"/>
          <w:i/>
          <w:iCs/>
          <w:noProof/>
          <w:sz w:val="24"/>
          <w:szCs w:val="24"/>
        </w:rPr>
        <w:t xml:space="preserve"> – COR:</w:t>
      </w:r>
      <w:r w:rsidR="00BC12EE" w:rsidRPr="00BC12EE">
        <w:rPr>
          <w:rFonts w:ascii="Cambria" w:hAnsi="Cambria"/>
          <w:i/>
          <w:iCs/>
          <w:noProof/>
          <w:sz w:val="24"/>
          <w:szCs w:val="24"/>
        </w:rPr>
        <w:t xml:space="preserve"> 242201</w:t>
      </w:r>
      <w:r w:rsidRPr="00BC12EE">
        <w:rPr>
          <w:rFonts w:ascii="Cambria" w:hAnsi="Cambria"/>
          <w:noProof/>
          <w:sz w:val="24"/>
          <w:szCs w:val="24"/>
        </w:rPr>
        <w:tab/>
      </w:r>
    </w:p>
    <w:p w14:paraId="15D4F462" w14:textId="2ED28B02" w:rsidR="00BB1EDE" w:rsidRPr="00A713D7" w:rsidRDefault="00BB1EDE" w:rsidP="00CA7FC0">
      <w:pPr>
        <w:pStyle w:val="ListParagraph"/>
        <w:numPr>
          <w:ilvl w:val="0"/>
          <w:numId w:val="1"/>
        </w:numPr>
        <w:spacing w:after="0" w:line="240" w:lineRule="auto"/>
        <w:ind w:left="360"/>
        <w:rPr>
          <w:rFonts w:ascii="Cambria" w:hAnsi="Cambria"/>
          <w:noProof/>
          <w:sz w:val="24"/>
          <w:szCs w:val="24"/>
        </w:rPr>
      </w:pPr>
      <w:r w:rsidRPr="00A713D7">
        <w:rPr>
          <w:rFonts w:ascii="Cambria" w:hAnsi="Cambria"/>
          <w:noProof/>
          <w:sz w:val="24"/>
          <w:szCs w:val="24"/>
        </w:rPr>
        <w:t>Nivelul postului</w:t>
      </w:r>
      <w:r w:rsidR="007D7131" w:rsidRPr="00A713D7">
        <w:rPr>
          <w:rFonts w:ascii="Cambria" w:hAnsi="Cambria"/>
          <w:noProof/>
          <w:sz w:val="24"/>
          <w:szCs w:val="24"/>
        </w:rPr>
        <w:t>:</w:t>
      </w:r>
      <w:r w:rsidRPr="00A713D7">
        <w:rPr>
          <w:rFonts w:ascii="Cambria" w:hAnsi="Cambria"/>
          <w:noProof/>
          <w:sz w:val="24"/>
          <w:szCs w:val="24"/>
        </w:rPr>
        <w:t xml:space="preserve"> </w:t>
      </w:r>
      <w:r w:rsidRPr="00621A32">
        <w:rPr>
          <w:rFonts w:ascii="Cambria" w:hAnsi="Cambria"/>
          <w:i/>
          <w:iCs/>
          <w:noProof/>
          <w:sz w:val="24"/>
          <w:szCs w:val="24"/>
        </w:rPr>
        <w:tab/>
      </w:r>
      <w:r w:rsidR="00011796" w:rsidRPr="00621A32">
        <w:rPr>
          <w:rFonts w:ascii="Cambria" w:hAnsi="Cambria"/>
          <w:i/>
          <w:iCs/>
          <w:noProof/>
          <w:sz w:val="24"/>
          <w:szCs w:val="24"/>
        </w:rPr>
        <w:t>execuție</w:t>
      </w:r>
    </w:p>
    <w:p w14:paraId="25B0001C" w14:textId="06DDEC22" w:rsidR="00BB1EDE" w:rsidRPr="00A713D7" w:rsidRDefault="00BB1EDE" w:rsidP="00CA7FC0">
      <w:pPr>
        <w:pStyle w:val="ListParagraph"/>
        <w:numPr>
          <w:ilvl w:val="0"/>
          <w:numId w:val="1"/>
        </w:numPr>
        <w:spacing w:line="240" w:lineRule="auto"/>
        <w:ind w:left="360"/>
        <w:jc w:val="both"/>
        <w:rPr>
          <w:rFonts w:ascii="Cambria" w:hAnsi="Cambria"/>
          <w:noProof/>
          <w:sz w:val="24"/>
          <w:szCs w:val="24"/>
        </w:rPr>
      </w:pPr>
      <w:r w:rsidRPr="00A713D7">
        <w:rPr>
          <w:rFonts w:ascii="Cambria" w:hAnsi="Cambria"/>
          <w:noProof/>
          <w:sz w:val="24"/>
          <w:szCs w:val="24"/>
        </w:rPr>
        <w:t>Scopul principal al postulu</w:t>
      </w:r>
      <w:r w:rsidR="00911D54">
        <w:rPr>
          <w:rFonts w:ascii="Cambria" w:hAnsi="Cambria"/>
          <w:noProof/>
          <w:sz w:val="24"/>
          <w:szCs w:val="24"/>
        </w:rPr>
        <w:t xml:space="preserve">i: </w:t>
      </w:r>
      <w:r w:rsidR="002C719B" w:rsidRPr="00621A32">
        <w:rPr>
          <w:rFonts w:ascii="Cambria" w:hAnsi="Cambria"/>
          <w:i/>
          <w:iCs/>
          <w:noProof/>
          <w:sz w:val="24"/>
          <w:szCs w:val="24"/>
        </w:rPr>
        <w:t>ca și funcționar în cadrul Compartimentul Ghișeu Unic de Eficiență Energetică are ca scop principal facilitarea accesului la programele de finanțare şi la informaţii privind eficiența energetică în clădiri şi gospodării, renovarea energetică a clădirilor şi utilizarea surselor regenerabile de energie, precum şi a sprijinirii implementării şi monitorizării stadiului atingerii țintelor naţionale privind eficiență energetică şi reziliență la schimbările climatice și sprijină cu prioritate consumatorii vulnerabili de energie şi persoanele aflate în sărăcie energetică, facilitând accesul la servicii publice şi programe de finanțare care să atenueze această stare.</w:t>
      </w:r>
    </w:p>
    <w:p w14:paraId="6C0107F6"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II.</w:t>
      </w:r>
      <w:r w:rsidRPr="00A713D7">
        <w:rPr>
          <w:rFonts w:ascii="Cambria" w:hAnsi="Cambria"/>
          <w:b/>
          <w:bCs/>
          <w:noProof/>
          <w:sz w:val="24"/>
          <w:szCs w:val="24"/>
        </w:rPr>
        <w:tab/>
        <w:t xml:space="preserve">CONDIȚII PENTRU OCUPAREA POSTULUI </w:t>
      </w:r>
    </w:p>
    <w:p w14:paraId="64E7F70C" w14:textId="43C8AEE1" w:rsidR="007E0723" w:rsidRPr="007E0723" w:rsidRDefault="00BB1EDE" w:rsidP="007E0723">
      <w:pPr>
        <w:pStyle w:val="ListParagraph"/>
        <w:numPr>
          <w:ilvl w:val="0"/>
          <w:numId w:val="4"/>
        </w:numPr>
        <w:spacing w:after="0" w:line="240" w:lineRule="auto"/>
        <w:ind w:left="360"/>
        <w:jc w:val="both"/>
        <w:rPr>
          <w:rFonts w:ascii="Cambria" w:hAnsi="Cambria"/>
          <w:noProof/>
          <w:sz w:val="24"/>
          <w:szCs w:val="24"/>
        </w:rPr>
      </w:pPr>
      <w:r w:rsidRPr="007E0723">
        <w:rPr>
          <w:rFonts w:ascii="Cambria" w:hAnsi="Cambria"/>
          <w:noProof/>
          <w:sz w:val="24"/>
          <w:szCs w:val="24"/>
        </w:rPr>
        <w:t>Studii de specialitate</w:t>
      </w:r>
      <w:r w:rsidR="007E0723" w:rsidRPr="007E0723">
        <w:rPr>
          <w:rFonts w:ascii="Cambria" w:hAnsi="Cambria"/>
          <w:color w:val="000000"/>
          <w:sz w:val="24"/>
          <w:szCs w:val="24"/>
        </w:rPr>
        <w:t xml:space="preserve">: </w:t>
      </w:r>
      <w:r w:rsidR="007E0723" w:rsidRPr="007E0723">
        <w:rPr>
          <w:rFonts w:ascii="Cambria" w:hAnsi="Cambria"/>
          <w:sz w:val="24"/>
          <w:szCs w:val="24"/>
        </w:rPr>
        <w:t>studii universitare de licenţă absolvite cu diplomă</w:t>
      </w:r>
      <w:r w:rsidR="006C66AA">
        <w:rPr>
          <w:rFonts w:ascii="Cambria" w:hAnsi="Cambria"/>
          <w:sz w:val="24"/>
          <w:szCs w:val="24"/>
        </w:rPr>
        <w:t xml:space="preserve"> </w:t>
      </w:r>
      <w:r w:rsidR="007E0723" w:rsidRPr="007E0723">
        <w:rPr>
          <w:rFonts w:ascii="Cambria" w:hAnsi="Cambria"/>
          <w:sz w:val="24"/>
          <w:szCs w:val="24"/>
        </w:rPr>
        <w:t>de licenţă sau echivalentă în</w:t>
      </w:r>
      <w:r w:rsidR="006C66AA">
        <w:rPr>
          <w:rFonts w:ascii="Cambria" w:hAnsi="Cambria"/>
          <w:sz w:val="24"/>
          <w:szCs w:val="24"/>
        </w:rPr>
        <w:t>unul dintre domeniile de licență și specializările următoare</w:t>
      </w:r>
      <w:r w:rsidR="007E0723" w:rsidRPr="007E0723">
        <w:rPr>
          <w:rFonts w:ascii="Cambria" w:hAnsi="Cambria"/>
          <w:sz w:val="24"/>
          <w:szCs w:val="24"/>
        </w:rPr>
        <w:t>:</w:t>
      </w:r>
      <w:r w:rsidR="007E0723" w:rsidRPr="007E0723">
        <w:rPr>
          <w:rFonts w:ascii="Cambria" w:hAnsi="Cambria"/>
          <w:sz w:val="24"/>
          <w:szCs w:val="24"/>
          <w:lang w:val="it-IT"/>
        </w:rPr>
        <w:t xml:space="preserve"> </w:t>
      </w:r>
      <w:bookmarkStart w:id="1" w:name="_Hlk142418120"/>
    </w:p>
    <w:bookmarkEnd w:id="1"/>
    <w:p w14:paraId="31FD6180" w14:textId="41E13420" w:rsidR="007E0723" w:rsidRDefault="007E0723" w:rsidP="006C66AA">
      <w:pPr>
        <w:pStyle w:val="ListParagraph"/>
        <w:numPr>
          <w:ilvl w:val="0"/>
          <w:numId w:val="28"/>
        </w:numPr>
        <w:spacing w:after="0" w:line="240" w:lineRule="auto"/>
        <w:jc w:val="both"/>
        <w:rPr>
          <w:rFonts w:ascii="Cambria" w:hAnsi="Cambria"/>
          <w:sz w:val="24"/>
          <w:szCs w:val="24"/>
          <w:lang w:val="it-IT"/>
        </w:rPr>
      </w:pPr>
      <w:r w:rsidRPr="006C66AA">
        <w:rPr>
          <w:rFonts w:ascii="Cambria" w:hAnsi="Cambria"/>
          <w:sz w:val="24"/>
          <w:szCs w:val="24"/>
          <w:lang w:val="it-IT"/>
        </w:rPr>
        <w:t>Arhitectură, specializ</w:t>
      </w:r>
      <w:r w:rsidR="006C66AA">
        <w:rPr>
          <w:rFonts w:ascii="Cambria" w:hAnsi="Cambria"/>
          <w:sz w:val="24"/>
          <w:szCs w:val="24"/>
          <w:lang w:val="it-IT"/>
        </w:rPr>
        <w:t>ările</w:t>
      </w:r>
      <w:r w:rsidRPr="006C66AA">
        <w:rPr>
          <w:rFonts w:ascii="Cambria" w:hAnsi="Cambria"/>
          <w:sz w:val="24"/>
          <w:szCs w:val="24"/>
          <w:lang w:val="it-IT"/>
        </w:rPr>
        <w:t xml:space="preserve"> arhitectură</w:t>
      </w:r>
      <w:r w:rsidR="006C66AA">
        <w:rPr>
          <w:rFonts w:ascii="Cambria" w:hAnsi="Cambria"/>
          <w:sz w:val="24"/>
          <w:szCs w:val="24"/>
          <w:lang w:val="it-IT"/>
        </w:rPr>
        <w:t xml:space="preserve"> sau arhitectura peisajului</w:t>
      </w:r>
      <w:r w:rsidRPr="006C66AA">
        <w:rPr>
          <w:rFonts w:ascii="Cambria" w:hAnsi="Cambria"/>
          <w:sz w:val="24"/>
          <w:szCs w:val="24"/>
          <w:lang w:val="it-IT"/>
        </w:rPr>
        <w:t>;</w:t>
      </w:r>
    </w:p>
    <w:p w14:paraId="609232AE" w14:textId="62AFA7F4" w:rsidR="007E0723" w:rsidRDefault="007E0723" w:rsidP="006C66AA">
      <w:pPr>
        <w:pStyle w:val="ListParagraph"/>
        <w:numPr>
          <w:ilvl w:val="0"/>
          <w:numId w:val="28"/>
        </w:numPr>
        <w:spacing w:after="0" w:line="240" w:lineRule="auto"/>
        <w:jc w:val="both"/>
        <w:rPr>
          <w:rFonts w:ascii="Cambria" w:hAnsi="Cambria"/>
          <w:sz w:val="24"/>
          <w:szCs w:val="24"/>
          <w:lang w:val="it-IT"/>
        </w:rPr>
      </w:pPr>
      <w:r w:rsidRPr="006C66AA">
        <w:rPr>
          <w:rFonts w:ascii="Cambria" w:hAnsi="Cambria"/>
          <w:sz w:val="24"/>
          <w:szCs w:val="24"/>
          <w:lang w:val="it-IT"/>
        </w:rPr>
        <w:t>Urbanism, specializ</w:t>
      </w:r>
      <w:r w:rsidR="006C66AA">
        <w:rPr>
          <w:rFonts w:ascii="Cambria" w:hAnsi="Cambria"/>
          <w:sz w:val="24"/>
          <w:szCs w:val="24"/>
          <w:lang w:val="it-IT"/>
        </w:rPr>
        <w:t>ările Proiectare și planificare urbană sau U</w:t>
      </w:r>
      <w:r w:rsidRPr="006C66AA">
        <w:rPr>
          <w:rFonts w:ascii="Cambria" w:hAnsi="Cambria"/>
          <w:sz w:val="24"/>
          <w:szCs w:val="24"/>
          <w:lang w:val="it-IT"/>
        </w:rPr>
        <w:t>rbanism</w:t>
      </w:r>
      <w:r w:rsidR="006C66AA">
        <w:rPr>
          <w:rFonts w:ascii="Cambria" w:hAnsi="Cambria"/>
          <w:sz w:val="24"/>
          <w:szCs w:val="24"/>
          <w:lang w:val="it-IT"/>
        </w:rPr>
        <w:t xml:space="preserve"> și administrarea teritoriului sau Amenajarea și planificarea peisajului</w:t>
      </w:r>
      <w:r w:rsidRPr="006C66AA">
        <w:rPr>
          <w:rFonts w:ascii="Cambria" w:hAnsi="Cambria"/>
          <w:sz w:val="24"/>
          <w:szCs w:val="24"/>
          <w:lang w:val="it-IT"/>
        </w:rPr>
        <w:t>;</w:t>
      </w:r>
    </w:p>
    <w:p w14:paraId="63AF2C7A" w14:textId="1DC035FC" w:rsidR="007E0723" w:rsidRDefault="007E0723" w:rsidP="006C66AA">
      <w:pPr>
        <w:pStyle w:val="ListParagraph"/>
        <w:numPr>
          <w:ilvl w:val="0"/>
          <w:numId w:val="28"/>
        </w:numPr>
        <w:spacing w:after="0" w:line="240" w:lineRule="auto"/>
        <w:jc w:val="both"/>
        <w:rPr>
          <w:rFonts w:ascii="Cambria" w:hAnsi="Cambria"/>
          <w:sz w:val="24"/>
          <w:szCs w:val="24"/>
          <w:lang w:val="it-IT"/>
        </w:rPr>
      </w:pPr>
      <w:r w:rsidRPr="006C66AA">
        <w:rPr>
          <w:rFonts w:ascii="Cambria" w:hAnsi="Cambria"/>
          <w:sz w:val="24"/>
          <w:szCs w:val="24"/>
          <w:lang w:val="it-IT"/>
        </w:rPr>
        <w:t>Geografie, specializ</w:t>
      </w:r>
      <w:r w:rsidR="006C66AA">
        <w:rPr>
          <w:rFonts w:ascii="Cambria" w:hAnsi="Cambria"/>
          <w:sz w:val="24"/>
          <w:szCs w:val="24"/>
          <w:lang w:val="it-IT"/>
        </w:rPr>
        <w:t>ările G</w:t>
      </w:r>
      <w:r w:rsidRPr="006C66AA">
        <w:rPr>
          <w:rFonts w:ascii="Cambria" w:hAnsi="Cambria"/>
          <w:sz w:val="24"/>
          <w:szCs w:val="24"/>
          <w:lang w:val="it-IT"/>
        </w:rPr>
        <w:t xml:space="preserve">eografie </w:t>
      </w:r>
      <w:r w:rsidR="006C66AA">
        <w:rPr>
          <w:rFonts w:ascii="Cambria" w:hAnsi="Cambria"/>
          <w:sz w:val="24"/>
          <w:szCs w:val="24"/>
          <w:lang w:val="it-IT"/>
        </w:rPr>
        <w:t>sau Cartografie sau P</w:t>
      </w:r>
      <w:r w:rsidRPr="006C66AA">
        <w:rPr>
          <w:rFonts w:ascii="Cambria" w:hAnsi="Cambria"/>
          <w:sz w:val="24"/>
          <w:szCs w:val="24"/>
          <w:lang w:val="it-IT"/>
        </w:rPr>
        <w:t>lanificare teritorială;</w:t>
      </w:r>
    </w:p>
    <w:p w14:paraId="47D292F5" w14:textId="3216032C" w:rsidR="006C66AA" w:rsidRPr="006C66AA" w:rsidRDefault="006C66AA" w:rsidP="006C66AA">
      <w:pPr>
        <w:pStyle w:val="ListParagraph"/>
        <w:numPr>
          <w:ilvl w:val="0"/>
          <w:numId w:val="28"/>
        </w:numPr>
        <w:spacing w:after="0" w:line="240" w:lineRule="auto"/>
        <w:jc w:val="both"/>
        <w:rPr>
          <w:rFonts w:ascii="Cambria" w:hAnsi="Cambria"/>
          <w:sz w:val="24"/>
          <w:szCs w:val="24"/>
          <w:lang w:val="it-IT"/>
        </w:rPr>
      </w:pPr>
      <w:r>
        <w:rPr>
          <w:rFonts w:ascii="Cambria" w:hAnsi="Cambria"/>
          <w:sz w:val="24"/>
          <w:szCs w:val="24"/>
          <w:lang w:val="it-IT"/>
        </w:rPr>
        <w:t>Științe administrative, specializările Administrație publică, Administrație europeană, Asistență managerială și administrativă, Leadership în sectorul public;</w:t>
      </w:r>
    </w:p>
    <w:p w14:paraId="5F38F072" w14:textId="77777777" w:rsidR="00143741" w:rsidRPr="00143741" w:rsidRDefault="00143741" w:rsidP="00347E01">
      <w:pPr>
        <w:pStyle w:val="ListParagraph"/>
        <w:spacing w:after="0" w:line="240" w:lineRule="auto"/>
        <w:ind w:left="1418"/>
        <w:jc w:val="both"/>
        <w:rPr>
          <w:rFonts w:ascii="Cambria" w:hAnsi="Cambria"/>
          <w:noProof/>
          <w:sz w:val="24"/>
          <w:szCs w:val="24"/>
        </w:rPr>
      </w:pPr>
    </w:p>
    <w:p w14:paraId="2A759DFF" w14:textId="1E612260" w:rsidR="002974BA" w:rsidRDefault="00BB1EDE" w:rsidP="006C66AA">
      <w:pPr>
        <w:pStyle w:val="ListParagraph"/>
        <w:numPr>
          <w:ilvl w:val="0"/>
          <w:numId w:val="4"/>
        </w:numPr>
        <w:spacing w:after="0" w:line="240" w:lineRule="auto"/>
        <w:ind w:left="360"/>
        <w:jc w:val="both"/>
        <w:rPr>
          <w:rFonts w:ascii="Cambria" w:hAnsi="Cambria"/>
          <w:i/>
          <w:iCs/>
          <w:noProof/>
          <w:sz w:val="24"/>
          <w:szCs w:val="24"/>
        </w:rPr>
      </w:pPr>
      <w:r w:rsidRPr="00A713D7">
        <w:rPr>
          <w:rFonts w:ascii="Cambria" w:hAnsi="Cambria"/>
          <w:noProof/>
          <w:sz w:val="24"/>
          <w:szCs w:val="24"/>
        </w:rPr>
        <w:t>Perfecționări (specializări)</w:t>
      </w:r>
      <w:r w:rsidR="007D7131" w:rsidRPr="00A713D7">
        <w:rPr>
          <w:rFonts w:ascii="Cambria" w:hAnsi="Cambria"/>
          <w:noProof/>
          <w:sz w:val="24"/>
          <w:szCs w:val="24"/>
        </w:rPr>
        <w:t>:</w:t>
      </w:r>
      <w:r w:rsidR="00AB75E8">
        <w:rPr>
          <w:rFonts w:ascii="Cambria" w:hAnsi="Cambria"/>
          <w:noProof/>
          <w:sz w:val="24"/>
          <w:szCs w:val="24"/>
        </w:rPr>
        <w:t xml:space="preserve"> </w:t>
      </w:r>
      <w:r w:rsidR="00B153AA">
        <w:rPr>
          <w:rFonts w:ascii="Cambria" w:hAnsi="Cambria"/>
          <w:i/>
          <w:iCs/>
          <w:noProof/>
          <w:sz w:val="24"/>
          <w:szCs w:val="24"/>
        </w:rPr>
        <w:t>nu este cazul</w:t>
      </w:r>
    </w:p>
    <w:p w14:paraId="4191D15A" w14:textId="77777777" w:rsidR="006C66AA" w:rsidRPr="006C66AA" w:rsidRDefault="006C66AA" w:rsidP="006C66AA">
      <w:pPr>
        <w:pStyle w:val="ListParagraph"/>
        <w:spacing w:after="0" w:line="240" w:lineRule="auto"/>
        <w:ind w:left="360"/>
        <w:jc w:val="both"/>
        <w:rPr>
          <w:rFonts w:ascii="Cambria" w:hAnsi="Cambria"/>
          <w:i/>
          <w:iCs/>
          <w:noProof/>
          <w:sz w:val="24"/>
          <w:szCs w:val="24"/>
        </w:rPr>
      </w:pPr>
    </w:p>
    <w:p w14:paraId="34E494BA" w14:textId="5A5F0D7F" w:rsidR="00BB1EDE" w:rsidRPr="00A713D7" w:rsidRDefault="00BB1EDE" w:rsidP="00CA7FC0">
      <w:pPr>
        <w:pStyle w:val="ListParagraph"/>
        <w:numPr>
          <w:ilvl w:val="0"/>
          <w:numId w:val="4"/>
        </w:numPr>
        <w:spacing w:after="0" w:line="240" w:lineRule="auto"/>
        <w:ind w:left="360"/>
        <w:rPr>
          <w:rFonts w:ascii="Cambria" w:hAnsi="Cambria"/>
          <w:noProof/>
          <w:sz w:val="24"/>
          <w:szCs w:val="24"/>
        </w:rPr>
      </w:pPr>
      <w:r w:rsidRPr="00A713D7">
        <w:rPr>
          <w:rFonts w:ascii="Cambria" w:hAnsi="Cambria"/>
          <w:noProof/>
          <w:sz w:val="24"/>
          <w:szCs w:val="24"/>
        </w:rPr>
        <w:t>Cunoștințe teoretice în domeniul tehnologiei informației</w:t>
      </w:r>
      <w:r w:rsidR="007D7131" w:rsidRPr="00A713D7">
        <w:rPr>
          <w:rFonts w:ascii="Cambria" w:hAnsi="Cambria"/>
          <w:noProof/>
          <w:sz w:val="24"/>
          <w:szCs w:val="24"/>
        </w:rPr>
        <w:t>:</w:t>
      </w:r>
    </w:p>
    <w:p w14:paraId="390A89BF" w14:textId="2A5B6274" w:rsidR="00325D55" w:rsidRPr="00325D55" w:rsidRDefault="00BB1EDE" w:rsidP="00325D55">
      <w:pPr>
        <w:pStyle w:val="ListParagraph"/>
        <w:numPr>
          <w:ilvl w:val="0"/>
          <w:numId w:val="2"/>
        </w:numPr>
        <w:rPr>
          <w:rFonts w:ascii="Cambria" w:hAnsi="Cambria"/>
          <w:noProof/>
          <w:color w:val="002060"/>
          <w:sz w:val="24"/>
          <w:szCs w:val="24"/>
        </w:rPr>
      </w:pPr>
      <w:r w:rsidRPr="00ED7A1D">
        <w:rPr>
          <w:rFonts w:ascii="Cambria" w:hAnsi="Cambria"/>
          <w:noProof/>
          <w:sz w:val="24"/>
          <w:szCs w:val="24"/>
        </w:rPr>
        <w:t>necesitate:</w:t>
      </w:r>
      <w:r w:rsidR="007B0AD6" w:rsidRPr="00ED7A1D">
        <w:rPr>
          <w:rFonts w:ascii="Cambria" w:hAnsi="Cambria"/>
          <w:noProof/>
          <w:color w:val="002060"/>
          <w:sz w:val="24"/>
          <w:szCs w:val="24"/>
        </w:rPr>
        <w:t xml:space="preserve"> </w:t>
      </w:r>
      <w:r w:rsidR="00696C17">
        <w:rPr>
          <w:rFonts w:ascii="Cambria" w:hAnsi="Cambria"/>
          <w:noProof/>
          <w:color w:val="002060"/>
          <w:sz w:val="24"/>
          <w:szCs w:val="24"/>
        </w:rPr>
        <w:t>-</w:t>
      </w:r>
    </w:p>
    <w:p w14:paraId="4A3664B7" w14:textId="08EB026D" w:rsidR="00BC3EAA" w:rsidRDefault="00BB1EDE" w:rsidP="006C66AA">
      <w:pPr>
        <w:pStyle w:val="ListParagraph"/>
        <w:numPr>
          <w:ilvl w:val="0"/>
          <w:numId w:val="2"/>
        </w:numPr>
        <w:spacing w:after="0" w:line="240" w:lineRule="auto"/>
        <w:jc w:val="both"/>
        <w:rPr>
          <w:rFonts w:ascii="Cambria" w:hAnsi="Cambria"/>
          <w:noProof/>
          <w:sz w:val="24"/>
          <w:szCs w:val="24"/>
        </w:rPr>
      </w:pPr>
      <w:r w:rsidRPr="00A713D7">
        <w:rPr>
          <w:rFonts w:ascii="Cambria" w:hAnsi="Cambria"/>
          <w:noProof/>
          <w:sz w:val="24"/>
          <w:szCs w:val="24"/>
        </w:rPr>
        <w:t>nivel:</w:t>
      </w:r>
      <w:r w:rsidR="00EE53F3">
        <w:rPr>
          <w:rFonts w:ascii="Cambria" w:hAnsi="Cambria"/>
          <w:noProof/>
          <w:sz w:val="24"/>
          <w:szCs w:val="24"/>
        </w:rPr>
        <w:t xml:space="preserve"> </w:t>
      </w:r>
      <w:r w:rsidR="00696C17">
        <w:rPr>
          <w:rFonts w:ascii="Cambria" w:hAnsi="Cambria"/>
          <w:noProof/>
          <w:sz w:val="24"/>
          <w:szCs w:val="24"/>
        </w:rPr>
        <w:t>-</w:t>
      </w:r>
    </w:p>
    <w:p w14:paraId="6ECAAA3B" w14:textId="77777777" w:rsidR="006C66AA" w:rsidRPr="006C66AA" w:rsidRDefault="006C66AA" w:rsidP="006C66AA">
      <w:pPr>
        <w:pStyle w:val="ListParagraph"/>
        <w:spacing w:after="0" w:line="240" w:lineRule="auto"/>
        <w:jc w:val="both"/>
        <w:rPr>
          <w:rFonts w:ascii="Cambria" w:hAnsi="Cambria"/>
          <w:noProof/>
          <w:sz w:val="24"/>
          <w:szCs w:val="24"/>
        </w:rPr>
      </w:pPr>
    </w:p>
    <w:p w14:paraId="6BAEA422" w14:textId="5927B130" w:rsidR="00BB1EDE" w:rsidRPr="00A713D7" w:rsidRDefault="00BB1EDE" w:rsidP="00CA7FC0">
      <w:pPr>
        <w:pStyle w:val="ListParagraph"/>
        <w:numPr>
          <w:ilvl w:val="0"/>
          <w:numId w:val="3"/>
        </w:numPr>
        <w:spacing w:after="0" w:line="240" w:lineRule="auto"/>
        <w:ind w:left="360"/>
        <w:rPr>
          <w:rFonts w:ascii="Cambria" w:hAnsi="Cambria"/>
          <w:noProof/>
          <w:sz w:val="24"/>
          <w:szCs w:val="24"/>
        </w:rPr>
      </w:pPr>
      <w:r w:rsidRPr="00A713D7">
        <w:rPr>
          <w:rFonts w:ascii="Cambria" w:hAnsi="Cambria"/>
          <w:noProof/>
          <w:sz w:val="24"/>
          <w:szCs w:val="24"/>
        </w:rPr>
        <w:t>Limbi străine (necesitate și nivel de cunoaștere)</w:t>
      </w:r>
      <w:r w:rsidR="007D7131" w:rsidRPr="00A713D7">
        <w:rPr>
          <w:rFonts w:ascii="Cambria" w:hAnsi="Cambria"/>
          <w:noProof/>
          <w:sz w:val="24"/>
          <w:szCs w:val="24"/>
        </w:rPr>
        <w:t>:</w:t>
      </w:r>
      <w:r w:rsidRPr="00A713D7">
        <w:rPr>
          <w:rFonts w:ascii="Cambria" w:hAnsi="Cambria"/>
          <w:noProof/>
          <w:sz w:val="24"/>
          <w:szCs w:val="24"/>
        </w:rPr>
        <w:t xml:space="preserve"> </w:t>
      </w:r>
      <w:r w:rsidR="00ED7A1D" w:rsidRPr="00ED7A1D">
        <w:rPr>
          <w:rFonts w:ascii="Cambria" w:hAnsi="Cambria"/>
          <w:noProof/>
          <w:sz w:val="24"/>
          <w:szCs w:val="24"/>
        </w:rPr>
        <w:t>nu e cazul</w:t>
      </w:r>
    </w:p>
    <w:p w14:paraId="0E129A9B" w14:textId="46BF6E24" w:rsidR="00D92135" w:rsidRPr="00A713D7" w:rsidRDefault="00BB1EDE" w:rsidP="007B0AD6">
      <w:pPr>
        <w:pStyle w:val="ListParagraph"/>
        <w:numPr>
          <w:ilvl w:val="0"/>
          <w:numId w:val="6"/>
        </w:numPr>
        <w:spacing w:after="0" w:line="240" w:lineRule="auto"/>
        <w:ind w:left="720"/>
        <w:rPr>
          <w:rFonts w:ascii="Cambria" w:hAnsi="Cambria"/>
          <w:noProof/>
          <w:sz w:val="24"/>
          <w:szCs w:val="24"/>
        </w:rPr>
      </w:pPr>
      <w:r w:rsidRPr="00A713D7">
        <w:rPr>
          <w:rFonts w:ascii="Cambria" w:hAnsi="Cambria"/>
          <w:noProof/>
          <w:sz w:val="24"/>
          <w:szCs w:val="24"/>
        </w:rPr>
        <w:t>necesitate</w:t>
      </w:r>
      <w:r w:rsidR="00D92135" w:rsidRPr="00A713D7">
        <w:rPr>
          <w:rFonts w:ascii="Cambria" w:hAnsi="Cambria"/>
          <w:noProof/>
          <w:sz w:val="24"/>
          <w:szCs w:val="24"/>
        </w:rPr>
        <w:t>:</w:t>
      </w:r>
      <w:r w:rsidR="00711347" w:rsidRPr="00A713D7">
        <w:rPr>
          <w:rFonts w:ascii="Cambria" w:hAnsi="Cambria"/>
          <w:noProof/>
          <w:sz w:val="24"/>
          <w:szCs w:val="24"/>
        </w:rPr>
        <w:t xml:space="preserve"> limba </w:t>
      </w:r>
      <w:r w:rsidR="00696C17">
        <w:rPr>
          <w:rFonts w:ascii="Cambria" w:hAnsi="Cambria"/>
          <w:noProof/>
          <w:sz w:val="24"/>
          <w:szCs w:val="24"/>
        </w:rPr>
        <w:t>(</w:t>
      </w:r>
      <w:r w:rsidR="00711347" w:rsidRPr="00A713D7">
        <w:rPr>
          <w:rFonts w:ascii="Cambria" w:hAnsi="Cambria"/>
          <w:noProof/>
          <w:sz w:val="24"/>
          <w:szCs w:val="24"/>
        </w:rPr>
        <w:t>citit, scris, vorbit</w:t>
      </w:r>
      <w:r w:rsidR="00696C17">
        <w:rPr>
          <w:rFonts w:ascii="Cambria" w:hAnsi="Cambria"/>
          <w:noProof/>
          <w:sz w:val="24"/>
          <w:szCs w:val="24"/>
        </w:rPr>
        <w:t xml:space="preserve"> )</w:t>
      </w:r>
      <w:r w:rsidRPr="00A713D7">
        <w:rPr>
          <w:rFonts w:ascii="Cambria" w:hAnsi="Cambria"/>
          <w:noProof/>
          <w:sz w:val="24"/>
          <w:szCs w:val="24"/>
        </w:rPr>
        <w:tab/>
      </w:r>
    </w:p>
    <w:p w14:paraId="41C73058" w14:textId="2E22DEB0" w:rsidR="00ED7A1D" w:rsidRPr="00ED7A1D" w:rsidRDefault="00BB1EDE" w:rsidP="00ED7A1D">
      <w:pPr>
        <w:pStyle w:val="ListParagraph"/>
        <w:numPr>
          <w:ilvl w:val="0"/>
          <w:numId w:val="6"/>
        </w:numPr>
        <w:spacing w:after="0" w:line="240" w:lineRule="auto"/>
        <w:ind w:left="720"/>
        <w:rPr>
          <w:rFonts w:ascii="Cambria" w:hAnsi="Cambria"/>
          <w:noProof/>
          <w:sz w:val="20"/>
          <w:szCs w:val="20"/>
        </w:rPr>
      </w:pPr>
      <w:r w:rsidRPr="00A713D7">
        <w:rPr>
          <w:rFonts w:ascii="Cambria" w:hAnsi="Cambria"/>
          <w:noProof/>
          <w:sz w:val="24"/>
          <w:szCs w:val="24"/>
        </w:rPr>
        <w:t>nivel</w:t>
      </w:r>
      <w:r w:rsidR="00D92135" w:rsidRPr="00A713D7">
        <w:rPr>
          <w:rFonts w:ascii="Cambria" w:hAnsi="Cambria"/>
          <w:noProof/>
          <w:sz w:val="24"/>
          <w:szCs w:val="24"/>
        </w:rPr>
        <w:t>:</w:t>
      </w:r>
      <w:r w:rsidRPr="00A713D7">
        <w:rPr>
          <w:rFonts w:ascii="Cambria" w:hAnsi="Cambria"/>
          <w:noProof/>
          <w:sz w:val="24"/>
          <w:szCs w:val="24"/>
        </w:rPr>
        <w:tab/>
      </w:r>
      <w:r w:rsidR="00696C17">
        <w:rPr>
          <w:rFonts w:ascii="Cambria" w:hAnsi="Cambria"/>
          <w:noProof/>
          <w:sz w:val="24"/>
          <w:szCs w:val="24"/>
        </w:rPr>
        <w:t>-</w:t>
      </w:r>
    </w:p>
    <w:p w14:paraId="4464D1AC" w14:textId="77777777" w:rsidR="00B153AA" w:rsidRDefault="00B153AA" w:rsidP="00ED7A1D">
      <w:pPr>
        <w:pStyle w:val="ListParagraph"/>
        <w:spacing w:after="0" w:line="240" w:lineRule="auto"/>
        <w:rPr>
          <w:rFonts w:ascii="Cambria" w:hAnsi="Cambria"/>
          <w:noProof/>
          <w:sz w:val="20"/>
          <w:szCs w:val="20"/>
        </w:rPr>
      </w:pPr>
    </w:p>
    <w:p w14:paraId="2C7EB752" w14:textId="084277F4" w:rsidR="00BB1EDE" w:rsidRPr="00A713D7" w:rsidRDefault="00BB1EDE" w:rsidP="00450B03">
      <w:pPr>
        <w:pStyle w:val="ListParagraph"/>
        <w:numPr>
          <w:ilvl w:val="0"/>
          <w:numId w:val="3"/>
        </w:numPr>
        <w:spacing w:after="0" w:line="240" w:lineRule="auto"/>
        <w:ind w:left="360"/>
        <w:jc w:val="both"/>
        <w:rPr>
          <w:rFonts w:ascii="Cambria" w:hAnsi="Cambria"/>
          <w:noProof/>
          <w:sz w:val="24"/>
          <w:szCs w:val="24"/>
        </w:rPr>
      </w:pPr>
      <w:r w:rsidRPr="00A713D7">
        <w:rPr>
          <w:rFonts w:ascii="Cambria" w:hAnsi="Cambria"/>
          <w:noProof/>
          <w:sz w:val="24"/>
          <w:szCs w:val="24"/>
        </w:rPr>
        <w:t>Abilități, calități și aptitudini necesare:</w:t>
      </w:r>
      <w:r w:rsidR="00450B03">
        <w:rPr>
          <w:rFonts w:ascii="Cambria" w:hAnsi="Cambria"/>
          <w:noProof/>
          <w:sz w:val="24"/>
          <w:szCs w:val="24"/>
        </w:rPr>
        <w:t xml:space="preserve"> </w:t>
      </w:r>
    </w:p>
    <w:p w14:paraId="5EFE30C6" w14:textId="3376437F" w:rsidR="001F69F9" w:rsidRPr="001F69F9" w:rsidRDefault="001F69F9" w:rsidP="007B0AD6">
      <w:pPr>
        <w:pStyle w:val="ListParagraph"/>
        <w:numPr>
          <w:ilvl w:val="0"/>
          <w:numId w:val="21"/>
        </w:numPr>
        <w:spacing w:after="0" w:line="240" w:lineRule="auto"/>
        <w:rPr>
          <w:rFonts w:ascii="Cambria" w:hAnsi="Cambria"/>
          <w:b/>
          <w:bCs/>
          <w:sz w:val="24"/>
          <w:szCs w:val="24"/>
        </w:rPr>
      </w:pPr>
      <w:r w:rsidRPr="001F69F9">
        <w:rPr>
          <w:rFonts w:ascii="Cambria" w:hAnsi="Cambria"/>
          <w:b/>
          <w:bCs/>
          <w:sz w:val="24"/>
          <w:szCs w:val="24"/>
        </w:rPr>
        <w:t>Abilități</w:t>
      </w:r>
    </w:p>
    <w:p w14:paraId="58A20F9E"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Atenție la detalii:</w:t>
      </w:r>
      <w:r w:rsidRPr="001C2961">
        <w:rPr>
          <w:rFonts w:ascii="Cambria" w:hAnsi="Cambria"/>
          <w:sz w:val="24"/>
          <w:szCs w:val="24"/>
        </w:rPr>
        <w:t xml:space="preserve"> Capacitatea de a executa sarcinile cu precizie, evitând erorile și asigurând calitatea muncii.</w:t>
      </w:r>
    </w:p>
    <w:p w14:paraId="5C3E0B9F"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Organizare:</w:t>
      </w:r>
      <w:r w:rsidRPr="001C2961">
        <w:rPr>
          <w:rFonts w:ascii="Cambria" w:hAnsi="Cambria"/>
          <w:sz w:val="24"/>
          <w:szCs w:val="24"/>
        </w:rPr>
        <w:t xml:space="preserve"> Abilitatea de a gestiona sarcinile și timpul într-un mod eficient, respectând termenele stabilite.</w:t>
      </w:r>
    </w:p>
    <w:p w14:paraId="5350A9D4"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Tehnică:</w:t>
      </w:r>
      <w:r w:rsidRPr="001C2961">
        <w:rPr>
          <w:rFonts w:ascii="Cambria" w:hAnsi="Cambria"/>
          <w:sz w:val="24"/>
          <w:szCs w:val="24"/>
        </w:rPr>
        <w:t xml:space="preserve"> Abilități practice și tehnice relevante pentru domeniul specific (de exemplu, competențe în utilizarea anumitor echipamente, software-uri sau unelte).</w:t>
      </w:r>
    </w:p>
    <w:p w14:paraId="58900667"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Comunicare:</w:t>
      </w:r>
      <w:r w:rsidRPr="001C2961">
        <w:rPr>
          <w:rFonts w:ascii="Cambria" w:hAnsi="Cambria"/>
          <w:sz w:val="24"/>
          <w:szCs w:val="24"/>
        </w:rPr>
        <w:t xml:space="preserve"> Capacitatea de a comunica clar și eficient cu colegii și superiorii, atât verbal, cât și în scris.</w:t>
      </w:r>
    </w:p>
    <w:p w14:paraId="285275D6"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Colaborare:</w:t>
      </w:r>
      <w:r w:rsidRPr="001C2961">
        <w:rPr>
          <w:rFonts w:ascii="Cambria" w:hAnsi="Cambria"/>
          <w:sz w:val="24"/>
          <w:szCs w:val="24"/>
        </w:rPr>
        <w:t xml:space="preserve"> Abilitatea de a lucra bine în echipă, contribuind la un mediu de lucru pozitiv și productiv.</w:t>
      </w:r>
    </w:p>
    <w:p w14:paraId="7E7F531A" w14:textId="18BA51E1" w:rsidR="001F69F9" w:rsidRPr="001F69F9" w:rsidRDefault="001F69F9" w:rsidP="007B0AD6">
      <w:pPr>
        <w:pStyle w:val="ListParagraph"/>
        <w:numPr>
          <w:ilvl w:val="0"/>
          <w:numId w:val="21"/>
        </w:numPr>
        <w:spacing w:after="0" w:line="240" w:lineRule="auto"/>
        <w:rPr>
          <w:rFonts w:ascii="Cambria" w:hAnsi="Cambria"/>
          <w:b/>
          <w:bCs/>
          <w:sz w:val="24"/>
          <w:szCs w:val="24"/>
        </w:rPr>
      </w:pPr>
      <w:r w:rsidRPr="001F69F9">
        <w:rPr>
          <w:rFonts w:ascii="Cambria" w:hAnsi="Cambria"/>
          <w:b/>
          <w:bCs/>
          <w:sz w:val="24"/>
          <w:szCs w:val="24"/>
        </w:rPr>
        <w:t>Calități</w:t>
      </w:r>
    </w:p>
    <w:p w14:paraId="75A40DC5"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lastRenderedPageBreak/>
        <w:t>Responsabilitate:</w:t>
      </w:r>
      <w:r w:rsidRPr="001C2961">
        <w:rPr>
          <w:rFonts w:ascii="Cambria" w:hAnsi="Cambria"/>
          <w:sz w:val="24"/>
          <w:szCs w:val="24"/>
        </w:rPr>
        <w:t xml:space="preserve"> Angajamentul de a finaliza sarcinile atribuite și de a-și asuma responsabilitatea pentru rezultatele muncii.</w:t>
      </w:r>
    </w:p>
    <w:p w14:paraId="31B12C30"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Fiabilitate:</w:t>
      </w:r>
      <w:r w:rsidRPr="001C2961">
        <w:rPr>
          <w:rFonts w:ascii="Cambria" w:hAnsi="Cambria"/>
          <w:sz w:val="24"/>
          <w:szCs w:val="24"/>
        </w:rPr>
        <w:t xml:space="preserve"> Capacitatea de a fi de încredere și de a respecta constant angajamentele, asigurând o performanță stabilă.</w:t>
      </w:r>
    </w:p>
    <w:p w14:paraId="74F8FD62"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Perseverență:</w:t>
      </w:r>
      <w:r w:rsidRPr="001C2961">
        <w:rPr>
          <w:rFonts w:ascii="Cambria" w:hAnsi="Cambria"/>
          <w:sz w:val="24"/>
          <w:szCs w:val="24"/>
        </w:rPr>
        <w:t xml:space="preserve"> Dorința de a depăși obstacolele și de a lucra continuu pentru a atinge obiectivele, chiar și în fața dificultăților.</w:t>
      </w:r>
    </w:p>
    <w:p w14:paraId="0F1D918A"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Flexibilitate:</w:t>
      </w:r>
      <w:r w:rsidRPr="001C2961">
        <w:rPr>
          <w:rFonts w:ascii="Cambria" w:hAnsi="Cambria"/>
          <w:sz w:val="24"/>
          <w:szCs w:val="24"/>
        </w:rPr>
        <w:t xml:space="preserve"> Capacitatea de a se adapta la schimbările de sarcini sau priorități într-un mod eficient și fără rezistență.</w:t>
      </w:r>
    </w:p>
    <w:p w14:paraId="7C651533"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Integritate:</w:t>
      </w:r>
      <w:r w:rsidRPr="001C2961">
        <w:rPr>
          <w:rFonts w:ascii="Cambria" w:hAnsi="Cambria"/>
          <w:sz w:val="24"/>
          <w:szCs w:val="24"/>
        </w:rPr>
        <w:t xml:space="preserve"> Respectarea unor standarde etice și morale înalte în toate aspectele muncii.</w:t>
      </w:r>
    </w:p>
    <w:p w14:paraId="4CEB3CF6" w14:textId="0444AE91" w:rsidR="001F69F9" w:rsidRPr="001F69F9" w:rsidRDefault="001F69F9" w:rsidP="007B0AD6">
      <w:pPr>
        <w:pStyle w:val="ListParagraph"/>
        <w:numPr>
          <w:ilvl w:val="0"/>
          <w:numId w:val="21"/>
        </w:numPr>
        <w:spacing w:after="0" w:line="240" w:lineRule="auto"/>
        <w:rPr>
          <w:rFonts w:ascii="Cambria" w:hAnsi="Cambria"/>
          <w:b/>
          <w:bCs/>
          <w:sz w:val="24"/>
          <w:szCs w:val="24"/>
        </w:rPr>
      </w:pPr>
      <w:r w:rsidRPr="001F69F9">
        <w:rPr>
          <w:rFonts w:ascii="Cambria" w:hAnsi="Cambria"/>
          <w:b/>
          <w:bCs/>
          <w:sz w:val="24"/>
          <w:szCs w:val="24"/>
        </w:rPr>
        <w:t>Aptitudini</w:t>
      </w:r>
    </w:p>
    <w:p w14:paraId="778E97E2"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Învățare rapidă:</w:t>
      </w:r>
      <w:r w:rsidRPr="001C2961">
        <w:rPr>
          <w:rFonts w:ascii="Cambria" w:hAnsi="Cambria"/>
          <w:sz w:val="24"/>
          <w:szCs w:val="24"/>
        </w:rPr>
        <w:t xml:space="preserve"> Aptitudinea de a învăța rapid noi procese, tehnologii sau metode de lucru.</w:t>
      </w:r>
    </w:p>
    <w:p w14:paraId="3465B63C"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Gândire critică:</w:t>
      </w:r>
      <w:r w:rsidRPr="001C2961">
        <w:rPr>
          <w:rFonts w:ascii="Cambria" w:hAnsi="Cambria"/>
          <w:sz w:val="24"/>
          <w:szCs w:val="24"/>
        </w:rPr>
        <w:t xml:space="preserve"> Capacitatea de a analiza informațiile și de a lua decizii informate și logice în cadrul activităților zilnice.</w:t>
      </w:r>
    </w:p>
    <w:p w14:paraId="3D0CDC76"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Rezistență fizică și mentală:</w:t>
      </w:r>
      <w:r w:rsidRPr="001C2961">
        <w:rPr>
          <w:rFonts w:ascii="Cambria" w:hAnsi="Cambria"/>
          <w:sz w:val="24"/>
          <w:szCs w:val="24"/>
        </w:rPr>
        <w:t xml:space="preserve"> Aptitudinea de a menține un nivel ridicat de productivitate și de concentrare pe întreaga durată a zilei de lucru, chiar și în condiții solicitante.</w:t>
      </w:r>
    </w:p>
    <w:p w14:paraId="31726B57"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Lucru sub presiune:</w:t>
      </w:r>
      <w:r w:rsidRPr="001C2961">
        <w:rPr>
          <w:rFonts w:ascii="Cambria" w:hAnsi="Cambria"/>
          <w:sz w:val="24"/>
          <w:szCs w:val="24"/>
        </w:rPr>
        <w:t xml:space="preserve"> Capacitatea de a finaliza sarcinile la timp și cu precizie, chiar și în situații de stres sau atunci când sunt multe solicitări simultane.</w:t>
      </w:r>
    </w:p>
    <w:p w14:paraId="47592BEC" w14:textId="0D8CC598" w:rsidR="00BB1EDE" w:rsidRPr="00A713D7" w:rsidRDefault="001F69F9" w:rsidP="007B0AD6">
      <w:pPr>
        <w:pStyle w:val="ListParagraph"/>
        <w:numPr>
          <w:ilvl w:val="0"/>
          <w:numId w:val="24"/>
        </w:numPr>
        <w:spacing w:after="0" w:line="240" w:lineRule="auto"/>
        <w:ind w:hanging="153"/>
        <w:jc w:val="both"/>
        <w:rPr>
          <w:rFonts w:ascii="Cambria" w:hAnsi="Cambria"/>
          <w:noProof/>
          <w:sz w:val="24"/>
          <w:szCs w:val="24"/>
        </w:rPr>
      </w:pPr>
      <w:r w:rsidRPr="001C2961">
        <w:rPr>
          <w:rFonts w:ascii="Cambria" w:hAnsi="Cambria"/>
          <w:b/>
          <w:bCs/>
          <w:sz w:val="24"/>
          <w:szCs w:val="24"/>
        </w:rPr>
        <w:t>Adaptabilitate:</w:t>
      </w:r>
      <w:r w:rsidRPr="001C2961">
        <w:rPr>
          <w:rFonts w:ascii="Cambria" w:hAnsi="Cambria"/>
          <w:sz w:val="24"/>
          <w:szCs w:val="24"/>
        </w:rPr>
        <w:t xml:space="preserve"> Aptitudinea de a se ajusta la noile cerințe sau condiții de lucru și de a asimila rapid schimbările în procese sau proceduri.</w:t>
      </w:r>
      <w:r w:rsidR="0013099B">
        <w:rPr>
          <w:rFonts w:ascii="Cambria" w:hAnsi="Cambria"/>
          <w:noProof/>
          <w:sz w:val="24"/>
          <w:szCs w:val="24"/>
        </w:rPr>
        <w:t xml:space="preserve"> </w:t>
      </w:r>
      <w:r w:rsidR="00BB1EDE" w:rsidRPr="00A713D7">
        <w:rPr>
          <w:rFonts w:ascii="Cambria" w:hAnsi="Cambria"/>
          <w:noProof/>
          <w:sz w:val="24"/>
          <w:szCs w:val="24"/>
        </w:rPr>
        <w:tab/>
      </w:r>
    </w:p>
    <w:p w14:paraId="08B2789B" w14:textId="77777777" w:rsidR="00C15C78" w:rsidRPr="00C15C78" w:rsidRDefault="00BB1EDE" w:rsidP="00CA7FC0">
      <w:pPr>
        <w:pStyle w:val="ListParagraph"/>
        <w:numPr>
          <w:ilvl w:val="0"/>
          <w:numId w:val="3"/>
        </w:numPr>
        <w:spacing w:after="0" w:line="240" w:lineRule="auto"/>
        <w:ind w:left="360"/>
        <w:jc w:val="both"/>
        <w:rPr>
          <w:rFonts w:ascii="Cambria" w:hAnsi="Cambria"/>
          <w:i/>
          <w:iCs/>
          <w:noProof/>
          <w:sz w:val="20"/>
          <w:szCs w:val="20"/>
        </w:rPr>
      </w:pPr>
      <w:r w:rsidRPr="00A713D7">
        <w:rPr>
          <w:rFonts w:ascii="Cambria" w:hAnsi="Cambria"/>
          <w:noProof/>
          <w:sz w:val="24"/>
          <w:szCs w:val="24"/>
        </w:rPr>
        <w:t>Cerințe specifice</w:t>
      </w:r>
      <w:r w:rsidR="00C72722" w:rsidRPr="00A713D7">
        <w:rPr>
          <w:rFonts w:ascii="Cambria" w:hAnsi="Cambria"/>
          <w:noProof/>
          <w:sz w:val="24"/>
          <w:szCs w:val="24"/>
        </w:rPr>
        <w:t>:</w:t>
      </w:r>
      <w:r w:rsidR="00E25038" w:rsidRPr="00A713D7">
        <w:rPr>
          <w:rFonts w:ascii="Cambria" w:hAnsi="Cambria"/>
          <w:noProof/>
          <w:sz w:val="24"/>
          <w:szCs w:val="24"/>
        </w:rPr>
        <w:t xml:space="preserve"> </w:t>
      </w:r>
    </w:p>
    <w:p w14:paraId="55D0976C" w14:textId="5CF1A893" w:rsidR="00C15C78" w:rsidRPr="00C15C78" w:rsidRDefault="00C15C78" w:rsidP="00C15C78">
      <w:pPr>
        <w:pStyle w:val="ListParagraph"/>
        <w:numPr>
          <w:ilvl w:val="0"/>
          <w:numId w:val="25"/>
        </w:numPr>
        <w:spacing w:after="0" w:line="240" w:lineRule="auto"/>
        <w:ind w:left="709"/>
        <w:jc w:val="both"/>
        <w:rPr>
          <w:rFonts w:ascii="Cambria" w:hAnsi="Cambria"/>
          <w:i/>
          <w:iCs/>
          <w:noProof/>
          <w:sz w:val="20"/>
          <w:szCs w:val="20"/>
        </w:rPr>
      </w:pPr>
      <w:r w:rsidRPr="00A713D7">
        <w:rPr>
          <w:rFonts w:ascii="Cambria" w:hAnsi="Cambria"/>
          <w:noProof/>
          <w:sz w:val="24"/>
          <w:szCs w:val="24"/>
        </w:rPr>
        <w:t xml:space="preserve">Aviz……./Autorizație……./Specialist atesta </w:t>
      </w:r>
      <w:r>
        <w:rPr>
          <w:rFonts w:ascii="Cambria" w:hAnsi="Cambria"/>
          <w:noProof/>
          <w:sz w:val="24"/>
          <w:szCs w:val="24"/>
        </w:rPr>
        <w:t xml:space="preserve">…: </w:t>
      </w:r>
      <w:r w:rsidRPr="00A713D7">
        <w:rPr>
          <w:rFonts w:ascii="Cambria" w:hAnsi="Cambria"/>
          <w:noProof/>
          <w:sz w:val="24"/>
          <w:szCs w:val="24"/>
        </w:rPr>
        <w:t xml:space="preserve"> </w:t>
      </w:r>
      <w:r w:rsidRPr="00ED7A1D">
        <w:rPr>
          <w:rFonts w:ascii="Cambria" w:hAnsi="Cambria"/>
          <w:noProof/>
          <w:sz w:val="24"/>
          <w:szCs w:val="24"/>
        </w:rPr>
        <w:t>nu e cazul</w:t>
      </w:r>
    </w:p>
    <w:p w14:paraId="0404BBB2" w14:textId="4FB7B611" w:rsidR="001E176F" w:rsidRPr="00E51DBE" w:rsidRDefault="00E51DBE" w:rsidP="00C15C78">
      <w:pPr>
        <w:pStyle w:val="ListParagraph"/>
        <w:numPr>
          <w:ilvl w:val="0"/>
          <w:numId w:val="25"/>
        </w:numPr>
        <w:spacing w:after="0" w:line="240" w:lineRule="auto"/>
        <w:ind w:left="709"/>
        <w:jc w:val="both"/>
        <w:rPr>
          <w:rFonts w:ascii="Cambria" w:hAnsi="Cambria"/>
          <w:i/>
          <w:iCs/>
          <w:noProof/>
          <w:sz w:val="20"/>
          <w:szCs w:val="20"/>
        </w:rPr>
      </w:pPr>
      <w:r w:rsidRPr="00E51DBE">
        <w:rPr>
          <w:rFonts w:ascii="Cambria" w:hAnsi="Cambria"/>
          <w:noProof/>
          <w:sz w:val="24"/>
          <w:szCs w:val="24"/>
        </w:rPr>
        <w:t>disponibilitatea pentru lucru în conformitate cu necesitățile specifice funcției și sarcinile trasate de către superiorul ierarhic, disponibilitate de deplasare în cadrul județului pentru îndeplinirea sarcinilor;</w:t>
      </w:r>
    </w:p>
    <w:p w14:paraId="10762F64" w14:textId="14458C7C" w:rsidR="00BB1EDE" w:rsidRPr="00A713D7" w:rsidRDefault="00BB1EDE" w:rsidP="00CA7FC0">
      <w:pPr>
        <w:pStyle w:val="ListParagraph"/>
        <w:numPr>
          <w:ilvl w:val="0"/>
          <w:numId w:val="3"/>
        </w:numPr>
        <w:spacing w:after="0" w:line="240" w:lineRule="auto"/>
        <w:ind w:left="360"/>
        <w:rPr>
          <w:rFonts w:ascii="Cambria" w:hAnsi="Cambria"/>
          <w:noProof/>
          <w:sz w:val="24"/>
          <w:szCs w:val="24"/>
        </w:rPr>
      </w:pPr>
      <w:r w:rsidRPr="00A713D7">
        <w:rPr>
          <w:rFonts w:ascii="Cambria" w:hAnsi="Cambria"/>
          <w:noProof/>
          <w:sz w:val="24"/>
          <w:szCs w:val="24"/>
        </w:rPr>
        <w:t>Competență managerială</w:t>
      </w:r>
      <w:r w:rsidR="00450B03">
        <w:rPr>
          <w:rFonts w:ascii="Cambria" w:hAnsi="Cambria"/>
          <w:noProof/>
          <w:sz w:val="24"/>
          <w:szCs w:val="24"/>
        </w:rPr>
        <w:t>: nu e cazul</w:t>
      </w:r>
    </w:p>
    <w:p w14:paraId="21F07857" w14:textId="527DEAD5" w:rsidR="00BB1EDE" w:rsidRPr="00A713D7" w:rsidRDefault="00BB1EDE" w:rsidP="00450B03">
      <w:pPr>
        <w:pStyle w:val="ListParagraph"/>
        <w:spacing w:line="240" w:lineRule="auto"/>
        <w:rPr>
          <w:rFonts w:ascii="Cambria" w:hAnsi="Cambria"/>
          <w:noProof/>
          <w:sz w:val="24"/>
          <w:szCs w:val="24"/>
        </w:rPr>
      </w:pPr>
    </w:p>
    <w:p w14:paraId="21456CB0" w14:textId="1964E8D8" w:rsidR="00BB1EDE" w:rsidRPr="00A713D7" w:rsidRDefault="00BB1EDE" w:rsidP="00CA7FC0">
      <w:pPr>
        <w:shd w:val="clear" w:color="auto" w:fill="D9D9D9" w:themeFill="background1" w:themeFillShade="D9"/>
        <w:spacing w:line="240" w:lineRule="auto"/>
        <w:rPr>
          <w:rFonts w:ascii="Cambria" w:hAnsi="Cambria"/>
          <w:b/>
          <w:bCs/>
          <w:noProof/>
          <w:sz w:val="24"/>
          <w:szCs w:val="24"/>
        </w:rPr>
      </w:pPr>
      <w:r w:rsidRPr="00A713D7">
        <w:rPr>
          <w:rFonts w:ascii="Cambria" w:hAnsi="Cambria"/>
          <w:b/>
          <w:bCs/>
          <w:noProof/>
          <w:sz w:val="24"/>
          <w:szCs w:val="24"/>
        </w:rPr>
        <w:t>III.</w:t>
      </w:r>
      <w:r w:rsidRPr="00A713D7">
        <w:rPr>
          <w:rFonts w:ascii="Cambria" w:hAnsi="Cambria"/>
          <w:b/>
          <w:bCs/>
          <w:noProof/>
          <w:sz w:val="24"/>
          <w:szCs w:val="24"/>
        </w:rPr>
        <w:tab/>
        <w:t>ATRIBUȚIILE POSTULUI</w:t>
      </w:r>
    </w:p>
    <w:p w14:paraId="7F674F8F" w14:textId="6C9D348C" w:rsidR="00BB1EDE" w:rsidRPr="00A713D7" w:rsidRDefault="00195288" w:rsidP="007B0AD6">
      <w:pPr>
        <w:pStyle w:val="ListParagraph"/>
        <w:numPr>
          <w:ilvl w:val="0"/>
          <w:numId w:val="16"/>
        </w:numPr>
        <w:spacing w:after="0" w:line="240" w:lineRule="auto"/>
        <w:jc w:val="both"/>
        <w:rPr>
          <w:rFonts w:ascii="Cambria" w:hAnsi="Cambria"/>
          <w:i/>
          <w:iCs/>
          <w:noProof/>
          <w:color w:val="0070C0"/>
          <w:sz w:val="24"/>
          <w:szCs w:val="24"/>
        </w:rPr>
      </w:pPr>
      <w:r w:rsidRPr="00A713D7">
        <w:rPr>
          <w:rFonts w:ascii="Cambria" w:hAnsi="Cambria"/>
          <w:b/>
          <w:bCs/>
          <w:noProof/>
          <w:sz w:val="24"/>
          <w:szCs w:val="24"/>
        </w:rPr>
        <w:t>ATRIBUȚII SPECIFICE:</w:t>
      </w:r>
      <w:r w:rsidR="001C394E" w:rsidRPr="00A713D7">
        <w:rPr>
          <w:rFonts w:ascii="Cambria" w:hAnsi="Cambria"/>
          <w:b/>
          <w:bCs/>
          <w:noProof/>
          <w:sz w:val="24"/>
          <w:szCs w:val="24"/>
        </w:rPr>
        <w:t xml:space="preserve"> </w:t>
      </w:r>
    </w:p>
    <w:p w14:paraId="39840B95" w14:textId="77777777" w:rsidR="007F2084" w:rsidRDefault="00D470C1" w:rsidP="007F2084">
      <w:pPr>
        <w:pStyle w:val="ListParagraph"/>
        <w:numPr>
          <w:ilvl w:val="0"/>
          <w:numId w:val="7"/>
        </w:numPr>
        <w:spacing w:after="0" w:line="240" w:lineRule="auto"/>
        <w:jc w:val="both"/>
        <w:rPr>
          <w:rFonts w:ascii="Cambria" w:hAnsi="Cambria"/>
          <w:noProof/>
          <w:sz w:val="24"/>
          <w:szCs w:val="24"/>
        </w:rPr>
      </w:pPr>
      <w:r w:rsidRPr="00D470C1">
        <w:rPr>
          <w:rFonts w:ascii="Cambria" w:hAnsi="Cambria"/>
          <w:noProof/>
          <w:sz w:val="24"/>
          <w:szCs w:val="24"/>
        </w:rPr>
        <w:t>oferă prin intermediul site-urilor web ale autorităţilor publice, centralizate într-o secţiune dedicată pe site-ul Ministerului Dezvoltării, Lucrărilor Publice şi Administraţiei şi la cerere, la sediul acestora sau telefonic, un serviciu public de informare, consiliere tehnică şi sprijin, pentru proprietarii de locuinţe individuale sau colective, pentru asociaţiile de proprietari şi pentru asocierile/comunităţile interesate pentru realizarea unor proiecte de eficienţă energetică şi/sau construcţia de noi capacităţi de producere de energie din surse regenerabile şi/sau stocare, de transformare în utilizatori activi de reţea sau de formare a unor comunităţi de energie ale cetăţenilor;</w:t>
      </w:r>
    </w:p>
    <w:p w14:paraId="32004ACC" w14:textId="77777777" w:rsidR="007F2084" w:rsidRDefault="00D470C1" w:rsidP="007F2084">
      <w:pPr>
        <w:pStyle w:val="ListParagraph"/>
        <w:numPr>
          <w:ilvl w:val="0"/>
          <w:numId w:val="7"/>
        </w:numPr>
        <w:spacing w:after="0" w:line="240" w:lineRule="auto"/>
        <w:jc w:val="both"/>
        <w:rPr>
          <w:rFonts w:ascii="Cambria" w:hAnsi="Cambria"/>
          <w:noProof/>
          <w:sz w:val="24"/>
          <w:szCs w:val="24"/>
        </w:rPr>
      </w:pPr>
      <w:r w:rsidRPr="007F2084">
        <w:rPr>
          <w:rFonts w:ascii="Cambria" w:hAnsi="Cambria"/>
          <w:noProof/>
          <w:sz w:val="24"/>
          <w:szCs w:val="24"/>
        </w:rPr>
        <w:t>consiliază cetăţenii să dezvolte un proiect de renovare energetică, să acceseze programe de finanţare publice sau mecanisme de creditare şi îi îndrumă pe aceştia către profesionişti competenţi pe tot parcursul proiectului de renovare;</w:t>
      </w:r>
    </w:p>
    <w:p w14:paraId="71FDE202" w14:textId="77777777" w:rsidR="007F2084" w:rsidRDefault="00D470C1" w:rsidP="007F2084">
      <w:pPr>
        <w:pStyle w:val="ListParagraph"/>
        <w:numPr>
          <w:ilvl w:val="0"/>
          <w:numId w:val="7"/>
        </w:numPr>
        <w:spacing w:after="0" w:line="240" w:lineRule="auto"/>
        <w:jc w:val="both"/>
        <w:rPr>
          <w:rFonts w:ascii="Cambria" w:hAnsi="Cambria"/>
          <w:noProof/>
          <w:sz w:val="24"/>
          <w:szCs w:val="24"/>
        </w:rPr>
      </w:pPr>
      <w:r w:rsidRPr="007F2084">
        <w:rPr>
          <w:rFonts w:ascii="Cambria" w:hAnsi="Cambria"/>
          <w:noProof/>
          <w:sz w:val="24"/>
          <w:szCs w:val="24"/>
        </w:rPr>
        <w:t>oferă informaţii privind legislaţia referitoare la performanţa energetică a clădirilor;</w:t>
      </w:r>
    </w:p>
    <w:p w14:paraId="29C8D46C" w14:textId="0BF7E2FE" w:rsidR="007F2084" w:rsidRDefault="00D470C1" w:rsidP="007F2084">
      <w:pPr>
        <w:pStyle w:val="ListParagraph"/>
        <w:numPr>
          <w:ilvl w:val="0"/>
          <w:numId w:val="7"/>
        </w:numPr>
        <w:spacing w:after="0" w:line="240" w:lineRule="auto"/>
        <w:jc w:val="both"/>
        <w:rPr>
          <w:rFonts w:ascii="Cambria" w:hAnsi="Cambria"/>
          <w:noProof/>
          <w:sz w:val="24"/>
          <w:szCs w:val="24"/>
        </w:rPr>
      </w:pPr>
      <w:r w:rsidRPr="007F2084">
        <w:rPr>
          <w:rFonts w:ascii="Cambria" w:hAnsi="Cambria"/>
          <w:noProof/>
          <w:sz w:val="24"/>
          <w:szCs w:val="24"/>
        </w:rPr>
        <w:t>organizează şi întreţin o secţiune specifică privind eficienţa energetică în clădiri, uşor accesibilă pe site-ul autorităţii administraţiei publice locale, care cuprinde linkul către punctul unic de informare online</w:t>
      </w:r>
      <w:r w:rsidR="00495E5A" w:rsidRPr="007F2084">
        <w:rPr>
          <w:rFonts w:ascii="Cambria" w:hAnsi="Cambria"/>
          <w:noProof/>
          <w:sz w:val="24"/>
          <w:szCs w:val="24"/>
        </w:rPr>
        <w:t>, dezvoltat în cadrul platfo</w:t>
      </w:r>
      <w:r w:rsidR="007E2490">
        <w:rPr>
          <w:rFonts w:ascii="Cambria" w:hAnsi="Cambria"/>
          <w:noProof/>
          <w:sz w:val="24"/>
          <w:szCs w:val="24"/>
        </w:rPr>
        <w:t>r</w:t>
      </w:r>
      <w:r w:rsidR="00495E5A" w:rsidRPr="007F2084">
        <w:rPr>
          <w:rFonts w:ascii="Cambria" w:hAnsi="Cambria"/>
          <w:noProof/>
          <w:sz w:val="24"/>
          <w:szCs w:val="24"/>
        </w:rPr>
        <w:t xml:space="preserve">mei </w:t>
      </w:r>
      <w:r w:rsidR="007F2084" w:rsidRPr="007F2084">
        <w:rPr>
          <w:rFonts w:ascii="Cambria" w:hAnsi="Cambria"/>
          <w:noProof/>
          <w:sz w:val="24"/>
          <w:szCs w:val="24"/>
        </w:rPr>
        <w:t>https://public.cluj.archi</w:t>
      </w:r>
      <w:r w:rsidRPr="007F2084">
        <w:rPr>
          <w:rFonts w:ascii="Cambria" w:hAnsi="Cambria"/>
          <w:noProof/>
          <w:sz w:val="24"/>
          <w:szCs w:val="24"/>
        </w:rPr>
        <w:t>;</w:t>
      </w:r>
    </w:p>
    <w:p w14:paraId="4B127067" w14:textId="0EE540E9" w:rsidR="007F2084" w:rsidRDefault="00D470C1" w:rsidP="007F2084">
      <w:pPr>
        <w:pStyle w:val="ListParagraph"/>
        <w:numPr>
          <w:ilvl w:val="0"/>
          <w:numId w:val="7"/>
        </w:numPr>
        <w:spacing w:after="0" w:line="240" w:lineRule="auto"/>
        <w:jc w:val="both"/>
        <w:rPr>
          <w:rFonts w:ascii="Cambria" w:hAnsi="Cambria"/>
          <w:noProof/>
          <w:sz w:val="24"/>
          <w:szCs w:val="24"/>
        </w:rPr>
      </w:pPr>
      <w:r w:rsidRPr="007F2084">
        <w:rPr>
          <w:rFonts w:ascii="Cambria" w:hAnsi="Cambria"/>
          <w:noProof/>
          <w:sz w:val="24"/>
          <w:szCs w:val="24"/>
        </w:rPr>
        <w:t>iniţiază protocoale de colaborare cu autorităţile şi instituţiile publice emitente de avize şi acorduri, autorităţile şi instituţiile publice şi celelalte entităţi responsabile cu procesul de autorizare/avizare pentru obţinerea calităţii de prosumator şi de comunitate de energie, inclusiv pentru activităţile de eficientizare energetică a clădirilor, pentru ca acestea să acorde prioritate procesului de autorizare/avizare a proiectelor iniţiate cu sprijinul ghişeelor unice de eficienţă energetică</w:t>
      </w:r>
      <w:r w:rsidR="00495E5A" w:rsidRPr="007F2084">
        <w:rPr>
          <w:rFonts w:ascii="Cambria" w:hAnsi="Cambria"/>
          <w:noProof/>
          <w:sz w:val="24"/>
          <w:szCs w:val="24"/>
        </w:rPr>
        <w:t>, inclusiv prin utilizarea platfo</w:t>
      </w:r>
      <w:r w:rsidR="007E2490">
        <w:rPr>
          <w:rFonts w:ascii="Cambria" w:hAnsi="Cambria"/>
          <w:noProof/>
          <w:sz w:val="24"/>
          <w:szCs w:val="24"/>
        </w:rPr>
        <w:t>r</w:t>
      </w:r>
      <w:r w:rsidR="00495E5A" w:rsidRPr="007F2084">
        <w:rPr>
          <w:rFonts w:ascii="Cambria" w:hAnsi="Cambria"/>
          <w:noProof/>
          <w:sz w:val="24"/>
          <w:szCs w:val="24"/>
        </w:rPr>
        <w:t xml:space="preserve">mei </w:t>
      </w:r>
      <w:r w:rsidR="007F2084" w:rsidRPr="00240828">
        <w:rPr>
          <w:rFonts w:ascii="Cambria" w:hAnsi="Cambria"/>
          <w:noProof/>
          <w:sz w:val="24"/>
          <w:szCs w:val="24"/>
        </w:rPr>
        <w:t>https://public.cluj.archi</w:t>
      </w:r>
      <w:r w:rsidR="00495E5A" w:rsidRPr="007F2084">
        <w:rPr>
          <w:rFonts w:ascii="Cambria" w:hAnsi="Cambria"/>
          <w:noProof/>
          <w:sz w:val="24"/>
          <w:szCs w:val="24"/>
        </w:rPr>
        <w:t>;</w:t>
      </w:r>
    </w:p>
    <w:p w14:paraId="3FECCF70" w14:textId="77777777" w:rsidR="007F2084" w:rsidRDefault="00D470C1" w:rsidP="007F2084">
      <w:pPr>
        <w:pStyle w:val="ListParagraph"/>
        <w:numPr>
          <w:ilvl w:val="0"/>
          <w:numId w:val="7"/>
        </w:numPr>
        <w:spacing w:after="0" w:line="240" w:lineRule="auto"/>
        <w:jc w:val="both"/>
        <w:rPr>
          <w:rFonts w:ascii="Cambria" w:hAnsi="Cambria"/>
          <w:noProof/>
          <w:sz w:val="24"/>
          <w:szCs w:val="24"/>
        </w:rPr>
      </w:pPr>
      <w:r w:rsidRPr="007F2084">
        <w:rPr>
          <w:rFonts w:ascii="Cambria" w:hAnsi="Cambria"/>
          <w:noProof/>
          <w:sz w:val="24"/>
          <w:szCs w:val="24"/>
        </w:rPr>
        <w:t>desfăşoară campanii de informare privind eficienţa energetică în clădiri şi utilizarea surselor regenerabile de energie în clădiri şi gospodării;</w:t>
      </w:r>
    </w:p>
    <w:p w14:paraId="1BA4E148" w14:textId="77777777" w:rsidR="007F2084" w:rsidRDefault="00D470C1" w:rsidP="007F2084">
      <w:pPr>
        <w:pStyle w:val="ListParagraph"/>
        <w:numPr>
          <w:ilvl w:val="0"/>
          <w:numId w:val="7"/>
        </w:numPr>
        <w:spacing w:after="0" w:line="240" w:lineRule="auto"/>
        <w:jc w:val="both"/>
        <w:rPr>
          <w:rFonts w:ascii="Cambria" w:hAnsi="Cambria"/>
          <w:noProof/>
          <w:sz w:val="24"/>
          <w:szCs w:val="24"/>
        </w:rPr>
      </w:pPr>
      <w:r w:rsidRPr="007F2084">
        <w:rPr>
          <w:rFonts w:ascii="Cambria" w:hAnsi="Cambria"/>
          <w:noProof/>
          <w:sz w:val="24"/>
          <w:szCs w:val="24"/>
        </w:rPr>
        <w:t xml:space="preserve">transmite Ministerului Dezvoltării, Lucrărilor Publice şi Administraţiei, semestrial, informaţii centralizate privind toate investiţiile în renovare energetică realizate din fonduri </w:t>
      </w:r>
      <w:r w:rsidRPr="007F2084">
        <w:rPr>
          <w:rFonts w:ascii="Cambria" w:hAnsi="Cambria"/>
          <w:noProof/>
          <w:sz w:val="24"/>
          <w:szCs w:val="24"/>
        </w:rPr>
        <w:lastRenderedPageBreak/>
        <w:t>publice sau private finalizate, cele pentru care au fost aprobate cereri de finanţare şi cele pentru care au fost acordate autorizaţii de construire, indiferent de sursa de finanţare, pentru monitorizarea atingerii ţintelor naţionale de reducere a consumului de energie stabilite prin Strategia naţională de renovare pe termen lung pentru sprijinirea renovării parcului naţional de clădiri rezidenţiale şi nerezidenţiale, atât publice, cât şi private, şi transformarea sa treptată într-un parc imobiliar cu un nivel ridicat de eficienţă energetică şi decarbonat până în 2050, aprobată prin Hotărârea Guvernului nr. 1.034/2020, cu modificările şi completările ulterioare. Formatul raportărilor se stabileşte prin ordin al ministrului dezvoltării, lucrărilor publice şi administraţiei.</w:t>
      </w:r>
    </w:p>
    <w:p w14:paraId="4BB09401" w14:textId="77777777" w:rsidR="007F2084" w:rsidRDefault="00DB7115" w:rsidP="007F2084">
      <w:pPr>
        <w:pStyle w:val="ListParagraph"/>
        <w:numPr>
          <w:ilvl w:val="0"/>
          <w:numId w:val="7"/>
        </w:numPr>
        <w:spacing w:after="0" w:line="240" w:lineRule="auto"/>
        <w:jc w:val="both"/>
        <w:rPr>
          <w:rFonts w:ascii="Cambria" w:hAnsi="Cambria"/>
          <w:noProof/>
          <w:sz w:val="24"/>
          <w:szCs w:val="24"/>
        </w:rPr>
      </w:pPr>
      <w:r w:rsidRPr="007F2084">
        <w:rPr>
          <w:rFonts w:ascii="Cambria" w:hAnsi="Cambria"/>
          <w:noProof/>
          <w:sz w:val="24"/>
          <w:szCs w:val="24"/>
        </w:rPr>
        <w:t>oferă informaţii clare şi organizate, precum</w:t>
      </w:r>
      <w:r w:rsidR="00195288" w:rsidRPr="007F2084">
        <w:rPr>
          <w:rFonts w:ascii="Cambria" w:hAnsi="Cambria"/>
          <w:noProof/>
          <w:sz w:val="24"/>
          <w:szCs w:val="24"/>
        </w:rPr>
        <w:t>:</w:t>
      </w:r>
    </w:p>
    <w:p w14:paraId="30C425B6" w14:textId="77777777" w:rsidR="007F2084" w:rsidRDefault="00DB7115" w:rsidP="007F2084">
      <w:pPr>
        <w:pStyle w:val="ListParagraph"/>
        <w:numPr>
          <w:ilvl w:val="1"/>
          <w:numId w:val="7"/>
        </w:numPr>
        <w:spacing w:after="0" w:line="240" w:lineRule="auto"/>
        <w:jc w:val="both"/>
        <w:rPr>
          <w:rFonts w:ascii="Cambria" w:hAnsi="Cambria"/>
          <w:noProof/>
          <w:sz w:val="24"/>
          <w:szCs w:val="24"/>
        </w:rPr>
      </w:pPr>
      <w:r w:rsidRPr="007F2084">
        <w:rPr>
          <w:rFonts w:ascii="Cambria" w:hAnsi="Cambria"/>
          <w:noProof/>
          <w:sz w:val="24"/>
          <w:szCs w:val="24"/>
        </w:rPr>
        <w:t>informaţii privind implementarea proiectelor de renovare energetică a clădirilor şi a proiectelor de montare de instalaţii de producere a energiei din surse regenerabile;</w:t>
      </w:r>
    </w:p>
    <w:p w14:paraId="377BC885" w14:textId="77777777" w:rsidR="007F2084" w:rsidRDefault="00DB7115" w:rsidP="007F2084">
      <w:pPr>
        <w:pStyle w:val="ListParagraph"/>
        <w:numPr>
          <w:ilvl w:val="1"/>
          <w:numId w:val="7"/>
        </w:numPr>
        <w:spacing w:after="0" w:line="240" w:lineRule="auto"/>
        <w:jc w:val="both"/>
        <w:rPr>
          <w:rFonts w:ascii="Cambria" w:hAnsi="Cambria"/>
          <w:noProof/>
          <w:sz w:val="24"/>
          <w:szCs w:val="24"/>
        </w:rPr>
      </w:pPr>
      <w:r w:rsidRPr="007F2084">
        <w:rPr>
          <w:rFonts w:ascii="Cambria" w:hAnsi="Cambria"/>
          <w:noProof/>
          <w:sz w:val="24"/>
          <w:szCs w:val="24"/>
        </w:rPr>
        <w:t>paşii necesari pentru renovarea unei clădiri;</w:t>
      </w:r>
    </w:p>
    <w:p w14:paraId="7156DBE6" w14:textId="77777777" w:rsidR="007F2084" w:rsidRDefault="00DB7115" w:rsidP="007F2084">
      <w:pPr>
        <w:pStyle w:val="ListParagraph"/>
        <w:numPr>
          <w:ilvl w:val="1"/>
          <w:numId w:val="7"/>
        </w:numPr>
        <w:spacing w:after="0" w:line="240" w:lineRule="auto"/>
        <w:jc w:val="both"/>
        <w:rPr>
          <w:rFonts w:ascii="Cambria" w:hAnsi="Cambria"/>
          <w:noProof/>
          <w:sz w:val="24"/>
          <w:szCs w:val="24"/>
        </w:rPr>
      </w:pPr>
      <w:r w:rsidRPr="007F2084">
        <w:rPr>
          <w:rFonts w:ascii="Cambria" w:hAnsi="Cambria"/>
          <w:noProof/>
          <w:sz w:val="24"/>
          <w:szCs w:val="24"/>
        </w:rPr>
        <w:t>paşii necesari pentru instalarea unei surse regenerabile de energie şi dobândirea statutului de prosumator;</w:t>
      </w:r>
    </w:p>
    <w:p w14:paraId="77B3299F" w14:textId="77777777" w:rsidR="007F2084" w:rsidRDefault="00DB7115" w:rsidP="007F2084">
      <w:pPr>
        <w:pStyle w:val="ListParagraph"/>
        <w:numPr>
          <w:ilvl w:val="1"/>
          <w:numId w:val="7"/>
        </w:numPr>
        <w:spacing w:after="0" w:line="240" w:lineRule="auto"/>
        <w:jc w:val="both"/>
        <w:rPr>
          <w:rFonts w:ascii="Cambria" w:hAnsi="Cambria"/>
          <w:noProof/>
          <w:sz w:val="24"/>
          <w:szCs w:val="24"/>
        </w:rPr>
      </w:pPr>
      <w:r w:rsidRPr="007F2084">
        <w:rPr>
          <w:rFonts w:ascii="Cambria" w:hAnsi="Cambria"/>
          <w:noProof/>
          <w:sz w:val="24"/>
          <w:szCs w:val="24"/>
        </w:rPr>
        <w:t>categoriile de specialişti care au dreptul potrivit legii să realizeze auditul energetic pentru clădiri, certificatul de performanţă energetică, expertiza tehnică, proiectul tehnic de instalaţii, cel de arhitectură şi cel de structură, precum şi proiectele necesare instalării surselor regenerabile de energie, precum şi, după caz, accesul către registrele oficiale ale acestora;</w:t>
      </w:r>
    </w:p>
    <w:p w14:paraId="40D0D84E" w14:textId="77777777" w:rsidR="007F2084" w:rsidRDefault="00DB7115" w:rsidP="007F2084">
      <w:pPr>
        <w:pStyle w:val="ListParagraph"/>
        <w:numPr>
          <w:ilvl w:val="1"/>
          <w:numId w:val="7"/>
        </w:numPr>
        <w:spacing w:after="0" w:line="240" w:lineRule="auto"/>
        <w:jc w:val="both"/>
        <w:rPr>
          <w:rFonts w:ascii="Cambria" w:hAnsi="Cambria"/>
          <w:noProof/>
          <w:sz w:val="24"/>
          <w:szCs w:val="24"/>
        </w:rPr>
      </w:pPr>
      <w:r w:rsidRPr="007F2084">
        <w:rPr>
          <w:rFonts w:ascii="Cambria" w:hAnsi="Cambria"/>
          <w:noProof/>
          <w:sz w:val="24"/>
          <w:szCs w:val="24"/>
        </w:rPr>
        <w:t>tipurile de renovare posibile, respectiv renovare moderată, aprofundată sau integrată şi categoriile de costuri aferente</w:t>
      </w:r>
      <w:r w:rsidR="00195288" w:rsidRPr="007F2084">
        <w:rPr>
          <w:rFonts w:ascii="Cambria" w:hAnsi="Cambria"/>
          <w:noProof/>
          <w:sz w:val="24"/>
          <w:szCs w:val="24"/>
        </w:rPr>
        <w:t>;</w:t>
      </w:r>
    </w:p>
    <w:p w14:paraId="2087EF67" w14:textId="77777777" w:rsidR="007F2084" w:rsidRDefault="004703D6" w:rsidP="007F2084">
      <w:pPr>
        <w:pStyle w:val="ListParagraph"/>
        <w:numPr>
          <w:ilvl w:val="0"/>
          <w:numId w:val="7"/>
        </w:numPr>
        <w:spacing w:after="0" w:line="240" w:lineRule="auto"/>
        <w:jc w:val="both"/>
        <w:rPr>
          <w:rFonts w:ascii="Cambria" w:hAnsi="Cambria"/>
          <w:noProof/>
          <w:sz w:val="24"/>
          <w:szCs w:val="24"/>
        </w:rPr>
      </w:pPr>
      <w:r w:rsidRPr="007F2084">
        <w:rPr>
          <w:rFonts w:ascii="Cambria" w:hAnsi="Cambria"/>
          <w:noProof/>
          <w:sz w:val="24"/>
          <w:szCs w:val="24"/>
        </w:rPr>
        <w:t>îndeplinește şi următoarele atribuţii specifice de sprijin pentru implementarea investiţiilor I4 şi I7 din componenta 16 REPowerEU a Planului naţional de redresare şi rezilienţă al României (PNRR):</w:t>
      </w:r>
    </w:p>
    <w:p w14:paraId="1714CAC4" w14:textId="77777777" w:rsidR="007F2084" w:rsidRDefault="004703D6" w:rsidP="007F2084">
      <w:pPr>
        <w:pStyle w:val="ListParagraph"/>
        <w:numPr>
          <w:ilvl w:val="1"/>
          <w:numId w:val="7"/>
        </w:numPr>
        <w:spacing w:after="0" w:line="240" w:lineRule="auto"/>
        <w:jc w:val="both"/>
        <w:rPr>
          <w:rFonts w:ascii="Cambria" w:hAnsi="Cambria"/>
          <w:noProof/>
          <w:sz w:val="24"/>
          <w:szCs w:val="24"/>
        </w:rPr>
      </w:pPr>
      <w:r w:rsidRPr="007F2084">
        <w:rPr>
          <w:rFonts w:ascii="Cambria" w:hAnsi="Cambria"/>
          <w:noProof/>
          <w:sz w:val="24"/>
          <w:szCs w:val="24"/>
        </w:rPr>
        <w:t xml:space="preserve">sprijină Ministerul Investiţiilor şi Proiectelor Europene în implementarea investiţiilor I4 şi I7, acordând informaţii pentru toţi beneficiarii potenţiali ai investiţiilor, respectiv facilitând implementarea investiţiilor, şi oferă asistenţă tehnică pentru accesarea fondurilor şi implementarea proiectelor din punct de vedere administrativ, pentru consumatorii vulnerabili de energie şi pentru gospodăriile afectate de sărăcie energetică; </w:t>
      </w:r>
    </w:p>
    <w:p w14:paraId="4C5B8D99" w14:textId="77777777" w:rsidR="007F2084" w:rsidRDefault="004703D6" w:rsidP="007F2084">
      <w:pPr>
        <w:pStyle w:val="ListParagraph"/>
        <w:numPr>
          <w:ilvl w:val="1"/>
          <w:numId w:val="7"/>
        </w:numPr>
        <w:spacing w:after="0" w:line="240" w:lineRule="auto"/>
        <w:jc w:val="both"/>
        <w:rPr>
          <w:rFonts w:ascii="Cambria" w:hAnsi="Cambria"/>
          <w:noProof/>
          <w:sz w:val="24"/>
          <w:szCs w:val="24"/>
        </w:rPr>
      </w:pPr>
      <w:r w:rsidRPr="007F2084">
        <w:rPr>
          <w:rFonts w:ascii="Cambria" w:hAnsi="Cambria"/>
          <w:noProof/>
          <w:sz w:val="24"/>
          <w:szCs w:val="24"/>
        </w:rPr>
        <w:t>facilitează, cu respectarea principiilor de transparenţă şi liberă concurenţă, stabilirea relaţiilor economice dintre consumatorii vulnerabili de energie sau gospodăriile afectate de sărăcie energetică, potenţiali beneficiari ai investiţiilor, şi firmele de proiectare şi execuţie în construcţii şi/sau instalaţii ce pot asigura participarea la programele de investiţii, în condiţiile legii;</w:t>
      </w:r>
    </w:p>
    <w:p w14:paraId="2F80AE38" w14:textId="77777777" w:rsidR="007F2084" w:rsidRDefault="004703D6" w:rsidP="007F2084">
      <w:pPr>
        <w:pStyle w:val="ListParagraph"/>
        <w:numPr>
          <w:ilvl w:val="1"/>
          <w:numId w:val="7"/>
        </w:numPr>
        <w:spacing w:after="0" w:line="240" w:lineRule="auto"/>
        <w:jc w:val="both"/>
        <w:rPr>
          <w:rFonts w:ascii="Cambria" w:hAnsi="Cambria"/>
          <w:noProof/>
          <w:sz w:val="24"/>
          <w:szCs w:val="24"/>
        </w:rPr>
      </w:pPr>
      <w:r w:rsidRPr="007F2084">
        <w:rPr>
          <w:rFonts w:ascii="Cambria" w:hAnsi="Cambria"/>
          <w:noProof/>
          <w:sz w:val="24"/>
          <w:szCs w:val="24"/>
        </w:rPr>
        <w:t>verifică şi stabilesc la nivel judeţean, cu sprijinul autorităţilor administraţiei publice locale de la nivelul municipiilor, oraşelor sau comunelor, după caz, îndeplinirea de către consumatorii vulnerabili de energie, gospodăriile afectate de sărăcie energetică şi/sau firmele de construcţii şi instalaţii a condiţiilor specifice investiţiilor I4 şi I7 din componenta 16 REPowerEU;</w:t>
      </w:r>
    </w:p>
    <w:p w14:paraId="33192F9D" w14:textId="77777777" w:rsidR="00240828" w:rsidRDefault="004703D6" w:rsidP="00240828">
      <w:pPr>
        <w:pStyle w:val="ListParagraph"/>
        <w:numPr>
          <w:ilvl w:val="1"/>
          <w:numId w:val="7"/>
        </w:numPr>
        <w:spacing w:after="0" w:line="240" w:lineRule="auto"/>
        <w:jc w:val="both"/>
        <w:rPr>
          <w:rFonts w:ascii="Cambria" w:hAnsi="Cambria"/>
          <w:noProof/>
          <w:sz w:val="24"/>
          <w:szCs w:val="24"/>
        </w:rPr>
      </w:pPr>
      <w:r w:rsidRPr="007F2084">
        <w:rPr>
          <w:rFonts w:ascii="Cambria" w:hAnsi="Cambria"/>
          <w:noProof/>
          <w:sz w:val="24"/>
          <w:szCs w:val="24"/>
        </w:rPr>
        <w:t>realizează, pe bază de eşantion, verificări pe teren cu privire la modul în care au fost implementate investiţiile I4 şi I7 din componenta 16 REPowerEU, în special cele dedicate consumatorilor vulnerabili de energie şi gospodăriilor afectate de sărăcie energetică, conform cerinţelor furnizate de Ministerul Investiţiilor şi Proiectelor Europene</w:t>
      </w:r>
      <w:r w:rsidR="00474658" w:rsidRPr="007F2084">
        <w:rPr>
          <w:rFonts w:ascii="Cambria" w:hAnsi="Cambria"/>
          <w:noProof/>
          <w:sz w:val="24"/>
          <w:szCs w:val="24"/>
        </w:rPr>
        <w:t>.</w:t>
      </w:r>
    </w:p>
    <w:p w14:paraId="5AE74246" w14:textId="3A719977" w:rsidR="00240828" w:rsidRPr="00240828" w:rsidRDefault="00240828" w:rsidP="00240828">
      <w:pPr>
        <w:pStyle w:val="ListParagraph"/>
        <w:numPr>
          <w:ilvl w:val="0"/>
          <w:numId w:val="7"/>
        </w:numPr>
        <w:spacing w:after="0" w:line="240" w:lineRule="auto"/>
        <w:jc w:val="both"/>
        <w:rPr>
          <w:rFonts w:ascii="Cambria" w:hAnsi="Cambria"/>
          <w:noProof/>
          <w:sz w:val="24"/>
          <w:szCs w:val="24"/>
        </w:rPr>
      </w:pPr>
      <w:r w:rsidRPr="00240828">
        <w:rPr>
          <w:rFonts w:ascii="Cambria" w:hAnsi="Cambria"/>
          <w:noProof/>
          <w:sz w:val="24"/>
          <w:szCs w:val="24"/>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dezvoltarea și îmbunătățirea acesteia.</w:t>
      </w:r>
    </w:p>
    <w:p w14:paraId="2D003630" w14:textId="77777777" w:rsidR="00474658" w:rsidRDefault="00474658" w:rsidP="00474658">
      <w:pPr>
        <w:pStyle w:val="ListParagraph"/>
        <w:ind w:left="900"/>
        <w:jc w:val="both"/>
        <w:rPr>
          <w:rFonts w:ascii="Cambria" w:hAnsi="Cambria"/>
          <w:noProof/>
          <w:sz w:val="24"/>
          <w:szCs w:val="24"/>
        </w:rPr>
      </w:pPr>
    </w:p>
    <w:p w14:paraId="21A89F16" w14:textId="77777777" w:rsidR="006C66AA" w:rsidRDefault="006C66AA" w:rsidP="00474658">
      <w:pPr>
        <w:pStyle w:val="ListParagraph"/>
        <w:ind w:left="900"/>
        <w:jc w:val="both"/>
        <w:rPr>
          <w:rFonts w:ascii="Cambria" w:hAnsi="Cambria"/>
          <w:noProof/>
          <w:sz w:val="24"/>
          <w:szCs w:val="24"/>
        </w:rPr>
      </w:pPr>
    </w:p>
    <w:p w14:paraId="5DEBEC1B" w14:textId="77777777" w:rsidR="006C66AA" w:rsidRPr="004703D6" w:rsidRDefault="006C66AA" w:rsidP="00474658">
      <w:pPr>
        <w:pStyle w:val="ListParagraph"/>
        <w:ind w:left="900"/>
        <w:jc w:val="both"/>
        <w:rPr>
          <w:rFonts w:ascii="Cambria" w:hAnsi="Cambria"/>
          <w:noProof/>
          <w:sz w:val="24"/>
          <w:szCs w:val="24"/>
        </w:rPr>
      </w:pPr>
    </w:p>
    <w:p w14:paraId="651ECCB2" w14:textId="00105923" w:rsidR="00E25038" w:rsidRPr="00A713D7" w:rsidRDefault="00195288" w:rsidP="007B0AD6">
      <w:pPr>
        <w:pStyle w:val="ListParagraph"/>
        <w:numPr>
          <w:ilvl w:val="0"/>
          <w:numId w:val="16"/>
        </w:numPr>
        <w:spacing w:before="240" w:line="240" w:lineRule="auto"/>
        <w:jc w:val="both"/>
        <w:rPr>
          <w:rFonts w:ascii="Cambria" w:hAnsi="Cambria"/>
          <w:b/>
          <w:bCs/>
          <w:noProof/>
          <w:sz w:val="24"/>
          <w:szCs w:val="24"/>
        </w:rPr>
      </w:pPr>
      <w:r w:rsidRPr="00A713D7">
        <w:rPr>
          <w:rFonts w:ascii="Cambria" w:hAnsi="Cambria"/>
          <w:b/>
          <w:bCs/>
          <w:noProof/>
          <w:sz w:val="24"/>
          <w:szCs w:val="24"/>
        </w:rPr>
        <w:lastRenderedPageBreak/>
        <w:t>ATRIBUȚII GENERAL</w:t>
      </w:r>
      <w:r w:rsidR="00FF2455" w:rsidRPr="00A713D7">
        <w:rPr>
          <w:rFonts w:ascii="Cambria" w:hAnsi="Cambria"/>
          <w:b/>
          <w:bCs/>
          <w:noProof/>
          <w:sz w:val="24"/>
          <w:szCs w:val="24"/>
        </w:rPr>
        <w:t>E:</w:t>
      </w:r>
      <w:r w:rsidRPr="00A713D7">
        <w:rPr>
          <w:rFonts w:ascii="Cambria" w:hAnsi="Cambria"/>
          <w:b/>
          <w:bCs/>
          <w:noProof/>
          <w:sz w:val="24"/>
          <w:szCs w:val="24"/>
        </w:rPr>
        <w:t xml:space="preserve"> </w:t>
      </w:r>
    </w:p>
    <w:p w14:paraId="48B81623"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elaborează și implementează procedurile documentate din cadrul Sistemului de control intern managerial proiectat şi implementat la nivelul consiliului județean și al Sistemului de management al calității;</w:t>
      </w:r>
    </w:p>
    <w:p w14:paraId="59360C23"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analizează documentele elaborate de către entitățile cu rol de reglementare în domeniul de activitate și implementează strategiile, reglementările, recomandările, măsurile, procedurile, instrucțiunile elaborate de acestea;</w:t>
      </w:r>
    </w:p>
    <w:p w14:paraId="097C893D"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implementează și face propuneri pentru implementarea politicilor publice, a strategiilor naționale, a strategiilor Consiliului Județean Cluj;</w:t>
      </w:r>
    </w:p>
    <w:p w14:paraId="09A99991"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 xml:space="preserve">colaborează cu celelalte compartimente din cadrul aparatului de specialitate, pentru soluționarea sarcinilor profesionale care necesită soluționare în cooperare sau colaborare pentru buna desfășurare a proceselor de muncă; </w:t>
      </w:r>
    </w:p>
    <w:p w14:paraId="4A751030"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 xml:space="preserve">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 </w:t>
      </w:r>
    </w:p>
    <w:p w14:paraId="07FAEA57"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bookmarkStart w:id="2" w:name="_Hlk172227989"/>
      <w:r w:rsidRPr="00654061">
        <w:rPr>
          <w:rFonts w:ascii="Cambria" w:eastAsia="Times New Roman" w:hAnsi="Cambria" w:cstheme="majorHAnsi"/>
          <w:noProof/>
          <w:sz w:val="24"/>
          <w:szCs w:val="24"/>
        </w:rPr>
        <w:t>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w:t>
      </w:r>
      <w:bookmarkEnd w:id="2"/>
    </w:p>
    <w:p w14:paraId="3FFCCA78"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gestionează contractele repartizate și participă în cadrul comisiilor de recepție ale bunurilor/serviciilor/lucrărilor;</w:t>
      </w:r>
    </w:p>
    <w:p w14:paraId="5FF046A4"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participă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3429155A"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elaborează propuneri pentru alocarea de fonduri necesare realizării activității;</w:t>
      </w:r>
    </w:p>
    <w:p w14:paraId="1C14AC5C" w14:textId="77777777" w:rsidR="001B4E41"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elaborează propuneri pentru îmbunătățirea activității compartimentului din care face parte sau a consiliului județean în general, pentru contractarea, în condiţiile legii, a serviciilor specializate în vederea obţinerii documentelor, studiilor, colectării datelor şi informaţiilor necesare realizării atribuţiilor;</w:t>
      </w:r>
    </w:p>
    <w:p w14:paraId="64C7FFFE" w14:textId="77777777" w:rsidR="00B44CB4" w:rsidRPr="00A713D7"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color w:val="0070C0"/>
          <w:sz w:val="24"/>
          <w:szCs w:val="24"/>
        </w:rPr>
      </w:pPr>
      <w:r w:rsidRPr="00A713D7">
        <w:rPr>
          <w:rFonts w:ascii="Cambria" w:eastAsiaTheme="minorEastAsia" w:hAnsi="Cambria" w:cstheme="majorHAnsi"/>
          <w:noProof/>
          <w:sz w:val="24"/>
          <w:szCs w:val="24"/>
          <w:shd w:val="clear" w:color="auto" w:fill="FFFFFF"/>
        </w:rPr>
        <w:t>participă și contribuie cu expertiza de specialitate specifică la realizarea activăților proiectului,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22139846" w14:textId="77777777" w:rsidR="00B44CB4" w:rsidRPr="00A713D7"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color w:val="0070C0"/>
          <w:sz w:val="24"/>
          <w:szCs w:val="24"/>
        </w:rPr>
      </w:pPr>
      <w:r w:rsidRPr="00A713D7">
        <w:rPr>
          <w:rFonts w:ascii="Cambria" w:eastAsiaTheme="minorEastAsia" w:hAnsi="Cambria" w:cstheme="majorHAnsi"/>
          <w:noProof/>
          <w:sz w:val="24"/>
          <w:szCs w:val="24"/>
          <w:shd w:val="clear" w:color="auto" w:fill="FFFFFF"/>
        </w:rPr>
        <w:t>aduce la cunoștința managerului de proiect orice eveniment petrecut sau potențial, care ar putea conduce la dificultăți/întârzieri în implementare sau care ar putea dăuna interesului public și propune măsuri de remediere/evitare;</w:t>
      </w:r>
    </w:p>
    <w:p w14:paraId="405C39F5" w14:textId="77777777" w:rsidR="00B44CB4" w:rsidRPr="00A713D7"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color w:val="0070C0"/>
          <w:sz w:val="24"/>
          <w:szCs w:val="24"/>
        </w:rPr>
      </w:pPr>
      <w:r w:rsidRPr="00A713D7">
        <w:rPr>
          <w:rFonts w:ascii="Cambria" w:eastAsiaTheme="minorEastAsia" w:hAnsi="Cambria" w:cstheme="majorHAnsi"/>
          <w:noProof/>
          <w:sz w:val="24"/>
          <w:szCs w:val="24"/>
          <w:shd w:val="clear" w:color="auto" w:fill="FFFFFF"/>
        </w:rPr>
        <w:t>duce la îndeplinire sarcinile stabilite în cadrul proiectului în vederea implementării activităţilor şi atingerii obiectivelor proiectului și indicatorilor asumați;</w:t>
      </w:r>
    </w:p>
    <w:p w14:paraId="00FA055C" w14:textId="1B679460" w:rsidR="002879B5" w:rsidRPr="00A713D7"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color w:val="0070C0"/>
          <w:sz w:val="24"/>
          <w:szCs w:val="24"/>
        </w:rPr>
      </w:pPr>
      <w:r w:rsidRPr="00A713D7">
        <w:rPr>
          <w:rFonts w:ascii="Cambria" w:eastAsiaTheme="minorEastAsia" w:hAnsi="Cambria" w:cstheme="majorHAnsi"/>
          <w:noProof/>
          <w:sz w:val="24"/>
          <w:szCs w:val="24"/>
          <w:shd w:val="clear" w:color="auto" w:fill="FFFFFF"/>
        </w:rPr>
        <w:t>în cazul desemnării ca responsabil de contract asigură implementarea contractului, în vederea atingerii scopului şi obiectivelor asumate conform atribuțiilor stabilite în legislația aplicabilă proiectului, precum și a celor stabilite în sarcina responsabilului de contract prin Regulamentul de Organizare și Funcționare al aparatului de specialitate al Consiliul Judetean Cluj</w:t>
      </w:r>
      <w:r w:rsidR="00044AFA">
        <w:rPr>
          <w:rFonts w:ascii="Cambria" w:eastAsiaTheme="minorEastAsia" w:hAnsi="Cambria" w:cstheme="majorHAnsi"/>
          <w:noProof/>
          <w:sz w:val="24"/>
          <w:szCs w:val="24"/>
          <w:shd w:val="clear" w:color="auto" w:fill="FFFFFF"/>
        </w:rPr>
        <w:t>;</w:t>
      </w:r>
    </w:p>
    <w:p w14:paraId="0080D9F0" w14:textId="77777777" w:rsidR="00654061"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heme="minorEastAsia" w:hAnsi="Cambria" w:cstheme="majorHAnsi"/>
          <w:i/>
          <w:iCs/>
          <w:noProof/>
          <w:color w:val="0070C0"/>
          <w:sz w:val="24"/>
          <w:szCs w:val="24"/>
          <w:shd w:val="clear" w:color="auto" w:fill="FFFFFF"/>
        </w:rPr>
      </w:pPr>
      <w:r w:rsidRPr="00654061">
        <w:rPr>
          <w:rFonts w:ascii="Cambria" w:eastAsiaTheme="minorEastAsia" w:hAnsi="Cambria" w:cstheme="majorHAnsi"/>
          <w:noProof/>
          <w:sz w:val="24"/>
          <w:szCs w:val="24"/>
          <w:shd w:val="clear" w:color="auto" w:fill="FFFFFF"/>
        </w:rPr>
        <w:t>este responsabil/ă, potrivit competențelor și rolului din proiect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proiectului şi sistemul de control intern managerial</w:t>
      </w:r>
      <w:r w:rsidR="00FF2455" w:rsidRPr="00654061">
        <w:rPr>
          <w:rFonts w:ascii="Cambria" w:eastAsiaTheme="minorEastAsia" w:hAnsi="Cambria" w:cstheme="majorHAnsi"/>
          <w:noProof/>
          <w:sz w:val="24"/>
          <w:szCs w:val="24"/>
          <w:shd w:val="clear" w:color="auto" w:fill="FFFFFF"/>
        </w:rPr>
        <w:t>;</w:t>
      </w:r>
    </w:p>
    <w:p w14:paraId="109E8E83" w14:textId="6D9E23B6" w:rsidR="00605C57" w:rsidRPr="006C66AA" w:rsidRDefault="00654061" w:rsidP="00605C57">
      <w:pPr>
        <w:pStyle w:val="ListParagraph"/>
        <w:numPr>
          <w:ilvl w:val="0"/>
          <w:numId w:val="18"/>
        </w:numPr>
        <w:autoSpaceDE w:val="0"/>
        <w:autoSpaceDN w:val="0"/>
        <w:adjustRightInd w:val="0"/>
        <w:spacing w:after="0" w:line="240" w:lineRule="auto"/>
        <w:contextualSpacing w:val="0"/>
        <w:jc w:val="both"/>
        <w:rPr>
          <w:rFonts w:ascii="Cambria" w:eastAsiaTheme="minorEastAsia" w:hAnsi="Cambria" w:cstheme="majorHAnsi"/>
          <w:noProof/>
          <w:sz w:val="24"/>
          <w:szCs w:val="24"/>
          <w:shd w:val="clear" w:color="auto" w:fill="FFFFFF"/>
        </w:rPr>
      </w:pPr>
      <w:r w:rsidRPr="00282EAC">
        <w:rPr>
          <w:rFonts w:ascii="Cambria" w:eastAsiaTheme="minorEastAsia" w:hAnsi="Cambria" w:cstheme="majorHAnsi"/>
          <w:noProof/>
          <w:sz w:val="24"/>
          <w:szCs w:val="24"/>
          <w:shd w:val="clear" w:color="auto" w:fill="FFFFFF"/>
        </w:rPr>
        <w:lastRenderedPageBreak/>
        <w:t>alte atribuții suplimentare postului, se pot stabili în temeiul unor acte administrative, proceduri documentate și constituie anexe la fișa postului</w:t>
      </w:r>
      <w:r w:rsidR="00044AFA">
        <w:rPr>
          <w:rFonts w:ascii="Cambria" w:eastAsia="Times New Roman" w:hAnsi="Cambria" w:cstheme="majorHAnsi"/>
          <w:b/>
          <w:bCs/>
          <w:noProof/>
          <w:sz w:val="24"/>
          <w:szCs w:val="24"/>
        </w:rPr>
        <w:t>.</w:t>
      </w:r>
    </w:p>
    <w:p w14:paraId="16E1B5FC" w14:textId="77777777" w:rsidR="00282EAC" w:rsidRPr="00282EAC" w:rsidRDefault="00282EAC" w:rsidP="00282EAC">
      <w:pPr>
        <w:pStyle w:val="ListParagraph"/>
        <w:autoSpaceDE w:val="0"/>
        <w:autoSpaceDN w:val="0"/>
        <w:adjustRightInd w:val="0"/>
        <w:spacing w:after="0" w:line="240" w:lineRule="auto"/>
        <w:contextualSpacing w:val="0"/>
        <w:jc w:val="both"/>
        <w:rPr>
          <w:rFonts w:ascii="Cambria" w:eastAsiaTheme="minorEastAsia" w:hAnsi="Cambria" w:cstheme="majorHAnsi"/>
          <w:noProof/>
          <w:sz w:val="24"/>
          <w:szCs w:val="24"/>
          <w:shd w:val="clear" w:color="auto" w:fill="FFFFFF"/>
        </w:rPr>
      </w:pPr>
    </w:p>
    <w:p w14:paraId="232AD807"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IV.</w:t>
      </w:r>
      <w:r w:rsidRPr="00A713D7">
        <w:rPr>
          <w:rFonts w:ascii="Cambria" w:hAnsi="Cambria"/>
          <w:b/>
          <w:bCs/>
          <w:noProof/>
          <w:sz w:val="24"/>
          <w:szCs w:val="24"/>
        </w:rPr>
        <w:tab/>
        <w:t>RESPONSABILITĂȚILE POSTULUI</w:t>
      </w:r>
    </w:p>
    <w:p w14:paraId="1D944D6E" w14:textId="6D9AF3DE" w:rsidR="004743AE" w:rsidRPr="00A713D7" w:rsidRDefault="004743AE" w:rsidP="007B0AD6">
      <w:pPr>
        <w:pStyle w:val="ListParagraph"/>
        <w:numPr>
          <w:ilvl w:val="0"/>
          <w:numId w:val="19"/>
        </w:numPr>
        <w:spacing w:after="0" w:line="240" w:lineRule="auto"/>
        <w:contextualSpacing w:val="0"/>
        <w:jc w:val="both"/>
        <w:rPr>
          <w:rFonts w:ascii="Cambria" w:eastAsia="Verdana" w:hAnsi="Cambria"/>
          <w:noProof/>
          <w:sz w:val="24"/>
          <w:szCs w:val="24"/>
        </w:rPr>
      </w:pPr>
      <w:r w:rsidRPr="00A713D7">
        <w:rPr>
          <w:rFonts w:ascii="Cambria" w:eastAsia="Verdana" w:hAnsi="Cambria"/>
          <w:noProof/>
          <w:sz w:val="24"/>
          <w:szCs w:val="24"/>
        </w:rPr>
        <w:t>să exercite atribuţiile/sarcinile și să realizeze activitățile stabilite în acte normative, reglementări, standarde, normative, instrucțiuni, metodologii, proceduri, standarde ocupaționale, acte administrative, fişa postului, proceduri documentate, cu profesionalism şi în mod conştiincios, cu obligaţia de a se abţine de la orice faptă care ar putea să aducă prejudicii consiliului județean;</w:t>
      </w:r>
    </w:p>
    <w:p w14:paraId="5D6B3E2A" w14:textId="77777777" w:rsidR="004743AE" w:rsidRPr="00A713D7" w:rsidRDefault="004743AE" w:rsidP="007B0AD6">
      <w:pPr>
        <w:pStyle w:val="ListParagraph"/>
        <w:numPr>
          <w:ilvl w:val="0"/>
          <w:numId w:val="19"/>
        </w:numPr>
        <w:spacing w:after="0" w:line="240" w:lineRule="auto"/>
        <w:contextualSpacing w:val="0"/>
        <w:jc w:val="both"/>
        <w:rPr>
          <w:rFonts w:ascii="Cambria" w:eastAsia="Verdana" w:hAnsi="Cambria"/>
          <w:noProof/>
          <w:sz w:val="24"/>
          <w:szCs w:val="24"/>
        </w:rPr>
      </w:pPr>
      <w:r w:rsidRPr="00A713D7">
        <w:rPr>
          <w:rFonts w:ascii="Cambria" w:eastAsia="Verdana" w:hAnsi="Cambria"/>
          <w:noProof/>
          <w:sz w:val="24"/>
          <w:szCs w:val="24"/>
        </w:rPr>
        <w:t xml:space="preserve">să cunoască, să aplice și să respecte legislația și reglementările specifice domeniului în care își desfășoară activitatea și postului ocupat; </w:t>
      </w:r>
    </w:p>
    <w:p w14:paraId="763CBCDA" w14:textId="77777777" w:rsidR="004743AE" w:rsidRPr="00A713D7" w:rsidRDefault="004743AE" w:rsidP="007B0AD6">
      <w:pPr>
        <w:pStyle w:val="ListParagraph"/>
        <w:numPr>
          <w:ilvl w:val="0"/>
          <w:numId w:val="19"/>
        </w:numPr>
        <w:spacing w:after="0" w:line="240" w:lineRule="auto"/>
        <w:contextualSpacing w:val="0"/>
        <w:jc w:val="both"/>
        <w:rPr>
          <w:rFonts w:ascii="Cambria" w:eastAsia="Verdana" w:hAnsi="Cambria"/>
          <w:noProof/>
          <w:sz w:val="24"/>
          <w:szCs w:val="24"/>
        </w:rPr>
      </w:pPr>
      <w:r w:rsidRPr="00A713D7">
        <w:rPr>
          <w:rFonts w:ascii="Cambria" w:hAnsi="Cambria"/>
          <w:noProof/>
          <w:sz w:val="24"/>
          <w:szCs w:val="24"/>
          <w:shd w:val="clear" w:color="auto" w:fill="FFFFFF"/>
        </w:rPr>
        <w:t>să respecte îndatoririle și obligațiile funcționarilor publici și personalului contractual în îndeplinirea atribuţiilor și sarcinilor de serviciu/muncă, stabilite prin acte normative și acte administrative;</w:t>
      </w:r>
    </w:p>
    <w:p w14:paraId="1325F11B" w14:textId="77777777" w:rsidR="004743AE" w:rsidRPr="00A713D7" w:rsidRDefault="004743AE" w:rsidP="007B0AD6">
      <w:pPr>
        <w:pStyle w:val="ListParagraph"/>
        <w:numPr>
          <w:ilvl w:val="0"/>
          <w:numId w:val="19"/>
        </w:numPr>
        <w:spacing w:after="0" w:line="240" w:lineRule="auto"/>
        <w:contextualSpacing w:val="0"/>
        <w:jc w:val="both"/>
        <w:rPr>
          <w:rFonts w:ascii="Cambria" w:hAnsi="Cambria"/>
          <w:noProof/>
          <w:sz w:val="24"/>
          <w:szCs w:val="24"/>
          <w:shd w:val="clear" w:color="auto" w:fill="FFFFFF"/>
        </w:rPr>
      </w:pPr>
      <w:r w:rsidRPr="00A713D7">
        <w:rPr>
          <w:rFonts w:ascii="Cambria" w:hAnsi="Cambria"/>
          <w:noProof/>
          <w:sz w:val="24"/>
          <w:szCs w:val="24"/>
          <w:shd w:val="clear" w:color="auto" w:fill="FFFFFF"/>
        </w:rPr>
        <w:t xml:space="preserve">să aplice și să respecte valorile și principiile eticii, normele de etică profesională, principiile conduitei profesionale a funcționarilor publici și personalului contractual, prevăzute de Codul administrativ și acte normative specifice profesiei și domeniului în care își desfășoară activitatea; </w:t>
      </w:r>
    </w:p>
    <w:p w14:paraId="319F60AB" w14:textId="1FCE21B1" w:rsidR="004743AE" w:rsidRPr="00A713D7" w:rsidRDefault="004743AE" w:rsidP="007B0AD6">
      <w:pPr>
        <w:pStyle w:val="ListParagraph"/>
        <w:numPr>
          <w:ilvl w:val="0"/>
          <w:numId w:val="19"/>
        </w:numPr>
        <w:spacing w:after="0" w:line="240" w:lineRule="auto"/>
        <w:contextualSpacing w:val="0"/>
        <w:jc w:val="both"/>
        <w:rPr>
          <w:rFonts w:ascii="Cambria" w:eastAsia="Verdana" w:hAnsi="Cambria"/>
          <w:noProof/>
          <w:sz w:val="24"/>
          <w:szCs w:val="24"/>
        </w:rPr>
      </w:pPr>
      <w:r w:rsidRPr="00A713D7">
        <w:rPr>
          <w:rFonts w:ascii="Cambria" w:hAnsi="Cambria"/>
          <w:noProof/>
          <w:sz w:val="24"/>
          <w:szCs w:val="24"/>
          <w:shd w:val="clear" w:color="auto" w:fill="FFFFFF"/>
        </w:rPr>
        <w:t>să aplice principiile conformității, legalităţii, regularităţii, economicităţii, eficacităţii şi eficienţei în utilizarea fondurilor publice şi în administrarea patrimoniului public, în procesele de muncă și să angajeze patrimonial unitatea administrativ teritorială/</w:t>
      </w:r>
      <w:r w:rsidR="00240828">
        <w:rPr>
          <w:rFonts w:ascii="Cambria" w:hAnsi="Cambria"/>
          <w:noProof/>
          <w:sz w:val="24"/>
          <w:szCs w:val="24"/>
          <w:shd w:val="clear" w:color="auto" w:fill="FFFFFF"/>
        </w:rPr>
        <w:t xml:space="preserve"> </w:t>
      </w:r>
      <w:r w:rsidRPr="00A713D7">
        <w:rPr>
          <w:rFonts w:ascii="Cambria" w:hAnsi="Cambria"/>
          <w:noProof/>
          <w:sz w:val="24"/>
          <w:szCs w:val="24"/>
          <w:shd w:val="clear" w:color="auto" w:fill="FFFFFF"/>
        </w:rPr>
        <w:t>autoritatea deliberativă/</w:t>
      </w:r>
      <w:r w:rsidR="00240828">
        <w:rPr>
          <w:rFonts w:ascii="Cambria" w:hAnsi="Cambria"/>
          <w:noProof/>
          <w:sz w:val="24"/>
          <w:szCs w:val="24"/>
          <w:shd w:val="clear" w:color="auto" w:fill="FFFFFF"/>
        </w:rPr>
        <w:t xml:space="preserve"> </w:t>
      </w:r>
      <w:r w:rsidRPr="00A713D7">
        <w:rPr>
          <w:rFonts w:ascii="Cambria" w:hAnsi="Cambria"/>
          <w:noProof/>
          <w:sz w:val="24"/>
          <w:szCs w:val="24"/>
          <w:shd w:val="clear" w:color="auto" w:fill="FFFFFF"/>
        </w:rPr>
        <w:t>executivă, în limita competenţelor și atribuțiilor postului;</w:t>
      </w:r>
    </w:p>
    <w:p w14:paraId="4A4C3B04" w14:textId="77777777" w:rsidR="004743AE" w:rsidRPr="00A713D7" w:rsidRDefault="004743AE" w:rsidP="007B0AD6">
      <w:pPr>
        <w:pStyle w:val="ListParagraph"/>
        <w:numPr>
          <w:ilvl w:val="0"/>
          <w:numId w:val="19"/>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pacing w:val="-1"/>
          <w:sz w:val="24"/>
          <w:szCs w:val="24"/>
        </w:rPr>
        <w:t>să semneze documentele elaborate şi să răspundă</w:t>
      </w:r>
      <w:r w:rsidRPr="00A713D7">
        <w:rPr>
          <w:rFonts w:ascii="Cambria" w:eastAsia="Times New Roman" w:hAnsi="Cambria" w:cstheme="majorHAnsi"/>
          <w:noProof/>
          <w:sz w:val="24"/>
          <w:szCs w:val="24"/>
        </w:rPr>
        <w:t>, potrivit dispoziţiilor legale, de conţinutul, calitatea, exactitatea şi legalitatea datelor, informaţiilor şi măsurilor incluse, respectiv propuse, în documentele elaborate;</w:t>
      </w:r>
    </w:p>
    <w:p w14:paraId="6980D973" w14:textId="77777777" w:rsidR="004743AE" w:rsidRPr="00A713D7" w:rsidRDefault="004743AE" w:rsidP="007B0AD6">
      <w:pPr>
        <w:pStyle w:val="ListParagraph"/>
        <w:numPr>
          <w:ilvl w:val="0"/>
          <w:numId w:val="19"/>
        </w:numPr>
        <w:spacing w:after="0" w:line="240" w:lineRule="auto"/>
        <w:contextualSpacing w:val="0"/>
        <w:jc w:val="both"/>
        <w:rPr>
          <w:rFonts w:ascii="Cambria" w:hAnsi="Cambria"/>
          <w:noProof/>
          <w:sz w:val="24"/>
          <w:szCs w:val="24"/>
          <w:shd w:val="clear" w:color="auto" w:fill="FFFFFF"/>
        </w:rPr>
      </w:pPr>
      <w:r w:rsidRPr="00A713D7">
        <w:rPr>
          <w:rFonts w:ascii="Cambria" w:hAnsi="Cambria"/>
          <w:noProof/>
          <w:sz w:val="24"/>
          <w:szCs w:val="24"/>
          <w:shd w:val="clear" w:color="auto" w:fill="FFFFFF"/>
        </w:rPr>
        <w:t xml:space="preserve">să fundamenteze documentele aferente proiectelor de acte administrative (proiecte de hotărâri/dispoziții, referate de aprobare la proiectele de hotărâri/ dispoziții, rapoartele compartimentelor de specialitate la proiectele de hotărâri) și actele juridice pe care le elaborează;  </w:t>
      </w:r>
    </w:p>
    <w:p w14:paraId="0F22F82F" w14:textId="77777777" w:rsidR="004743AE" w:rsidRPr="00A713D7" w:rsidRDefault="004743AE" w:rsidP="007B0AD6">
      <w:pPr>
        <w:pStyle w:val="ListParagraph"/>
        <w:numPr>
          <w:ilvl w:val="0"/>
          <w:numId w:val="19"/>
        </w:numPr>
        <w:spacing w:after="0" w:line="240" w:lineRule="auto"/>
        <w:contextualSpacing w:val="0"/>
        <w:jc w:val="both"/>
        <w:rPr>
          <w:rFonts w:ascii="Cambria" w:hAnsi="Cambria"/>
          <w:noProof/>
          <w:sz w:val="24"/>
          <w:szCs w:val="24"/>
          <w:shd w:val="clear" w:color="auto" w:fill="FFFFFF"/>
        </w:rPr>
      </w:pPr>
      <w:r w:rsidRPr="00A713D7">
        <w:rPr>
          <w:rFonts w:ascii="Cambria" w:hAnsi="Cambria"/>
          <w:noProof/>
          <w:sz w:val="24"/>
          <w:szCs w:val="24"/>
          <w:shd w:val="clear" w:color="auto" w:fill="FFFFFF"/>
        </w:rPr>
        <w:t>să motiveze în scris refuzul de a semna/aviza documentele aferente proiectelor de acte administrative sau alte actele juridice pe care le consideră nelegale;</w:t>
      </w:r>
    </w:p>
    <w:p w14:paraId="4B97C9A9"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aplice principiul autocontrolului (verificarea unor informații prin alte informații furnizate de diverse documente, controlul reciproc – verificări, corelări ale informațiilor obținute din diverse surse, regula celor “patru ochi”);</w:t>
      </w:r>
    </w:p>
    <w:p w14:paraId="19204724"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propune măsuri/acțiuni pentru prevenirea, înlăturarea nerespectării prevederilor legale care reglementează domeniul de activitate al compartimentului funcțional din care face parte;</w:t>
      </w:r>
    </w:p>
    <w:p w14:paraId="0655F564"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propune proceduri documentate sau acțiuni în vederea consolidării sistemului de control intern managerial;</w:t>
      </w:r>
    </w:p>
    <w:p w14:paraId="2AB3B17B"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 xml:space="preserve">să gestioneze documentele elaborate și să le arhiveze atât în format letric cât și electronic; </w:t>
      </w:r>
    </w:p>
    <w:p w14:paraId="4AAC7F58"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dezvolte şi întreţină sisteme de colectare, stocare, prelucrare, actualizare şi difuzare a datelor şi informaţiilor financiare şi de conducere, precum şi a unor sisteme şi proceduri de informare publică adecvată prin rapoarte periodice;</w:t>
      </w:r>
    </w:p>
    <w:p w14:paraId="569E2DA2"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urmeze programe de perfecționare profesională, conform prevederilor legale;</w:t>
      </w:r>
    </w:p>
    <w:p w14:paraId="0D497174"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efectueze controalele medicale proprii (periodic şi la schimbarea postului, a locului de muncă sau a condiţiilor în care îşi desfăşoară activitatea, în alte condiţii stabilite de medicul de medicina muncii);</w:t>
      </w:r>
    </w:p>
    <w:p w14:paraId="55921B33"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participe la instruirea periodică şi suplimentară în domeniul securităţii şi sănătăţii în muncă, să îşi însuşească şi să respecte prevederile legislaţiei în domeniul securității şi sănătății în muncă specifice postului ocupat, precum și reglementările interne, stabilite pentru prevenirea producerii accidentelor de muncă şi/sau a îmbolnăvirilor profesionale</w:t>
      </w:r>
    </w:p>
    <w:p w14:paraId="3CE0A735"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 xml:space="preserve">aplică prevederile legislaţiei pentru protecţia persoanelor cu privire la prelucrarea datelor cu caracter personal şi libera circulaţie a acestor date, în activitatea desfășurată; </w:t>
      </w:r>
    </w:p>
    <w:p w14:paraId="3AD26244" w14:textId="711139BB"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cunoască și să respecte Regulamentul intern al Consiliului Județean Cluj.</w:t>
      </w:r>
    </w:p>
    <w:p w14:paraId="642E4F99" w14:textId="77777777" w:rsidR="00866CC7" w:rsidRPr="00A713D7" w:rsidRDefault="00866CC7" w:rsidP="00CA7FC0">
      <w:pPr>
        <w:spacing w:after="0" w:line="240" w:lineRule="auto"/>
        <w:jc w:val="both"/>
        <w:rPr>
          <w:rFonts w:ascii="Cambria" w:eastAsia="Times New Roman" w:hAnsi="Cambria" w:cstheme="majorHAnsi"/>
          <w:noProof/>
          <w:sz w:val="24"/>
          <w:szCs w:val="24"/>
        </w:rPr>
      </w:pPr>
    </w:p>
    <w:p w14:paraId="5EE541E3" w14:textId="4831D558"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lastRenderedPageBreak/>
        <w:t>V.</w:t>
      </w:r>
      <w:r w:rsidRPr="00A713D7">
        <w:rPr>
          <w:rFonts w:ascii="Cambria" w:hAnsi="Cambria"/>
          <w:b/>
          <w:bCs/>
          <w:noProof/>
          <w:sz w:val="24"/>
          <w:szCs w:val="24"/>
        </w:rPr>
        <w:tab/>
        <w:t>IDENTIFICAREA FUNCȚIEI PUBLICE CORESPUNZĂTOARE POSTULUI</w:t>
      </w:r>
    </w:p>
    <w:p w14:paraId="1C1D7BC2" w14:textId="7802035D" w:rsidR="00BB1EDE" w:rsidRPr="00A713D7" w:rsidRDefault="00BB1EDE" w:rsidP="007B0AD6">
      <w:pPr>
        <w:pStyle w:val="ListParagraph"/>
        <w:numPr>
          <w:ilvl w:val="0"/>
          <w:numId w:val="8"/>
        </w:numPr>
        <w:spacing w:after="0" w:line="240" w:lineRule="auto"/>
        <w:ind w:left="360"/>
        <w:rPr>
          <w:rFonts w:ascii="Cambria" w:hAnsi="Cambria"/>
          <w:noProof/>
          <w:sz w:val="24"/>
          <w:szCs w:val="24"/>
        </w:rPr>
      </w:pPr>
      <w:r w:rsidRPr="00A713D7">
        <w:rPr>
          <w:rFonts w:ascii="Cambria" w:hAnsi="Cambria"/>
          <w:noProof/>
          <w:sz w:val="24"/>
          <w:szCs w:val="24"/>
        </w:rPr>
        <w:t>Denumire</w:t>
      </w:r>
      <w:r w:rsidR="00E0229C" w:rsidRPr="00A713D7">
        <w:rPr>
          <w:rFonts w:ascii="Cambria" w:hAnsi="Cambria"/>
          <w:noProof/>
          <w:sz w:val="24"/>
          <w:szCs w:val="24"/>
        </w:rPr>
        <w:t>:</w:t>
      </w:r>
      <w:r w:rsidRPr="00A713D7">
        <w:rPr>
          <w:rFonts w:ascii="Cambria" w:hAnsi="Cambria"/>
          <w:noProof/>
          <w:sz w:val="24"/>
          <w:szCs w:val="24"/>
        </w:rPr>
        <w:t xml:space="preserve"> </w:t>
      </w:r>
      <w:bookmarkStart w:id="3" w:name="_Hlk174016175"/>
      <w:r w:rsidR="00240828">
        <w:rPr>
          <w:rFonts w:ascii="Cambria" w:hAnsi="Cambria"/>
          <w:noProof/>
          <w:sz w:val="24"/>
          <w:szCs w:val="24"/>
        </w:rPr>
        <w:t>Consilier</w:t>
      </w:r>
      <w:bookmarkEnd w:id="3"/>
      <w:r w:rsidRPr="00A713D7">
        <w:rPr>
          <w:rFonts w:ascii="Cambria" w:hAnsi="Cambria"/>
          <w:noProof/>
          <w:sz w:val="24"/>
          <w:szCs w:val="24"/>
        </w:rPr>
        <w:tab/>
      </w:r>
    </w:p>
    <w:p w14:paraId="3221703C" w14:textId="11D21D84" w:rsidR="00BB1EDE" w:rsidRPr="00A713D7" w:rsidRDefault="00BB1EDE" w:rsidP="007B0AD6">
      <w:pPr>
        <w:pStyle w:val="ListParagraph"/>
        <w:numPr>
          <w:ilvl w:val="0"/>
          <w:numId w:val="8"/>
        </w:numPr>
        <w:spacing w:after="0" w:line="240" w:lineRule="auto"/>
        <w:ind w:left="360"/>
        <w:jc w:val="both"/>
        <w:rPr>
          <w:rFonts w:ascii="Cambria" w:hAnsi="Cambria"/>
          <w:noProof/>
          <w:sz w:val="24"/>
          <w:szCs w:val="24"/>
        </w:rPr>
      </w:pPr>
      <w:r w:rsidRPr="00A713D7">
        <w:rPr>
          <w:rFonts w:ascii="Cambria" w:hAnsi="Cambria"/>
          <w:noProof/>
          <w:sz w:val="24"/>
          <w:szCs w:val="24"/>
        </w:rPr>
        <w:t>Clasa</w:t>
      </w:r>
      <w:r w:rsidR="00E0229C" w:rsidRPr="00A713D7">
        <w:rPr>
          <w:rFonts w:ascii="Cambria" w:hAnsi="Cambria"/>
          <w:noProof/>
          <w:sz w:val="24"/>
          <w:szCs w:val="24"/>
        </w:rPr>
        <w:t>:</w:t>
      </w:r>
      <w:r w:rsidRPr="00A713D7">
        <w:rPr>
          <w:rFonts w:ascii="Cambria" w:hAnsi="Cambria"/>
          <w:noProof/>
          <w:sz w:val="24"/>
          <w:szCs w:val="24"/>
        </w:rPr>
        <w:t xml:space="preserve"> </w:t>
      </w:r>
      <w:r w:rsidR="00240828">
        <w:rPr>
          <w:rFonts w:ascii="Cambria" w:hAnsi="Cambria"/>
          <w:noProof/>
          <w:sz w:val="24"/>
          <w:szCs w:val="24"/>
        </w:rPr>
        <w:t xml:space="preserve">I </w:t>
      </w:r>
    </w:p>
    <w:p w14:paraId="580A8D0B" w14:textId="0E3566A8" w:rsidR="00240828" w:rsidRDefault="00BB1EDE" w:rsidP="007B0AD6">
      <w:pPr>
        <w:pStyle w:val="ListParagraph"/>
        <w:numPr>
          <w:ilvl w:val="0"/>
          <w:numId w:val="8"/>
        </w:numPr>
        <w:spacing w:after="0" w:line="240" w:lineRule="auto"/>
        <w:ind w:left="360"/>
        <w:jc w:val="both"/>
        <w:rPr>
          <w:rFonts w:ascii="Cambria" w:hAnsi="Cambria"/>
          <w:noProof/>
          <w:sz w:val="24"/>
          <w:szCs w:val="24"/>
        </w:rPr>
      </w:pPr>
      <w:r w:rsidRPr="00A713D7">
        <w:rPr>
          <w:rFonts w:ascii="Cambria" w:hAnsi="Cambria"/>
          <w:noProof/>
          <w:sz w:val="24"/>
          <w:szCs w:val="24"/>
        </w:rPr>
        <w:t>Gradul profesional</w:t>
      </w:r>
      <w:r w:rsidR="00E0229C" w:rsidRPr="00A713D7">
        <w:rPr>
          <w:rFonts w:ascii="Cambria" w:hAnsi="Cambria"/>
          <w:noProof/>
          <w:sz w:val="24"/>
          <w:szCs w:val="24"/>
        </w:rPr>
        <w:t>:</w:t>
      </w:r>
      <w:r w:rsidR="00240828">
        <w:rPr>
          <w:rFonts w:ascii="Cambria" w:hAnsi="Cambria"/>
          <w:noProof/>
          <w:sz w:val="24"/>
          <w:szCs w:val="24"/>
        </w:rPr>
        <w:t xml:space="preserve"> </w:t>
      </w:r>
      <w:r w:rsidR="00605C57">
        <w:rPr>
          <w:rFonts w:ascii="Cambria" w:hAnsi="Cambria"/>
          <w:noProof/>
          <w:sz w:val="24"/>
          <w:szCs w:val="24"/>
        </w:rPr>
        <w:t>Principal</w:t>
      </w:r>
    </w:p>
    <w:p w14:paraId="48297557" w14:textId="48BEFBF9" w:rsidR="00BB1EDE" w:rsidRPr="00A713D7" w:rsidRDefault="00BB1EDE" w:rsidP="007B0AD6">
      <w:pPr>
        <w:pStyle w:val="ListParagraph"/>
        <w:numPr>
          <w:ilvl w:val="0"/>
          <w:numId w:val="8"/>
        </w:numPr>
        <w:spacing w:line="240" w:lineRule="auto"/>
        <w:ind w:left="360"/>
        <w:rPr>
          <w:rFonts w:ascii="Cambria" w:hAnsi="Cambria"/>
          <w:noProof/>
          <w:sz w:val="24"/>
          <w:szCs w:val="24"/>
        </w:rPr>
      </w:pPr>
      <w:r w:rsidRPr="00A713D7">
        <w:rPr>
          <w:rFonts w:ascii="Cambria" w:hAnsi="Cambria"/>
          <w:noProof/>
          <w:sz w:val="24"/>
          <w:szCs w:val="24"/>
        </w:rPr>
        <w:t xml:space="preserve">Vechimea în specialitatea </w:t>
      </w:r>
      <w:r w:rsidR="009F227F">
        <w:rPr>
          <w:rFonts w:ascii="Cambria" w:hAnsi="Cambria"/>
          <w:noProof/>
          <w:sz w:val="24"/>
          <w:szCs w:val="24"/>
        </w:rPr>
        <w:t xml:space="preserve">studiilor </w:t>
      </w:r>
      <w:r w:rsidR="00E0229C" w:rsidRPr="00A713D7">
        <w:rPr>
          <w:rFonts w:ascii="Cambria" w:hAnsi="Cambria"/>
          <w:noProof/>
          <w:sz w:val="24"/>
          <w:szCs w:val="24"/>
        </w:rPr>
        <w:t>:</w:t>
      </w:r>
      <w:r w:rsidRPr="00A713D7">
        <w:rPr>
          <w:rFonts w:ascii="Cambria" w:hAnsi="Cambria"/>
          <w:noProof/>
          <w:sz w:val="24"/>
          <w:szCs w:val="24"/>
        </w:rPr>
        <w:t xml:space="preserve"> </w:t>
      </w:r>
      <w:r w:rsidR="004743AE" w:rsidRPr="00A713D7">
        <w:rPr>
          <w:rFonts w:ascii="Cambria" w:hAnsi="Cambria"/>
          <w:noProof/>
          <w:sz w:val="24"/>
          <w:szCs w:val="24"/>
        </w:rPr>
        <w:t xml:space="preserve">minim </w:t>
      </w:r>
      <w:r w:rsidR="00605C57">
        <w:rPr>
          <w:rFonts w:ascii="Cambria" w:hAnsi="Cambria"/>
          <w:noProof/>
          <w:sz w:val="24"/>
          <w:szCs w:val="24"/>
        </w:rPr>
        <w:t>5</w:t>
      </w:r>
      <w:r w:rsidR="00240828">
        <w:rPr>
          <w:rFonts w:ascii="Cambria" w:hAnsi="Cambria"/>
          <w:noProof/>
          <w:sz w:val="24"/>
          <w:szCs w:val="24"/>
        </w:rPr>
        <w:t xml:space="preserve"> ani</w:t>
      </w:r>
      <w:r w:rsidR="004743AE" w:rsidRPr="00A713D7">
        <w:rPr>
          <w:rFonts w:ascii="Cambria" w:hAnsi="Cambria"/>
          <w:noProof/>
          <w:color w:val="0070C0"/>
          <w:sz w:val="24"/>
          <w:szCs w:val="24"/>
        </w:rPr>
        <w:t xml:space="preserve"> </w:t>
      </w:r>
      <w:r w:rsidRPr="00A713D7">
        <w:rPr>
          <w:rFonts w:ascii="Cambria" w:hAnsi="Cambria"/>
          <w:noProof/>
          <w:sz w:val="24"/>
          <w:szCs w:val="24"/>
        </w:rPr>
        <w:tab/>
      </w:r>
    </w:p>
    <w:p w14:paraId="79876797"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VI.</w:t>
      </w:r>
      <w:r w:rsidRPr="00A713D7">
        <w:rPr>
          <w:rFonts w:ascii="Cambria" w:hAnsi="Cambria"/>
          <w:b/>
          <w:bCs/>
          <w:noProof/>
          <w:sz w:val="24"/>
          <w:szCs w:val="24"/>
        </w:rPr>
        <w:tab/>
        <w:t>SFERA RELAȚIONALĂ A TITULARULUI POSTULUI</w:t>
      </w:r>
    </w:p>
    <w:p w14:paraId="5A9DF5A7" w14:textId="124243F7" w:rsidR="00BB1EDE" w:rsidRPr="00A713D7" w:rsidRDefault="00BB1EDE" w:rsidP="007B0AD6">
      <w:pPr>
        <w:pStyle w:val="ListParagraph"/>
        <w:numPr>
          <w:ilvl w:val="0"/>
          <w:numId w:val="9"/>
        </w:numPr>
        <w:spacing w:after="0" w:line="240" w:lineRule="auto"/>
        <w:ind w:left="360"/>
        <w:rPr>
          <w:rFonts w:ascii="Cambria" w:hAnsi="Cambria"/>
          <w:noProof/>
          <w:sz w:val="24"/>
          <w:szCs w:val="24"/>
        </w:rPr>
      </w:pPr>
      <w:r w:rsidRPr="00A713D7">
        <w:rPr>
          <w:rFonts w:ascii="Cambria" w:hAnsi="Cambria"/>
          <w:noProof/>
          <w:sz w:val="24"/>
          <w:szCs w:val="24"/>
        </w:rPr>
        <w:t>Sfera relațională internă:</w:t>
      </w:r>
    </w:p>
    <w:p w14:paraId="78E5F3C9" w14:textId="7ADCD938" w:rsidR="00BB1EDE" w:rsidRPr="00A713D7" w:rsidRDefault="00BB1EDE" w:rsidP="00CA7FC0">
      <w:pPr>
        <w:spacing w:after="0" w:line="240" w:lineRule="auto"/>
        <w:ind w:left="720" w:hanging="360"/>
        <w:rPr>
          <w:rFonts w:ascii="Cambria" w:hAnsi="Cambria"/>
          <w:noProof/>
          <w:sz w:val="24"/>
          <w:szCs w:val="24"/>
        </w:rPr>
      </w:pPr>
      <w:r w:rsidRPr="00A713D7">
        <w:rPr>
          <w:rFonts w:ascii="Cambria" w:hAnsi="Cambria"/>
          <w:b/>
          <w:bCs/>
          <w:noProof/>
          <w:sz w:val="24"/>
          <w:szCs w:val="24"/>
        </w:rPr>
        <w:t>a)</w:t>
      </w:r>
      <w:r w:rsidRPr="00A713D7">
        <w:rPr>
          <w:rFonts w:ascii="Cambria" w:hAnsi="Cambria"/>
          <w:noProof/>
          <w:sz w:val="24"/>
          <w:szCs w:val="24"/>
        </w:rPr>
        <w:t xml:space="preserve"> </w:t>
      </w:r>
      <w:r w:rsidR="004A699A" w:rsidRPr="00A713D7">
        <w:rPr>
          <w:rFonts w:ascii="Cambria" w:hAnsi="Cambria"/>
          <w:noProof/>
          <w:sz w:val="24"/>
          <w:szCs w:val="24"/>
        </w:rPr>
        <w:t>r</w:t>
      </w:r>
      <w:r w:rsidRPr="00A713D7">
        <w:rPr>
          <w:rFonts w:ascii="Cambria" w:hAnsi="Cambria"/>
          <w:noProof/>
          <w:sz w:val="24"/>
          <w:szCs w:val="24"/>
        </w:rPr>
        <w:t xml:space="preserve">elații ierarhice: </w:t>
      </w:r>
      <w:r w:rsidRPr="00A713D7">
        <w:rPr>
          <w:rFonts w:ascii="Cambria" w:hAnsi="Cambria"/>
          <w:noProof/>
          <w:sz w:val="24"/>
          <w:szCs w:val="24"/>
        </w:rPr>
        <w:tab/>
      </w:r>
    </w:p>
    <w:p w14:paraId="035C8B1D" w14:textId="34B6F4B2" w:rsidR="00367797" w:rsidRPr="00A713D7" w:rsidRDefault="00BB1EDE" w:rsidP="007B0AD6">
      <w:pPr>
        <w:pStyle w:val="ListParagraph"/>
        <w:numPr>
          <w:ilvl w:val="0"/>
          <w:numId w:val="10"/>
        </w:numPr>
        <w:spacing w:after="0" w:line="240" w:lineRule="auto"/>
        <w:ind w:left="900" w:hanging="180"/>
        <w:rPr>
          <w:rFonts w:ascii="Cambria" w:hAnsi="Cambria"/>
          <w:noProof/>
          <w:sz w:val="24"/>
          <w:szCs w:val="24"/>
        </w:rPr>
      </w:pPr>
      <w:r w:rsidRPr="00A713D7">
        <w:rPr>
          <w:rFonts w:ascii="Cambria" w:hAnsi="Cambria"/>
          <w:noProof/>
          <w:sz w:val="24"/>
          <w:szCs w:val="24"/>
        </w:rPr>
        <w:t>subordonat față de:</w:t>
      </w:r>
      <w:r w:rsidR="006C3AAC">
        <w:rPr>
          <w:rFonts w:ascii="Cambria" w:hAnsi="Cambria"/>
          <w:noProof/>
          <w:sz w:val="24"/>
          <w:szCs w:val="24"/>
        </w:rPr>
        <w:t xml:space="preserve"> Arhitectul-șef</w:t>
      </w:r>
      <w:r w:rsidRPr="00A713D7">
        <w:rPr>
          <w:rFonts w:ascii="Cambria" w:hAnsi="Cambria"/>
          <w:noProof/>
          <w:sz w:val="24"/>
          <w:szCs w:val="24"/>
        </w:rPr>
        <w:tab/>
      </w:r>
    </w:p>
    <w:p w14:paraId="5EEA836A" w14:textId="090891DB" w:rsidR="00BB1EDE" w:rsidRPr="00A713D7" w:rsidRDefault="00BB1EDE" w:rsidP="007B0AD6">
      <w:pPr>
        <w:pStyle w:val="ListParagraph"/>
        <w:numPr>
          <w:ilvl w:val="0"/>
          <w:numId w:val="10"/>
        </w:numPr>
        <w:spacing w:after="0" w:line="240" w:lineRule="auto"/>
        <w:ind w:left="900" w:hanging="180"/>
        <w:rPr>
          <w:rFonts w:ascii="Cambria" w:hAnsi="Cambria"/>
          <w:noProof/>
          <w:sz w:val="24"/>
          <w:szCs w:val="24"/>
        </w:rPr>
      </w:pPr>
      <w:r w:rsidRPr="00A713D7">
        <w:rPr>
          <w:rFonts w:ascii="Cambria" w:hAnsi="Cambria"/>
          <w:noProof/>
          <w:sz w:val="24"/>
          <w:szCs w:val="24"/>
        </w:rPr>
        <w:t>superior pentru:</w:t>
      </w:r>
      <w:r w:rsidRPr="00A713D7">
        <w:rPr>
          <w:rFonts w:ascii="Cambria" w:hAnsi="Cambria"/>
          <w:noProof/>
          <w:sz w:val="24"/>
          <w:szCs w:val="24"/>
        </w:rPr>
        <w:tab/>
      </w:r>
      <w:r w:rsidR="006C3AAC">
        <w:rPr>
          <w:rFonts w:ascii="Cambria" w:hAnsi="Cambria"/>
          <w:noProof/>
          <w:sz w:val="24"/>
          <w:szCs w:val="24"/>
        </w:rPr>
        <w:t xml:space="preserve"> - nu e cazul </w:t>
      </w:r>
    </w:p>
    <w:p w14:paraId="65C0645B" w14:textId="04254541" w:rsidR="00BB1EDE" w:rsidRPr="00A713D7" w:rsidRDefault="004A699A" w:rsidP="006C3AAC">
      <w:pPr>
        <w:pStyle w:val="ListParagraph"/>
        <w:numPr>
          <w:ilvl w:val="0"/>
          <w:numId w:val="5"/>
        </w:numPr>
        <w:spacing w:after="0" w:line="240" w:lineRule="auto"/>
        <w:ind w:left="720"/>
        <w:jc w:val="both"/>
        <w:rPr>
          <w:rFonts w:ascii="Cambria" w:hAnsi="Cambria"/>
          <w:noProof/>
          <w:sz w:val="24"/>
          <w:szCs w:val="24"/>
        </w:rPr>
      </w:pPr>
      <w:r w:rsidRPr="00A713D7">
        <w:rPr>
          <w:rFonts w:ascii="Cambria" w:hAnsi="Cambria"/>
          <w:noProof/>
          <w:sz w:val="24"/>
          <w:szCs w:val="24"/>
        </w:rPr>
        <w:t>r</w:t>
      </w:r>
      <w:r w:rsidR="00BB1EDE" w:rsidRPr="00A713D7">
        <w:rPr>
          <w:rFonts w:ascii="Cambria" w:hAnsi="Cambria"/>
          <w:noProof/>
          <w:sz w:val="24"/>
          <w:szCs w:val="24"/>
        </w:rPr>
        <w:t>elații funcționale:</w:t>
      </w:r>
      <w:r w:rsidR="006C3AAC">
        <w:rPr>
          <w:rFonts w:ascii="Cambria" w:hAnsi="Cambria"/>
          <w:noProof/>
          <w:sz w:val="24"/>
          <w:szCs w:val="24"/>
        </w:rPr>
        <w:t xml:space="preserve"> </w:t>
      </w:r>
      <w:r w:rsidR="006C3AAC" w:rsidRPr="006C3AAC">
        <w:rPr>
          <w:rFonts w:ascii="Cambria" w:hAnsi="Cambria"/>
          <w:noProof/>
          <w:sz w:val="24"/>
          <w:szCs w:val="24"/>
        </w:rPr>
        <w:t>în principal cu funcționarii publici din cadrul direcției, arhitectul-șef, secretarul general al județului, respectiv compartimentele şi serviciile din cadrul Consiliului Judeţean</w:t>
      </w:r>
      <w:r w:rsidR="00BB1EDE" w:rsidRPr="00A713D7">
        <w:rPr>
          <w:rFonts w:ascii="Cambria" w:hAnsi="Cambria"/>
          <w:noProof/>
          <w:sz w:val="24"/>
          <w:szCs w:val="24"/>
        </w:rPr>
        <w:t xml:space="preserve"> </w:t>
      </w:r>
      <w:r w:rsidR="00BB1EDE" w:rsidRPr="00A713D7">
        <w:rPr>
          <w:rFonts w:ascii="Cambria" w:hAnsi="Cambria"/>
          <w:noProof/>
          <w:sz w:val="24"/>
          <w:szCs w:val="24"/>
        </w:rPr>
        <w:tab/>
      </w:r>
    </w:p>
    <w:p w14:paraId="20D6D1A6" w14:textId="5D5A294A" w:rsidR="00BB1EDE" w:rsidRPr="00A713D7" w:rsidRDefault="004A699A" w:rsidP="007B0AD6">
      <w:pPr>
        <w:pStyle w:val="ListParagraph"/>
        <w:numPr>
          <w:ilvl w:val="0"/>
          <w:numId w:val="5"/>
        </w:numPr>
        <w:spacing w:after="0" w:line="240" w:lineRule="auto"/>
        <w:ind w:left="720"/>
        <w:rPr>
          <w:rFonts w:ascii="Cambria" w:hAnsi="Cambria"/>
          <w:noProof/>
          <w:sz w:val="24"/>
          <w:szCs w:val="24"/>
        </w:rPr>
      </w:pPr>
      <w:r w:rsidRPr="00A713D7">
        <w:rPr>
          <w:rFonts w:ascii="Cambria" w:hAnsi="Cambria"/>
          <w:noProof/>
          <w:sz w:val="24"/>
          <w:szCs w:val="24"/>
        </w:rPr>
        <w:t>r</w:t>
      </w:r>
      <w:r w:rsidR="00BB1EDE" w:rsidRPr="00A713D7">
        <w:rPr>
          <w:rFonts w:ascii="Cambria" w:hAnsi="Cambria"/>
          <w:noProof/>
          <w:sz w:val="24"/>
          <w:szCs w:val="24"/>
        </w:rPr>
        <w:t xml:space="preserve">elații de control: </w:t>
      </w:r>
      <w:r w:rsidR="006C3AAC" w:rsidRPr="006C3AAC">
        <w:rPr>
          <w:rFonts w:ascii="Cambria" w:hAnsi="Cambria"/>
          <w:noProof/>
          <w:sz w:val="24"/>
          <w:szCs w:val="24"/>
        </w:rPr>
        <w:t xml:space="preserve">în baza dispoziţiilor </w:t>
      </w:r>
      <w:r w:rsidR="006C3AAC">
        <w:rPr>
          <w:rFonts w:ascii="Cambria" w:hAnsi="Cambria"/>
          <w:noProof/>
          <w:sz w:val="24"/>
          <w:szCs w:val="24"/>
        </w:rPr>
        <w:t>a</w:t>
      </w:r>
      <w:r w:rsidR="006C3AAC" w:rsidRPr="006C3AAC">
        <w:rPr>
          <w:rFonts w:ascii="Cambria" w:hAnsi="Cambria"/>
          <w:noProof/>
          <w:sz w:val="24"/>
          <w:szCs w:val="24"/>
        </w:rPr>
        <w:t>rhitectului-șef</w:t>
      </w:r>
      <w:r w:rsidR="00BB1EDE" w:rsidRPr="00A713D7">
        <w:rPr>
          <w:rFonts w:ascii="Cambria" w:hAnsi="Cambria"/>
          <w:noProof/>
          <w:sz w:val="24"/>
          <w:szCs w:val="24"/>
        </w:rPr>
        <w:tab/>
      </w:r>
    </w:p>
    <w:p w14:paraId="2D54BDEB" w14:textId="77777777" w:rsidR="00FA77E6" w:rsidRDefault="004A699A" w:rsidP="007B0AD6">
      <w:pPr>
        <w:pStyle w:val="ListParagraph"/>
        <w:numPr>
          <w:ilvl w:val="0"/>
          <w:numId w:val="5"/>
        </w:numPr>
        <w:spacing w:after="0" w:line="240" w:lineRule="auto"/>
        <w:ind w:left="720"/>
        <w:rPr>
          <w:rFonts w:ascii="Cambria" w:hAnsi="Cambria"/>
          <w:noProof/>
          <w:sz w:val="24"/>
          <w:szCs w:val="24"/>
        </w:rPr>
      </w:pPr>
      <w:r w:rsidRPr="00A713D7">
        <w:rPr>
          <w:rFonts w:ascii="Cambria" w:hAnsi="Cambria"/>
          <w:noProof/>
          <w:sz w:val="24"/>
          <w:szCs w:val="24"/>
        </w:rPr>
        <w:t>r</w:t>
      </w:r>
      <w:r w:rsidR="00BB1EDE" w:rsidRPr="00A713D7">
        <w:rPr>
          <w:rFonts w:ascii="Cambria" w:hAnsi="Cambria"/>
          <w:noProof/>
          <w:sz w:val="24"/>
          <w:szCs w:val="24"/>
        </w:rPr>
        <w:t xml:space="preserve">elații de reprezentare: </w:t>
      </w:r>
      <w:r w:rsidR="00FA77E6" w:rsidRPr="006C3AAC">
        <w:rPr>
          <w:rFonts w:ascii="Cambria" w:hAnsi="Cambria"/>
          <w:noProof/>
          <w:sz w:val="24"/>
          <w:szCs w:val="24"/>
        </w:rPr>
        <w:t xml:space="preserve">în baza dispoziţiilor </w:t>
      </w:r>
      <w:r w:rsidR="00FA77E6">
        <w:rPr>
          <w:rFonts w:ascii="Cambria" w:hAnsi="Cambria"/>
          <w:noProof/>
          <w:sz w:val="24"/>
          <w:szCs w:val="24"/>
        </w:rPr>
        <w:t>a</w:t>
      </w:r>
      <w:r w:rsidR="00FA77E6" w:rsidRPr="006C3AAC">
        <w:rPr>
          <w:rFonts w:ascii="Cambria" w:hAnsi="Cambria"/>
          <w:noProof/>
          <w:sz w:val="24"/>
          <w:szCs w:val="24"/>
        </w:rPr>
        <w:t>rhitectului-șef</w:t>
      </w:r>
      <w:r w:rsidR="00FA77E6" w:rsidRPr="00A713D7">
        <w:rPr>
          <w:rFonts w:ascii="Cambria" w:hAnsi="Cambria"/>
          <w:noProof/>
          <w:sz w:val="24"/>
          <w:szCs w:val="24"/>
        </w:rPr>
        <w:tab/>
      </w:r>
    </w:p>
    <w:p w14:paraId="5F12825D" w14:textId="501334FA" w:rsidR="00BB1EDE" w:rsidRPr="00A713D7" w:rsidRDefault="00BB1EDE" w:rsidP="007B0AD6">
      <w:pPr>
        <w:pStyle w:val="ListParagraph"/>
        <w:numPr>
          <w:ilvl w:val="0"/>
          <w:numId w:val="9"/>
        </w:numPr>
        <w:spacing w:after="0" w:line="240" w:lineRule="auto"/>
        <w:ind w:left="360"/>
        <w:rPr>
          <w:rFonts w:ascii="Cambria" w:hAnsi="Cambria"/>
          <w:noProof/>
          <w:sz w:val="24"/>
          <w:szCs w:val="24"/>
        </w:rPr>
      </w:pPr>
      <w:r w:rsidRPr="00A713D7">
        <w:rPr>
          <w:rFonts w:ascii="Cambria" w:hAnsi="Cambria"/>
          <w:noProof/>
          <w:sz w:val="24"/>
          <w:szCs w:val="24"/>
        </w:rPr>
        <w:t>Sfera relațională externă:</w:t>
      </w:r>
    </w:p>
    <w:p w14:paraId="4C9E783A" w14:textId="3538E365" w:rsidR="00FA77E6" w:rsidRPr="004D35CD" w:rsidRDefault="00BB1EDE" w:rsidP="00FA77E6">
      <w:pPr>
        <w:pStyle w:val="ListParagraph"/>
        <w:numPr>
          <w:ilvl w:val="1"/>
          <w:numId w:val="11"/>
        </w:numPr>
        <w:spacing w:after="0" w:line="240" w:lineRule="auto"/>
        <w:ind w:left="720"/>
        <w:jc w:val="both"/>
        <w:rPr>
          <w:rFonts w:ascii="Cambria" w:hAnsi="Cambria"/>
          <w:noProof/>
          <w:sz w:val="24"/>
          <w:szCs w:val="24"/>
        </w:rPr>
      </w:pPr>
      <w:r w:rsidRPr="004D35CD">
        <w:rPr>
          <w:rFonts w:ascii="Cambria" w:hAnsi="Cambria"/>
          <w:noProof/>
          <w:sz w:val="24"/>
          <w:szCs w:val="24"/>
        </w:rPr>
        <w:t>cu autorități și instituții publice:</w:t>
      </w:r>
      <w:r w:rsidR="00FA77E6" w:rsidRPr="004D35CD">
        <w:rPr>
          <w:rFonts w:ascii="Cambria" w:hAnsi="Cambria"/>
          <w:noProof/>
          <w:sz w:val="24"/>
          <w:szCs w:val="24"/>
        </w:rPr>
        <w:t xml:space="preserve"> </w:t>
      </w:r>
      <w:r w:rsidRPr="004D35CD">
        <w:rPr>
          <w:rFonts w:ascii="Cambria" w:hAnsi="Cambria"/>
          <w:noProof/>
          <w:sz w:val="24"/>
          <w:szCs w:val="24"/>
        </w:rPr>
        <w:t xml:space="preserve"> </w:t>
      </w:r>
      <w:r w:rsidR="00FA77E6" w:rsidRPr="004D35CD">
        <w:rPr>
          <w:rFonts w:ascii="Cambria" w:hAnsi="Cambria"/>
          <w:noProof/>
          <w:sz w:val="24"/>
          <w:szCs w:val="24"/>
        </w:rPr>
        <w:t>în principal cu solicitanții, cu autorități şi instituţii publice, autorităţi ale administraţiei publice locale şi centrale, emitenții de avize si acorduri,  Ministerul Investiţiilor şi Proiectelor Europene, Ministerului Dezvoltării, Lucrărilor Publice şi Administraţiei;</w:t>
      </w:r>
    </w:p>
    <w:p w14:paraId="3FCCAE08" w14:textId="01B83075" w:rsidR="00BB1EDE" w:rsidRPr="00A713D7" w:rsidRDefault="00BB1EDE" w:rsidP="007B0AD6">
      <w:pPr>
        <w:pStyle w:val="ListParagraph"/>
        <w:numPr>
          <w:ilvl w:val="1"/>
          <w:numId w:val="11"/>
        </w:numPr>
        <w:spacing w:after="0" w:line="240" w:lineRule="auto"/>
        <w:ind w:left="720"/>
        <w:rPr>
          <w:rFonts w:ascii="Cambria" w:hAnsi="Cambria"/>
          <w:noProof/>
          <w:sz w:val="24"/>
          <w:szCs w:val="24"/>
        </w:rPr>
      </w:pPr>
      <w:r w:rsidRPr="00A713D7">
        <w:rPr>
          <w:rFonts w:ascii="Cambria" w:hAnsi="Cambria"/>
          <w:noProof/>
          <w:sz w:val="24"/>
          <w:szCs w:val="24"/>
        </w:rPr>
        <w:t xml:space="preserve">cu organizații internaționale: </w:t>
      </w:r>
      <w:r w:rsidR="007E2490" w:rsidRPr="006C3AAC">
        <w:rPr>
          <w:rFonts w:ascii="Cambria" w:hAnsi="Cambria"/>
          <w:noProof/>
          <w:sz w:val="24"/>
          <w:szCs w:val="24"/>
        </w:rPr>
        <w:t xml:space="preserve">în baza dispoziţiilor </w:t>
      </w:r>
      <w:r w:rsidR="007E2490">
        <w:rPr>
          <w:rFonts w:ascii="Cambria" w:hAnsi="Cambria"/>
          <w:noProof/>
          <w:sz w:val="24"/>
          <w:szCs w:val="24"/>
        </w:rPr>
        <w:t>a</w:t>
      </w:r>
      <w:r w:rsidR="007E2490" w:rsidRPr="006C3AAC">
        <w:rPr>
          <w:rFonts w:ascii="Cambria" w:hAnsi="Cambria"/>
          <w:noProof/>
          <w:sz w:val="24"/>
          <w:szCs w:val="24"/>
        </w:rPr>
        <w:t>rhitectului-șef</w:t>
      </w:r>
      <w:r w:rsidRPr="00A713D7">
        <w:rPr>
          <w:rFonts w:ascii="Cambria" w:hAnsi="Cambria"/>
          <w:noProof/>
          <w:sz w:val="24"/>
          <w:szCs w:val="24"/>
        </w:rPr>
        <w:tab/>
      </w:r>
    </w:p>
    <w:p w14:paraId="2A3D48E4" w14:textId="5EFF3648" w:rsidR="00BB1EDE" w:rsidRPr="00A713D7" w:rsidRDefault="00BB1EDE" w:rsidP="009A5899">
      <w:pPr>
        <w:pStyle w:val="ListParagraph"/>
        <w:numPr>
          <w:ilvl w:val="1"/>
          <w:numId w:val="11"/>
        </w:numPr>
        <w:spacing w:after="0" w:line="240" w:lineRule="auto"/>
        <w:ind w:left="720"/>
        <w:jc w:val="both"/>
        <w:rPr>
          <w:rFonts w:ascii="Cambria" w:hAnsi="Cambria"/>
          <w:noProof/>
          <w:sz w:val="24"/>
          <w:szCs w:val="24"/>
        </w:rPr>
      </w:pPr>
      <w:r w:rsidRPr="00A713D7">
        <w:rPr>
          <w:rFonts w:ascii="Cambria" w:hAnsi="Cambria"/>
          <w:noProof/>
          <w:sz w:val="24"/>
          <w:szCs w:val="24"/>
        </w:rPr>
        <w:t>cu persoane juridice private:</w:t>
      </w:r>
      <w:r w:rsidR="009A5899">
        <w:rPr>
          <w:rFonts w:ascii="Cambria" w:hAnsi="Cambria"/>
          <w:noProof/>
          <w:sz w:val="24"/>
          <w:szCs w:val="24"/>
        </w:rPr>
        <w:t xml:space="preserve"> </w:t>
      </w:r>
      <w:r w:rsidR="007E2490">
        <w:rPr>
          <w:rFonts w:ascii="Cambria" w:hAnsi="Cambria"/>
          <w:noProof/>
          <w:sz w:val="24"/>
          <w:szCs w:val="24"/>
        </w:rPr>
        <w:t xml:space="preserve">cu </w:t>
      </w:r>
      <w:r w:rsidR="009A5899" w:rsidRPr="007F2084">
        <w:rPr>
          <w:rFonts w:ascii="Cambria" w:hAnsi="Cambria"/>
          <w:noProof/>
          <w:sz w:val="24"/>
          <w:szCs w:val="24"/>
        </w:rPr>
        <w:t>specialişt</w:t>
      </w:r>
      <w:r w:rsidR="009A5899">
        <w:rPr>
          <w:rFonts w:ascii="Cambria" w:hAnsi="Cambria"/>
          <w:noProof/>
          <w:sz w:val="24"/>
          <w:szCs w:val="24"/>
        </w:rPr>
        <w:t>i</w:t>
      </w:r>
      <w:r w:rsidR="009A5899" w:rsidRPr="007F2084">
        <w:rPr>
          <w:rFonts w:ascii="Cambria" w:hAnsi="Cambria"/>
          <w:noProof/>
          <w:sz w:val="24"/>
          <w:szCs w:val="24"/>
        </w:rPr>
        <w:t>i</w:t>
      </w:r>
      <w:r w:rsidR="009A5899">
        <w:rPr>
          <w:rFonts w:ascii="Cambria" w:hAnsi="Cambria"/>
          <w:noProof/>
          <w:sz w:val="24"/>
          <w:szCs w:val="24"/>
        </w:rPr>
        <w:t xml:space="preserve"> atestați, </w:t>
      </w:r>
      <w:r w:rsidR="009A5899" w:rsidRPr="007F2084">
        <w:rPr>
          <w:rFonts w:ascii="Cambria" w:hAnsi="Cambria"/>
          <w:noProof/>
          <w:sz w:val="24"/>
          <w:szCs w:val="24"/>
        </w:rPr>
        <w:t>firmele de proiectare şi execuţie în construcţii şi/sau instalaţii ce pot asigura participarea la programele de investiţii</w:t>
      </w:r>
      <w:r w:rsidR="009A5899">
        <w:rPr>
          <w:rFonts w:ascii="Cambria" w:hAnsi="Cambria"/>
          <w:noProof/>
          <w:sz w:val="24"/>
          <w:szCs w:val="24"/>
        </w:rPr>
        <w:t xml:space="preserve">, </w:t>
      </w:r>
      <w:r w:rsidRPr="00A713D7">
        <w:rPr>
          <w:rFonts w:ascii="Cambria" w:hAnsi="Cambria"/>
          <w:noProof/>
          <w:sz w:val="24"/>
          <w:szCs w:val="24"/>
        </w:rPr>
        <w:tab/>
      </w:r>
    </w:p>
    <w:p w14:paraId="0C222075" w14:textId="4E97BEB6" w:rsidR="00BB1EDE" w:rsidRPr="00A713D7" w:rsidRDefault="00BB1EDE" w:rsidP="007B0AD6">
      <w:pPr>
        <w:pStyle w:val="ListParagraph"/>
        <w:numPr>
          <w:ilvl w:val="0"/>
          <w:numId w:val="9"/>
        </w:numPr>
        <w:spacing w:after="0" w:line="240" w:lineRule="auto"/>
        <w:ind w:left="360"/>
        <w:rPr>
          <w:rFonts w:ascii="Cambria" w:hAnsi="Cambria"/>
          <w:noProof/>
          <w:sz w:val="24"/>
          <w:szCs w:val="24"/>
        </w:rPr>
      </w:pPr>
      <w:r w:rsidRPr="00A713D7">
        <w:rPr>
          <w:rFonts w:ascii="Cambria" w:hAnsi="Cambria"/>
          <w:noProof/>
          <w:sz w:val="24"/>
          <w:szCs w:val="24"/>
        </w:rPr>
        <w:t>Limite de competență:</w:t>
      </w:r>
      <w:r w:rsidR="004D35CD">
        <w:rPr>
          <w:rFonts w:ascii="Cambria" w:hAnsi="Cambria"/>
          <w:noProof/>
          <w:sz w:val="24"/>
          <w:szCs w:val="24"/>
        </w:rPr>
        <w:t xml:space="preserve"> </w:t>
      </w:r>
      <w:r w:rsidR="004D35CD" w:rsidRPr="004D35CD">
        <w:rPr>
          <w:rFonts w:ascii="Cambria" w:hAnsi="Cambria"/>
          <w:noProof/>
          <w:sz w:val="24"/>
          <w:szCs w:val="24"/>
        </w:rPr>
        <w:t>în limita atribuţiilor postului</w:t>
      </w:r>
      <w:r w:rsidRPr="00A713D7">
        <w:rPr>
          <w:rFonts w:ascii="Cambria" w:hAnsi="Cambria"/>
          <w:noProof/>
          <w:sz w:val="24"/>
          <w:szCs w:val="24"/>
        </w:rPr>
        <w:tab/>
        <w:t xml:space="preserve"> </w:t>
      </w:r>
    </w:p>
    <w:p w14:paraId="04B66EE5" w14:textId="17C60C0B" w:rsidR="00813DE4" w:rsidRPr="000E6D76" w:rsidRDefault="00BB1EDE" w:rsidP="007B0AD6">
      <w:pPr>
        <w:pStyle w:val="ListParagraph"/>
        <w:numPr>
          <w:ilvl w:val="0"/>
          <w:numId w:val="9"/>
        </w:numPr>
        <w:spacing w:after="0" w:line="240" w:lineRule="auto"/>
        <w:ind w:left="360"/>
        <w:jc w:val="both"/>
        <w:rPr>
          <w:rFonts w:ascii="Cambria" w:hAnsi="Cambria"/>
          <w:i/>
          <w:iCs/>
          <w:noProof/>
          <w:color w:val="0070C0"/>
          <w:sz w:val="24"/>
          <w:szCs w:val="24"/>
        </w:rPr>
      </w:pPr>
      <w:r w:rsidRPr="000E6D76">
        <w:rPr>
          <w:rFonts w:ascii="Cambria" w:hAnsi="Cambria"/>
          <w:noProof/>
          <w:sz w:val="24"/>
          <w:szCs w:val="24"/>
        </w:rPr>
        <w:t>Delegarea de atribuții și competență</w:t>
      </w:r>
      <w:r w:rsidRPr="000E6D76">
        <w:rPr>
          <w:rFonts w:ascii="Cambria" w:hAnsi="Cambria"/>
          <w:noProof/>
          <w:sz w:val="24"/>
          <w:szCs w:val="24"/>
        </w:rPr>
        <w:tab/>
      </w:r>
      <w:bookmarkStart w:id="4" w:name="_Hlk169633968"/>
      <w:r w:rsidR="000E6D76" w:rsidRPr="000E6D76">
        <w:rPr>
          <w:rFonts w:ascii="Cambria" w:hAnsi="Cambria"/>
          <w:sz w:val="24"/>
          <w:szCs w:val="24"/>
        </w:rPr>
        <w:t xml:space="preserve">pe perioada </w:t>
      </w:r>
      <w:r w:rsidR="000E6D76" w:rsidRPr="000E6D76">
        <w:rPr>
          <w:rFonts w:ascii="Cambria" w:hAnsi="Cambria" w:cs="Courier New"/>
          <w:sz w:val="24"/>
          <w:szCs w:val="24"/>
          <w:lang w:eastAsia="ro-RO"/>
        </w:rPr>
        <w:t>concediului de odihnă,</w:t>
      </w:r>
      <w:r w:rsidR="000E6D76" w:rsidRPr="000E6D76">
        <w:rPr>
          <w:rFonts w:ascii="Cambria" w:hAnsi="Cambria"/>
          <w:sz w:val="24"/>
          <w:szCs w:val="24"/>
        </w:rPr>
        <w:t xml:space="preserve"> </w:t>
      </w:r>
      <w:r w:rsidR="000E6D76" w:rsidRPr="000E6D76">
        <w:rPr>
          <w:rFonts w:ascii="Cambria" w:hAnsi="Cambria" w:cs="Courier New"/>
          <w:sz w:val="24"/>
          <w:szCs w:val="24"/>
          <w:lang w:eastAsia="ro-RO"/>
        </w:rPr>
        <w:t>concediului medical, concediului fără plată, alte concedii în condițiile legii, delegării, deplasării în interesul serviciului se face după cum urmează:</w:t>
      </w:r>
      <w:bookmarkEnd w:id="4"/>
    </w:p>
    <w:p w14:paraId="65C90515" w14:textId="4F157993" w:rsidR="00813DE4" w:rsidRPr="00A713D7" w:rsidRDefault="00813DE4" w:rsidP="007B0AD6">
      <w:pPr>
        <w:pStyle w:val="NoSpacing1"/>
        <w:numPr>
          <w:ilvl w:val="0"/>
          <w:numId w:val="15"/>
        </w:numPr>
        <w:ind w:right="-34"/>
        <w:contextualSpacing/>
        <w:jc w:val="both"/>
        <w:rPr>
          <w:rStyle w:val="apple-style-span"/>
          <w:rFonts w:ascii="Cambria" w:hAnsi="Cambria" w:cs="MS Shell Dlg 2"/>
          <w:bCs/>
          <w:noProof/>
          <w:sz w:val="24"/>
          <w:szCs w:val="24"/>
          <w:shd w:val="clear" w:color="auto" w:fill="FFFFFF"/>
        </w:rPr>
      </w:pPr>
      <w:r w:rsidRPr="00A713D7">
        <w:rPr>
          <w:rFonts w:ascii="Cambria" w:hAnsi="Cambria"/>
          <w:bCs/>
          <w:noProof/>
          <w:sz w:val="24"/>
          <w:szCs w:val="24"/>
        </w:rPr>
        <w:t>înlocuieşte pe:</w:t>
      </w:r>
      <w:r w:rsidR="004D35CD">
        <w:rPr>
          <w:rFonts w:ascii="Cambria" w:hAnsi="Cambria"/>
          <w:bCs/>
          <w:noProof/>
          <w:sz w:val="24"/>
          <w:szCs w:val="24"/>
        </w:rPr>
        <w:t xml:space="preserve"> </w:t>
      </w:r>
      <w:r w:rsidR="004D35CD" w:rsidRPr="00254B79">
        <w:rPr>
          <w:rFonts w:ascii="Cambria" w:hAnsi="Cambria"/>
          <w:bCs/>
          <w:i/>
          <w:iCs/>
          <w:noProof/>
          <w:sz w:val="24"/>
          <w:szCs w:val="24"/>
        </w:rPr>
        <w:t>consilierii din cadrul compartimentului</w:t>
      </w:r>
      <w:r w:rsidR="00254B79" w:rsidRPr="00254B79">
        <w:rPr>
          <w:rFonts w:ascii="Cambria" w:hAnsi="Cambria"/>
          <w:bCs/>
          <w:i/>
          <w:iCs/>
          <w:noProof/>
          <w:sz w:val="24"/>
          <w:szCs w:val="24"/>
        </w:rPr>
        <w:t xml:space="preserve"> sau </w:t>
      </w:r>
      <w:r w:rsidR="00143EBD">
        <w:rPr>
          <w:rFonts w:ascii="Cambria" w:hAnsi="Cambria"/>
          <w:bCs/>
          <w:i/>
          <w:iCs/>
          <w:noProof/>
          <w:sz w:val="24"/>
          <w:szCs w:val="24"/>
        </w:rPr>
        <w:t>p</w:t>
      </w:r>
      <w:r w:rsidR="00254B79" w:rsidRPr="00254B79">
        <w:rPr>
          <w:rFonts w:ascii="Cambria" w:hAnsi="Cambria"/>
          <w:bCs/>
          <w:i/>
          <w:iCs/>
          <w:noProof/>
          <w:sz w:val="24"/>
          <w:szCs w:val="24"/>
        </w:rPr>
        <w:t>e alt</w:t>
      </w:r>
      <w:r w:rsidR="00254B79">
        <w:rPr>
          <w:rFonts w:ascii="Cambria" w:hAnsi="Cambria"/>
          <w:bCs/>
          <w:i/>
          <w:iCs/>
          <w:noProof/>
          <w:sz w:val="24"/>
          <w:szCs w:val="24"/>
        </w:rPr>
        <w:t>ă</w:t>
      </w:r>
      <w:r w:rsidR="00254B79" w:rsidRPr="00254B79">
        <w:rPr>
          <w:rFonts w:ascii="Cambria" w:hAnsi="Cambria"/>
          <w:bCs/>
          <w:i/>
          <w:iCs/>
          <w:noProof/>
          <w:sz w:val="24"/>
          <w:szCs w:val="24"/>
        </w:rPr>
        <w:t xml:space="preserve"> person</w:t>
      </w:r>
      <w:r w:rsidR="00143EBD">
        <w:rPr>
          <w:rFonts w:ascii="Cambria" w:hAnsi="Cambria"/>
          <w:bCs/>
          <w:i/>
          <w:iCs/>
          <w:noProof/>
          <w:sz w:val="24"/>
          <w:szCs w:val="24"/>
        </w:rPr>
        <w:t>ă în baza dispoziți</w:t>
      </w:r>
      <w:r w:rsidR="00CF5467">
        <w:rPr>
          <w:rFonts w:ascii="Cambria" w:hAnsi="Cambria"/>
          <w:bCs/>
          <w:i/>
          <w:iCs/>
          <w:noProof/>
          <w:sz w:val="24"/>
          <w:szCs w:val="24"/>
        </w:rPr>
        <w:t>ei</w:t>
      </w:r>
      <w:r w:rsidR="00143EBD">
        <w:rPr>
          <w:rFonts w:ascii="Cambria" w:hAnsi="Cambria"/>
          <w:bCs/>
          <w:i/>
          <w:iCs/>
          <w:noProof/>
          <w:sz w:val="24"/>
          <w:szCs w:val="24"/>
        </w:rPr>
        <w:t xml:space="preserve"> arhitectul</w:t>
      </w:r>
      <w:r w:rsidR="00CF5467">
        <w:rPr>
          <w:rFonts w:ascii="Cambria" w:hAnsi="Cambria"/>
          <w:bCs/>
          <w:i/>
          <w:iCs/>
          <w:noProof/>
          <w:sz w:val="24"/>
          <w:szCs w:val="24"/>
        </w:rPr>
        <w:t>ui</w:t>
      </w:r>
      <w:r w:rsidR="00143EBD">
        <w:rPr>
          <w:rFonts w:ascii="Cambria" w:hAnsi="Cambria"/>
          <w:bCs/>
          <w:i/>
          <w:iCs/>
          <w:noProof/>
          <w:sz w:val="24"/>
          <w:szCs w:val="24"/>
        </w:rPr>
        <w:t>-șef;</w:t>
      </w:r>
    </w:p>
    <w:p w14:paraId="3A56A5FA" w14:textId="54AA19B0" w:rsidR="00E31421" w:rsidRPr="00A713D7" w:rsidRDefault="00813DE4" w:rsidP="00E31421">
      <w:pPr>
        <w:pStyle w:val="NoSpacing1"/>
        <w:numPr>
          <w:ilvl w:val="0"/>
          <w:numId w:val="15"/>
        </w:numPr>
        <w:ind w:right="-34"/>
        <w:contextualSpacing/>
        <w:jc w:val="both"/>
        <w:rPr>
          <w:rStyle w:val="apple-style-span"/>
          <w:rFonts w:ascii="Cambria" w:hAnsi="Cambria" w:cs="MS Shell Dlg 2"/>
          <w:bCs/>
          <w:noProof/>
          <w:sz w:val="24"/>
          <w:szCs w:val="24"/>
          <w:shd w:val="clear" w:color="auto" w:fill="FFFFFF"/>
        </w:rPr>
      </w:pPr>
      <w:r w:rsidRPr="00E31421">
        <w:rPr>
          <w:rFonts w:ascii="Cambria" w:hAnsi="Cambria"/>
          <w:bCs/>
          <w:noProof/>
          <w:sz w:val="24"/>
          <w:szCs w:val="24"/>
        </w:rPr>
        <w:t>este înlocuit de</w:t>
      </w:r>
      <w:r w:rsidRPr="00E31421">
        <w:rPr>
          <w:rFonts w:ascii="Cambria" w:hAnsi="Cambria"/>
          <w:noProof/>
          <w:sz w:val="24"/>
          <w:szCs w:val="24"/>
        </w:rPr>
        <w:t>:</w:t>
      </w:r>
      <w:r w:rsidR="004D35CD" w:rsidRPr="00E31421">
        <w:rPr>
          <w:rFonts w:ascii="Cambria" w:hAnsi="Cambria"/>
          <w:noProof/>
          <w:sz w:val="24"/>
          <w:szCs w:val="24"/>
        </w:rPr>
        <w:t xml:space="preserve"> </w:t>
      </w:r>
      <w:r w:rsidR="00143EBD" w:rsidRPr="00E31421">
        <w:rPr>
          <w:rFonts w:ascii="Cambria" w:hAnsi="Cambria"/>
          <w:bCs/>
          <w:i/>
          <w:iCs/>
          <w:noProof/>
          <w:sz w:val="24"/>
          <w:szCs w:val="24"/>
        </w:rPr>
        <w:t xml:space="preserve">consilierii din cadrul compartimentului sau </w:t>
      </w:r>
      <w:r w:rsidR="00CF5467" w:rsidRPr="00E31421">
        <w:rPr>
          <w:rFonts w:ascii="Cambria" w:hAnsi="Cambria"/>
          <w:bCs/>
          <w:i/>
          <w:iCs/>
          <w:noProof/>
          <w:sz w:val="24"/>
          <w:szCs w:val="24"/>
        </w:rPr>
        <w:t>de</w:t>
      </w:r>
      <w:r w:rsidR="00143EBD" w:rsidRPr="00E31421">
        <w:rPr>
          <w:rFonts w:ascii="Cambria" w:hAnsi="Cambria"/>
          <w:bCs/>
          <w:i/>
          <w:iCs/>
          <w:noProof/>
          <w:sz w:val="24"/>
          <w:szCs w:val="24"/>
        </w:rPr>
        <w:t xml:space="preserve"> altă personă </w:t>
      </w:r>
      <w:r w:rsidR="00E31421">
        <w:rPr>
          <w:rFonts w:ascii="Cambria" w:hAnsi="Cambria"/>
          <w:bCs/>
          <w:i/>
          <w:iCs/>
          <w:noProof/>
          <w:sz w:val="24"/>
          <w:szCs w:val="24"/>
        </w:rPr>
        <w:t>în baza dispoziției arhitectului-șef;</w:t>
      </w:r>
    </w:p>
    <w:p w14:paraId="0B6371F6" w14:textId="357B295A" w:rsidR="00BB1EDE" w:rsidRPr="00A713D7" w:rsidRDefault="00BB1EDE" w:rsidP="009F227F">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VII.</w:t>
      </w:r>
      <w:r w:rsidRPr="00A713D7">
        <w:rPr>
          <w:rFonts w:ascii="Cambria" w:hAnsi="Cambria"/>
          <w:b/>
          <w:bCs/>
          <w:noProof/>
          <w:sz w:val="24"/>
          <w:szCs w:val="24"/>
        </w:rPr>
        <w:tab/>
        <w:t>ÎNTOCMIT DE</w:t>
      </w:r>
    </w:p>
    <w:p w14:paraId="0117A1E5" w14:textId="7F39C9B6" w:rsidR="00BB1EDE" w:rsidRPr="00A713D7" w:rsidRDefault="00BB1EDE" w:rsidP="009F227F">
      <w:pPr>
        <w:pStyle w:val="ListParagraph"/>
        <w:numPr>
          <w:ilvl w:val="0"/>
          <w:numId w:val="12"/>
        </w:numPr>
        <w:spacing w:after="0" w:line="240" w:lineRule="auto"/>
        <w:ind w:left="360"/>
        <w:rPr>
          <w:rFonts w:ascii="Cambria" w:hAnsi="Cambria"/>
          <w:noProof/>
          <w:sz w:val="24"/>
          <w:szCs w:val="24"/>
        </w:rPr>
      </w:pPr>
      <w:r w:rsidRPr="00A713D7">
        <w:rPr>
          <w:rFonts w:ascii="Cambria" w:hAnsi="Cambria"/>
          <w:noProof/>
          <w:sz w:val="24"/>
          <w:szCs w:val="24"/>
        </w:rPr>
        <w:t>Numele și prenumele</w:t>
      </w:r>
      <w:r w:rsidR="00E0229C" w:rsidRPr="00A713D7">
        <w:rPr>
          <w:rFonts w:ascii="Cambria" w:hAnsi="Cambria"/>
          <w:noProof/>
          <w:sz w:val="24"/>
          <w:szCs w:val="24"/>
        </w:rPr>
        <w:t>:</w:t>
      </w:r>
      <w:r w:rsidR="004D35CD">
        <w:rPr>
          <w:rFonts w:ascii="Cambria" w:hAnsi="Cambria"/>
          <w:noProof/>
          <w:sz w:val="24"/>
          <w:szCs w:val="24"/>
        </w:rPr>
        <w:t xml:space="preserve"> SALANȚĂ Claudiu-Daniel</w:t>
      </w:r>
      <w:r w:rsidRPr="00A713D7">
        <w:rPr>
          <w:rFonts w:ascii="Cambria" w:hAnsi="Cambria"/>
          <w:noProof/>
          <w:sz w:val="24"/>
          <w:szCs w:val="24"/>
        </w:rPr>
        <w:tab/>
      </w:r>
    </w:p>
    <w:p w14:paraId="6FFBBD16" w14:textId="66FC4CAB" w:rsidR="00654061" w:rsidRDefault="00BB1EDE" w:rsidP="009F227F">
      <w:pPr>
        <w:pStyle w:val="ListParagraph"/>
        <w:numPr>
          <w:ilvl w:val="0"/>
          <w:numId w:val="12"/>
        </w:numPr>
        <w:spacing w:after="0" w:line="240" w:lineRule="auto"/>
        <w:ind w:left="360"/>
        <w:rPr>
          <w:rFonts w:ascii="Cambria" w:hAnsi="Cambria"/>
          <w:noProof/>
          <w:sz w:val="24"/>
          <w:szCs w:val="24"/>
        </w:rPr>
      </w:pPr>
      <w:r w:rsidRPr="00654061">
        <w:rPr>
          <w:rFonts w:ascii="Cambria" w:hAnsi="Cambria"/>
          <w:noProof/>
          <w:sz w:val="24"/>
          <w:szCs w:val="24"/>
        </w:rPr>
        <w:t>Funcția publică de conducere</w:t>
      </w:r>
      <w:r w:rsidR="004F0A56" w:rsidRPr="00654061">
        <w:rPr>
          <w:rFonts w:ascii="Cambria" w:hAnsi="Cambria"/>
          <w:noProof/>
          <w:sz w:val="24"/>
          <w:szCs w:val="24"/>
        </w:rPr>
        <w:t xml:space="preserve">: </w:t>
      </w:r>
      <w:r w:rsidR="00654061">
        <w:rPr>
          <w:rFonts w:ascii="Cambria" w:hAnsi="Cambria"/>
          <w:noProof/>
          <w:sz w:val="24"/>
          <w:szCs w:val="24"/>
        </w:rPr>
        <w:t>Arhitect șef</w:t>
      </w:r>
    </w:p>
    <w:p w14:paraId="3A150745" w14:textId="29CF54A1" w:rsidR="00BB1EDE" w:rsidRPr="00654061" w:rsidRDefault="00BB1EDE" w:rsidP="009F227F">
      <w:pPr>
        <w:pStyle w:val="ListParagraph"/>
        <w:numPr>
          <w:ilvl w:val="0"/>
          <w:numId w:val="12"/>
        </w:numPr>
        <w:spacing w:after="0" w:line="240" w:lineRule="auto"/>
        <w:ind w:left="360"/>
        <w:rPr>
          <w:rFonts w:ascii="Cambria" w:hAnsi="Cambria"/>
          <w:noProof/>
          <w:sz w:val="24"/>
          <w:szCs w:val="24"/>
        </w:rPr>
      </w:pPr>
      <w:r w:rsidRPr="00654061">
        <w:rPr>
          <w:rFonts w:ascii="Cambria" w:hAnsi="Cambria"/>
          <w:noProof/>
          <w:sz w:val="24"/>
          <w:szCs w:val="24"/>
        </w:rPr>
        <w:t>Semnătu</w:t>
      </w:r>
      <w:r w:rsidR="007C1B71">
        <w:rPr>
          <w:rFonts w:ascii="Cambria" w:hAnsi="Cambria"/>
          <w:noProof/>
          <w:sz w:val="24"/>
          <w:szCs w:val="24"/>
        </w:rPr>
        <w:t>ra:………………………………………….</w:t>
      </w:r>
      <w:r w:rsidRPr="00654061">
        <w:rPr>
          <w:rFonts w:ascii="Cambria" w:hAnsi="Cambria"/>
          <w:noProof/>
          <w:sz w:val="24"/>
          <w:szCs w:val="24"/>
        </w:rPr>
        <w:tab/>
      </w:r>
    </w:p>
    <w:p w14:paraId="53C4A726" w14:textId="05E4C009" w:rsidR="00BB1EDE" w:rsidRPr="00A713D7" w:rsidRDefault="00BB1EDE" w:rsidP="009F227F">
      <w:pPr>
        <w:pStyle w:val="ListParagraph"/>
        <w:numPr>
          <w:ilvl w:val="0"/>
          <w:numId w:val="12"/>
        </w:numPr>
        <w:spacing w:after="0" w:line="240" w:lineRule="auto"/>
        <w:ind w:left="360"/>
        <w:rPr>
          <w:rFonts w:ascii="Cambria" w:hAnsi="Cambria"/>
          <w:noProof/>
          <w:sz w:val="24"/>
          <w:szCs w:val="24"/>
        </w:rPr>
      </w:pPr>
      <w:r w:rsidRPr="00A713D7">
        <w:rPr>
          <w:rFonts w:ascii="Cambria" w:hAnsi="Cambria"/>
          <w:noProof/>
          <w:sz w:val="24"/>
          <w:szCs w:val="24"/>
        </w:rPr>
        <w:t>Data întocmirii</w:t>
      </w:r>
      <w:r w:rsidR="006C66AA">
        <w:rPr>
          <w:rFonts w:ascii="Cambria" w:hAnsi="Cambria"/>
          <w:noProof/>
          <w:sz w:val="24"/>
          <w:szCs w:val="24"/>
        </w:rPr>
        <w:t>: 21.01.2025</w:t>
      </w:r>
      <w:r w:rsidRPr="00A713D7">
        <w:rPr>
          <w:rFonts w:ascii="Cambria" w:hAnsi="Cambria"/>
          <w:noProof/>
          <w:sz w:val="24"/>
          <w:szCs w:val="24"/>
        </w:rPr>
        <w:tab/>
      </w:r>
    </w:p>
    <w:p w14:paraId="3A4D48C7" w14:textId="77777777" w:rsidR="00BB1EDE" w:rsidRPr="00A713D7" w:rsidRDefault="00BB1EDE" w:rsidP="009F227F">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VIII.</w:t>
      </w:r>
      <w:r w:rsidRPr="00A713D7">
        <w:rPr>
          <w:rFonts w:ascii="Cambria" w:hAnsi="Cambria"/>
          <w:b/>
          <w:bCs/>
          <w:noProof/>
          <w:sz w:val="24"/>
          <w:szCs w:val="24"/>
        </w:rPr>
        <w:tab/>
        <w:t>LUAT LA CUNOȘTINȚĂ DE CĂTRE OCUPANTUL POSTULUI</w:t>
      </w:r>
    </w:p>
    <w:p w14:paraId="41EDCA51" w14:textId="44B53930" w:rsidR="00BB1EDE" w:rsidRPr="00A713D7" w:rsidRDefault="00BB1EDE" w:rsidP="009F227F">
      <w:pPr>
        <w:pStyle w:val="ListParagraph"/>
        <w:numPr>
          <w:ilvl w:val="0"/>
          <w:numId w:val="13"/>
        </w:numPr>
        <w:spacing w:after="0" w:line="240" w:lineRule="auto"/>
        <w:ind w:left="360"/>
        <w:rPr>
          <w:rFonts w:ascii="Cambria" w:hAnsi="Cambria"/>
          <w:noProof/>
          <w:sz w:val="24"/>
          <w:szCs w:val="24"/>
        </w:rPr>
      </w:pPr>
      <w:r w:rsidRPr="00A713D7">
        <w:rPr>
          <w:rFonts w:ascii="Cambria" w:hAnsi="Cambria"/>
          <w:noProof/>
          <w:sz w:val="24"/>
          <w:szCs w:val="24"/>
        </w:rPr>
        <w:t>Numele și prenumele</w:t>
      </w:r>
      <w:r w:rsidR="00E0229C" w:rsidRPr="00A713D7">
        <w:rPr>
          <w:rFonts w:ascii="Cambria" w:hAnsi="Cambria"/>
          <w:noProof/>
          <w:sz w:val="24"/>
          <w:szCs w:val="24"/>
        </w:rPr>
        <w:t>:</w:t>
      </w:r>
      <w:r w:rsidR="007C1B71">
        <w:rPr>
          <w:rFonts w:ascii="Cambria" w:hAnsi="Cambria"/>
          <w:noProof/>
          <w:sz w:val="24"/>
          <w:szCs w:val="24"/>
        </w:rPr>
        <w:t>………………………………….</w:t>
      </w:r>
      <w:r w:rsidRPr="00A713D7">
        <w:rPr>
          <w:rFonts w:ascii="Cambria" w:hAnsi="Cambria"/>
          <w:noProof/>
          <w:sz w:val="24"/>
          <w:szCs w:val="24"/>
        </w:rPr>
        <w:tab/>
      </w:r>
    </w:p>
    <w:p w14:paraId="5A775EF7" w14:textId="31FA7B9D" w:rsidR="00BB1EDE" w:rsidRPr="00A713D7" w:rsidRDefault="00BB1EDE" w:rsidP="009F227F">
      <w:pPr>
        <w:pStyle w:val="ListParagraph"/>
        <w:numPr>
          <w:ilvl w:val="0"/>
          <w:numId w:val="13"/>
        </w:numPr>
        <w:spacing w:after="0" w:line="240" w:lineRule="auto"/>
        <w:ind w:left="360"/>
        <w:rPr>
          <w:rFonts w:ascii="Cambria" w:hAnsi="Cambria"/>
          <w:noProof/>
          <w:sz w:val="24"/>
          <w:szCs w:val="24"/>
        </w:rPr>
      </w:pPr>
      <w:r w:rsidRPr="00A713D7">
        <w:rPr>
          <w:rFonts w:ascii="Cambria" w:hAnsi="Cambria"/>
          <w:noProof/>
          <w:sz w:val="24"/>
          <w:szCs w:val="24"/>
        </w:rPr>
        <w:t>Semnătura</w:t>
      </w:r>
      <w:r w:rsidR="00E0229C" w:rsidRPr="00A713D7">
        <w:rPr>
          <w:rFonts w:ascii="Cambria" w:hAnsi="Cambria"/>
          <w:noProof/>
          <w:sz w:val="24"/>
          <w:szCs w:val="24"/>
        </w:rPr>
        <w:t>:</w:t>
      </w:r>
      <w:r w:rsidRPr="00A713D7">
        <w:rPr>
          <w:rFonts w:ascii="Cambria" w:hAnsi="Cambria"/>
          <w:noProof/>
          <w:sz w:val="24"/>
          <w:szCs w:val="24"/>
        </w:rPr>
        <w:t xml:space="preserve"> </w:t>
      </w:r>
      <w:r w:rsidR="007C1B71">
        <w:rPr>
          <w:rFonts w:ascii="Cambria" w:hAnsi="Cambria"/>
          <w:noProof/>
          <w:sz w:val="24"/>
          <w:szCs w:val="24"/>
        </w:rPr>
        <w:t>…………………………………………………</w:t>
      </w:r>
      <w:r w:rsidRPr="00A713D7">
        <w:rPr>
          <w:rFonts w:ascii="Cambria" w:hAnsi="Cambria"/>
          <w:noProof/>
          <w:sz w:val="24"/>
          <w:szCs w:val="24"/>
        </w:rPr>
        <w:tab/>
      </w:r>
    </w:p>
    <w:p w14:paraId="00120756" w14:textId="757DCA93" w:rsidR="00BB1EDE" w:rsidRPr="00A713D7" w:rsidRDefault="00BB1EDE" w:rsidP="009F227F">
      <w:pPr>
        <w:pStyle w:val="ListParagraph"/>
        <w:numPr>
          <w:ilvl w:val="0"/>
          <w:numId w:val="13"/>
        </w:numPr>
        <w:spacing w:after="0" w:line="240" w:lineRule="auto"/>
        <w:ind w:left="360"/>
        <w:rPr>
          <w:rFonts w:ascii="Cambria" w:hAnsi="Cambria"/>
          <w:noProof/>
          <w:sz w:val="24"/>
          <w:szCs w:val="24"/>
        </w:rPr>
      </w:pPr>
      <w:r w:rsidRPr="00A713D7">
        <w:rPr>
          <w:rFonts w:ascii="Cambria" w:hAnsi="Cambria"/>
          <w:noProof/>
          <w:sz w:val="24"/>
          <w:szCs w:val="24"/>
        </w:rPr>
        <w:t>Data</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r w:rsidRPr="00A713D7">
        <w:rPr>
          <w:rFonts w:ascii="Cambria" w:hAnsi="Cambria"/>
          <w:noProof/>
          <w:sz w:val="24"/>
          <w:szCs w:val="24"/>
        </w:rPr>
        <w:tab/>
      </w:r>
    </w:p>
    <w:p w14:paraId="4EB00D56" w14:textId="03E26ABA" w:rsidR="00BB1EDE" w:rsidRPr="00A713D7" w:rsidRDefault="004F0A56" w:rsidP="009F227F">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I</w:t>
      </w:r>
      <w:r w:rsidR="00BB1EDE" w:rsidRPr="00A713D7">
        <w:rPr>
          <w:rFonts w:ascii="Cambria" w:hAnsi="Cambria"/>
          <w:b/>
          <w:bCs/>
          <w:noProof/>
          <w:sz w:val="24"/>
          <w:szCs w:val="24"/>
        </w:rPr>
        <w:t>X.</w:t>
      </w:r>
      <w:r w:rsidR="00BB1EDE" w:rsidRPr="00A713D7">
        <w:rPr>
          <w:rFonts w:ascii="Cambria" w:hAnsi="Cambria"/>
          <w:b/>
          <w:bCs/>
          <w:noProof/>
          <w:sz w:val="24"/>
          <w:szCs w:val="24"/>
        </w:rPr>
        <w:tab/>
        <w:t>CONTRASEMNEAZĂ:</w:t>
      </w:r>
    </w:p>
    <w:p w14:paraId="52FC84B1" w14:textId="1E70C5D1" w:rsidR="00BB1EDE" w:rsidRPr="00A713D7" w:rsidRDefault="00BB1EDE" w:rsidP="009F227F">
      <w:pPr>
        <w:pStyle w:val="ListParagraph"/>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Numele și prenumele</w:t>
      </w:r>
      <w:r w:rsidR="00E0229C" w:rsidRPr="00A713D7">
        <w:rPr>
          <w:rFonts w:ascii="Cambria" w:hAnsi="Cambria"/>
          <w:noProof/>
          <w:sz w:val="24"/>
          <w:szCs w:val="24"/>
        </w:rPr>
        <w:t>:</w:t>
      </w:r>
      <w:r w:rsidRPr="00A713D7">
        <w:rPr>
          <w:rFonts w:ascii="Cambria" w:hAnsi="Cambria"/>
          <w:noProof/>
          <w:sz w:val="24"/>
          <w:szCs w:val="24"/>
        </w:rPr>
        <w:t xml:space="preserve"> </w:t>
      </w:r>
      <w:r w:rsidR="00654061">
        <w:rPr>
          <w:rFonts w:ascii="Cambria" w:hAnsi="Cambria"/>
          <w:noProof/>
          <w:sz w:val="24"/>
          <w:szCs w:val="24"/>
        </w:rPr>
        <w:t xml:space="preserve">nu e cazul </w:t>
      </w:r>
    </w:p>
    <w:p w14:paraId="3C7B69B8" w14:textId="4C5C7EB7" w:rsidR="00BB1EDE" w:rsidRPr="00A713D7" w:rsidRDefault="00BB1EDE" w:rsidP="009F227F">
      <w:pPr>
        <w:pStyle w:val="ListParagraph"/>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Funcția</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p>
    <w:p w14:paraId="65939581" w14:textId="13761158" w:rsidR="00BB1EDE" w:rsidRPr="00A713D7" w:rsidRDefault="00BB1EDE" w:rsidP="009F227F">
      <w:pPr>
        <w:pStyle w:val="ListParagraph"/>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Semnătura</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p>
    <w:p w14:paraId="34C80AEE" w14:textId="77777777" w:rsidR="00EE4058" w:rsidRPr="00A713D7" w:rsidRDefault="00BB1EDE" w:rsidP="007B0AD6">
      <w:pPr>
        <w:pStyle w:val="ListParagraph"/>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Data</w:t>
      </w:r>
      <w:r w:rsidR="00E0229C" w:rsidRPr="00A713D7">
        <w:rPr>
          <w:rFonts w:ascii="Cambria" w:hAnsi="Cambria"/>
          <w:noProof/>
          <w:sz w:val="24"/>
          <w:szCs w:val="24"/>
        </w:rPr>
        <w:t>:</w:t>
      </w:r>
      <w:r w:rsidRPr="00A713D7">
        <w:rPr>
          <w:rFonts w:ascii="Cambria" w:hAnsi="Cambria"/>
          <w:noProof/>
          <w:sz w:val="24"/>
          <w:szCs w:val="24"/>
        </w:rPr>
        <w:t xml:space="preserve"> </w:t>
      </w:r>
    </w:p>
    <w:bookmarkEnd w:id="0"/>
    <w:p w14:paraId="64E459CC" w14:textId="1D2E6C20" w:rsidR="00CA7FC0" w:rsidRPr="00A713D7" w:rsidRDefault="00CA7FC0">
      <w:pPr>
        <w:spacing w:line="240" w:lineRule="auto"/>
        <w:rPr>
          <w:rFonts w:ascii="Cambria" w:hAnsi="Cambria"/>
          <w:noProof/>
          <w:sz w:val="24"/>
          <w:szCs w:val="24"/>
        </w:rPr>
      </w:pPr>
    </w:p>
    <w:sectPr w:rsidR="00CA7FC0" w:rsidRPr="00A713D7" w:rsidSect="00F16AC5">
      <w:footerReference w:type="default" r:id="rId8"/>
      <w:pgSz w:w="11909" w:h="16834" w:code="9"/>
      <w:pgMar w:top="634" w:right="720" w:bottom="274" w:left="1296" w:header="36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62AAB" w14:textId="77777777" w:rsidR="00765CF2" w:rsidRDefault="00765CF2" w:rsidP="008849C0">
      <w:pPr>
        <w:spacing w:after="0" w:line="240" w:lineRule="auto"/>
      </w:pPr>
      <w:r>
        <w:separator/>
      </w:r>
    </w:p>
  </w:endnote>
  <w:endnote w:type="continuationSeparator" w:id="0">
    <w:p w14:paraId="4971E99F" w14:textId="77777777" w:rsidR="00765CF2" w:rsidRDefault="00765CF2" w:rsidP="0088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78317"/>
      <w:docPartObj>
        <w:docPartGallery w:val="Page Numbers (Bottom of Page)"/>
        <w:docPartUnique/>
      </w:docPartObj>
    </w:sdtPr>
    <w:sdtEndPr/>
    <w:sdtContent>
      <w:p w14:paraId="66B4E078" w14:textId="4ACA043F" w:rsidR="00A24A4B" w:rsidRDefault="00A24A4B">
        <w:pPr>
          <w:pStyle w:val="Footer"/>
          <w:jc w:val="right"/>
        </w:pPr>
        <w:r>
          <w:fldChar w:fldCharType="begin"/>
        </w:r>
        <w:r>
          <w:instrText>PAGE   \* MERGEFORMAT</w:instrText>
        </w:r>
        <w:r>
          <w:fldChar w:fldCharType="separate"/>
        </w:r>
        <w:r>
          <w:t>2</w:t>
        </w:r>
        <w:r>
          <w:fldChar w:fldCharType="end"/>
        </w:r>
      </w:p>
    </w:sdtContent>
  </w:sdt>
  <w:p w14:paraId="3CBF2A28" w14:textId="77777777" w:rsidR="008849C0" w:rsidRDefault="00884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5A56E" w14:textId="77777777" w:rsidR="00765CF2" w:rsidRDefault="00765CF2" w:rsidP="008849C0">
      <w:pPr>
        <w:spacing w:after="0" w:line="240" w:lineRule="auto"/>
      </w:pPr>
      <w:r>
        <w:separator/>
      </w:r>
    </w:p>
  </w:footnote>
  <w:footnote w:type="continuationSeparator" w:id="0">
    <w:p w14:paraId="7F0226E3" w14:textId="77777777" w:rsidR="00765CF2" w:rsidRDefault="00765CF2" w:rsidP="00884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396A"/>
    <w:multiLevelType w:val="hybridMultilevel"/>
    <w:tmpl w:val="BCF0B5E0"/>
    <w:lvl w:ilvl="0" w:tplc="7EF8836A">
      <w:start w:val="1"/>
      <w:numFmt w:val="bullet"/>
      <w:lvlText w:val=""/>
      <w:lvlJc w:val="left"/>
      <w:pPr>
        <w:ind w:left="1440" w:hanging="360"/>
      </w:pPr>
      <w:rPr>
        <w:rFonts w:ascii="Symbol" w:hAnsi="Symbol"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 w15:restartNumberingAfterBreak="0">
    <w:nsid w:val="0455707C"/>
    <w:multiLevelType w:val="hybridMultilevel"/>
    <w:tmpl w:val="1864FE0A"/>
    <w:lvl w:ilvl="0" w:tplc="0409000F">
      <w:start w:val="1"/>
      <w:numFmt w:val="decimal"/>
      <w:lvlText w:val="%1."/>
      <w:lvlJc w:val="left"/>
      <w:pPr>
        <w:ind w:left="720" w:hanging="360"/>
      </w:pPr>
      <w:rPr>
        <w:rFonts w:hint="default"/>
        <w:b/>
        <w:bCs/>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15DB8"/>
    <w:multiLevelType w:val="hybridMultilevel"/>
    <w:tmpl w:val="CD887338"/>
    <w:lvl w:ilvl="0" w:tplc="C408DBDA">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E657884"/>
    <w:multiLevelType w:val="hybridMultilevel"/>
    <w:tmpl w:val="9A60F228"/>
    <w:lvl w:ilvl="0" w:tplc="9E7212C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FC36B1A"/>
    <w:multiLevelType w:val="hybridMultilevel"/>
    <w:tmpl w:val="D11474FA"/>
    <w:lvl w:ilvl="0" w:tplc="364C9088">
      <w:start w:val="4"/>
      <w:numFmt w:val="decimal"/>
      <w:lvlText w:val="%1."/>
      <w:lvlJc w:val="left"/>
      <w:pPr>
        <w:ind w:left="720" w:hanging="360"/>
      </w:pPr>
      <w:rPr>
        <w:rFonts w:hint="default"/>
        <w:b/>
        <w:bCs/>
        <w:i w:val="0"/>
        <w:iCs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04A122D"/>
    <w:multiLevelType w:val="hybridMultilevel"/>
    <w:tmpl w:val="BD2E46DA"/>
    <w:lvl w:ilvl="0" w:tplc="84E0EE58">
      <w:start w:val="1"/>
      <w:numFmt w:val="upperLetter"/>
      <w:lvlText w:val="%1."/>
      <w:lvlJc w:val="left"/>
      <w:pPr>
        <w:ind w:left="630" w:hanging="360"/>
      </w:pPr>
      <w:rPr>
        <w:rFonts w:ascii="Cambria" w:hAnsi="Cambria"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27F43F4"/>
    <w:multiLevelType w:val="multilevel"/>
    <w:tmpl w:val="1C46F03C"/>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C80216"/>
    <w:multiLevelType w:val="hybridMultilevel"/>
    <w:tmpl w:val="CFA207F4"/>
    <w:lvl w:ilvl="0" w:tplc="FFFFFFFF">
      <w:start w:val="1"/>
      <w:numFmt w:val="lowerLetter"/>
      <w:lvlText w:val="%1)"/>
      <w:lvlJc w:val="left"/>
      <w:pPr>
        <w:ind w:left="1530" w:hanging="360"/>
      </w:pPr>
    </w:lvl>
    <w:lvl w:ilvl="1" w:tplc="7DB64612">
      <w:start w:val="1"/>
      <w:numFmt w:val="lowerLetter"/>
      <w:lvlText w:val="%2)"/>
      <w:lvlJc w:val="left"/>
      <w:pPr>
        <w:ind w:left="2250" w:hanging="360"/>
      </w:pPr>
      <w:rPr>
        <w:b/>
        <w:bCs/>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8" w15:restartNumberingAfterBreak="0">
    <w:nsid w:val="1D1C6B19"/>
    <w:multiLevelType w:val="hybridMultilevel"/>
    <w:tmpl w:val="8B4089FE"/>
    <w:lvl w:ilvl="0" w:tplc="0409000F">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DA4651C"/>
    <w:multiLevelType w:val="hybridMultilevel"/>
    <w:tmpl w:val="4192C95E"/>
    <w:lvl w:ilvl="0" w:tplc="9B7423CC">
      <w:start w:val="1"/>
      <w:numFmt w:val="decimal"/>
      <w:lvlText w:val="%1."/>
      <w:lvlJc w:val="left"/>
      <w:pPr>
        <w:ind w:left="720" w:hanging="360"/>
      </w:pPr>
      <w:rPr>
        <w:b/>
        <w:bCs/>
        <w:color w:val="auto"/>
      </w:rPr>
    </w:lvl>
    <w:lvl w:ilvl="1" w:tplc="5EB85414">
      <w:start w:val="1"/>
      <w:numFmt w:val="lowerLetter"/>
      <w:lvlText w:val="%2)"/>
      <w:lvlJc w:val="left"/>
      <w:pPr>
        <w:ind w:left="1440" w:hanging="360"/>
      </w:pPr>
      <w:rPr>
        <w:rFonts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1FA1C4D"/>
    <w:multiLevelType w:val="hybridMultilevel"/>
    <w:tmpl w:val="24CAA626"/>
    <w:lvl w:ilvl="0" w:tplc="61A09E5A">
      <w:start w:val="1"/>
      <w:numFmt w:val="lowerLetter"/>
      <w:lvlText w:val="%1)"/>
      <w:lvlJc w:val="left"/>
      <w:pPr>
        <w:ind w:left="720" w:hanging="360"/>
      </w:pPr>
      <w:rPr>
        <w:rFonts w:ascii="Cambria" w:eastAsiaTheme="minorHAnsi" w:hAnsi="Cambria" w:cstheme="minorBid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3A2420E"/>
    <w:multiLevelType w:val="hybridMultilevel"/>
    <w:tmpl w:val="81C49BB6"/>
    <w:lvl w:ilvl="0" w:tplc="24809B7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9D91FA4"/>
    <w:multiLevelType w:val="hybridMultilevel"/>
    <w:tmpl w:val="F74227CE"/>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2A193750"/>
    <w:multiLevelType w:val="hybridMultilevel"/>
    <w:tmpl w:val="126C2DDE"/>
    <w:lvl w:ilvl="0" w:tplc="1BC6F43C">
      <w:start w:val="1"/>
      <w:numFmt w:val="lowerLetter"/>
      <w:lvlText w:val="%1)"/>
      <w:lvlJc w:val="left"/>
      <w:pPr>
        <w:ind w:left="1080" w:hanging="360"/>
      </w:pPr>
      <w:rPr>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2BA7607C"/>
    <w:multiLevelType w:val="hybridMultilevel"/>
    <w:tmpl w:val="8D3A7FEE"/>
    <w:lvl w:ilvl="0" w:tplc="F5EE3610">
      <w:numFmt w:val="bullet"/>
      <w:lvlText w:val="-"/>
      <w:lvlJc w:val="left"/>
      <w:pPr>
        <w:ind w:left="1440" w:hanging="360"/>
      </w:pPr>
      <w:rPr>
        <w:rFonts w:ascii="Cambria" w:eastAsiaTheme="minorHAnsi" w:hAnsi="Cambria" w:cstheme="minorBid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3BF61D29"/>
    <w:multiLevelType w:val="hybridMultilevel"/>
    <w:tmpl w:val="D16A4B4E"/>
    <w:lvl w:ilvl="0" w:tplc="65C4AAEA">
      <w:start w:val="1"/>
      <w:numFmt w:val="decimal"/>
      <w:lvlText w:val="%1."/>
      <w:lvlJc w:val="left"/>
      <w:pPr>
        <w:ind w:left="720" w:hanging="360"/>
      </w:pPr>
      <w:rPr>
        <w:rFonts w:hint="default"/>
        <w:b/>
        <w:bCs/>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A2393B"/>
    <w:multiLevelType w:val="hybridMultilevel"/>
    <w:tmpl w:val="92D43E78"/>
    <w:lvl w:ilvl="0" w:tplc="CB38CC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D61C5D"/>
    <w:multiLevelType w:val="hybridMultilevel"/>
    <w:tmpl w:val="F8BE3966"/>
    <w:lvl w:ilvl="0" w:tplc="EE68A1A2">
      <w:start w:val="1"/>
      <w:numFmt w:val="decimal"/>
      <w:lvlText w:val="%1."/>
      <w:lvlJc w:val="left"/>
      <w:pPr>
        <w:ind w:left="720" w:hanging="360"/>
      </w:pPr>
      <w:rPr>
        <w:b/>
        <w:bCs/>
      </w:rPr>
    </w:lvl>
    <w:lvl w:ilvl="1" w:tplc="0409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71C500B"/>
    <w:multiLevelType w:val="hybridMultilevel"/>
    <w:tmpl w:val="86F27658"/>
    <w:lvl w:ilvl="0" w:tplc="04180001">
      <w:start w:val="1"/>
      <w:numFmt w:val="bullet"/>
      <w:lvlText w:val=""/>
      <w:lvlJc w:val="left"/>
      <w:pPr>
        <w:ind w:left="720" w:hanging="360"/>
      </w:pPr>
      <w:rPr>
        <w:rFonts w:ascii="Symbol" w:hAnsi="Symbol" w:hint="default"/>
      </w:rPr>
    </w:lvl>
    <w:lvl w:ilvl="1" w:tplc="691CC304">
      <w:numFmt w:val="bullet"/>
      <w:lvlText w:val="-"/>
      <w:lvlJc w:val="left"/>
      <w:pPr>
        <w:ind w:left="1440" w:hanging="360"/>
      </w:pPr>
      <w:rPr>
        <w:rFonts w:ascii="Montserrat Light" w:eastAsia="Times New Roman" w:hAnsi="Montserrat Light" w:cs="Times New Roman"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B5079B6"/>
    <w:multiLevelType w:val="hybridMultilevel"/>
    <w:tmpl w:val="383E15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BC33005"/>
    <w:multiLevelType w:val="hybridMultilevel"/>
    <w:tmpl w:val="D6786624"/>
    <w:lvl w:ilvl="0" w:tplc="0409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AA420E0"/>
    <w:multiLevelType w:val="hybridMultilevel"/>
    <w:tmpl w:val="F306C446"/>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AD56D48"/>
    <w:multiLevelType w:val="hybridMultilevel"/>
    <w:tmpl w:val="446E84D6"/>
    <w:lvl w:ilvl="0" w:tplc="0409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3" w15:restartNumberingAfterBreak="0">
    <w:nsid w:val="5B9653BF"/>
    <w:multiLevelType w:val="hybridMultilevel"/>
    <w:tmpl w:val="B42212B0"/>
    <w:lvl w:ilvl="0" w:tplc="5F48E384">
      <w:start w:val="1"/>
      <w:numFmt w:val="lowerLetter"/>
      <w:lvlText w:val="%1)"/>
      <w:lvlJc w:val="left"/>
      <w:pPr>
        <w:ind w:left="1440" w:hanging="360"/>
      </w:pPr>
      <w:rPr>
        <w:b/>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4" w15:restartNumberingAfterBreak="0">
    <w:nsid w:val="6057422A"/>
    <w:multiLevelType w:val="hybridMultilevel"/>
    <w:tmpl w:val="2662C976"/>
    <w:lvl w:ilvl="0" w:tplc="2F203DC8">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1A13349"/>
    <w:multiLevelType w:val="hybridMultilevel"/>
    <w:tmpl w:val="302697EA"/>
    <w:lvl w:ilvl="0" w:tplc="6A3CFBC2">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25317FC"/>
    <w:multiLevelType w:val="multilevel"/>
    <w:tmpl w:val="313E92A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E83531"/>
    <w:multiLevelType w:val="hybridMultilevel"/>
    <w:tmpl w:val="01B24C5E"/>
    <w:lvl w:ilvl="0" w:tplc="0F7C6A3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77652855">
    <w:abstractNumId w:val="8"/>
  </w:num>
  <w:num w:numId="2" w16cid:durableId="207256190">
    <w:abstractNumId w:val="3"/>
  </w:num>
  <w:num w:numId="3" w16cid:durableId="511841283">
    <w:abstractNumId w:val="4"/>
  </w:num>
  <w:num w:numId="4" w16cid:durableId="1894803882">
    <w:abstractNumId w:val="20"/>
  </w:num>
  <w:num w:numId="5" w16cid:durableId="308483097">
    <w:abstractNumId w:val="13"/>
  </w:num>
  <w:num w:numId="6" w16cid:durableId="278875950">
    <w:abstractNumId w:val="23"/>
  </w:num>
  <w:num w:numId="7" w16cid:durableId="770668626">
    <w:abstractNumId w:val="17"/>
  </w:num>
  <w:num w:numId="8" w16cid:durableId="1319917950">
    <w:abstractNumId w:val="2"/>
  </w:num>
  <w:num w:numId="9" w16cid:durableId="1540193906">
    <w:abstractNumId w:val="9"/>
  </w:num>
  <w:num w:numId="10" w16cid:durableId="2139955177">
    <w:abstractNumId w:val="22"/>
  </w:num>
  <w:num w:numId="11" w16cid:durableId="727731352">
    <w:abstractNumId w:val="7"/>
  </w:num>
  <w:num w:numId="12" w16cid:durableId="590621413">
    <w:abstractNumId w:val="24"/>
  </w:num>
  <w:num w:numId="13" w16cid:durableId="914163058">
    <w:abstractNumId w:val="11"/>
  </w:num>
  <w:num w:numId="14" w16cid:durableId="708068119">
    <w:abstractNumId w:val="27"/>
  </w:num>
  <w:num w:numId="15" w16cid:durableId="588656357">
    <w:abstractNumId w:val="25"/>
  </w:num>
  <w:num w:numId="16" w16cid:durableId="2146772081">
    <w:abstractNumId w:val="5"/>
  </w:num>
  <w:num w:numId="17" w16cid:durableId="251281682">
    <w:abstractNumId w:val="10"/>
  </w:num>
  <w:num w:numId="18" w16cid:durableId="1987052250">
    <w:abstractNumId w:val="15"/>
  </w:num>
  <w:num w:numId="19" w16cid:durableId="481897528">
    <w:abstractNumId w:val="1"/>
  </w:num>
  <w:num w:numId="20" w16cid:durableId="1148786406">
    <w:abstractNumId w:val="12"/>
  </w:num>
  <w:num w:numId="21" w16cid:durableId="1838154452">
    <w:abstractNumId w:val="19"/>
  </w:num>
  <w:num w:numId="22" w16cid:durableId="1503230917">
    <w:abstractNumId w:val="26"/>
  </w:num>
  <w:num w:numId="23" w16cid:durableId="920263305">
    <w:abstractNumId w:val="6"/>
  </w:num>
  <w:num w:numId="24" w16cid:durableId="1824614609">
    <w:abstractNumId w:val="21"/>
  </w:num>
  <w:num w:numId="25" w16cid:durableId="1567297529">
    <w:abstractNumId w:val="14"/>
  </w:num>
  <w:num w:numId="26" w16cid:durableId="1244022820">
    <w:abstractNumId w:val="16"/>
  </w:num>
  <w:num w:numId="27" w16cid:durableId="1833375844">
    <w:abstractNumId w:val="18"/>
  </w:num>
  <w:num w:numId="28" w16cid:durableId="1743020912">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DE"/>
    <w:rsid w:val="00001126"/>
    <w:rsid w:val="00002278"/>
    <w:rsid w:val="00011796"/>
    <w:rsid w:val="00017E03"/>
    <w:rsid w:val="00027795"/>
    <w:rsid w:val="00044AFA"/>
    <w:rsid w:val="0005119C"/>
    <w:rsid w:val="00052683"/>
    <w:rsid w:val="0005718F"/>
    <w:rsid w:val="000767C3"/>
    <w:rsid w:val="00097775"/>
    <w:rsid w:val="000B3F33"/>
    <w:rsid w:val="000D416E"/>
    <w:rsid w:val="000E6D76"/>
    <w:rsid w:val="00104B1F"/>
    <w:rsid w:val="00111F1B"/>
    <w:rsid w:val="0011522C"/>
    <w:rsid w:val="0013099B"/>
    <w:rsid w:val="00143741"/>
    <w:rsid w:val="00143EBD"/>
    <w:rsid w:val="0017433A"/>
    <w:rsid w:val="00177E52"/>
    <w:rsid w:val="00186C9C"/>
    <w:rsid w:val="00195288"/>
    <w:rsid w:val="001A34E0"/>
    <w:rsid w:val="001B0872"/>
    <w:rsid w:val="001B4E41"/>
    <w:rsid w:val="001C394E"/>
    <w:rsid w:val="001D24EF"/>
    <w:rsid w:val="001E176F"/>
    <w:rsid w:val="001F69F9"/>
    <w:rsid w:val="00202470"/>
    <w:rsid w:val="0020699F"/>
    <w:rsid w:val="002140A1"/>
    <w:rsid w:val="0022226C"/>
    <w:rsid w:val="00226051"/>
    <w:rsid w:val="00236EAA"/>
    <w:rsid w:val="00237BD0"/>
    <w:rsid w:val="00240828"/>
    <w:rsid w:val="00254B79"/>
    <w:rsid w:val="00275E0E"/>
    <w:rsid w:val="00282EAC"/>
    <w:rsid w:val="002879B5"/>
    <w:rsid w:val="00287A68"/>
    <w:rsid w:val="00295C71"/>
    <w:rsid w:val="002974BA"/>
    <w:rsid w:val="002B2B91"/>
    <w:rsid w:val="002B7A34"/>
    <w:rsid w:val="002C0FFC"/>
    <w:rsid w:val="002C719B"/>
    <w:rsid w:val="002D0495"/>
    <w:rsid w:val="002E2810"/>
    <w:rsid w:val="00311EB9"/>
    <w:rsid w:val="003234EC"/>
    <w:rsid w:val="0032419C"/>
    <w:rsid w:val="00324927"/>
    <w:rsid w:val="00325D55"/>
    <w:rsid w:val="00330375"/>
    <w:rsid w:val="00335FAA"/>
    <w:rsid w:val="00344D16"/>
    <w:rsid w:val="00347E01"/>
    <w:rsid w:val="003503F7"/>
    <w:rsid w:val="003559E4"/>
    <w:rsid w:val="00363DDF"/>
    <w:rsid w:val="00367797"/>
    <w:rsid w:val="0039235F"/>
    <w:rsid w:val="003A0DA3"/>
    <w:rsid w:val="003B2BAB"/>
    <w:rsid w:val="003C7600"/>
    <w:rsid w:val="003D1E66"/>
    <w:rsid w:val="00405137"/>
    <w:rsid w:val="00417751"/>
    <w:rsid w:val="004329C5"/>
    <w:rsid w:val="00450B03"/>
    <w:rsid w:val="00454591"/>
    <w:rsid w:val="004703D6"/>
    <w:rsid w:val="004743AE"/>
    <w:rsid w:val="00474658"/>
    <w:rsid w:val="0047490A"/>
    <w:rsid w:val="0048320B"/>
    <w:rsid w:val="00495E5A"/>
    <w:rsid w:val="004A699A"/>
    <w:rsid w:val="004B0076"/>
    <w:rsid w:val="004B3844"/>
    <w:rsid w:val="004B4683"/>
    <w:rsid w:val="004C42C4"/>
    <w:rsid w:val="004C69B0"/>
    <w:rsid w:val="004D35CD"/>
    <w:rsid w:val="004D518E"/>
    <w:rsid w:val="004E4608"/>
    <w:rsid w:val="004F0A56"/>
    <w:rsid w:val="005020CB"/>
    <w:rsid w:val="0050282A"/>
    <w:rsid w:val="0050642F"/>
    <w:rsid w:val="0051496B"/>
    <w:rsid w:val="005173CB"/>
    <w:rsid w:val="005208F0"/>
    <w:rsid w:val="00530089"/>
    <w:rsid w:val="005323D9"/>
    <w:rsid w:val="00532C73"/>
    <w:rsid w:val="00540C14"/>
    <w:rsid w:val="00540DE1"/>
    <w:rsid w:val="005557A7"/>
    <w:rsid w:val="0056373B"/>
    <w:rsid w:val="00564F26"/>
    <w:rsid w:val="00586A9C"/>
    <w:rsid w:val="005A1FA3"/>
    <w:rsid w:val="005C74D2"/>
    <w:rsid w:val="005D7CC9"/>
    <w:rsid w:val="005E000D"/>
    <w:rsid w:val="005E3E12"/>
    <w:rsid w:val="005E70BA"/>
    <w:rsid w:val="00605C57"/>
    <w:rsid w:val="00621A32"/>
    <w:rsid w:val="00625F79"/>
    <w:rsid w:val="00646EDF"/>
    <w:rsid w:val="00653AC7"/>
    <w:rsid w:val="00654061"/>
    <w:rsid w:val="00671D03"/>
    <w:rsid w:val="006757D9"/>
    <w:rsid w:val="006764FC"/>
    <w:rsid w:val="006802AB"/>
    <w:rsid w:val="00680BA2"/>
    <w:rsid w:val="00685619"/>
    <w:rsid w:val="00696C17"/>
    <w:rsid w:val="006A2F46"/>
    <w:rsid w:val="006B6807"/>
    <w:rsid w:val="006C3AAC"/>
    <w:rsid w:val="006C66AA"/>
    <w:rsid w:val="006E027F"/>
    <w:rsid w:val="006E039F"/>
    <w:rsid w:val="006E4A0F"/>
    <w:rsid w:val="00711347"/>
    <w:rsid w:val="007246B3"/>
    <w:rsid w:val="007344B0"/>
    <w:rsid w:val="0074313E"/>
    <w:rsid w:val="00756682"/>
    <w:rsid w:val="00765CF2"/>
    <w:rsid w:val="00766730"/>
    <w:rsid w:val="007745BF"/>
    <w:rsid w:val="0078518E"/>
    <w:rsid w:val="007A454D"/>
    <w:rsid w:val="007A6C05"/>
    <w:rsid w:val="007B0AD6"/>
    <w:rsid w:val="007B54AB"/>
    <w:rsid w:val="007B7B0F"/>
    <w:rsid w:val="007C1B71"/>
    <w:rsid w:val="007D5C1E"/>
    <w:rsid w:val="007D6F0D"/>
    <w:rsid w:val="007D7131"/>
    <w:rsid w:val="007E0723"/>
    <w:rsid w:val="007E1E74"/>
    <w:rsid w:val="007E2490"/>
    <w:rsid w:val="007E767B"/>
    <w:rsid w:val="007F0CEC"/>
    <w:rsid w:val="007F2084"/>
    <w:rsid w:val="0080487B"/>
    <w:rsid w:val="008052B4"/>
    <w:rsid w:val="00813079"/>
    <w:rsid w:val="00813DE4"/>
    <w:rsid w:val="00820192"/>
    <w:rsid w:val="00836D57"/>
    <w:rsid w:val="0084303D"/>
    <w:rsid w:val="008461D3"/>
    <w:rsid w:val="00853727"/>
    <w:rsid w:val="00863977"/>
    <w:rsid w:val="00866CC7"/>
    <w:rsid w:val="00874C1F"/>
    <w:rsid w:val="008831FD"/>
    <w:rsid w:val="008849C0"/>
    <w:rsid w:val="008A74BA"/>
    <w:rsid w:val="008C1FF2"/>
    <w:rsid w:val="008C7B12"/>
    <w:rsid w:val="008D0C92"/>
    <w:rsid w:val="008D7627"/>
    <w:rsid w:val="008F117D"/>
    <w:rsid w:val="0090046B"/>
    <w:rsid w:val="00911D54"/>
    <w:rsid w:val="009204AE"/>
    <w:rsid w:val="00944603"/>
    <w:rsid w:val="00946E9D"/>
    <w:rsid w:val="009535C9"/>
    <w:rsid w:val="0096699A"/>
    <w:rsid w:val="0098347C"/>
    <w:rsid w:val="009A02D1"/>
    <w:rsid w:val="009A2930"/>
    <w:rsid w:val="009A36AE"/>
    <w:rsid w:val="009A5899"/>
    <w:rsid w:val="009C4D32"/>
    <w:rsid w:val="009D388C"/>
    <w:rsid w:val="009F227F"/>
    <w:rsid w:val="009F3B5B"/>
    <w:rsid w:val="00A0291B"/>
    <w:rsid w:val="00A12756"/>
    <w:rsid w:val="00A203D1"/>
    <w:rsid w:val="00A24A4B"/>
    <w:rsid w:val="00A27A8D"/>
    <w:rsid w:val="00A30431"/>
    <w:rsid w:val="00A368D4"/>
    <w:rsid w:val="00A412C2"/>
    <w:rsid w:val="00A50D10"/>
    <w:rsid w:val="00A713D7"/>
    <w:rsid w:val="00A72119"/>
    <w:rsid w:val="00A7563C"/>
    <w:rsid w:val="00A8740C"/>
    <w:rsid w:val="00AA50A7"/>
    <w:rsid w:val="00AB1CD3"/>
    <w:rsid w:val="00AB6E02"/>
    <w:rsid w:val="00AB75E8"/>
    <w:rsid w:val="00AC3475"/>
    <w:rsid w:val="00AF1366"/>
    <w:rsid w:val="00B03577"/>
    <w:rsid w:val="00B07829"/>
    <w:rsid w:val="00B153AA"/>
    <w:rsid w:val="00B26D61"/>
    <w:rsid w:val="00B27285"/>
    <w:rsid w:val="00B44CB4"/>
    <w:rsid w:val="00B50B29"/>
    <w:rsid w:val="00B55FD1"/>
    <w:rsid w:val="00B85569"/>
    <w:rsid w:val="00B873F4"/>
    <w:rsid w:val="00BA47F7"/>
    <w:rsid w:val="00BB1EDE"/>
    <w:rsid w:val="00BC12EE"/>
    <w:rsid w:val="00BC3EAA"/>
    <w:rsid w:val="00BD1E0B"/>
    <w:rsid w:val="00BF16F4"/>
    <w:rsid w:val="00BF4AA9"/>
    <w:rsid w:val="00C07032"/>
    <w:rsid w:val="00C07888"/>
    <w:rsid w:val="00C15A63"/>
    <w:rsid w:val="00C15C78"/>
    <w:rsid w:val="00C22D0E"/>
    <w:rsid w:val="00C24BA1"/>
    <w:rsid w:val="00C26EBA"/>
    <w:rsid w:val="00C30250"/>
    <w:rsid w:val="00C32A5F"/>
    <w:rsid w:val="00C72722"/>
    <w:rsid w:val="00CA7FC0"/>
    <w:rsid w:val="00CC0DEF"/>
    <w:rsid w:val="00CC5879"/>
    <w:rsid w:val="00CD0B97"/>
    <w:rsid w:val="00CF5467"/>
    <w:rsid w:val="00CF7EFC"/>
    <w:rsid w:val="00D0309D"/>
    <w:rsid w:val="00D30412"/>
    <w:rsid w:val="00D4450F"/>
    <w:rsid w:val="00D4670D"/>
    <w:rsid w:val="00D470C1"/>
    <w:rsid w:val="00D54C79"/>
    <w:rsid w:val="00D92135"/>
    <w:rsid w:val="00D9383B"/>
    <w:rsid w:val="00DA04B0"/>
    <w:rsid w:val="00DA3CE3"/>
    <w:rsid w:val="00DB31F5"/>
    <w:rsid w:val="00DB7115"/>
    <w:rsid w:val="00DD0CD7"/>
    <w:rsid w:val="00DE0AD5"/>
    <w:rsid w:val="00DE7647"/>
    <w:rsid w:val="00DF1414"/>
    <w:rsid w:val="00E0229C"/>
    <w:rsid w:val="00E23BA0"/>
    <w:rsid w:val="00E25038"/>
    <w:rsid w:val="00E31421"/>
    <w:rsid w:val="00E420E5"/>
    <w:rsid w:val="00E51DBE"/>
    <w:rsid w:val="00E605FA"/>
    <w:rsid w:val="00E67DC4"/>
    <w:rsid w:val="00E70E22"/>
    <w:rsid w:val="00E743AB"/>
    <w:rsid w:val="00E746B4"/>
    <w:rsid w:val="00E81705"/>
    <w:rsid w:val="00E91B93"/>
    <w:rsid w:val="00EA1164"/>
    <w:rsid w:val="00EA2156"/>
    <w:rsid w:val="00EA32C2"/>
    <w:rsid w:val="00EB1000"/>
    <w:rsid w:val="00EC13D6"/>
    <w:rsid w:val="00ED164D"/>
    <w:rsid w:val="00ED7A1D"/>
    <w:rsid w:val="00EE4058"/>
    <w:rsid w:val="00EE53F3"/>
    <w:rsid w:val="00F01B21"/>
    <w:rsid w:val="00F102B7"/>
    <w:rsid w:val="00F16AC5"/>
    <w:rsid w:val="00F20313"/>
    <w:rsid w:val="00F21513"/>
    <w:rsid w:val="00F2168E"/>
    <w:rsid w:val="00F25994"/>
    <w:rsid w:val="00F624C4"/>
    <w:rsid w:val="00F705CB"/>
    <w:rsid w:val="00F735D1"/>
    <w:rsid w:val="00F90FC5"/>
    <w:rsid w:val="00F91D40"/>
    <w:rsid w:val="00F91FBC"/>
    <w:rsid w:val="00FA77E6"/>
    <w:rsid w:val="00FD017B"/>
    <w:rsid w:val="00FF0BAC"/>
    <w:rsid w:val="00FF2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94D8"/>
  <w15:chartTrackingRefBased/>
  <w15:docId w15:val="{59807873-31A3-4F51-850D-9361E5F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27285"/>
    <w:pPr>
      <w:keepNext/>
      <w:keepLines/>
      <w:spacing w:before="40" w:after="0" w:line="240" w:lineRule="auto"/>
      <w:outlineLvl w:val="1"/>
    </w:pPr>
    <w:rPr>
      <w:rFonts w:asciiTheme="majorHAnsi" w:eastAsiaTheme="majorEastAsia" w:hAnsiTheme="majorHAnsi" w:cstheme="majorBidi"/>
      <w:noProof/>
      <w:color w:val="2F5496" w:themeColor="accent1" w:themeShade="BF"/>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body 2"/>
    <w:basedOn w:val="Normal"/>
    <w:uiPriority w:val="34"/>
    <w:qFormat/>
    <w:rsid w:val="00BB1EDE"/>
    <w:pPr>
      <w:ind w:left="720"/>
      <w:contextualSpacing/>
    </w:pPr>
  </w:style>
  <w:style w:type="paragraph" w:styleId="Header">
    <w:name w:val="header"/>
    <w:basedOn w:val="Normal"/>
    <w:link w:val="HeaderChar"/>
    <w:uiPriority w:val="99"/>
    <w:unhideWhenUsed/>
    <w:rsid w:val="00884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9C0"/>
  </w:style>
  <w:style w:type="paragraph" w:styleId="Footer">
    <w:name w:val="footer"/>
    <w:basedOn w:val="Normal"/>
    <w:link w:val="FooterChar"/>
    <w:uiPriority w:val="99"/>
    <w:unhideWhenUsed/>
    <w:rsid w:val="00884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9C0"/>
  </w:style>
  <w:style w:type="character" w:styleId="Strong">
    <w:name w:val="Strong"/>
    <w:uiPriority w:val="22"/>
    <w:qFormat/>
    <w:rsid w:val="00813DE4"/>
    <w:rPr>
      <w:b/>
      <w:bCs/>
    </w:rPr>
  </w:style>
  <w:style w:type="paragraph" w:customStyle="1" w:styleId="NoSpacing1">
    <w:name w:val="No Spacing1"/>
    <w:rsid w:val="00813DE4"/>
    <w:pPr>
      <w:spacing w:after="0" w:line="240" w:lineRule="auto"/>
    </w:pPr>
    <w:rPr>
      <w:rFonts w:ascii="Calibri" w:eastAsia="Calibri" w:hAnsi="Calibri" w:cs="Times New Roman"/>
      <w:kern w:val="0"/>
      <w14:ligatures w14:val="none"/>
    </w:rPr>
  </w:style>
  <w:style w:type="character" w:customStyle="1" w:styleId="apple-style-span">
    <w:name w:val="apple-style-span"/>
    <w:rsid w:val="00813DE4"/>
  </w:style>
  <w:style w:type="character" w:styleId="Hyperlink">
    <w:name w:val="Hyperlink"/>
    <w:basedOn w:val="DefaultParagraphFont"/>
    <w:uiPriority w:val="99"/>
    <w:unhideWhenUsed/>
    <w:rsid w:val="00711347"/>
    <w:rPr>
      <w:color w:val="0000FF"/>
      <w:u w:val="single"/>
    </w:rPr>
  </w:style>
  <w:style w:type="character" w:customStyle="1" w:styleId="Heading2Char">
    <w:name w:val="Heading 2 Char"/>
    <w:basedOn w:val="DefaultParagraphFont"/>
    <w:link w:val="Heading2"/>
    <w:uiPriority w:val="9"/>
    <w:semiHidden/>
    <w:rsid w:val="00B27285"/>
    <w:rPr>
      <w:rFonts w:asciiTheme="majorHAnsi" w:eastAsiaTheme="majorEastAsia" w:hAnsiTheme="majorHAnsi" w:cstheme="majorBidi"/>
      <w:noProof/>
      <w:color w:val="2F5496" w:themeColor="accent1" w:themeShade="BF"/>
      <w:kern w:val="0"/>
      <w:sz w:val="26"/>
      <w:szCs w:val="26"/>
      <w:lang w:val="en-US"/>
      <w14:ligatures w14:val="none"/>
    </w:rPr>
  </w:style>
  <w:style w:type="paragraph" w:customStyle="1" w:styleId="spar">
    <w:name w:val="s_par"/>
    <w:basedOn w:val="Normal"/>
    <w:rsid w:val="00EE4058"/>
    <w:pPr>
      <w:spacing w:after="0" w:line="240" w:lineRule="auto"/>
      <w:ind w:left="225"/>
    </w:pPr>
    <w:rPr>
      <w:rFonts w:ascii="Times New Roman" w:eastAsiaTheme="minorEastAsia" w:hAnsi="Times New Roman" w:cs="Times New Roman"/>
      <w:kern w:val="0"/>
      <w:sz w:val="24"/>
      <w:szCs w:val="24"/>
      <w:lang w:val="en-US"/>
      <w14:ligatures w14:val="none"/>
    </w:rPr>
  </w:style>
  <w:style w:type="character" w:customStyle="1" w:styleId="Heading1Char">
    <w:name w:val="Heading 1 Char"/>
    <w:basedOn w:val="DefaultParagraphFont"/>
    <w:link w:val="Heading1"/>
    <w:uiPriority w:val="9"/>
    <w:rsid w:val="001F69F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95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AEE5-7374-4467-B70B-6ED92E9B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3044</Words>
  <Characters>17656</Characters>
  <Application>Microsoft Office Word</Application>
  <DocSecurity>0</DocSecurity>
  <Lines>147</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Simona Man</cp:lastModifiedBy>
  <cp:revision>11</cp:revision>
  <cp:lastPrinted>2024-11-18T11:55:00Z</cp:lastPrinted>
  <dcterms:created xsi:type="dcterms:W3CDTF">2024-11-21T12:02:00Z</dcterms:created>
  <dcterms:modified xsi:type="dcterms:W3CDTF">2025-01-28T12:02:00Z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2024-08-10T19:33:31Z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4bf661a6-a412-4da0-8704-4feca29aedd9</vt:lpwstr>
  </property>
  <property fmtid="{D5CDD505-2E9C-101B-9397-08002B2CF9AE}" pid="8" name="MSIP_Label_5b58b62f-6f94-46bd-8089-18e64b0a9abb_ContentBits">
    <vt:lpwstr>0</vt:lpwstr>
  </property>
</Properties>
</file>