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438AF">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46BD5A7" w14:textId="77777777" w:rsidR="00697757" w:rsidRDefault="00697757" w:rsidP="000438AF">
      <w:pPr>
        <w:spacing w:line="240" w:lineRule="auto"/>
        <w:jc w:val="center"/>
        <w:rPr>
          <w:rFonts w:ascii="Montserrat Light" w:hAnsi="Montserrat Light" w:cs="Times New Roman"/>
          <w:b/>
          <w:lang w:val="ro-RO"/>
        </w:rPr>
      </w:pPr>
    </w:p>
    <w:p w14:paraId="74D5BE19" w14:textId="77777777" w:rsidR="00C65053" w:rsidRDefault="00C65053" w:rsidP="000438AF">
      <w:pPr>
        <w:spacing w:line="240" w:lineRule="auto"/>
        <w:jc w:val="center"/>
        <w:rPr>
          <w:rFonts w:ascii="Montserrat Light" w:hAnsi="Montserrat Light" w:cs="Times New Roman"/>
          <w:b/>
          <w:lang w:val="ro-RO"/>
        </w:rPr>
      </w:pPr>
    </w:p>
    <w:p w14:paraId="459E9564" w14:textId="257803A0" w:rsidR="00F2551D" w:rsidRPr="00D84975" w:rsidRDefault="00661957" w:rsidP="00C377D7">
      <w:pPr>
        <w:spacing w:line="240" w:lineRule="auto"/>
        <w:jc w:val="center"/>
        <w:rPr>
          <w:rFonts w:ascii="Montserrat" w:hAnsi="Montserrat" w:cs="Times New Roman"/>
          <w:b/>
          <w:lang w:val="ro-RO"/>
        </w:rPr>
      </w:pPr>
      <w:r w:rsidRPr="00D84975">
        <w:rPr>
          <w:rFonts w:ascii="Montserrat" w:hAnsi="Montserrat" w:cs="Times New Roman"/>
          <w:b/>
          <w:lang w:val="ro-RO"/>
        </w:rPr>
        <w:t>H O T Ă R Â R E</w:t>
      </w:r>
    </w:p>
    <w:p w14:paraId="37200DD3" w14:textId="77777777" w:rsidR="00D84975" w:rsidRDefault="00D84975" w:rsidP="00D84975">
      <w:pPr>
        <w:tabs>
          <w:tab w:val="left" w:pos="2160"/>
        </w:tabs>
        <w:spacing w:line="240" w:lineRule="auto"/>
        <w:ind w:right="180"/>
        <w:jc w:val="center"/>
        <w:rPr>
          <w:rFonts w:ascii="Montserrat" w:hAnsi="Montserrat" w:cstheme="majorHAnsi"/>
          <w:b/>
          <w:noProof/>
          <w:lang w:val="ro-RO"/>
        </w:rPr>
      </w:pPr>
      <w:r w:rsidRPr="00D84975">
        <w:rPr>
          <w:rFonts w:ascii="Montserrat" w:hAnsi="Montserrat" w:cstheme="majorHAnsi"/>
          <w:b/>
          <w:noProof/>
          <w:lang w:val="ro-RO"/>
        </w:rPr>
        <w:t xml:space="preserve">privind actualizarea, pentru anul 2025, a planurilor de restructurare  a </w:t>
      </w:r>
    </w:p>
    <w:p w14:paraId="347F1C0B" w14:textId="63BF2DE5" w:rsidR="00D84975" w:rsidRPr="00D84975" w:rsidRDefault="00D84975" w:rsidP="00D84975">
      <w:pPr>
        <w:tabs>
          <w:tab w:val="left" w:pos="2160"/>
        </w:tabs>
        <w:spacing w:line="240" w:lineRule="auto"/>
        <w:ind w:right="180"/>
        <w:jc w:val="center"/>
        <w:rPr>
          <w:rFonts w:ascii="Montserrat" w:hAnsi="Montserrat" w:cstheme="majorHAnsi"/>
          <w:noProof/>
          <w:lang w:val="ro-RO"/>
        </w:rPr>
      </w:pPr>
      <w:r w:rsidRPr="00D84975">
        <w:rPr>
          <w:rFonts w:ascii="Montserrat" w:hAnsi="Montserrat" w:cstheme="majorHAnsi"/>
          <w:b/>
          <w:noProof/>
          <w:lang w:val="ro-RO"/>
        </w:rPr>
        <w:t>centrelor rezidențiale pentru persoanele adulte cu dizabilități din structura Direcţiei Generale de Asistenţă Socială şi Protecţia Copilului Cluj</w:t>
      </w:r>
    </w:p>
    <w:p w14:paraId="3702D46A" w14:textId="77777777" w:rsidR="00911101" w:rsidRPr="00D84975" w:rsidRDefault="00911101" w:rsidP="00D84975">
      <w:pPr>
        <w:spacing w:line="240" w:lineRule="auto"/>
        <w:jc w:val="center"/>
        <w:rPr>
          <w:rFonts w:ascii="Montserrat" w:hAnsi="Montserrat" w:cstheme="majorHAnsi"/>
          <w:b/>
          <w:noProof/>
          <w:lang w:val="ro-RO"/>
        </w:rPr>
      </w:pPr>
    </w:p>
    <w:p w14:paraId="0717E133" w14:textId="77777777" w:rsidR="00D84975" w:rsidRDefault="00D84975" w:rsidP="00D84975">
      <w:pPr>
        <w:spacing w:line="240" w:lineRule="auto"/>
        <w:jc w:val="center"/>
        <w:rPr>
          <w:rFonts w:ascii="Montserrat" w:hAnsi="Montserrat" w:cstheme="majorHAnsi"/>
          <w:b/>
          <w:noProof/>
          <w:lang w:val="ro-RO"/>
        </w:rPr>
      </w:pPr>
    </w:p>
    <w:p w14:paraId="3A2703EC" w14:textId="46DA1746" w:rsidR="00D84975" w:rsidRDefault="00D84975" w:rsidP="00D84975">
      <w:pPr>
        <w:autoSpaceDE w:val="0"/>
        <w:autoSpaceDN w:val="0"/>
        <w:adjustRightInd w:val="0"/>
        <w:spacing w:line="240" w:lineRule="auto"/>
        <w:rPr>
          <w:rFonts w:ascii="Montserrat Light" w:hAnsi="Montserrat Light" w:cstheme="majorHAnsi"/>
          <w:noProof/>
          <w:lang w:val="ro-RO" w:eastAsia="ro-RO"/>
        </w:rPr>
      </w:pPr>
      <w:r w:rsidRPr="00D84975">
        <w:rPr>
          <w:rFonts w:ascii="Montserrat Light" w:hAnsi="Montserrat Light" w:cstheme="majorHAnsi"/>
          <w:noProof/>
          <w:lang w:val="ro-RO" w:eastAsia="ro-RO"/>
        </w:rPr>
        <w:t>Consiliul Judeţean Cluj întrunit în şedinţă ordinară;</w:t>
      </w:r>
    </w:p>
    <w:p w14:paraId="044A940E" w14:textId="77777777" w:rsidR="00D84975" w:rsidRPr="00D84975" w:rsidRDefault="00D84975" w:rsidP="00D84975">
      <w:pPr>
        <w:autoSpaceDE w:val="0"/>
        <w:autoSpaceDN w:val="0"/>
        <w:adjustRightInd w:val="0"/>
        <w:spacing w:line="240" w:lineRule="auto"/>
        <w:rPr>
          <w:rFonts w:ascii="Montserrat Light" w:hAnsi="Montserrat Light" w:cstheme="majorHAnsi"/>
          <w:noProof/>
          <w:lang w:val="ro-RO" w:eastAsia="ro-RO"/>
        </w:rPr>
      </w:pPr>
    </w:p>
    <w:p w14:paraId="05CE3686" w14:textId="2F501A29" w:rsidR="00D84975" w:rsidRPr="00D84975" w:rsidRDefault="00D84975" w:rsidP="00D84975">
      <w:pPr>
        <w:spacing w:line="240" w:lineRule="auto"/>
        <w:jc w:val="both"/>
        <w:rPr>
          <w:rFonts w:ascii="Montserrat Light" w:hAnsi="Montserrat Light" w:cstheme="majorHAnsi"/>
          <w:noProof/>
          <w:lang w:val="ro-RO"/>
        </w:rPr>
      </w:pPr>
      <w:r w:rsidRPr="00D84975">
        <w:rPr>
          <w:rFonts w:ascii="Montserrat Light" w:hAnsi="Montserrat Light" w:cstheme="majorHAnsi"/>
          <w:noProof/>
          <w:lang w:val="ro-RO"/>
        </w:rPr>
        <w:t xml:space="preserve">Având în vedere Proiectul de hotărâre înregistrat cu nr. </w:t>
      </w:r>
      <w:r w:rsidR="00911101">
        <w:rPr>
          <w:rFonts w:ascii="Montserrat Light" w:hAnsi="Montserrat Light" w:cstheme="majorHAnsi"/>
          <w:noProof/>
          <w:lang w:val="ro-RO"/>
        </w:rPr>
        <w:t xml:space="preserve">71 din 17.04.2025 </w:t>
      </w:r>
      <w:r w:rsidRPr="00D84975">
        <w:rPr>
          <w:rFonts w:ascii="Montserrat Light" w:hAnsi="Montserrat Light" w:cstheme="majorHAnsi"/>
          <w:bCs/>
          <w:noProof/>
          <w:lang w:val="ro-RO"/>
        </w:rPr>
        <w:t>privind actualizarea, pentru anul 2025, a planurilor de restructurare  a centrelor  rezidențiale  pentru persoanele adulte cu dizabilități din structura Direcţiei Generale de Asistenţă Socială şi Protecţia Copilului Cluj,</w:t>
      </w:r>
      <w:r w:rsidRPr="00D84975">
        <w:rPr>
          <w:rFonts w:ascii="Montserrat Light" w:hAnsi="Montserrat Light" w:cstheme="majorHAnsi"/>
          <w:b/>
          <w:noProof/>
          <w:lang w:val="ro-RO"/>
        </w:rPr>
        <w:t xml:space="preserve"> </w:t>
      </w:r>
      <w:r w:rsidRPr="00D84975">
        <w:rPr>
          <w:rFonts w:ascii="Montserrat Light" w:hAnsi="Montserrat Light" w:cstheme="majorHAnsi"/>
          <w:bCs/>
          <w:noProof/>
          <w:lang w:val="ro-RO"/>
        </w:rPr>
        <w:t>p</w:t>
      </w:r>
      <w:r w:rsidRPr="00D84975">
        <w:rPr>
          <w:rFonts w:ascii="Montserrat Light" w:hAnsi="Montserrat Light" w:cstheme="majorHAnsi"/>
          <w:noProof/>
          <w:lang w:val="ro-RO"/>
        </w:rPr>
        <w:t xml:space="preserve">ropus de Președintele Consiliului Județean Cluj, domnul Alin Tișe, care este însoţit de </w:t>
      </w:r>
      <w:r w:rsidRPr="00D84975">
        <w:rPr>
          <w:rFonts w:ascii="Montserrat Light" w:hAnsi="Montserrat Light" w:cstheme="majorHAnsi"/>
          <w:bCs/>
          <w:noProof/>
          <w:lang w:val="ro-RO"/>
        </w:rPr>
        <w:t>R</w:t>
      </w:r>
      <w:r w:rsidRPr="00D84975">
        <w:rPr>
          <w:rFonts w:ascii="Montserrat Light" w:hAnsi="Montserrat Light" w:cstheme="majorHAnsi"/>
          <w:noProof/>
          <w:lang w:val="ro-RO"/>
        </w:rPr>
        <w:t xml:space="preserve">eferatul de aprobare cu nr. 17.022/16.04.2025; Raportul de specialitate întocmit de compartimentul de resort din cadrul aparatului de specialitate al Consiliului Judeţean Cluj cu nr. 17.023/16.04.2025 şi </w:t>
      </w:r>
      <w:r w:rsidR="0023750A">
        <w:rPr>
          <w:rFonts w:ascii="Montserrat Light" w:hAnsi="Montserrat Light" w:cstheme="majorHAnsi"/>
          <w:noProof/>
          <w:lang w:val="ro-RO"/>
        </w:rPr>
        <w:t xml:space="preserve">de </w:t>
      </w:r>
      <w:r w:rsidRPr="00D84975">
        <w:rPr>
          <w:rFonts w:ascii="Montserrat Light" w:hAnsi="Montserrat Light" w:cstheme="majorHAnsi"/>
          <w:noProof/>
          <w:lang w:val="ro-RO"/>
        </w:rPr>
        <w:t>Avizul cu nr</w:t>
      </w:r>
      <w:r w:rsidR="0023750A">
        <w:rPr>
          <w:rFonts w:ascii="Montserrat Light" w:hAnsi="Montserrat Light" w:cstheme="majorHAnsi"/>
          <w:noProof/>
          <w:lang w:val="ro-RO"/>
        </w:rPr>
        <w:t xml:space="preserve">. </w:t>
      </w:r>
      <w:r w:rsidR="0023750A" w:rsidRPr="00D84975">
        <w:rPr>
          <w:rFonts w:ascii="Montserrat Light" w:hAnsi="Montserrat Light" w:cstheme="majorHAnsi"/>
          <w:noProof/>
          <w:lang w:val="ro-RO"/>
        </w:rPr>
        <w:t>17.022</w:t>
      </w:r>
      <w:r w:rsidR="0023750A">
        <w:rPr>
          <w:rFonts w:ascii="Montserrat Light" w:hAnsi="Montserrat Light" w:cstheme="majorHAnsi"/>
          <w:noProof/>
          <w:lang w:val="ro-RO"/>
        </w:rPr>
        <w:t xml:space="preserve"> din 22</w:t>
      </w:r>
      <w:r w:rsidR="0023750A" w:rsidRPr="00D84975">
        <w:rPr>
          <w:rFonts w:ascii="Montserrat Light" w:hAnsi="Montserrat Light" w:cstheme="majorHAnsi"/>
          <w:noProof/>
          <w:lang w:val="ro-RO"/>
        </w:rPr>
        <w:t>.04.2025</w:t>
      </w:r>
      <w:r w:rsidR="0023750A">
        <w:rPr>
          <w:rFonts w:ascii="Montserrat Light" w:hAnsi="Montserrat Light" w:cstheme="majorHAnsi"/>
          <w:noProof/>
          <w:lang w:val="ro-RO"/>
        </w:rPr>
        <w:t xml:space="preserve"> </w:t>
      </w:r>
      <w:r w:rsidRPr="00D84975">
        <w:rPr>
          <w:rFonts w:ascii="Montserrat Light" w:hAnsi="Montserrat Light" w:cstheme="majorHAnsi"/>
          <w:noProof/>
          <w:lang w:val="ro-RO"/>
        </w:rPr>
        <w:t>adoptat de Comisia de specialitate nr.</w:t>
      </w:r>
      <w:r w:rsidR="0023750A">
        <w:rPr>
          <w:rFonts w:ascii="Montserrat Light" w:hAnsi="Montserrat Light" w:cstheme="majorHAnsi"/>
          <w:noProof/>
          <w:lang w:val="ro-RO"/>
        </w:rPr>
        <w:t xml:space="preserve"> 5</w:t>
      </w:r>
      <w:r w:rsidRPr="00D84975">
        <w:rPr>
          <w:rFonts w:ascii="Montserrat Light" w:hAnsi="Montserrat Light" w:cstheme="majorHAnsi"/>
          <w:noProof/>
          <w:lang w:val="ro-RO"/>
        </w:rPr>
        <w:t>, în conformitate cu art. 182 alin. (4) coroborat cu art. 136 din Ordonanța de Urgență a Guvernului nr. 57/2019 privind Codul administrativ, cu  modificările și completările ulterioare;</w:t>
      </w:r>
    </w:p>
    <w:p w14:paraId="6D368361" w14:textId="77777777" w:rsidR="0023750A" w:rsidRDefault="0023750A" w:rsidP="00D84975">
      <w:pPr>
        <w:spacing w:line="240" w:lineRule="auto"/>
        <w:jc w:val="both"/>
        <w:rPr>
          <w:rFonts w:ascii="Montserrat Light" w:eastAsia="Times New Roman" w:hAnsi="Montserrat Light" w:cstheme="majorHAnsi"/>
          <w:noProof/>
          <w:lang w:val="ro-RO" w:eastAsia="ro-RO"/>
        </w:rPr>
      </w:pPr>
    </w:p>
    <w:p w14:paraId="530E7896" w14:textId="2F0851CA" w:rsidR="00D84975" w:rsidRPr="00D84975" w:rsidRDefault="00D84975" w:rsidP="00D84975">
      <w:pPr>
        <w:spacing w:line="240" w:lineRule="auto"/>
        <w:jc w:val="both"/>
        <w:rPr>
          <w:rFonts w:ascii="Montserrat Light" w:eastAsia="Times New Roman" w:hAnsi="Montserrat Light" w:cstheme="majorHAnsi"/>
          <w:noProof/>
          <w:lang w:val="ro-RO" w:eastAsia="ro-RO"/>
        </w:rPr>
      </w:pPr>
      <w:r w:rsidRPr="00D84975">
        <w:rPr>
          <w:rFonts w:ascii="Montserrat Light" w:eastAsia="Times New Roman" w:hAnsi="Montserrat Light" w:cstheme="majorHAnsi"/>
          <w:noProof/>
          <w:lang w:val="ro-RO" w:eastAsia="ro-RO"/>
        </w:rPr>
        <w:t>Luând în considerare:</w:t>
      </w:r>
    </w:p>
    <w:p w14:paraId="6D34FE63" w14:textId="68485489" w:rsidR="00D84975" w:rsidRPr="00D84975" w:rsidRDefault="00D84975" w:rsidP="00D84975">
      <w:pPr>
        <w:numPr>
          <w:ilvl w:val="0"/>
          <w:numId w:val="7"/>
        </w:numPr>
        <w:autoSpaceDE w:val="0"/>
        <w:autoSpaceDN w:val="0"/>
        <w:adjustRightInd w:val="0"/>
        <w:spacing w:line="240" w:lineRule="auto"/>
        <w:contextualSpacing/>
        <w:jc w:val="both"/>
        <w:rPr>
          <w:rFonts w:ascii="Montserrat Light" w:eastAsia="Calibri" w:hAnsi="Montserrat Light" w:cstheme="majorHAnsi"/>
          <w:noProof/>
          <w:lang w:val="ro-RO" w:eastAsia="ro-RO"/>
        </w:rPr>
      </w:pPr>
      <w:r w:rsidRPr="00D84975">
        <w:rPr>
          <w:rFonts w:ascii="Montserrat Light" w:eastAsia="Calibri" w:hAnsi="Montserrat Light" w:cstheme="majorHAnsi"/>
          <w:noProof/>
          <w:lang w:val="ro-RO" w:eastAsia="ro-RO"/>
        </w:rPr>
        <w:t>art. 2</w:t>
      </w:r>
      <w:r w:rsidR="0023750A">
        <w:rPr>
          <w:rFonts w:ascii="Montserrat Light" w:eastAsia="Calibri" w:hAnsi="Montserrat Light" w:cstheme="majorHAnsi"/>
          <w:noProof/>
          <w:lang w:val="ro-RO" w:eastAsia="ro-RO"/>
        </w:rPr>
        <w:t xml:space="preserve"> și ale </w:t>
      </w:r>
      <w:r w:rsidRPr="00D84975">
        <w:rPr>
          <w:rFonts w:ascii="Montserrat Light" w:eastAsia="Calibri" w:hAnsi="Montserrat Light" w:cstheme="majorHAnsi"/>
          <w:noProof/>
          <w:lang w:val="ro-RO" w:eastAsia="ro-RO"/>
        </w:rPr>
        <w:t>art. 80 - 82</w:t>
      </w:r>
      <w:r w:rsidRPr="00D84975">
        <w:rPr>
          <w:rFonts w:ascii="Montserrat Light" w:eastAsia="Times New Roman" w:hAnsi="Montserrat Light" w:cstheme="majorHAnsi"/>
          <w:noProof/>
          <w:lang w:val="ro-RO" w:eastAsia="ro-RO"/>
        </w:rPr>
        <w:t xml:space="preserve"> </w:t>
      </w:r>
      <w:r w:rsidRPr="00D84975">
        <w:rPr>
          <w:rFonts w:ascii="Montserrat Light" w:eastAsia="Calibri" w:hAnsi="Montserrat Light" w:cstheme="majorHAnsi"/>
          <w:noProof/>
          <w:lang w:val="ro-RO" w:eastAsia="ro-RO"/>
        </w:rPr>
        <w:t>din Legea privind normele de tehnică legislativă pentru elaborarea actelor normative nr. 24/2000, republicată, cu modificările şi completările ulterioare;</w:t>
      </w:r>
    </w:p>
    <w:p w14:paraId="25100B63" w14:textId="08799561" w:rsidR="00D84975" w:rsidRPr="00D84975" w:rsidRDefault="00D84975" w:rsidP="00D84975">
      <w:pPr>
        <w:numPr>
          <w:ilvl w:val="0"/>
          <w:numId w:val="7"/>
        </w:numPr>
        <w:autoSpaceDE w:val="0"/>
        <w:autoSpaceDN w:val="0"/>
        <w:adjustRightInd w:val="0"/>
        <w:spacing w:line="240" w:lineRule="auto"/>
        <w:contextualSpacing/>
        <w:jc w:val="both"/>
        <w:rPr>
          <w:rFonts w:ascii="Montserrat Light" w:eastAsia="Calibri" w:hAnsi="Montserrat Light" w:cstheme="majorHAnsi"/>
          <w:noProof/>
          <w:lang w:val="ro-RO" w:eastAsia="ro-RO"/>
        </w:rPr>
      </w:pPr>
      <w:r w:rsidRPr="00D84975">
        <w:rPr>
          <w:rFonts w:ascii="Montserrat Light" w:hAnsi="Montserrat Light" w:cs="Cambria"/>
          <w:iCs/>
          <w:noProof/>
          <w:lang w:val="ro-RO"/>
        </w:rPr>
        <w:t>art. 123 – 139 și ale art. 142 -</w:t>
      </w:r>
      <w:r w:rsidR="0023750A">
        <w:rPr>
          <w:rFonts w:ascii="Montserrat Light" w:hAnsi="Montserrat Light" w:cs="Cambria"/>
          <w:iCs/>
          <w:noProof/>
          <w:lang w:val="ro-RO"/>
        </w:rPr>
        <w:t xml:space="preserve"> </w:t>
      </w:r>
      <w:r w:rsidRPr="00D84975">
        <w:rPr>
          <w:rFonts w:ascii="Montserrat Light" w:hAnsi="Montserrat Light" w:cs="Cambria"/>
          <w:iCs/>
          <w:noProof/>
          <w:lang w:val="ro-RO"/>
        </w:rPr>
        <w:t>153 din Regulamentul de Organizare şi Funcţionare a Consiliului Judeţean Cluj, aprobat prin Hotărârea Consiliului Judeţean Cluj nr. 170/2020</w:t>
      </w:r>
      <w:r w:rsidR="0023750A">
        <w:rPr>
          <w:rFonts w:ascii="Montserrat Light" w:hAnsi="Montserrat Light" w:cs="Cambria"/>
          <w:iCs/>
          <w:noProof/>
          <w:lang w:val="ro-RO"/>
        </w:rPr>
        <w:t xml:space="preserve"> (</w:t>
      </w:r>
      <w:r w:rsidRPr="00D84975">
        <w:rPr>
          <w:rFonts w:ascii="Montserrat Light" w:hAnsi="Montserrat Light" w:cs="Cambria"/>
          <w:iCs/>
          <w:noProof/>
          <w:lang w:val="ro-RO"/>
        </w:rPr>
        <w:t>republicată 2</w:t>
      </w:r>
      <w:r w:rsidR="0023750A">
        <w:rPr>
          <w:rFonts w:ascii="Montserrat Light" w:hAnsi="Montserrat Light" w:cs="Cambria"/>
          <w:iCs/>
          <w:noProof/>
          <w:lang w:val="ro-RO"/>
        </w:rPr>
        <w:t>)</w:t>
      </w:r>
      <w:r w:rsidRPr="00D84975">
        <w:rPr>
          <w:rFonts w:ascii="Montserrat Light" w:hAnsi="Montserrat Light" w:cs="Cambria"/>
          <w:iCs/>
          <w:noProof/>
          <w:lang w:val="ro-RO"/>
        </w:rPr>
        <w:t>;</w:t>
      </w:r>
    </w:p>
    <w:p w14:paraId="1768A4C1" w14:textId="77777777" w:rsidR="0023750A" w:rsidRDefault="0023750A" w:rsidP="00D84975">
      <w:pPr>
        <w:spacing w:line="240" w:lineRule="auto"/>
        <w:jc w:val="both"/>
        <w:rPr>
          <w:rFonts w:ascii="Montserrat Light" w:hAnsi="Montserrat Light" w:cstheme="majorHAnsi"/>
          <w:noProof/>
          <w:lang w:val="ro-RO"/>
        </w:rPr>
      </w:pPr>
    </w:p>
    <w:p w14:paraId="73918C56" w14:textId="3B6471A5" w:rsidR="00D84975" w:rsidRPr="00D84975" w:rsidRDefault="00D84975" w:rsidP="00D84975">
      <w:pPr>
        <w:spacing w:line="240" w:lineRule="auto"/>
        <w:jc w:val="both"/>
        <w:rPr>
          <w:rFonts w:ascii="Montserrat Light" w:hAnsi="Montserrat Light" w:cstheme="majorHAnsi"/>
          <w:noProof/>
          <w:lang w:val="ro-RO"/>
        </w:rPr>
      </w:pPr>
      <w:r w:rsidRPr="00D84975">
        <w:rPr>
          <w:rFonts w:ascii="Montserrat Light" w:hAnsi="Montserrat Light" w:cstheme="majorHAnsi"/>
          <w:noProof/>
          <w:lang w:val="ro-RO"/>
        </w:rPr>
        <w:t xml:space="preserve">În conformitate cu  dispozițiile: </w:t>
      </w:r>
    </w:p>
    <w:p w14:paraId="31C1A200"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bookmarkStart w:id="0" w:name="_Hlk44924654"/>
      <w:r w:rsidRPr="00D84975">
        <w:rPr>
          <w:rFonts w:ascii="Montserrat Light" w:hAnsi="Montserrat Light" w:cstheme="majorHAnsi"/>
          <w:noProof/>
          <w:lang w:val="ro-RO"/>
        </w:rPr>
        <w:t>art. 92 alin. (1) alin. (2) lit. d) și ale art. 173 alin. (1) lit. d) și alin. (5) lit. b) din Ordonanța de urgență a Guvernului nr. 57/2019 privind Codul administrativ, cu modificările și completările ulterioare</w:t>
      </w:r>
      <w:bookmarkEnd w:id="0"/>
      <w:r w:rsidRPr="00D84975">
        <w:rPr>
          <w:rFonts w:ascii="Montserrat Light" w:hAnsi="Montserrat Light" w:cstheme="majorHAnsi"/>
          <w:noProof/>
          <w:lang w:val="ro-RO"/>
        </w:rPr>
        <w:t>;</w:t>
      </w:r>
    </w:p>
    <w:p w14:paraId="6C709D0F" w14:textId="3F699280"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eastAsia="Calibri" w:hAnsi="Montserrat Light" w:cstheme="majorHAnsi"/>
          <w:noProof/>
          <w:lang w:val="ro-RO"/>
        </w:rPr>
        <w:t>art. 3 alin. (2), art. 27</w:t>
      </w:r>
      <w:r w:rsidR="0023750A">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3750A">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28, art. 30, art. 35</w:t>
      </w:r>
      <w:r w:rsidR="0023750A">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3750A">
        <w:rPr>
          <w:rFonts w:ascii="Montserrat Light" w:eastAsia="Calibri" w:hAnsi="Montserrat Light" w:cstheme="majorHAnsi"/>
          <w:noProof/>
          <w:lang w:val="ro-RO"/>
        </w:rPr>
        <w:t xml:space="preserve"> </w:t>
      </w:r>
      <w:r w:rsidR="00293DE1">
        <w:rPr>
          <w:rFonts w:ascii="Montserrat Light" w:eastAsia="Calibri" w:hAnsi="Montserrat Light" w:cstheme="majorHAnsi"/>
          <w:noProof/>
          <w:lang w:val="ro-RO"/>
        </w:rPr>
        <w:t>43</w:t>
      </w:r>
      <w:r w:rsidRPr="00D84975">
        <w:rPr>
          <w:rFonts w:ascii="Montserrat Light" w:eastAsia="Calibri" w:hAnsi="Montserrat Light" w:cstheme="majorHAnsi"/>
          <w:noProof/>
          <w:lang w:val="ro-RO"/>
        </w:rPr>
        <w:t>, art. 79</w:t>
      </w:r>
      <w:r w:rsidR="0023750A">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3750A">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91, art. 112, art. 114, ale art. 128 și ale art. 132</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 xml:space="preserve">135 din </w:t>
      </w:r>
      <w:r w:rsidRPr="00D84975">
        <w:rPr>
          <w:rFonts w:ascii="Montserrat Light" w:hAnsi="Montserrat Light" w:cstheme="majorHAnsi"/>
          <w:noProof/>
          <w:lang w:val="ro-RO"/>
        </w:rPr>
        <w:t>Legea asistenței sociale nr. 292/2011,</w:t>
      </w:r>
      <w:r w:rsidR="00293DE1">
        <w:rPr>
          <w:rFonts w:ascii="Montserrat Light" w:hAnsi="Montserrat Light" w:cstheme="majorHAnsi"/>
          <w:noProof/>
          <w:spacing w:val="44"/>
          <w:lang w:val="ro-RO"/>
        </w:rPr>
        <w:t xml:space="preserve"> </w:t>
      </w:r>
      <w:r w:rsidRPr="00D84975">
        <w:rPr>
          <w:rFonts w:ascii="Montserrat Light" w:hAnsi="Montserrat Light" w:cstheme="majorHAnsi"/>
          <w:noProof/>
          <w:lang w:val="ro-RO"/>
        </w:rPr>
        <w:t>cu</w:t>
      </w:r>
      <w:r w:rsidRPr="00D84975">
        <w:rPr>
          <w:rFonts w:ascii="Montserrat Light" w:hAnsi="Montserrat Light" w:cstheme="majorHAnsi"/>
          <w:noProof/>
          <w:spacing w:val="19"/>
          <w:lang w:val="ro-RO"/>
        </w:rPr>
        <w:t xml:space="preserve"> </w:t>
      </w:r>
      <w:r w:rsidRPr="00D84975">
        <w:rPr>
          <w:rFonts w:ascii="Montserrat Light" w:hAnsi="Montserrat Light" w:cstheme="majorHAnsi"/>
          <w:noProof/>
          <w:lang w:val="ro-RO"/>
        </w:rPr>
        <w:t>modificările și</w:t>
      </w:r>
      <w:r w:rsidRPr="00D84975">
        <w:rPr>
          <w:rFonts w:ascii="Montserrat Light" w:hAnsi="Montserrat Light" w:cstheme="majorHAnsi"/>
          <w:noProof/>
          <w:spacing w:val="18"/>
          <w:lang w:val="ro-RO"/>
        </w:rPr>
        <w:t xml:space="preserve"> </w:t>
      </w:r>
      <w:r w:rsidRPr="00D84975">
        <w:rPr>
          <w:rFonts w:ascii="Montserrat Light" w:hAnsi="Montserrat Light" w:cstheme="majorHAnsi"/>
          <w:noProof/>
          <w:lang w:val="ro-RO"/>
        </w:rPr>
        <w:t>completările ulterioare;</w:t>
      </w:r>
    </w:p>
    <w:p w14:paraId="37463818" w14:textId="61944E84"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noProof/>
          <w:lang w:val="ro-RO"/>
        </w:rPr>
        <w:t>art. 1</w:t>
      </w:r>
      <w:r w:rsidR="00293DE1">
        <w:rPr>
          <w:rFonts w:ascii="Montserrat Light" w:hAnsi="Montserrat Light" w:cstheme="majorHAnsi"/>
          <w:noProof/>
          <w:lang w:val="ro-RO"/>
        </w:rPr>
        <w:t xml:space="preserve"> </w:t>
      </w:r>
      <w:r w:rsidRPr="00D84975">
        <w:rPr>
          <w:rFonts w:ascii="Montserrat Light" w:hAnsi="Montserrat Light" w:cstheme="majorHAnsi"/>
          <w:noProof/>
          <w:lang w:val="ro-RO"/>
        </w:rPr>
        <w:t>-</w:t>
      </w:r>
      <w:r w:rsidR="00293DE1">
        <w:rPr>
          <w:rFonts w:ascii="Montserrat Light" w:hAnsi="Montserrat Light" w:cstheme="majorHAnsi"/>
          <w:noProof/>
          <w:lang w:val="ro-RO"/>
        </w:rPr>
        <w:t xml:space="preserve"> </w:t>
      </w:r>
      <w:r w:rsidRPr="00D84975">
        <w:rPr>
          <w:rFonts w:ascii="Montserrat Light" w:hAnsi="Montserrat Light" w:cstheme="majorHAnsi"/>
          <w:noProof/>
          <w:lang w:val="ro-RO"/>
        </w:rPr>
        <w:t>7 din Legea</w:t>
      </w:r>
      <w:r w:rsidRPr="00D84975">
        <w:rPr>
          <w:rFonts w:ascii="Montserrat Light" w:hAnsi="Montserrat Light" w:cstheme="majorHAnsi"/>
          <w:noProof/>
          <w:spacing w:val="19"/>
          <w:lang w:val="ro-RO"/>
        </w:rPr>
        <w:t xml:space="preserve"> </w:t>
      </w:r>
      <w:r w:rsidRPr="00D84975">
        <w:rPr>
          <w:rFonts w:ascii="Montserrat Light" w:hAnsi="Montserrat Light" w:cstheme="majorHAnsi"/>
          <w:noProof/>
          <w:lang w:val="ro-RO"/>
        </w:rPr>
        <w:t>privind</w:t>
      </w:r>
      <w:r w:rsidRPr="00D84975">
        <w:rPr>
          <w:rFonts w:ascii="Montserrat Light" w:hAnsi="Montserrat Light" w:cstheme="majorHAnsi"/>
          <w:noProof/>
          <w:spacing w:val="53"/>
          <w:lang w:val="ro-RO"/>
        </w:rPr>
        <w:t xml:space="preserve"> </w:t>
      </w:r>
      <w:r w:rsidRPr="00D84975">
        <w:rPr>
          <w:rFonts w:ascii="Montserrat Light" w:hAnsi="Montserrat Light" w:cstheme="majorHAnsi"/>
          <w:noProof/>
          <w:lang w:val="ro-RO"/>
        </w:rPr>
        <w:t>asigurarea calității în</w:t>
      </w:r>
      <w:r w:rsidRPr="00D84975">
        <w:rPr>
          <w:rFonts w:ascii="Montserrat Light" w:hAnsi="Montserrat Light" w:cstheme="majorHAnsi"/>
          <w:noProof/>
          <w:spacing w:val="7"/>
          <w:lang w:val="ro-RO"/>
        </w:rPr>
        <w:t xml:space="preserve"> </w:t>
      </w:r>
      <w:r w:rsidRPr="00D84975">
        <w:rPr>
          <w:rFonts w:ascii="Montserrat Light" w:hAnsi="Montserrat Light" w:cstheme="majorHAnsi"/>
          <w:noProof/>
          <w:lang w:val="ro-RO"/>
        </w:rPr>
        <w:t>domeniul serviciilor sociale nr. 197/2012,</w:t>
      </w:r>
      <w:r w:rsidRPr="00D84975">
        <w:rPr>
          <w:rFonts w:ascii="Montserrat Light" w:hAnsi="Montserrat Light" w:cstheme="majorHAnsi"/>
          <w:noProof/>
          <w:spacing w:val="46"/>
          <w:lang w:val="ro-RO"/>
        </w:rPr>
        <w:t xml:space="preserve"> </w:t>
      </w:r>
      <w:r w:rsidRPr="00D84975">
        <w:rPr>
          <w:rFonts w:ascii="Montserrat Light" w:hAnsi="Montserrat Light" w:cstheme="majorHAnsi"/>
          <w:noProof/>
          <w:lang w:val="ro-RO"/>
        </w:rPr>
        <w:t>cu</w:t>
      </w:r>
      <w:r w:rsidRPr="00D84975">
        <w:rPr>
          <w:rFonts w:ascii="Montserrat Light" w:hAnsi="Montserrat Light" w:cstheme="majorHAnsi"/>
          <w:noProof/>
          <w:spacing w:val="4"/>
          <w:lang w:val="ro-RO"/>
        </w:rPr>
        <w:t xml:space="preserve"> </w:t>
      </w:r>
      <w:r w:rsidRPr="00D84975">
        <w:rPr>
          <w:rFonts w:ascii="Montserrat Light" w:hAnsi="Montserrat Light" w:cstheme="majorHAnsi"/>
          <w:noProof/>
          <w:lang w:val="ro-RO"/>
        </w:rPr>
        <w:t>modificarile și</w:t>
      </w:r>
      <w:r w:rsidRPr="00D84975">
        <w:rPr>
          <w:rFonts w:ascii="Montserrat Light" w:hAnsi="Montserrat Light" w:cstheme="majorHAnsi"/>
          <w:noProof/>
          <w:spacing w:val="8"/>
          <w:lang w:val="ro-RO"/>
        </w:rPr>
        <w:t xml:space="preserve"> </w:t>
      </w:r>
      <w:r w:rsidRPr="00D84975">
        <w:rPr>
          <w:rFonts w:ascii="Montserrat Light" w:hAnsi="Montserrat Light" w:cstheme="majorHAnsi"/>
          <w:noProof/>
          <w:lang w:val="ro-RO"/>
        </w:rPr>
        <w:t>completările ulterioare;</w:t>
      </w:r>
    </w:p>
    <w:p w14:paraId="1BE2BD13" w14:textId="5A82D314"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eastAsia="Calibri" w:hAnsi="Montserrat Light" w:cstheme="majorHAnsi"/>
          <w:noProof/>
          <w:lang w:val="ro-RO"/>
        </w:rPr>
        <w:t>art. 31</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34 și ale art. 51</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w:t>
      </w:r>
      <w:r w:rsidR="00293DE1">
        <w:rPr>
          <w:rFonts w:ascii="Montserrat Light" w:eastAsia="Calibri" w:hAnsi="Montserrat Light" w:cstheme="majorHAnsi"/>
          <w:noProof/>
          <w:lang w:val="ro-RO"/>
        </w:rPr>
        <w:t xml:space="preserve"> </w:t>
      </w:r>
      <w:r w:rsidRPr="00D84975">
        <w:rPr>
          <w:rFonts w:ascii="Montserrat Light" w:eastAsia="Calibri" w:hAnsi="Montserrat Light" w:cstheme="majorHAnsi"/>
          <w:noProof/>
          <w:lang w:val="ro-RO"/>
        </w:rPr>
        <w:t>56 din Legea  privind  protecția  si promovarea drepturilor   persoanelor cu dizabilități nr. 448/2006, republicată, cu modificările și completările  ulterioare;</w:t>
      </w:r>
    </w:p>
    <w:p w14:paraId="647C38E6" w14:textId="2873126A"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bCs/>
          <w:noProof/>
          <w:lang w:val="ro-RO"/>
        </w:rPr>
        <w:t>Legii privind susţinerea procesului de dezinstituţionalizare a persoanelor adulte cu dizabilităţi şi aplicarea unor măsuri de accelerare a acestuia şi de prevenire a instituţionalizării, precum şi pentru modificarea şi completarea unor acte normative</w:t>
      </w:r>
      <w:r w:rsidR="00293DE1">
        <w:rPr>
          <w:rFonts w:ascii="Montserrat Light" w:hAnsi="Montserrat Light" w:cstheme="majorHAnsi"/>
          <w:bCs/>
          <w:noProof/>
          <w:lang w:val="ro-RO"/>
        </w:rPr>
        <w:t xml:space="preserve"> </w:t>
      </w:r>
      <w:r w:rsidR="00293DE1" w:rsidRPr="00D84975">
        <w:rPr>
          <w:rFonts w:ascii="Montserrat Light" w:hAnsi="Montserrat Light" w:cstheme="majorHAnsi"/>
          <w:bCs/>
          <w:noProof/>
          <w:lang w:val="ro-RO"/>
        </w:rPr>
        <w:t>nr. 7/2023</w:t>
      </w:r>
      <w:r w:rsidR="00293DE1">
        <w:rPr>
          <w:rFonts w:ascii="Montserrat Light" w:hAnsi="Montserrat Light" w:cstheme="majorHAnsi"/>
          <w:bCs/>
          <w:noProof/>
          <w:lang w:val="ro-RO"/>
        </w:rPr>
        <w:t>;</w:t>
      </w:r>
    </w:p>
    <w:p w14:paraId="0C9FB5D6"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noProof/>
          <w:lang w:val="ro-RO" w:eastAsia="ro-RO"/>
        </w:rPr>
        <w:t>art. II alin. (4) și alin. (5) din Ordonanţa de urgenţă a Guvernului nr. 69/2018 pentru modificarea şi completarea Legii nr. 448/2006 privind protecţia şi promovarea drepturilor persoanelor cu dizabilități;</w:t>
      </w:r>
    </w:p>
    <w:p w14:paraId="660F83E5" w14:textId="77777777" w:rsid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bCs/>
          <w:noProof/>
          <w:lang w:val="ro-RO"/>
        </w:rPr>
        <w:t>art. III din Ordonanţa de urgenţă a Guvernului nr. 114/2021 pentru modificarea unor acte normative, precum şi reglementarea unor măsuri în domeniul protecţiei drepturilor persoanelor cu dizabilităţi, aprobată prin Legea nr. 87/2022, cu modificările și completările ulterioare;</w:t>
      </w:r>
    </w:p>
    <w:p w14:paraId="6E7C1A10" w14:textId="77777777" w:rsidR="00C65053" w:rsidRDefault="00C65053" w:rsidP="00C65053">
      <w:pPr>
        <w:spacing w:line="240" w:lineRule="auto"/>
        <w:jc w:val="both"/>
        <w:rPr>
          <w:rFonts w:ascii="Montserrat Light" w:hAnsi="Montserrat Light" w:cstheme="majorHAnsi"/>
          <w:bCs/>
          <w:noProof/>
          <w:lang w:val="ro-RO"/>
        </w:rPr>
      </w:pPr>
    </w:p>
    <w:p w14:paraId="7C43C805"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bookmarkStart w:id="1" w:name="_Hlk44913737"/>
      <w:bookmarkStart w:id="2" w:name="_Hlk44833519"/>
      <w:r w:rsidRPr="00D84975">
        <w:rPr>
          <w:rFonts w:ascii="Montserrat Light" w:hAnsi="Montserrat Light" w:cstheme="majorHAnsi"/>
          <w:bCs/>
          <w:noProof/>
          <w:lang w:val="ro-RO" w:eastAsia="ro-RO"/>
        </w:rPr>
        <w:t>Hotărârii Guvernului nr.</w:t>
      </w:r>
      <w:bookmarkEnd w:id="1"/>
      <w:r w:rsidRPr="00D84975">
        <w:rPr>
          <w:rFonts w:ascii="Montserrat Light" w:hAnsi="Montserrat Light" w:cstheme="majorHAnsi"/>
          <w:bCs/>
          <w:noProof/>
          <w:lang w:val="ro-RO" w:eastAsia="ro-RO"/>
        </w:rPr>
        <w:t xml:space="preserve">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p>
    <w:bookmarkEnd w:id="2"/>
    <w:p w14:paraId="4F5D743B"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bCs/>
          <w:noProof/>
          <w:lang w:val="ro-RO"/>
        </w:rPr>
        <w:t>Hotărârii Guvernului nr. 1.543/2022 pentru aprobarea Strategiei naţionale privind prevenirea instituţionalizării persoanelor adulte cu dizabilităţi şi accelerarea procesului de dezinstituţionalizare, pentru perioada 2022-2030;</w:t>
      </w:r>
    </w:p>
    <w:p w14:paraId="4F40E48F"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r w:rsidRPr="00D84975">
        <w:rPr>
          <w:rFonts w:ascii="Montserrat Light" w:hAnsi="Montserrat Light" w:cstheme="majorHAnsi"/>
          <w:noProof/>
          <w:lang w:val="ro-RO"/>
        </w:rPr>
        <w:t xml:space="preserve">Deciziei </w:t>
      </w:r>
      <w:bookmarkStart w:id="3" w:name="_Hlk44833585"/>
      <w:r w:rsidRPr="00D84975">
        <w:rPr>
          <w:rFonts w:ascii="Montserrat Light" w:hAnsi="Montserrat Light" w:cstheme="majorHAnsi"/>
          <w:noProof/>
          <w:lang w:val="ro-RO"/>
        </w:rPr>
        <w:t xml:space="preserve">Preşedintelui Autorităţii Naționale pentru Persoane cu Dizabilități </w:t>
      </w:r>
      <w:bookmarkEnd w:id="3"/>
      <w:r w:rsidRPr="00D84975">
        <w:rPr>
          <w:rFonts w:ascii="Montserrat Light" w:hAnsi="Montserrat Light" w:cstheme="majorHAnsi"/>
          <w:noProof/>
          <w:lang w:val="ro-RO"/>
        </w:rPr>
        <w:t>privind aprobarea Metodologiiei de elaborare a planului de restructurare a centrelor rezidenţiale pentru persoanele adulte cu dizabilități nr. 878/2018;</w:t>
      </w:r>
    </w:p>
    <w:p w14:paraId="078D15B9" w14:textId="3DCE2AC3" w:rsidR="00D84975" w:rsidRPr="00D84975" w:rsidRDefault="00D84975" w:rsidP="00D84975">
      <w:pPr>
        <w:pStyle w:val="ListParagraph"/>
        <w:numPr>
          <w:ilvl w:val="0"/>
          <w:numId w:val="6"/>
        </w:numPr>
        <w:suppressAutoHyphens/>
        <w:contextualSpacing w:val="0"/>
        <w:jc w:val="both"/>
        <w:rPr>
          <w:rFonts w:ascii="Montserrat Light" w:eastAsia="Arial" w:hAnsi="Montserrat Light" w:cstheme="majorHAnsi"/>
          <w:bCs/>
          <w:noProof/>
          <w:sz w:val="22"/>
          <w:szCs w:val="22"/>
          <w:lang w:val="ro-RO"/>
        </w:rPr>
      </w:pPr>
      <w:r w:rsidRPr="00D84975">
        <w:rPr>
          <w:rFonts w:ascii="Montserrat Light" w:hAnsi="Montserrat Light" w:cstheme="majorHAnsi"/>
          <w:bCs/>
          <w:noProof/>
          <w:sz w:val="22"/>
          <w:szCs w:val="22"/>
          <w:lang w:val="ro-RO"/>
        </w:rPr>
        <w:t>Ordinul</w:t>
      </w:r>
      <w:r w:rsidR="00293DE1">
        <w:rPr>
          <w:rFonts w:ascii="Montserrat Light" w:hAnsi="Montserrat Light" w:cstheme="majorHAnsi"/>
          <w:bCs/>
          <w:noProof/>
          <w:sz w:val="22"/>
          <w:szCs w:val="22"/>
          <w:lang w:val="ro-RO"/>
        </w:rPr>
        <w:t>ui</w:t>
      </w:r>
      <w:r w:rsidRPr="00D84975">
        <w:rPr>
          <w:rFonts w:ascii="Montserrat Light" w:hAnsi="Montserrat Light" w:cstheme="majorHAnsi"/>
          <w:bCs/>
          <w:noProof/>
          <w:sz w:val="22"/>
          <w:szCs w:val="22"/>
          <w:lang w:val="ro-RO"/>
        </w:rPr>
        <w:t xml:space="preserve"> </w:t>
      </w:r>
      <w:r w:rsidR="001704BB" w:rsidRPr="00D84975">
        <w:rPr>
          <w:rFonts w:ascii="Montserrat Light" w:hAnsi="Montserrat Light" w:cstheme="majorHAnsi"/>
          <w:noProof/>
          <w:sz w:val="22"/>
          <w:szCs w:val="22"/>
          <w:lang w:val="ro-RO"/>
        </w:rPr>
        <w:t>Preşedintelui</w:t>
      </w:r>
      <w:r w:rsidR="001704BB" w:rsidRPr="00D84975">
        <w:rPr>
          <w:rFonts w:ascii="Montserrat Light" w:hAnsi="Montserrat Light" w:cstheme="majorHAnsi"/>
          <w:bCs/>
          <w:noProof/>
          <w:sz w:val="22"/>
          <w:szCs w:val="22"/>
          <w:lang w:val="ro-RO"/>
        </w:rPr>
        <w:t xml:space="preserve"> </w:t>
      </w:r>
      <w:r w:rsidRPr="00D84975">
        <w:rPr>
          <w:rFonts w:ascii="Montserrat Light" w:hAnsi="Montserrat Light" w:cstheme="majorHAnsi"/>
          <w:bCs/>
          <w:noProof/>
          <w:sz w:val="22"/>
          <w:szCs w:val="22"/>
          <w:lang w:val="ro-RO"/>
        </w:rPr>
        <w:t>Autorității Naţionale pentru Protecţia Drepturilor Persoanelor cu Dizabilităţi nr. 635/2022 pentru aprobarea Metodologiei de modificare a planului de restructurare a centrelor rezidenţiale pentru persoanele adulte cu handicap ale cărui activităţi au fost planificate până la 31 decembrie 2021,</w:t>
      </w:r>
      <w:r w:rsidRPr="00D84975">
        <w:rPr>
          <w:rFonts w:ascii="Montserrat Light" w:hAnsi="Montserrat Light" w:cstheme="majorHAnsi"/>
          <w:noProof/>
          <w:sz w:val="22"/>
          <w:szCs w:val="22"/>
          <w:lang w:val="ro-RO"/>
        </w:rPr>
        <w:t xml:space="preserve"> </w:t>
      </w:r>
      <w:r w:rsidRPr="00D84975">
        <w:rPr>
          <w:rFonts w:ascii="Montserrat Light" w:eastAsia="Arial" w:hAnsi="Montserrat Light" w:cstheme="majorHAnsi"/>
          <w:bCs/>
          <w:noProof/>
          <w:sz w:val="22"/>
          <w:szCs w:val="22"/>
          <w:lang w:val="ro-RO"/>
        </w:rPr>
        <w:t>cu modificările și completările ulterioare;</w:t>
      </w:r>
    </w:p>
    <w:p w14:paraId="4A871088" w14:textId="196428F4" w:rsidR="00D84975" w:rsidRPr="00D84975" w:rsidRDefault="00D84975" w:rsidP="00D84975">
      <w:pPr>
        <w:pStyle w:val="ListParagraph"/>
        <w:numPr>
          <w:ilvl w:val="0"/>
          <w:numId w:val="6"/>
        </w:numPr>
        <w:suppressAutoHyphens/>
        <w:contextualSpacing w:val="0"/>
        <w:jc w:val="both"/>
        <w:rPr>
          <w:rFonts w:ascii="Montserrat Light" w:eastAsia="Arial" w:hAnsi="Montserrat Light" w:cstheme="majorHAnsi"/>
          <w:bCs/>
          <w:noProof/>
          <w:sz w:val="22"/>
          <w:szCs w:val="22"/>
          <w:lang w:val="ro-RO"/>
        </w:rPr>
      </w:pPr>
      <w:r w:rsidRPr="00D84975">
        <w:rPr>
          <w:rFonts w:ascii="Montserrat Light" w:eastAsia="Arial" w:hAnsi="Montserrat Light" w:cstheme="majorHAnsi"/>
          <w:bCs/>
          <w:noProof/>
          <w:sz w:val="22"/>
          <w:szCs w:val="22"/>
          <w:lang w:val="ro-RO"/>
        </w:rPr>
        <w:t>Ordinul</w:t>
      </w:r>
      <w:r w:rsidR="00C65053">
        <w:rPr>
          <w:rFonts w:ascii="Montserrat Light" w:eastAsia="Arial" w:hAnsi="Montserrat Light" w:cstheme="majorHAnsi"/>
          <w:bCs/>
          <w:noProof/>
          <w:sz w:val="22"/>
          <w:szCs w:val="22"/>
          <w:lang w:val="ro-RO"/>
        </w:rPr>
        <w:t>ui</w:t>
      </w:r>
      <w:r w:rsidRPr="00D84975">
        <w:rPr>
          <w:rFonts w:ascii="Montserrat Light" w:eastAsia="Arial" w:hAnsi="Montserrat Light" w:cstheme="majorHAnsi"/>
          <w:bCs/>
          <w:noProof/>
          <w:sz w:val="22"/>
          <w:szCs w:val="22"/>
          <w:lang w:val="ro-RO"/>
        </w:rPr>
        <w:t xml:space="preserve"> </w:t>
      </w:r>
      <w:r w:rsidR="001704BB" w:rsidRPr="00D84975">
        <w:rPr>
          <w:rFonts w:ascii="Montserrat Light" w:hAnsi="Montserrat Light" w:cstheme="majorHAnsi"/>
          <w:noProof/>
          <w:sz w:val="22"/>
          <w:szCs w:val="22"/>
          <w:lang w:val="ro-RO"/>
        </w:rPr>
        <w:t>Preşedintelui</w:t>
      </w:r>
      <w:r w:rsidR="001704BB" w:rsidRPr="00D84975">
        <w:rPr>
          <w:rFonts w:ascii="Montserrat Light" w:eastAsia="Arial" w:hAnsi="Montserrat Light" w:cstheme="majorHAnsi"/>
          <w:bCs/>
          <w:noProof/>
          <w:sz w:val="22"/>
          <w:szCs w:val="22"/>
          <w:lang w:val="ro-RO"/>
        </w:rPr>
        <w:t xml:space="preserve"> </w:t>
      </w:r>
      <w:r w:rsidRPr="00D84975">
        <w:rPr>
          <w:rFonts w:ascii="Montserrat Light" w:eastAsia="Arial" w:hAnsi="Montserrat Light" w:cstheme="majorHAnsi"/>
          <w:bCs/>
          <w:noProof/>
          <w:sz w:val="22"/>
          <w:szCs w:val="22"/>
          <w:lang w:val="ro-RO"/>
        </w:rPr>
        <w:t xml:space="preserve">Autorității Naţionale pentru Protecţia Drepturilor Persoanelor cu Dizabilităţi nr. 1.151/2024 </w:t>
      </w:r>
      <w:r w:rsidRPr="00D84975">
        <w:rPr>
          <w:rFonts w:ascii="Montserrat Light" w:hAnsi="Montserrat Light" w:cstheme="majorHAnsi"/>
          <w:bCs/>
          <w:noProof/>
          <w:sz w:val="22"/>
          <w:szCs w:val="22"/>
          <w:lang w:val="ro-RO"/>
        </w:rPr>
        <w:t>privind stabilirea metodologiei de prelungire a activităţilor prevăzute în planul de restructurare a centrelor rezidenţiale pentru persoanele adulte cu handicap cu capacitate mai mare de 50 de locuri şi modificarea art. 4 alin. (1) din Metodologia de finanţare a serviciilor sociale de tip rezidenţial prevăzute la art. 51 alin. (3) din Legea nr. 448/2006 privind protecţia şi promovarea drepturilor persoanelor cu handicap, aprobată prin Ordinul preşedintelui Autorităţii Naţionale pentru Protecţia Drepturilor Persoanelor cu Dizabilităţi nr. 358/2023</w:t>
      </w:r>
      <w:r w:rsidR="001704BB">
        <w:rPr>
          <w:rFonts w:ascii="Montserrat Light" w:hAnsi="Montserrat Light" w:cstheme="majorHAnsi"/>
          <w:bCs/>
          <w:noProof/>
          <w:sz w:val="22"/>
          <w:szCs w:val="22"/>
          <w:lang w:val="ro-RO"/>
        </w:rPr>
        <w:t>;</w:t>
      </w:r>
    </w:p>
    <w:p w14:paraId="3A91FF55" w14:textId="68CD2841" w:rsidR="00D84975" w:rsidRPr="00D84975" w:rsidRDefault="00D84975" w:rsidP="00D84975">
      <w:pPr>
        <w:numPr>
          <w:ilvl w:val="0"/>
          <w:numId w:val="6"/>
        </w:numPr>
        <w:spacing w:line="240" w:lineRule="auto"/>
        <w:jc w:val="both"/>
        <w:rPr>
          <w:rFonts w:ascii="Montserrat Light" w:hAnsi="Montserrat Light" w:cstheme="majorHAnsi"/>
          <w:bCs/>
          <w:noProof/>
          <w:lang w:val="ro-RO"/>
        </w:rPr>
      </w:pPr>
      <w:bookmarkStart w:id="4" w:name="_Hlk44763426"/>
      <w:bookmarkStart w:id="5" w:name="_Hlk44767168"/>
      <w:r w:rsidRPr="00D84975">
        <w:rPr>
          <w:rFonts w:ascii="Montserrat Light" w:hAnsi="Montserrat Light" w:cstheme="majorHAnsi"/>
          <w:noProof/>
          <w:lang w:val="ro-RO"/>
        </w:rPr>
        <w:t xml:space="preserve">Hotărârii Consiliului Județean Cluj nr. 221/2018 </w:t>
      </w:r>
      <w:bookmarkEnd w:id="4"/>
      <w:r w:rsidRPr="00D84975">
        <w:rPr>
          <w:rFonts w:ascii="Montserrat Light" w:hAnsi="Montserrat Light" w:cstheme="majorHAnsi"/>
          <w:noProof/>
          <w:lang w:val="ro-RO"/>
        </w:rPr>
        <w:t xml:space="preserve">privind aprobarea proiectelor Direcției Generală de Asistență Socială și Protecția Copilului Cluj </w:t>
      </w:r>
      <w:bookmarkStart w:id="6" w:name="_Hlk44778604"/>
      <w:r w:rsidRPr="00D84975">
        <w:rPr>
          <w:rFonts w:ascii="Montserrat Light" w:hAnsi="Montserrat Light" w:cstheme="majorHAnsi"/>
          <w:noProof/>
          <w:lang w:val="ro-RO"/>
        </w:rPr>
        <w:t>propuse pentru cofinanțare în cadrul Programului de interes național în domeniul protecției și promovării drepturilor persoanelor cu dizabilități</w:t>
      </w:r>
      <w:bookmarkStart w:id="7" w:name="_Hlk6067355"/>
      <w:bookmarkEnd w:id="5"/>
      <w:bookmarkEnd w:id="6"/>
      <w:r w:rsidRPr="00D84975">
        <w:rPr>
          <w:rFonts w:ascii="Montserrat Light" w:hAnsi="Montserrat Light" w:cstheme="majorHAnsi"/>
          <w:noProof/>
          <w:lang w:val="ro-RO"/>
        </w:rPr>
        <w:t>;</w:t>
      </w:r>
    </w:p>
    <w:p w14:paraId="0DFD3620" w14:textId="77777777" w:rsidR="00D84975" w:rsidRPr="00D84975" w:rsidRDefault="00D84975" w:rsidP="00D84975">
      <w:pPr>
        <w:numPr>
          <w:ilvl w:val="0"/>
          <w:numId w:val="6"/>
        </w:numPr>
        <w:spacing w:line="240" w:lineRule="auto"/>
        <w:jc w:val="both"/>
        <w:rPr>
          <w:rFonts w:ascii="Montserrat Light" w:hAnsi="Montserrat Light" w:cstheme="majorHAnsi"/>
          <w:bCs/>
          <w:noProof/>
          <w:lang w:val="ro-RO"/>
        </w:rPr>
      </w:pPr>
      <w:bookmarkStart w:id="8" w:name="_Hlk160956425"/>
      <w:r w:rsidRPr="00D84975">
        <w:rPr>
          <w:rFonts w:ascii="Montserrat Light" w:hAnsi="Montserrat Light" w:cstheme="majorHAnsi"/>
          <w:bCs/>
          <w:noProof/>
          <w:lang w:val="ro-RO"/>
        </w:rPr>
        <w:t xml:space="preserve">Anexei nr. 4 din Hotărârea Consiliului Județean Cluj </w:t>
      </w:r>
      <w:bookmarkEnd w:id="8"/>
      <w:r w:rsidRPr="00D84975">
        <w:rPr>
          <w:rFonts w:ascii="Montserrat Light" w:hAnsi="Montserrat Light" w:cstheme="majorHAnsi"/>
          <w:bCs/>
          <w:noProof/>
          <w:lang w:val="ro-RO"/>
        </w:rPr>
        <w:t xml:space="preserve">nr. 76/2019 privind aprobarea </w:t>
      </w:r>
      <w:r w:rsidRPr="00D84975">
        <w:rPr>
          <w:rFonts w:ascii="Montserrat Light" w:hAnsi="Montserrat Light" w:cstheme="majorHAnsi"/>
          <w:bCs/>
          <w:noProof/>
          <w:vanish/>
          <w:lang w:val="ro-RO"/>
        </w:rPr>
        <w:t>&lt;LEGIS_SELSTART&gt;</w:t>
      </w:r>
      <w:r w:rsidRPr="00D84975">
        <w:rPr>
          <w:rFonts w:ascii="Montserrat Light" w:hAnsi="Montserrat Light" w:cstheme="majorHAnsi"/>
          <w:bCs/>
          <w:noProof/>
          <w:lang w:val="ro-RO"/>
        </w:rPr>
        <w:t>indicator</w:t>
      </w:r>
      <w:r w:rsidRPr="00D84975">
        <w:rPr>
          <w:rFonts w:ascii="Montserrat Light" w:hAnsi="Montserrat Light" w:cstheme="majorHAnsi"/>
          <w:bCs/>
          <w:noProof/>
          <w:vanish/>
          <w:lang w:val="ro-RO"/>
        </w:rPr>
        <w:t>&lt;LEGIS_SELEND&gt;</w:t>
      </w:r>
      <w:r w:rsidRPr="00D84975">
        <w:rPr>
          <w:rFonts w:ascii="Montserrat Light" w:hAnsi="Montserrat Light" w:cstheme="majorHAnsi"/>
          <w:bCs/>
          <w:noProof/>
          <w:lang w:val="ro-RO"/>
        </w:rPr>
        <w:t xml:space="preserve">ilor tehnico-economici </w:t>
      </w:r>
      <w:bookmarkStart w:id="9" w:name="_Hlk6231317"/>
      <w:r w:rsidRPr="00D84975">
        <w:rPr>
          <w:rFonts w:ascii="Montserrat Light" w:hAnsi="Montserrat Light" w:cstheme="majorHAnsi"/>
          <w:bCs/>
          <w:noProof/>
          <w:lang w:val="ro-RO"/>
        </w:rPr>
        <w:t>ai unor obiective de investiții la imobile aflate în administrarea Direcției Generale de Asistență Socială și Protecția Copilului Cluj;</w:t>
      </w:r>
    </w:p>
    <w:bookmarkEnd w:id="7"/>
    <w:bookmarkEnd w:id="9"/>
    <w:p w14:paraId="05901277" w14:textId="46CAA711" w:rsidR="00D84975" w:rsidRDefault="00D84975" w:rsidP="00D84975">
      <w:pPr>
        <w:pStyle w:val="ListParagraph"/>
        <w:numPr>
          <w:ilvl w:val="0"/>
          <w:numId w:val="6"/>
        </w:numPr>
        <w:suppressAutoHyphens/>
        <w:contextualSpacing w:val="0"/>
        <w:jc w:val="both"/>
        <w:rPr>
          <w:rFonts w:ascii="Montserrat Light" w:hAnsi="Montserrat Light" w:cstheme="majorHAnsi"/>
          <w:bCs/>
          <w:noProof/>
          <w:sz w:val="22"/>
          <w:szCs w:val="22"/>
          <w:lang w:val="ro-RO"/>
        </w:rPr>
      </w:pPr>
      <w:r w:rsidRPr="00D84975">
        <w:rPr>
          <w:rFonts w:ascii="Montserrat Light" w:hAnsi="Montserrat Light" w:cstheme="majorHAnsi"/>
          <w:bCs/>
          <w:noProof/>
          <w:sz w:val="22"/>
          <w:szCs w:val="22"/>
          <w:lang w:val="ro-RO"/>
        </w:rPr>
        <w:t>Hotărârii Consiliului Județean Cluj nr. 165/2020 privind  aprobarea planurilor de restructurare  a centrelor  rezidențiale pentru persoanele adulte cu dizabilități din structura Direcţiei Generale de Asistenţă Socială şi Protecţia Copilului Cluj</w:t>
      </w:r>
      <w:r w:rsidR="00C86D49">
        <w:rPr>
          <w:rFonts w:ascii="Montserrat Light" w:hAnsi="Montserrat Light" w:cstheme="majorHAnsi"/>
          <w:bCs/>
          <w:noProof/>
          <w:sz w:val="22"/>
          <w:szCs w:val="22"/>
          <w:lang w:val="ro-RO"/>
        </w:rPr>
        <w:t xml:space="preserve">; </w:t>
      </w:r>
    </w:p>
    <w:p w14:paraId="431CA640" w14:textId="77777777" w:rsidR="00C86D49" w:rsidRPr="00D84975" w:rsidRDefault="00C86D49" w:rsidP="00C86D49">
      <w:pPr>
        <w:pStyle w:val="ListParagraph"/>
        <w:numPr>
          <w:ilvl w:val="0"/>
          <w:numId w:val="6"/>
        </w:numPr>
        <w:suppressAutoHyphens/>
        <w:contextualSpacing w:val="0"/>
        <w:jc w:val="both"/>
        <w:rPr>
          <w:rFonts w:ascii="Montserrat Light" w:hAnsi="Montserrat Light" w:cstheme="majorHAnsi"/>
          <w:noProof/>
          <w:sz w:val="22"/>
          <w:szCs w:val="22"/>
          <w:lang w:val="ro-RO"/>
        </w:rPr>
      </w:pPr>
      <w:r w:rsidRPr="00D84975">
        <w:rPr>
          <w:rFonts w:ascii="Montserrat Light" w:hAnsi="Montserrat Light" w:cstheme="majorHAnsi"/>
          <w:noProof/>
          <w:sz w:val="22"/>
          <w:szCs w:val="22"/>
          <w:lang w:val="ro-RO"/>
        </w:rPr>
        <w:t>Anexei nr. 8 din Hotărârea Consiliului Județean Cluj nr. 239/2020 privind aprobarea indicatorilor tehnico-economici ai unor obiective de investiții la imobile aflate în administrarea Direcției Generale de Asistență Socială și Protecția Copilului Cluj;</w:t>
      </w:r>
    </w:p>
    <w:p w14:paraId="6A247FF2" w14:textId="77777777" w:rsidR="00C86D49" w:rsidRPr="00D84975" w:rsidRDefault="00C86D49" w:rsidP="00C65053">
      <w:pPr>
        <w:pStyle w:val="ListParagraph"/>
        <w:numPr>
          <w:ilvl w:val="0"/>
          <w:numId w:val="6"/>
        </w:numPr>
        <w:tabs>
          <w:tab w:val="left" w:pos="2160"/>
        </w:tabs>
        <w:suppressAutoHyphens/>
        <w:contextualSpacing w:val="0"/>
        <w:jc w:val="both"/>
        <w:rPr>
          <w:rFonts w:ascii="Montserrat Light" w:hAnsi="Montserrat Light" w:cstheme="majorHAnsi"/>
          <w:bCs/>
          <w:noProof/>
          <w:sz w:val="22"/>
          <w:szCs w:val="22"/>
          <w:lang w:val="ro-RO"/>
        </w:rPr>
      </w:pPr>
      <w:r w:rsidRPr="00D84975">
        <w:rPr>
          <w:rFonts w:ascii="Montserrat Light" w:hAnsi="Montserrat Light" w:cstheme="majorHAnsi"/>
          <w:noProof/>
          <w:sz w:val="22"/>
          <w:szCs w:val="22"/>
          <w:lang w:val="ro-RO"/>
        </w:rPr>
        <w:t>Hotărârii Consiliului Județean Cluj nr. 217/2022 privind aprobarea indicatorilor tehnico-economici ai obiectivului de  investiții „Reabilitare spaţiu cu destinaţia Centru de zi, Municipiul Cluj-Napoca, strada Padin nr. 20, Judeţul Cluj”;</w:t>
      </w:r>
    </w:p>
    <w:p w14:paraId="03211435" w14:textId="77777777" w:rsidR="00D84975" w:rsidRPr="00D84975" w:rsidRDefault="00D84975" w:rsidP="00C65053">
      <w:pPr>
        <w:pStyle w:val="ListParagraph"/>
        <w:numPr>
          <w:ilvl w:val="0"/>
          <w:numId w:val="6"/>
        </w:numPr>
        <w:tabs>
          <w:tab w:val="left" w:pos="2160"/>
        </w:tabs>
        <w:suppressAutoHyphens/>
        <w:contextualSpacing w:val="0"/>
        <w:jc w:val="both"/>
        <w:rPr>
          <w:rFonts w:ascii="Montserrat Light" w:hAnsi="Montserrat Light" w:cstheme="majorHAnsi"/>
          <w:b/>
          <w:bCs/>
          <w:noProof/>
          <w:sz w:val="22"/>
          <w:szCs w:val="22"/>
          <w:lang w:val="ro-RO"/>
        </w:rPr>
      </w:pPr>
      <w:r w:rsidRPr="00D84975">
        <w:rPr>
          <w:rFonts w:ascii="Montserrat Light" w:hAnsi="Montserrat Light" w:cstheme="majorHAnsi"/>
          <w:bCs/>
          <w:noProof/>
          <w:sz w:val="22"/>
          <w:szCs w:val="22"/>
          <w:lang w:val="ro-RO"/>
        </w:rPr>
        <w:t>Hotărârii Consiliului Județean Cluj nr. 44/2024 privind actualizarea planurilor de restructurare  a centrelor  rezidențiale  pentru persoanele adulte cu dizabilități din structura Direcţiei Generale de Asistenţă Socială şi Protecţia Copilului Cluj;</w:t>
      </w:r>
    </w:p>
    <w:p w14:paraId="7BEFAFA8" w14:textId="77777777" w:rsidR="00C86D49" w:rsidRDefault="00C86D49" w:rsidP="00D84975">
      <w:pPr>
        <w:tabs>
          <w:tab w:val="left" w:pos="2160"/>
        </w:tabs>
        <w:spacing w:line="240" w:lineRule="auto"/>
        <w:ind w:right="180"/>
        <w:jc w:val="both"/>
        <w:rPr>
          <w:rFonts w:ascii="Montserrat Light" w:hAnsi="Montserrat Light" w:cstheme="majorHAnsi"/>
          <w:noProof/>
          <w:lang w:val="ro-RO"/>
        </w:rPr>
      </w:pPr>
    </w:p>
    <w:p w14:paraId="2710F8D7" w14:textId="603A1212" w:rsidR="00D84975" w:rsidRDefault="00D84975" w:rsidP="00D84975">
      <w:pPr>
        <w:tabs>
          <w:tab w:val="left" w:pos="2160"/>
        </w:tabs>
        <w:spacing w:line="240" w:lineRule="auto"/>
        <w:ind w:right="180"/>
        <w:jc w:val="both"/>
        <w:rPr>
          <w:rFonts w:ascii="Montserrat Light" w:hAnsi="Montserrat Light" w:cstheme="majorHAnsi"/>
          <w:noProof/>
          <w:lang w:val="ro-RO"/>
        </w:rPr>
      </w:pPr>
      <w:r w:rsidRPr="00D84975">
        <w:rPr>
          <w:rFonts w:ascii="Montserrat Light" w:hAnsi="Montserrat Light" w:cstheme="majorHAnsi"/>
          <w:noProof/>
          <w:lang w:val="ro-RO"/>
        </w:rPr>
        <w:t xml:space="preserve">În temeiul competențelor stabilite prin art. 182 alin. (1) și art. 196 alin. (1) lit. a) din Ordonanța de </w:t>
      </w:r>
      <w:r w:rsidR="00975646">
        <w:rPr>
          <w:rFonts w:ascii="Montserrat Light" w:hAnsi="Montserrat Light" w:cstheme="majorHAnsi"/>
          <w:noProof/>
          <w:lang w:val="ro-RO"/>
        </w:rPr>
        <w:t>u</w:t>
      </w:r>
      <w:r w:rsidRPr="00D84975">
        <w:rPr>
          <w:rFonts w:ascii="Montserrat Light" w:hAnsi="Montserrat Light" w:cstheme="majorHAnsi"/>
          <w:noProof/>
          <w:lang w:val="ro-RO"/>
        </w:rPr>
        <w:t>rgență a Guvernului nr. 57/2019 privind Codul administrativ, cu modificările și completările ulterioare;</w:t>
      </w:r>
    </w:p>
    <w:p w14:paraId="512723CD" w14:textId="77777777" w:rsidR="00D84975" w:rsidRDefault="00D84975" w:rsidP="00D84975">
      <w:pPr>
        <w:tabs>
          <w:tab w:val="left" w:pos="90"/>
        </w:tabs>
        <w:autoSpaceDE w:val="0"/>
        <w:autoSpaceDN w:val="0"/>
        <w:adjustRightInd w:val="0"/>
        <w:spacing w:line="240" w:lineRule="auto"/>
        <w:jc w:val="center"/>
        <w:rPr>
          <w:rFonts w:ascii="Montserrat Light" w:hAnsi="Montserrat Light" w:cstheme="majorHAnsi"/>
          <w:b/>
          <w:bCs/>
          <w:noProof/>
          <w:lang w:val="ro-RO" w:eastAsia="ro-RO"/>
        </w:rPr>
      </w:pPr>
      <w:r w:rsidRPr="00D84975">
        <w:rPr>
          <w:rFonts w:ascii="Montserrat Light" w:hAnsi="Montserrat Light" w:cstheme="majorHAnsi"/>
          <w:b/>
          <w:bCs/>
          <w:noProof/>
          <w:lang w:val="ro-RO" w:eastAsia="ro-RO"/>
        </w:rPr>
        <w:t>hotărăşte:</w:t>
      </w:r>
    </w:p>
    <w:p w14:paraId="72DD92CA" w14:textId="77777777" w:rsidR="00C86D49" w:rsidRPr="00D84975" w:rsidRDefault="00C86D49" w:rsidP="00D84975">
      <w:pPr>
        <w:tabs>
          <w:tab w:val="left" w:pos="90"/>
        </w:tabs>
        <w:autoSpaceDE w:val="0"/>
        <w:autoSpaceDN w:val="0"/>
        <w:adjustRightInd w:val="0"/>
        <w:spacing w:line="240" w:lineRule="auto"/>
        <w:jc w:val="center"/>
        <w:rPr>
          <w:rFonts w:ascii="Montserrat Light" w:hAnsi="Montserrat Light" w:cstheme="majorHAnsi"/>
          <w:b/>
          <w:bCs/>
          <w:noProof/>
          <w:lang w:val="ro-RO" w:eastAsia="ro-RO"/>
        </w:rPr>
      </w:pPr>
    </w:p>
    <w:p w14:paraId="65955C31" w14:textId="6DD71265" w:rsidR="00D84975" w:rsidRDefault="00D84975" w:rsidP="00D84975">
      <w:pPr>
        <w:spacing w:line="240" w:lineRule="auto"/>
        <w:jc w:val="both"/>
        <w:rPr>
          <w:rFonts w:ascii="Montserrat Light" w:eastAsia="Calibri" w:hAnsi="Montserrat Light" w:cstheme="majorHAnsi"/>
          <w:noProof/>
          <w:lang w:val="ro-RO" w:eastAsia="ro-RO"/>
        </w:rPr>
      </w:pPr>
      <w:r w:rsidRPr="00D84975">
        <w:rPr>
          <w:rFonts w:ascii="Montserrat Light" w:eastAsia="Calibri" w:hAnsi="Montserrat Light" w:cstheme="majorHAnsi"/>
          <w:b/>
          <w:bCs/>
          <w:noProof/>
          <w:lang w:val="ro-RO" w:eastAsia="ro-RO"/>
        </w:rPr>
        <w:t>Art. 1.</w:t>
      </w:r>
      <w:r w:rsidRPr="00D84975">
        <w:rPr>
          <w:rFonts w:ascii="Montserrat Light" w:eastAsia="Calibri" w:hAnsi="Montserrat Light" w:cstheme="majorHAnsi"/>
          <w:noProof/>
          <w:lang w:val="ro-RO" w:eastAsia="ro-RO"/>
        </w:rPr>
        <w:t xml:space="preserve"> Se aprobă Planul de restructurare a Centrului de Ingrijire și Asistență Cluj-Napoca, actualizat cu aspectele tehnice şi operaţionale, pentru perioada 1 ianuarie</w:t>
      </w:r>
      <w:r w:rsidR="00C86D49">
        <w:rPr>
          <w:rFonts w:ascii="Montserrat Light" w:eastAsia="Calibri" w:hAnsi="Montserrat Light" w:cstheme="majorHAnsi"/>
          <w:noProof/>
          <w:lang w:val="ro-RO" w:eastAsia="ro-RO"/>
        </w:rPr>
        <w:t xml:space="preserve"> </w:t>
      </w:r>
      <w:r w:rsidRPr="00D84975">
        <w:rPr>
          <w:rFonts w:ascii="Montserrat Light" w:eastAsia="Calibri" w:hAnsi="Montserrat Light" w:cstheme="majorHAnsi"/>
          <w:noProof/>
          <w:lang w:val="ro-RO" w:eastAsia="ro-RO"/>
        </w:rPr>
        <w:t>-</w:t>
      </w:r>
      <w:r w:rsidR="00C86D49">
        <w:rPr>
          <w:rFonts w:ascii="Montserrat Light" w:eastAsia="Calibri" w:hAnsi="Montserrat Light" w:cstheme="majorHAnsi"/>
          <w:noProof/>
          <w:lang w:val="ro-RO" w:eastAsia="ro-RO"/>
        </w:rPr>
        <w:t xml:space="preserve"> </w:t>
      </w:r>
      <w:r w:rsidRPr="00D84975">
        <w:rPr>
          <w:rFonts w:ascii="Montserrat Light" w:eastAsia="Calibri" w:hAnsi="Montserrat Light" w:cstheme="majorHAnsi"/>
          <w:noProof/>
          <w:lang w:val="ro-RO" w:eastAsia="ro-RO"/>
        </w:rPr>
        <w:t>31 decembrie 2025,</w:t>
      </w:r>
      <w:r w:rsidR="00C86D49">
        <w:rPr>
          <w:rFonts w:ascii="Montserrat Light" w:eastAsia="Calibri" w:hAnsi="Montserrat Light" w:cstheme="majorHAnsi"/>
          <w:noProof/>
          <w:lang w:val="ro-RO" w:eastAsia="ro-RO"/>
        </w:rPr>
        <w:t xml:space="preserve"> </w:t>
      </w:r>
      <w:r w:rsidRPr="00D84975">
        <w:rPr>
          <w:rFonts w:ascii="Montserrat Light" w:eastAsia="Calibri" w:hAnsi="Montserrat Light" w:cstheme="majorHAnsi"/>
          <w:noProof/>
          <w:lang w:val="ro-RO" w:eastAsia="ro-RO"/>
        </w:rPr>
        <w:t xml:space="preserve">în vederea implementării secţiunii referitoare la planificarea etapelor de restructurare, a resurselor financiare, materiale şi umane şi a modalităţilor de implementare în corelare </w:t>
      </w:r>
      <w:r w:rsidRPr="00D84975">
        <w:rPr>
          <w:rFonts w:ascii="Montserrat Light" w:eastAsia="Calibri" w:hAnsi="Montserrat Light" w:cstheme="majorHAnsi"/>
          <w:noProof/>
          <w:lang w:val="ro-RO" w:eastAsia="ro-RO"/>
        </w:rPr>
        <w:lastRenderedPageBreak/>
        <w:t>cu stabilirea obiectivelor serviciilor, alternativelor de tip familial sau rezidenţial şi măsurilor preventive dezvoltate în comunitate, c</w:t>
      </w:r>
      <w:r w:rsidR="00C86D49">
        <w:rPr>
          <w:rFonts w:ascii="Montserrat Light" w:eastAsia="Calibri" w:hAnsi="Montserrat Light" w:cstheme="majorHAnsi"/>
          <w:noProof/>
          <w:lang w:val="ro-RO" w:eastAsia="ro-RO"/>
        </w:rPr>
        <w:t>uprins în</w:t>
      </w:r>
      <w:r w:rsidRPr="00D84975">
        <w:rPr>
          <w:rFonts w:ascii="Montserrat Light" w:eastAsia="Calibri" w:hAnsi="Montserrat Light" w:cstheme="majorHAnsi"/>
          <w:noProof/>
          <w:lang w:val="ro-RO" w:eastAsia="ro-RO"/>
        </w:rPr>
        <w:t xml:space="preserve"> </w:t>
      </w:r>
      <w:r w:rsidR="00C86D49">
        <w:rPr>
          <w:rFonts w:ascii="Montserrat Light" w:eastAsia="Calibri" w:hAnsi="Montserrat Light" w:cstheme="majorHAnsi"/>
          <w:b/>
          <w:bCs/>
          <w:noProof/>
          <w:lang w:val="ro-RO" w:eastAsia="ro-RO"/>
        </w:rPr>
        <w:t>a</w:t>
      </w:r>
      <w:r w:rsidRPr="00D84975">
        <w:rPr>
          <w:rFonts w:ascii="Montserrat Light" w:eastAsia="Calibri" w:hAnsi="Montserrat Light" w:cstheme="majorHAnsi"/>
          <w:b/>
          <w:bCs/>
          <w:noProof/>
          <w:lang w:val="ro-RO" w:eastAsia="ro-RO"/>
        </w:rPr>
        <w:t>nex</w:t>
      </w:r>
      <w:r w:rsidR="00C86D49">
        <w:rPr>
          <w:rFonts w:ascii="Montserrat Light" w:eastAsia="Calibri" w:hAnsi="Montserrat Light" w:cstheme="majorHAnsi"/>
          <w:b/>
          <w:bCs/>
          <w:noProof/>
          <w:lang w:val="ro-RO" w:eastAsia="ro-RO"/>
        </w:rPr>
        <w:t>a</w:t>
      </w:r>
      <w:r w:rsidRPr="00D84975">
        <w:rPr>
          <w:rFonts w:ascii="Montserrat Light" w:eastAsia="Calibri" w:hAnsi="Montserrat Light" w:cstheme="majorHAnsi"/>
          <w:b/>
          <w:bCs/>
          <w:noProof/>
          <w:lang w:val="ro-RO" w:eastAsia="ro-RO"/>
        </w:rPr>
        <w:t xml:space="preserve"> nr. 1</w:t>
      </w:r>
      <w:r w:rsidRPr="00D84975">
        <w:rPr>
          <w:rFonts w:ascii="Montserrat Light" w:eastAsia="Calibri" w:hAnsi="Montserrat Light" w:cstheme="majorHAnsi"/>
          <w:noProof/>
          <w:lang w:val="ro-RO" w:eastAsia="ro-RO"/>
        </w:rPr>
        <w:t xml:space="preserve"> la prezenta hotărâre.</w:t>
      </w:r>
    </w:p>
    <w:p w14:paraId="13981604" w14:textId="77777777" w:rsidR="00C86D49" w:rsidRPr="00D84975" w:rsidRDefault="00C86D49" w:rsidP="00D84975">
      <w:pPr>
        <w:spacing w:line="240" w:lineRule="auto"/>
        <w:jc w:val="both"/>
        <w:rPr>
          <w:rFonts w:ascii="Montserrat Light" w:eastAsia="Calibri" w:hAnsi="Montserrat Light" w:cstheme="majorHAnsi"/>
          <w:noProof/>
          <w:lang w:val="ro-RO" w:eastAsia="ro-RO"/>
        </w:rPr>
      </w:pPr>
    </w:p>
    <w:p w14:paraId="2DFEB325" w14:textId="61B7451D" w:rsidR="00D84975" w:rsidRPr="00D84975" w:rsidRDefault="00D84975" w:rsidP="00D84975">
      <w:pPr>
        <w:spacing w:line="240" w:lineRule="auto"/>
        <w:jc w:val="both"/>
        <w:rPr>
          <w:rFonts w:ascii="Montserrat Light" w:eastAsia="Times New Roman" w:hAnsi="Montserrat Light" w:cstheme="majorHAnsi"/>
          <w:noProof/>
          <w:shd w:val="clear" w:color="auto" w:fill="FFFFFF"/>
          <w:lang w:val="ro-RO"/>
        </w:rPr>
      </w:pPr>
      <w:r w:rsidRPr="00D84975">
        <w:rPr>
          <w:rFonts w:ascii="Montserrat Light" w:eastAsia="Calibri" w:hAnsi="Montserrat Light" w:cstheme="majorHAnsi"/>
          <w:b/>
          <w:bCs/>
          <w:noProof/>
          <w:lang w:val="ro-RO" w:eastAsia="ro-RO"/>
        </w:rPr>
        <w:t>Art. 2.</w:t>
      </w:r>
      <w:r w:rsidRPr="00D84975">
        <w:rPr>
          <w:rFonts w:ascii="Montserrat Light" w:hAnsi="Montserrat Light"/>
          <w:lang w:val="es-ES"/>
        </w:rPr>
        <w:t xml:space="preserve"> </w:t>
      </w:r>
      <w:r w:rsidRPr="00D84975">
        <w:rPr>
          <w:rFonts w:ascii="Montserrat Light" w:eastAsia="Calibri" w:hAnsi="Montserrat Light" w:cstheme="majorHAnsi"/>
          <w:noProof/>
          <w:lang w:val="ro-RO" w:eastAsia="ro-RO"/>
        </w:rPr>
        <w:t>Se aprobă Planul de restructurare a Centrului de Ingrijire și Asistență Luna de Jos, Comuna Dăbâca, actualizat cu aspectele tehnice şi operaţionale, pentru perioada 1 ianuarie</w:t>
      </w:r>
      <w:r w:rsidR="00C86D49">
        <w:rPr>
          <w:rFonts w:ascii="Montserrat Light" w:eastAsia="Calibri" w:hAnsi="Montserrat Light" w:cstheme="majorHAnsi"/>
          <w:noProof/>
          <w:lang w:val="ro-RO" w:eastAsia="ro-RO"/>
        </w:rPr>
        <w:t xml:space="preserve"> </w:t>
      </w:r>
      <w:r w:rsidRPr="00D84975">
        <w:rPr>
          <w:rFonts w:ascii="Montserrat Light" w:eastAsia="Calibri" w:hAnsi="Montserrat Light" w:cstheme="majorHAnsi"/>
          <w:noProof/>
          <w:lang w:val="ro-RO" w:eastAsia="ro-RO"/>
        </w:rPr>
        <w:t>-</w:t>
      </w:r>
      <w:r w:rsidR="00C86D49">
        <w:rPr>
          <w:rFonts w:ascii="Montserrat Light" w:eastAsia="Calibri" w:hAnsi="Montserrat Light" w:cstheme="majorHAnsi"/>
          <w:noProof/>
          <w:lang w:val="ro-RO" w:eastAsia="ro-RO"/>
        </w:rPr>
        <w:t xml:space="preserve"> </w:t>
      </w:r>
      <w:r w:rsidRPr="00D84975">
        <w:rPr>
          <w:rFonts w:ascii="Montserrat Light" w:eastAsia="Calibri" w:hAnsi="Montserrat Light" w:cstheme="majorHAnsi"/>
          <w:noProof/>
          <w:lang w:val="ro-RO" w:eastAsia="ro-RO"/>
        </w:rPr>
        <w:t>31 decembrie 2025, în vederea implementării secţiunii referitoare la planificarea etapelor de restructurare, a resurselor financiare, materiale şi umane şi a modalităţilor de implementare în corelare cu stabilirea obiectivelor serviciilor, alternativelor de tip familial sau rezidenţial şi măsurilor preventive dezvoltate în comunitate, c</w:t>
      </w:r>
      <w:r w:rsidR="00C86D49">
        <w:rPr>
          <w:rFonts w:ascii="Montserrat Light" w:eastAsia="Calibri" w:hAnsi="Montserrat Light" w:cstheme="majorHAnsi"/>
          <w:noProof/>
          <w:lang w:val="ro-RO" w:eastAsia="ro-RO"/>
        </w:rPr>
        <w:t>uprins în</w:t>
      </w:r>
      <w:r w:rsidRPr="00D84975">
        <w:rPr>
          <w:rFonts w:ascii="Montserrat Light" w:eastAsia="Calibri" w:hAnsi="Montserrat Light" w:cstheme="majorHAnsi"/>
          <w:noProof/>
          <w:lang w:val="ro-RO" w:eastAsia="ro-RO"/>
        </w:rPr>
        <w:t xml:space="preserve"> </w:t>
      </w:r>
      <w:r w:rsidR="00C86D49">
        <w:rPr>
          <w:rFonts w:ascii="Montserrat Light" w:eastAsia="Calibri" w:hAnsi="Montserrat Light" w:cstheme="majorHAnsi"/>
          <w:b/>
          <w:bCs/>
          <w:noProof/>
          <w:lang w:val="ro-RO" w:eastAsia="ro-RO"/>
        </w:rPr>
        <w:t>a</w:t>
      </w:r>
      <w:r w:rsidRPr="00D84975">
        <w:rPr>
          <w:rFonts w:ascii="Montserrat Light" w:eastAsia="Calibri" w:hAnsi="Montserrat Light" w:cstheme="majorHAnsi"/>
          <w:b/>
          <w:bCs/>
          <w:noProof/>
          <w:lang w:val="ro-RO" w:eastAsia="ro-RO"/>
        </w:rPr>
        <w:t>nexei nr. 2</w:t>
      </w:r>
      <w:r w:rsidRPr="00D84975">
        <w:rPr>
          <w:rFonts w:ascii="Montserrat Light" w:eastAsia="Calibri" w:hAnsi="Montserrat Light" w:cstheme="majorHAnsi"/>
          <w:noProof/>
          <w:lang w:val="ro-RO" w:eastAsia="ro-RO"/>
        </w:rPr>
        <w:t xml:space="preserve"> la prezenta hotărâre.</w:t>
      </w:r>
    </w:p>
    <w:p w14:paraId="047373D0" w14:textId="77777777" w:rsidR="00C86D49" w:rsidRDefault="00C86D49" w:rsidP="00D84975">
      <w:pPr>
        <w:spacing w:line="240" w:lineRule="auto"/>
        <w:jc w:val="both"/>
        <w:rPr>
          <w:rFonts w:ascii="Montserrat Light" w:eastAsia="Calibri" w:hAnsi="Montserrat Light" w:cstheme="majorHAnsi"/>
          <w:b/>
          <w:bCs/>
          <w:noProof/>
          <w:lang w:val="ro-RO" w:eastAsia="ro-RO"/>
        </w:rPr>
      </w:pPr>
    </w:p>
    <w:p w14:paraId="1F2B6923" w14:textId="3F39ABB2" w:rsidR="00D84975" w:rsidRPr="00D84975" w:rsidRDefault="00D84975" w:rsidP="00D84975">
      <w:pPr>
        <w:spacing w:line="240" w:lineRule="auto"/>
        <w:jc w:val="both"/>
        <w:rPr>
          <w:rFonts w:ascii="Montserrat Light" w:hAnsi="Montserrat Light" w:cstheme="majorHAnsi"/>
          <w:noProof/>
          <w:lang w:val="ro-RO" w:eastAsia="ro-RO"/>
        </w:rPr>
      </w:pPr>
      <w:r w:rsidRPr="00D84975">
        <w:rPr>
          <w:rFonts w:ascii="Montserrat Light" w:eastAsia="Calibri" w:hAnsi="Montserrat Light" w:cstheme="majorHAnsi"/>
          <w:b/>
          <w:bCs/>
          <w:noProof/>
          <w:lang w:val="ro-RO" w:eastAsia="ro-RO"/>
        </w:rPr>
        <w:t xml:space="preserve">Art. 3. Anexele </w:t>
      </w:r>
      <w:r w:rsidR="00C86D49">
        <w:rPr>
          <w:rFonts w:ascii="Montserrat Light" w:eastAsia="Calibri" w:hAnsi="Montserrat Light" w:cstheme="majorHAnsi"/>
          <w:b/>
          <w:bCs/>
          <w:noProof/>
          <w:lang w:val="ro-RO" w:eastAsia="ro-RO"/>
        </w:rPr>
        <w:t xml:space="preserve">nr. </w:t>
      </w:r>
      <w:r w:rsidRPr="00D84975">
        <w:rPr>
          <w:rFonts w:ascii="Montserrat Light" w:eastAsia="Calibri" w:hAnsi="Montserrat Light" w:cstheme="majorHAnsi"/>
          <w:b/>
          <w:bCs/>
          <w:noProof/>
          <w:lang w:val="ro-RO" w:eastAsia="ro-RO"/>
        </w:rPr>
        <w:t>1</w:t>
      </w:r>
      <w:r w:rsidR="00C86D49">
        <w:rPr>
          <w:rFonts w:ascii="Montserrat Light" w:eastAsia="Calibri" w:hAnsi="Montserrat Light" w:cstheme="majorHAnsi"/>
          <w:b/>
          <w:bCs/>
          <w:noProof/>
          <w:lang w:val="ro-RO" w:eastAsia="ro-RO"/>
        </w:rPr>
        <w:t xml:space="preserve"> </w:t>
      </w:r>
      <w:r w:rsidR="00C65053">
        <w:rPr>
          <w:rFonts w:ascii="Montserrat Light" w:eastAsia="Calibri" w:hAnsi="Montserrat Light" w:cstheme="majorHAnsi"/>
          <w:b/>
          <w:bCs/>
          <w:noProof/>
          <w:lang w:val="ro-RO" w:eastAsia="ro-RO"/>
        </w:rPr>
        <w:t>și</w:t>
      </w:r>
      <w:r w:rsidR="00C86D49">
        <w:rPr>
          <w:rFonts w:ascii="Montserrat Light" w:eastAsia="Calibri" w:hAnsi="Montserrat Light" w:cstheme="majorHAnsi"/>
          <w:b/>
          <w:bCs/>
          <w:noProof/>
          <w:lang w:val="ro-RO" w:eastAsia="ro-RO"/>
        </w:rPr>
        <w:t xml:space="preserve"> </w:t>
      </w:r>
      <w:r w:rsidRPr="00D84975">
        <w:rPr>
          <w:rFonts w:ascii="Montserrat Light" w:eastAsia="Calibri" w:hAnsi="Montserrat Light" w:cstheme="majorHAnsi"/>
          <w:b/>
          <w:bCs/>
          <w:noProof/>
          <w:lang w:val="ro-RO" w:eastAsia="ro-RO"/>
        </w:rPr>
        <w:t xml:space="preserve">2 </w:t>
      </w:r>
      <w:r w:rsidRPr="00D84975">
        <w:rPr>
          <w:rFonts w:ascii="Montserrat Light" w:eastAsia="Calibri" w:hAnsi="Montserrat Light" w:cstheme="majorHAnsi"/>
          <w:noProof/>
          <w:lang w:val="ro-RO" w:eastAsia="ro-RO"/>
        </w:rPr>
        <w:t>fac parte integrantă din prezenta hotărâre.</w:t>
      </w:r>
    </w:p>
    <w:p w14:paraId="5F6D1D42" w14:textId="77777777" w:rsidR="00D84975" w:rsidRPr="00D84975" w:rsidRDefault="00D84975" w:rsidP="00D84975">
      <w:pPr>
        <w:spacing w:line="240" w:lineRule="auto"/>
        <w:jc w:val="both"/>
        <w:rPr>
          <w:rFonts w:ascii="Montserrat Light" w:hAnsi="Montserrat Light" w:cstheme="majorHAnsi"/>
          <w:b/>
          <w:bCs/>
          <w:noProof/>
          <w:lang w:val="ro-RO" w:eastAsia="ro-RO"/>
        </w:rPr>
      </w:pPr>
    </w:p>
    <w:p w14:paraId="780859FE" w14:textId="227CA940" w:rsidR="00D84975" w:rsidRDefault="00D84975" w:rsidP="00D84975">
      <w:pPr>
        <w:spacing w:line="240" w:lineRule="auto"/>
        <w:jc w:val="both"/>
        <w:rPr>
          <w:rFonts w:ascii="Montserrat Light" w:hAnsi="Montserrat Light" w:cstheme="majorHAnsi"/>
          <w:noProof/>
          <w:lang w:val="ro-RO"/>
        </w:rPr>
      </w:pPr>
      <w:r w:rsidRPr="00D84975">
        <w:rPr>
          <w:rFonts w:ascii="Montserrat Light" w:hAnsi="Montserrat Light" w:cstheme="majorHAnsi"/>
          <w:b/>
          <w:bCs/>
          <w:noProof/>
          <w:lang w:val="ro-RO" w:eastAsia="ro-RO"/>
        </w:rPr>
        <w:t>Art. 4.</w:t>
      </w:r>
      <w:r w:rsidRPr="00D84975">
        <w:rPr>
          <w:rFonts w:ascii="Montserrat Light" w:hAnsi="Montserrat Light" w:cstheme="majorHAnsi"/>
          <w:noProof/>
          <w:lang w:val="ro-RO" w:eastAsia="ro-RO"/>
        </w:rPr>
        <w:t xml:space="preserve"> Cu punerea în aplicare a prevederilor prezentei hotărâri se încredinţează Preşedintele Consiliului Judeţean Cluj</w:t>
      </w:r>
      <w:r w:rsidR="00C65053">
        <w:rPr>
          <w:rFonts w:ascii="Montserrat Light" w:hAnsi="Montserrat Light" w:cstheme="majorHAnsi"/>
          <w:noProof/>
          <w:lang w:val="ro-RO" w:eastAsia="ro-RO"/>
        </w:rPr>
        <w:t>,</w:t>
      </w:r>
      <w:r w:rsidRPr="00D84975">
        <w:rPr>
          <w:rFonts w:ascii="Montserrat Light" w:hAnsi="Montserrat Light" w:cstheme="majorHAnsi"/>
          <w:noProof/>
          <w:lang w:val="ro-RO" w:eastAsia="ro-RO"/>
        </w:rPr>
        <w:t xml:space="preserve"> prin </w:t>
      </w:r>
      <w:bookmarkStart w:id="10" w:name="_Hlk161068364"/>
      <w:bookmarkStart w:id="11" w:name="_Hlk64278127"/>
      <w:r w:rsidRPr="00D84975">
        <w:rPr>
          <w:rFonts w:ascii="Montserrat Light" w:hAnsi="Montserrat Light" w:cstheme="majorHAnsi"/>
          <w:noProof/>
          <w:lang w:val="ro-RO"/>
        </w:rPr>
        <w:t>Direcția Generală de Asistență Socială și Protecția Copilului Cluj</w:t>
      </w:r>
      <w:bookmarkEnd w:id="10"/>
      <w:r w:rsidRPr="00D84975">
        <w:rPr>
          <w:rFonts w:ascii="Montserrat Light" w:hAnsi="Montserrat Light" w:cstheme="majorHAnsi"/>
          <w:noProof/>
          <w:lang w:val="ro-RO"/>
        </w:rPr>
        <w:t>.</w:t>
      </w:r>
    </w:p>
    <w:p w14:paraId="79E26AB0" w14:textId="77777777" w:rsidR="00C65053" w:rsidRPr="00D84975" w:rsidRDefault="00C65053" w:rsidP="00D84975">
      <w:pPr>
        <w:spacing w:line="240" w:lineRule="auto"/>
        <w:jc w:val="both"/>
        <w:rPr>
          <w:rFonts w:ascii="Montserrat Light" w:hAnsi="Montserrat Light" w:cstheme="majorHAnsi"/>
          <w:noProof/>
          <w:lang w:val="ro-RO"/>
        </w:rPr>
      </w:pPr>
    </w:p>
    <w:bookmarkEnd w:id="11"/>
    <w:p w14:paraId="7371707D" w14:textId="74044D71" w:rsidR="00D84975" w:rsidRPr="00C65053" w:rsidRDefault="00D84975" w:rsidP="00D84975">
      <w:pPr>
        <w:autoSpaceDE w:val="0"/>
        <w:autoSpaceDN w:val="0"/>
        <w:adjustRightInd w:val="0"/>
        <w:spacing w:line="240" w:lineRule="auto"/>
        <w:jc w:val="both"/>
        <w:rPr>
          <w:rFonts w:ascii="Montserrat Light" w:hAnsi="Montserrat Light" w:cstheme="majorHAnsi"/>
          <w:noProof/>
          <w:lang w:val="ro-RO"/>
        </w:rPr>
      </w:pPr>
      <w:r w:rsidRPr="00D84975">
        <w:rPr>
          <w:rFonts w:ascii="Montserrat Light" w:hAnsi="Montserrat Light" w:cstheme="majorHAnsi"/>
          <w:b/>
          <w:bCs/>
          <w:noProof/>
          <w:lang w:val="ro-RO" w:eastAsia="ro-RO"/>
        </w:rPr>
        <w:t xml:space="preserve">Art. 5. </w:t>
      </w:r>
      <w:r w:rsidRPr="00D84975">
        <w:rPr>
          <w:rFonts w:ascii="Montserrat Light" w:hAnsi="Montserrat Light" w:cstheme="majorHAnsi"/>
          <w:noProof/>
          <w:lang w:val="ro-RO" w:eastAsia="ro-RO"/>
        </w:rPr>
        <w:t>Prezenta hotărâre se comunică</w:t>
      </w:r>
      <w:r w:rsidRPr="00D84975">
        <w:rPr>
          <w:rFonts w:ascii="Montserrat Light" w:hAnsi="Montserrat Light" w:cstheme="majorHAnsi"/>
          <w:noProof/>
          <w:lang w:val="ro-RO"/>
        </w:rPr>
        <w:t xml:space="preserve"> Direcției Generale de Asistență Socială și Protecția Copilului Cluj, precum și Prefectului Județului Cluj și se aduce la cunoştinţă publică prin afișare </w:t>
      </w:r>
      <w:r w:rsidRPr="00C65053">
        <w:rPr>
          <w:rFonts w:ascii="Montserrat Light" w:hAnsi="Montserrat Light" w:cstheme="majorHAnsi"/>
          <w:noProof/>
          <w:lang w:val="ro-RO"/>
        </w:rPr>
        <w:t xml:space="preserve">la sediul Consiliului Județean Cluj şi prin postare pe pagina de internet </w:t>
      </w:r>
      <w:r w:rsidR="00C65053" w:rsidRPr="00C65053">
        <w:rPr>
          <w:rFonts w:ascii="Montserrat Light" w:hAnsi="Montserrat Light" w:cstheme="majorHAnsi"/>
          <w:noProof/>
          <w:lang w:val="ro-RO"/>
        </w:rPr>
        <w:t>”</w:t>
      </w:r>
      <w:hyperlink r:id="rId9" w:history="1">
        <w:r w:rsidR="00C65053" w:rsidRPr="00C65053">
          <w:rPr>
            <w:rStyle w:val="Hyperlink"/>
            <w:rFonts w:ascii="Montserrat Light" w:hAnsi="Montserrat Light" w:cstheme="majorHAnsi"/>
            <w:noProof/>
            <w:color w:val="auto"/>
            <w:u w:val="none"/>
            <w:lang w:val="ro-RO"/>
          </w:rPr>
          <w:t>www.cjcluj.ro</w:t>
        </w:r>
      </w:hyperlink>
      <w:r w:rsidR="00C65053" w:rsidRPr="00C65053">
        <w:rPr>
          <w:rFonts w:ascii="Montserrat Light" w:hAnsi="Montserrat Light"/>
        </w:rPr>
        <w:t>”</w:t>
      </w:r>
      <w:r w:rsidRPr="00C65053">
        <w:rPr>
          <w:rFonts w:ascii="Montserrat Light" w:hAnsi="Montserrat Light" w:cstheme="majorHAnsi"/>
          <w:noProof/>
          <w:lang w:val="ro-RO"/>
        </w:rPr>
        <w:t>.</w:t>
      </w:r>
    </w:p>
    <w:p w14:paraId="61F55821" w14:textId="77777777" w:rsidR="00D84975" w:rsidRPr="00C65053" w:rsidRDefault="00D84975" w:rsidP="00D84975">
      <w:pPr>
        <w:autoSpaceDE w:val="0"/>
        <w:autoSpaceDN w:val="0"/>
        <w:adjustRightInd w:val="0"/>
        <w:spacing w:after="240" w:line="240" w:lineRule="auto"/>
        <w:rPr>
          <w:rFonts w:ascii="Montserrat Light" w:hAnsi="Montserrat Light" w:cstheme="majorHAnsi"/>
          <w:b/>
          <w:bCs/>
          <w:noProof/>
          <w:lang w:val="ro-RO" w:eastAsia="ro-RO"/>
        </w:rPr>
      </w:pPr>
    </w:p>
    <w:p w14:paraId="0F4D37BD" w14:textId="77777777" w:rsidR="0045426A" w:rsidRPr="000B5CFD" w:rsidRDefault="0045426A" w:rsidP="000B5CFD">
      <w:pPr>
        <w:adjustRightInd w:val="0"/>
        <w:spacing w:line="240" w:lineRule="auto"/>
        <w:jc w:val="both"/>
        <w:rPr>
          <w:rFonts w:ascii="Montserrat Light" w:hAnsi="Montserrat Light"/>
          <w:lang w:val="ro-RO"/>
        </w:rPr>
      </w:pPr>
    </w:p>
    <w:p w14:paraId="1207A5F7" w14:textId="77777777" w:rsidR="0094409B" w:rsidRDefault="0094409B" w:rsidP="000438AF">
      <w:pPr>
        <w:autoSpaceDE w:val="0"/>
        <w:autoSpaceDN w:val="0"/>
        <w:adjustRightInd w:val="0"/>
        <w:spacing w:line="240" w:lineRule="auto"/>
        <w:jc w:val="center"/>
        <w:rPr>
          <w:rFonts w:ascii="Montserrat" w:hAnsi="Montserrat"/>
          <w:b/>
          <w:lang w:val="ro-RO" w:eastAsia="ro-RO"/>
        </w:rPr>
      </w:pPr>
    </w:p>
    <w:p w14:paraId="372333E2" w14:textId="41F2933F" w:rsidR="00C85831" w:rsidRPr="00FF4E97" w:rsidRDefault="00C85831" w:rsidP="000438AF">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12"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FF4E97">
        <w:rPr>
          <w:rFonts w:ascii="Montserrat" w:hAnsi="Montserrat"/>
          <w:b/>
          <w:lang w:val="ro-RO" w:eastAsia="ro-RO"/>
        </w:rPr>
        <w:t>Contrasemnează:</w:t>
      </w:r>
    </w:p>
    <w:p w14:paraId="5C8A2444" w14:textId="78FE63EC" w:rsidR="00C85831" w:rsidRPr="0022481A" w:rsidRDefault="00C85831" w:rsidP="000438AF">
      <w:pPr>
        <w:spacing w:line="240" w:lineRule="auto"/>
        <w:ind w:left="180"/>
        <w:jc w:val="both"/>
        <w:rPr>
          <w:rFonts w:ascii="Montserrat" w:hAnsi="Montserrat"/>
          <w:b/>
          <w:lang w:val="ro-RO" w:eastAsia="ro-RO"/>
        </w:rPr>
      </w:pPr>
      <w:r w:rsidRPr="00FF4E97">
        <w:rPr>
          <w:rFonts w:ascii="Montserrat" w:hAnsi="Montserrat"/>
          <w:lang w:val="ro-RO" w:eastAsia="ro-RO"/>
        </w:rPr>
        <w:t xml:space="preserve">                     </w:t>
      </w:r>
      <w:r w:rsidR="00575E5A" w:rsidRPr="00FF4E97">
        <w:rPr>
          <w:rFonts w:ascii="Montserrat" w:hAnsi="Montserrat"/>
          <w:lang w:val="ro-RO" w:eastAsia="ro-RO"/>
        </w:rPr>
        <w:t xml:space="preserve"> </w:t>
      </w:r>
      <w:r w:rsidR="00A45484" w:rsidRPr="0022481A">
        <w:rPr>
          <w:rFonts w:ascii="Montserrat" w:hAnsi="Montserrat"/>
          <w:lang w:val="ro-RO" w:eastAsia="ro-RO"/>
        </w:rPr>
        <w:t>p.</w:t>
      </w:r>
      <w:r w:rsidR="00931631" w:rsidRPr="0022481A">
        <w:rPr>
          <w:rFonts w:ascii="Montserrat" w:hAnsi="Montserrat"/>
          <w:lang w:val="ro-RO" w:eastAsia="ro-RO"/>
        </w:rPr>
        <w:t xml:space="preserve"> </w:t>
      </w:r>
      <w:r w:rsidRPr="0022481A">
        <w:rPr>
          <w:rFonts w:ascii="Montserrat" w:hAnsi="Montserrat"/>
          <w:b/>
          <w:lang w:val="ro-RO" w:eastAsia="ro-RO"/>
        </w:rPr>
        <w:t>PREŞEDINTE,</w:t>
      </w:r>
      <w:r w:rsidRPr="0022481A">
        <w:rPr>
          <w:rFonts w:ascii="Montserrat" w:hAnsi="Montserrat"/>
          <w:b/>
          <w:lang w:val="ro-RO" w:eastAsia="ro-RO"/>
        </w:rPr>
        <w:tab/>
      </w:r>
      <w:r w:rsidRPr="0022481A">
        <w:rPr>
          <w:rFonts w:ascii="Montserrat" w:hAnsi="Montserrat"/>
          <w:lang w:val="ro-RO" w:eastAsia="ro-RO"/>
        </w:rPr>
        <w:t xml:space="preserve">                    </w:t>
      </w:r>
      <w:r w:rsidR="00F24147" w:rsidRPr="0022481A">
        <w:rPr>
          <w:rFonts w:ascii="Montserrat" w:hAnsi="Montserrat"/>
          <w:lang w:val="ro-RO" w:eastAsia="ro-RO"/>
        </w:rPr>
        <w:t xml:space="preserve"> </w:t>
      </w:r>
      <w:r w:rsidRPr="0022481A">
        <w:rPr>
          <w:rFonts w:ascii="Montserrat" w:hAnsi="Montserrat"/>
          <w:b/>
          <w:lang w:val="ro-RO" w:eastAsia="ro-RO"/>
        </w:rPr>
        <w:t>SECRETAR GENERAL AL JUDEŢULUI,</w:t>
      </w:r>
    </w:p>
    <w:p w14:paraId="3A9E2343" w14:textId="4DE638BF" w:rsidR="00C85831" w:rsidRPr="0022481A" w:rsidRDefault="00C85831" w:rsidP="000438AF">
      <w:pPr>
        <w:spacing w:line="240" w:lineRule="auto"/>
        <w:ind w:left="180"/>
        <w:jc w:val="both"/>
        <w:rPr>
          <w:rFonts w:ascii="Montserrat" w:hAnsi="Montserrat"/>
          <w:b/>
          <w:lang w:val="ro-RO" w:eastAsia="ro-RO"/>
        </w:rPr>
      </w:pPr>
      <w:r w:rsidRPr="0022481A">
        <w:rPr>
          <w:rFonts w:ascii="Montserrat" w:hAnsi="Montserrat"/>
          <w:b/>
          <w:lang w:val="ro-RO" w:eastAsia="ro-RO"/>
        </w:rPr>
        <w:t xml:space="preserve">                        </w:t>
      </w:r>
      <w:r w:rsidR="00135C90" w:rsidRPr="0022481A">
        <w:rPr>
          <w:rFonts w:ascii="Montserrat" w:hAnsi="Montserrat"/>
          <w:b/>
          <w:lang w:val="ro-RO" w:eastAsia="ro-RO"/>
        </w:rPr>
        <w:t xml:space="preserve"> </w:t>
      </w:r>
      <w:r w:rsidRPr="0022481A">
        <w:rPr>
          <w:rFonts w:ascii="Montserrat" w:hAnsi="Montserrat"/>
          <w:b/>
          <w:lang w:val="ro-RO" w:eastAsia="ro-RO"/>
        </w:rPr>
        <w:t xml:space="preserve"> </w:t>
      </w:r>
      <w:r w:rsidR="00931631" w:rsidRPr="0022481A">
        <w:rPr>
          <w:rFonts w:ascii="Montserrat" w:hAnsi="Montserrat"/>
          <w:b/>
          <w:lang w:val="ro-RO" w:eastAsia="ro-RO"/>
        </w:rPr>
        <w:t xml:space="preserve"> </w:t>
      </w:r>
      <w:r w:rsidRPr="0022481A">
        <w:rPr>
          <w:rFonts w:ascii="Montserrat" w:hAnsi="Montserrat"/>
          <w:b/>
          <w:lang w:val="ro-RO" w:eastAsia="ro-RO"/>
        </w:rPr>
        <w:t xml:space="preserve"> Alin Tișe                                                      Simona Gaci</w:t>
      </w:r>
    </w:p>
    <w:p w14:paraId="54B4DA8C" w14:textId="77777777" w:rsidR="000C5725" w:rsidRPr="0022481A" w:rsidRDefault="000C5725" w:rsidP="000438AF">
      <w:pPr>
        <w:spacing w:line="240" w:lineRule="auto"/>
        <w:ind w:left="180"/>
        <w:jc w:val="both"/>
        <w:rPr>
          <w:rFonts w:ascii="Montserrat" w:hAnsi="Montserrat"/>
          <w:b/>
          <w:lang w:val="ro-RO" w:eastAsia="ro-RO"/>
        </w:rPr>
      </w:pPr>
    </w:p>
    <w:p w14:paraId="0BF24C10" w14:textId="77777777" w:rsidR="00B45D2B" w:rsidRPr="0022481A" w:rsidRDefault="00B45D2B" w:rsidP="000438AF">
      <w:pPr>
        <w:spacing w:line="240" w:lineRule="auto"/>
        <w:ind w:left="180"/>
        <w:jc w:val="both"/>
        <w:rPr>
          <w:rFonts w:ascii="Montserrat" w:hAnsi="Montserrat"/>
          <w:b/>
          <w:lang w:val="ro-RO" w:eastAsia="ro-RO"/>
        </w:rPr>
      </w:pPr>
    </w:p>
    <w:p w14:paraId="75D650E1" w14:textId="77777777" w:rsidR="000438AF" w:rsidRPr="0022481A" w:rsidRDefault="000438AF" w:rsidP="000438AF">
      <w:pPr>
        <w:spacing w:line="240" w:lineRule="auto"/>
        <w:ind w:left="180"/>
        <w:jc w:val="both"/>
        <w:rPr>
          <w:rFonts w:ascii="Montserrat" w:hAnsi="Montserrat"/>
          <w:b/>
          <w:lang w:val="ro-RO" w:eastAsia="ro-RO"/>
        </w:rPr>
      </w:pPr>
    </w:p>
    <w:p w14:paraId="20072B4B" w14:textId="77777777" w:rsidR="00B45D2B" w:rsidRPr="0022481A" w:rsidRDefault="00B45D2B" w:rsidP="000438AF">
      <w:pPr>
        <w:spacing w:line="240" w:lineRule="auto"/>
        <w:ind w:left="180"/>
        <w:jc w:val="both"/>
        <w:rPr>
          <w:rFonts w:ascii="Montserrat" w:hAnsi="Montserrat"/>
          <w:b/>
          <w:lang w:val="ro-RO" w:eastAsia="ro-RO"/>
        </w:rPr>
      </w:pPr>
    </w:p>
    <w:p w14:paraId="44A09339" w14:textId="77777777" w:rsidR="00777EC4" w:rsidRPr="0022481A" w:rsidRDefault="00777EC4" w:rsidP="000438AF">
      <w:pPr>
        <w:spacing w:line="240" w:lineRule="auto"/>
        <w:ind w:left="180"/>
        <w:jc w:val="both"/>
        <w:rPr>
          <w:rFonts w:ascii="Montserrat" w:hAnsi="Montserrat"/>
          <w:b/>
          <w:lang w:val="ro-RO" w:eastAsia="ro-RO"/>
        </w:rPr>
      </w:pPr>
    </w:p>
    <w:p w14:paraId="3CAF70A2" w14:textId="77777777" w:rsidR="00777EC4" w:rsidRPr="0022481A" w:rsidRDefault="00777EC4" w:rsidP="000438AF">
      <w:pPr>
        <w:spacing w:line="240" w:lineRule="auto"/>
        <w:ind w:left="180"/>
        <w:jc w:val="both"/>
        <w:rPr>
          <w:rFonts w:ascii="Montserrat" w:hAnsi="Montserrat"/>
          <w:b/>
          <w:lang w:val="ro-RO" w:eastAsia="ro-RO"/>
        </w:rPr>
      </w:pPr>
    </w:p>
    <w:p w14:paraId="33C7BF83" w14:textId="77777777" w:rsidR="00777EC4" w:rsidRPr="0022481A" w:rsidRDefault="00777EC4" w:rsidP="000438AF">
      <w:pPr>
        <w:spacing w:line="240" w:lineRule="auto"/>
        <w:ind w:left="180"/>
        <w:jc w:val="both"/>
        <w:rPr>
          <w:rFonts w:ascii="Montserrat" w:hAnsi="Montserrat"/>
          <w:b/>
          <w:lang w:val="ro-RO" w:eastAsia="ro-RO"/>
        </w:rPr>
      </w:pPr>
    </w:p>
    <w:p w14:paraId="7D833ABE" w14:textId="77777777" w:rsidR="00777EC4" w:rsidRPr="0022481A" w:rsidRDefault="00777EC4" w:rsidP="000438AF">
      <w:pPr>
        <w:spacing w:line="240" w:lineRule="auto"/>
        <w:ind w:left="180"/>
        <w:jc w:val="both"/>
        <w:rPr>
          <w:rFonts w:ascii="Montserrat" w:hAnsi="Montserrat"/>
          <w:b/>
          <w:lang w:val="ro-RO" w:eastAsia="ro-RO"/>
        </w:rPr>
      </w:pPr>
    </w:p>
    <w:p w14:paraId="54788782" w14:textId="77777777" w:rsidR="00777EC4" w:rsidRPr="0022481A" w:rsidRDefault="00777EC4" w:rsidP="000438AF">
      <w:pPr>
        <w:spacing w:line="240" w:lineRule="auto"/>
        <w:ind w:left="180"/>
        <w:jc w:val="both"/>
        <w:rPr>
          <w:rFonts w:ascii="Montserrat" w:hAnsi="Montserrat"/>
          <w:b/>
          <w:lang w:val="ro-RO" w:eastAsia="ro-RO"/>
        </w:rPr>
      </w:pPr>
    </w:p>
    <w:p w14:paraId="75031C04" w14:textId="77777777" w:rsidR="00B45D2B" w:rsidRPr="0022481A" w:rsidRDefault="00B45D2B" w:rsidP="000438AF">
      <w:pPr>
        <w:spacing w:line="240" w:lineRule="auto"/>
        <w:ind w:left="180"/>
        <w:jc w:val="both"/>
        <w:rPr>
          <w:rFonts w:ascii="Montserrat" w:hAnsi="Montserrat"/>
          <w:b/>
          <w:lang w:val="ro-RO" w:eastAsia="ro-RO"/>
        </w:rPr>
      </w:pPr>
    </w:p>
    <w:p w14:paraId="057E962A" w14:textId="77777777" w:rsidR="00C65053" w:rsidRPr="0022481A" w:rsidRDefault="00C65053" w:rsidP="000438AF">
      <w:pPr>
        <w:spacing w:line="240" w:lineRule="auto"/>
        <w:ind w:left="180"/>
        <w:jc w:val="both"/>
        <w:rPr>
          <w:rFonts w:ascii="Montserrat" w:hAnsi="Montserrat"/>
          <w:b/>
          <w:lang w:val="ro-RO" w:eastAsia="ro-RO"/>
        </w:rPr>
      </w:pPr>
    </w:p>
    <w:p w14:paraId="7066BB2B" w14:textId="77777777" w:rsidR="00C65053" w:rsidRPr="0022481A" w:rsidRDefault="00C65053" w:rsidP="000438AF">
      <w:pPr>
        <w:spacing w:line="240" w:lineRule="auto"/>
        <w:ind w:left="180"/>
        <w:jc w:val="both"/>
        <w:rPr>
          <w:rFonts w:ascii="Montserrat" w:hAnsi="Montserrat"/>
          <w:b/>
          <w:lang w:val="ro-RO" w:eastAsia="ro-RO"/>
        </w:rPr>
      </w:pPr>
    </w:p>
    <w:p w14:paraId="6D8FE04D" w14:textId="77777777" w:rsidR="00C65053" w:rsidRPr="0022481A" w:rsidRDefault="00C65053" w:rsidP="000438AF">
      <w:pPr>
        <w:spacing w:line="240" w:lineRule="auto"/>
        <w:ind w:left="180"/>
        <w:jc w:val="both"/>
        <w:rPr>
          <w:rFonts w:ascii="Montserrat" w:hAnsi="Montserrat"/>
          <w:b/>
          <w:lang w:val="ro-RO" w:eastAsia="ro-RO"/>
        </w:rPr>
      </w:pPr>
    </w:p>
    <w:p w14:paraId="59C4448F" w14:textId="77777777" w:rsidR="004E23A1" w:rsidRPr="0022481A" w:rsidRDefault="004E23A1" w:rsidP="000438AF">
      <w:pPr>
        <w:spacing w:line="240" w:lineRule="auto"/>
        <w:ind w:left="180"/>
        <w:jc w:val="both"/>
        <w:rPr>
          <w:rFonts w:ascii="Montserrat" w:hAnsi="Montserrat"/>
          <w:b/>
          <w:lang w:val="ro-RO" w:eastAsia="ro-RO"/>
        </w:rPr>
      </w:pPr>
    </w:p>
    <w:p w14:paraId="71F77877" w14:textId="77777777" w:rsidR="004E23A1" w:rsidRPr="0022481A" w:rsidRDefault="004E23A1" w:rsidP="000438AF">
      <w:pPr>
        <w:spacing w:line="240" w:lineRule="auto"/>
        <w:ind w:left="180"/>
        <w:jc w:val="both"/>
        <w:rPr>
          <w:rFonts w:ascii="Montserrat" w:hAnsi="Montserrat"/>
          <w:b/>
          <w:lang w:val="ro-RO" w:eastAsia="ro-RO"/>
        </w:rPr>
      </w:pPr>
    </w:p>
    <w:p w14:paraId="74E7BCA4" w14:textId="77777777" w:rsidR="00C65053" w:rsidRPr="0022481A" w:rsidRDefault="00C65053" w:rsidP="000438AF">
      <w:pPr>
        <w:spacing w:line="240" w:lineRule="auto"/>
        <w:ind w:left="180"/>
        <w:jc w:val="both"/>
        <w:rPr>
          <w:rFonts w:ascii="Montserrat" w:hAnsi="Montserrat"/>
          <w:b/>
          <w:lang w:val="ro-RO" w:eastAsia="ro-RO"/>
        </w:rPr>
      </w:pPr>
    </w:p>
    <w:p w14:paraId="2FAF69FD" w14:textId="77777777" w:rsidR="00C65053" w:rsidRPr="0022481A" w:rsidRDefault="00C65053" w:rsidP="000438AF">
      <w:pPr>
        <w:spacing w:line="240" w:lineRule="auto"/>
        <w:ind w:left="180"/>
        <w:jc w:val="both"/>
        <w:rPr>
          <w:rFonts w:ascii="Montserrat" w:hAnsi="Montserrat"/>
          <w:b/>
          <w:lang w:val="ro-RO" w:eastAsia="ro-RO"/>
        </w:rPr>
      </w:pPr>
    </w:p>
    <w:p w14:paraId="4AA603A2" w14:textId="77777777" w:rsidR="00C65053" w:rsidRPr="0022481A" w:rsidRDefault="00C65053" w:rsidP="000438AF">
      <w:pPr>
        <w:spacing w:line="240" w:lineRule="auto"/>
        <w:ind w:left="180"/>
        <w:jc w:val="both"/>
        <w:rPr>
          <w:rFonts w:ascii="Montserrat" w:hAnsi="Montserrat"/>
          <w:b/>
          <w:lang w:val="ro-RO" w:eastAsia="ro-RO"/>
        </w:rPr>
      </w:pPr>
    </w:p>
    <w:p w14:paraId="645ACE51" w14:textId="77777777" w:rsidR="00C65053" w:rsidRPr="0022481A" w:rsidRDefault="00C65053" w:rsidP="000438AF">
      <w:pPr>
        <w:spacing w:line="240" w:lineRule="auto"/>
        <w:ind w:left="180"/>
        <w:jc w:val="both"/>
        <w:rPr>
          <w:rFonts w:ascii="Montserrat" w:hAnsi="Montserrat"/>
          <w:b/>
          <w:lang w:val="ro-RO" w:eastAsia="ro-RO"/>
        </w:rPr>
      </w:pPr>
    </w:p>
    <w:p w14:paraId="30CCE15C" w14:textId="77777777" w:rsidR="00C65053" w:rsidRPr="0022481A" w:rsidRDefault="00C65053" w:rsidP="000438AF">
      <w:pPr>
        <w:spacing w:line="240" w:lineRule="auto"/>
        <w:ind w:left="180"/>
        <w:jc w:val="both"/>
        <w:rPr>
          <w:rFonts w:ascii="Montserrat" w:hAnsi="Montserrat"/>
          <w:b/>
          <w:lang w:val="ro-RO" w:eastAsia="ro-RO"/>
        </w:rPr>
      </w:pPr>
    </w:p>
    <w:p w14:paraId="5612E880" w14:textId="77777777" w:rsidR="00C65053" w:rsidRPr="0022481A" w:rsidRDefault="00C65053" w:rsidP="000438AF">
      <w:pPr>
        <w:spacing w:line="240" w:lineRule="auto"/>
        <w:ind w:left="180"/>
        <w:jc w:val="both"/>
        <w:rPr>
          <w:rFonts w:ascii="Montserrat" w:hAnsi="Montserrat"/>
          <w:b/>
          <w:lang w:val="ro-RO" w:eastAsia="ro-RO"/>
        </w:rPr>
      </w:pPr>
    </w:p>
    <w:p w14:paraId="58B6AF28" w14:textId="77777777" w:rsidR="00C65053" w:rsidRPr="0022481A" w:rsidRDefault="00C65053" w:rsidP="000438AF">
      <w:pPr>
        <w:spacing w:line="240" w:lineRule="auto"/>
        <w:ind w:left="180"/>
        <w:jc w:val="both"/>
        <w:rPr>
          <w:rFonts w:ascii="Montserrat" w:hAnsi="Montserrat"/>
          <w:b/>
          <w:lang w:val="ro-RO" w:eastAsia="ro-RO"/>
        </w:rPr>
      </w:pPr>
    </w:p>
    <w:p w14:paraId="55DC5F37" w14:textId="77777777" w:rsidR="00C65053" w:rsidRPr="0022481A" w:rsidRDefault="00C65053" w:rsidP="000438AF">
      <w:pPr>
        <w:spacing w:line="240" w:lineRule="auto"/>
        <w:ind w:left="180"/>
        <w:jc w:val="both"/>
        <w:rPr>
          <w:rFonts w:ascii="Montserrat" w:hAnsi="Montserrat"/>
          <w:b/>
          <w:lang w:val="ro-RO" w:eastAsia="ro-RO"/>
        </w:rPr>
      </w:pPr>
    </w:p>
    <w:p w14:paraId="31DDECDE" w14:textId="77777777" w:rsidR="00B45D2B" w:rsidRPr="0022481A" w:rsidRDefault="00B45D2B" w:rsidP="000438AF">
      <w:pPr>
        <w:spacing w:line="240" w:lineRule="auto"/>
        <w:ind w:left="180"/>
        <w:jc w:val="both"/>
        <w:rPr>
          <w:rFonts w:ascii="Montserrat" w:hAnsi="Montserrat"/>
          <w:b/>
          <w:lang w:val="ro-RO" w:eastAsia="ro-RO"/>
        </w:rPr>
      </w:pPr>
    </w:p>
    <w:p w14:paraId="270BB378" w14:textId="77777777" w:rsidR="00B45D2B" w:rsidRPr="0022481A" w:rsidRDefault="00B45D2B" w:rsidP="000438AF">
      <w:pPr>
        <w:spacing w:line="240" w:lineRule="auto"/>
        <w:ind w:left="180"/>
        <w:jc w:val="both"/>
        <w:rPr>
          <w:rFonts w:ascii="Montserrat" w:hAnsi="Montserrat"/>
          <w:b/>
          <w:lang w:val="ro-RO" w:eastAsia="ro-RO"/>
        </w:rPr>
      </w:pPr>
    </w:p>
    <w:bookmarkEnd w:id="12"/>
    <w:p w14:paraId="722D02DE" w14:textId="52461E42" w:rsidR="00605E3A" w:rsidRPr="0022481A" w:rsidRDefault="00C85831" w:rsidP="000438AF">
      <w:pPr>
        <w:tabs>
          <w:tab w:val="left" w:pos="6210"/>
        </w:tabs>
        <w:autoSpaceDE w:val="0"/>
        <w:autoSpaceDN w:val="0"/>
        <w:adjustRightInd w:val="0"/>
        <w:spacing w:line="240" w:lineRule="auto"/>
        <w:rPr>
          <w:rFonts w:ascii="Montserrat" w:hAnsi="Montserrat"/>
          <w:b/>
          <w:bCs/>
          <w:noProof/>
          <w:lang w:val="ro-RO" w:eastAsia="ro-RO"/>
        </w:rPr>
      </w:pPr>
      <w:r w:rsidRPr="0022481A">
        <w:rPr>
          <w:rFonts w:ascii="Montserrat" w:hAnsi="Montserrat"/>
          <w:b/>
          <w:bCs/>
          <w:noProof/>
          <w:lang w:val="ro-RO" w:eastAsia="ro-RO"/>
        </w:rPr>
        <w:t>Nr.</w:t>
      </w:r>
      <w:r w:rsidR="00575E5A" w:rsidRPr="0022481A">
        <w:rPr>
          <w:rFonts w:ascii="Montserrat" w:hAnsi="Montserrat"/>
          <w:b/>
          <w:bCs/>
          <w:noProof/>
          <w:lang w:val="ro-RO" w:eastAsia="ro-RO"/>
        </w:rPr>
        <w:t xml:space="preserve"> </w:t>
      </w:r>
      <w:r w:rsidR="0094409B" w:rsidRPr="0022481A">
        <w:rPr>
          <w:rFonts w:ascii="Montserrat" w:hAnsi="Montserrat"/>
          <w:b/>
          <w:bCs/>
          <w:noProof/>
          <w:lang w:val="ro-RO" w:eastAsia="ro-RO"/>
        </w:rPr>
        <w:t>6</w:t>
      </w:r>
      <w:r w:rsidR="00245649" w:rsidRPr="0022481A">
        <w:rPr>
          <w:rFonts w:ascii="Montserrat" w:hAnsi="Montserrat"/>
          <w:b/>
          <w:bCs/>
          <w:noProof/>
          <w:lang w:val="ro-RO" w:eastAsia="ro-RO"/>
        </w:rPr>
        <w:t>6</w:t>
      </w:r>
      <w:r w:rsidR="00695FDF" w:rsidRPr="0022481A">
        <w:rPr>
          <w:rFonts w:ascii="Montserrat" w:hAnsi="Montserrat"/>
          <w:b/>
          <w:bCs/>
          <w:noProof/>
          <w:lang w:val="ro-RO" w:eastAsia="ro-RO"/>
        </w:rPr>
        <w:t xml:space="preserve"> </w:t>
      </w:r>
      <w:r w:rsidRPr="0022481A">
        <w:rPr>
          <w:rFonts w:ascii="Montserrat" w:hAnsi="Montserrat"/>
          <w:b/>
          <w:bCs/>
          <w:noProof/>
          <w:lang w:val="ro-RO" w:eastAsia="ro-RO"/>
        </w:rPr>
        <w:t>din</w:t>
      </w:r>
      <w:r w:rsidR="000C25E1" w:rsidRPr="0022481A">
        <w:rPr>
          <w:rFonts w:ascii="Montserrat" w:hAnsi="Montserrat"/>
          <w:b/>
          <w:bCs/>
          <w:noProof/>
          <w:lang w:val="ro-RO" w:eastAsia="ro-RO"/>
        </w:rPr>
        <w:t xml:space="preserve"> </w:t>
      </w:r>
      <w:r w:rsidR="00BB106B" w:rsidRPr="0022481A">
        <w:rPr>
          <w:rFonts w:ascii="Montserrat" w:hAnsi="Montserrat"/>
          <w:b/>
          <w:bCs/>
          <w:noProof/>
          <w:lang w:val="ro-RO" w:eastAsia="ro-RO"/>
        </w:rPr>
        <w:t>2</w:t>
      </w:r>
      <w:r w:rsidR="00B332E5" w:rsidRPr="0022481A">
        <w:rPr>
          <w:rFonts w:ascii="Montserrat" w:hAnsi="Montserrat"/>
          <w:b/>
          <w:bCs/>
          <w:noProof/>
          <w:lang w:val="ro-RO" w:eastAsia="ro-RO"/>
        </w:rPr>
        <w:t>9</w:t>
      </w:r>
      <w:r w:rsidR="000C25E1" w:rsidRPr="0022481A">
        <w:rPr>
          <w:rFonts w:ascii="Montserrat" w:hAnsi="Montserrat"/>
          <w:b/>
          <w:bCs/>
          <w:noProof/>
          <w:lang w:val="ro-RO" w:eastAsia="ro-RO"/>
        </w:rPr>
        <w:t xml:space="preserve"> aprilie</w:t>
      </w:r>
      <w:r w:rsidR="00605E3A" w:rsidRPr="0022481A">
        <w:rPr>
          <w:rFonts w:ascii="Montserrat" w:hAnsi="Montserrat"/>
          <w:b/>
          <w:bCs/>
          <w:noProof/>
          <w:lang w:val="ro-RO" w:eastAsia="ro-RO"/>
        </w:rPr>
        <w:t xml:space="preserve"> 2025 </w:t>
      </w:r>
    </w:p>
    <w:p w14:paraId="4AE4E888" w14:textId="2C7C716D" w:rsidR="0022481A" w:rsidRDefault="0022481A" w:rsidP="0022481A">
      <w:pPr>
        <w:autoSpaceDE w:val="0"/>
        <w:autoSpaceDN w:val="0"/>
        <w:adjustRightInd w:val="0"/>
        <w:spacing w:line="240" w:lineRule="auto"/>
        <w:jc w:val="both"/>
        <w:rPr>
          <w:rFonts w:ascii="Montserrat Light" w:hAnsi="Montserrat Light"/>
          <w:i/>
          <w:iCs/>
          <w:sz w:val="18"/>
          <w:szCs w:val="18"/>
          <w:lang w:val="ro-RO" w:eastAsia="ro-RO"/>
        </w:rPr>
      </w:pPr>
      <w:r w:rsidRPr="0022481A">
        <w:rPr>
          <w:rFonts w:ascii="Montserrat Light" w:hAnsi="Montserrat Light"/>
          <w:i/>
          <w:iCs/>
          <w:sz w:val="18"/>
          <w:szCs w:val="18"/>
          <w:lang w:val="ro-RO" w:eastAsia="ro-RO"/>
        </w:rPr>
        <w:t>Prezenta hotărâre a fost adoptată cu 30 de voturi “pentru</w:t>
      </w:r>
      <w:bookmarkStart w:id="13" w:name="_Hlk155869433"/>
      <w:r w:rsidRPr="0022481A">
        <w:rPr>
          <w:rFonts w:ascii="Montserrat Light" w:hAnsi="Montserrat Light"/>
          <w:i/>
          <w:iCs/>
          <w:sz w:val="18"/>
          <w:szCs w:val="18"/>
          <w:lang w:val="ro-RO" w:eastAsia="ro-RO"/>
        </w:rPr>
        <w:t>”, iar un membru al Consiliului județean nu a votat,</w:t>
      </w:r>
      <w:bookmarkEnd w:id="13"/>
      <w:r w:rsidRPr="0022481A">
        <w:rPr>
          <w:rFonts w:ascii="Montserrat Light" w:hAnsi="Montserrat Light"/>
          <w:i/>
          <w:iCs/>
          <w:sz w:val="18"/>
          <w:szCs w:val="18"/>
          <w:lang w:val="ro-RO" w:eastAsia="ro-RO"/>
        </w:rPr>
        <w:t xml:space="preserve"> fiind astfel respectate prevederile legale privind majoritatea de voturi necesară.</w:t>
      </w:r>
      <w:r w:rsidRPr="0022481A">
        <w:rPr>
          <w:rFonts w:ascii="Montserrat Light" w:hAnsi="Montserrat Light"/>
          <w:i/>
          <w:iCs/>
          <w:sz w:val="18"/>
          <w:szCs w:val="18"/>
          <w:vertAlign w:val="superscript"/>
          <w:lang w:val="ro-RO" w:eastAsia="ro-RO"/>
        </w:rPr>
        <w:t xml:space="preserve"> </w:t>
      </w:r>
      <w:r w:rsidRPr="0022481A">
        <w:rPr>
          <w:rFonts w:ascii="Montserrat Light" w:hAnsi="Montserrat Light"/>
          <w:i/>
          <w:iCs/>
          <w:sz w:val="18"/>
          <w:szCs w:val="18"/>
          <w:lang w:val="ro-RO" w:eastAsia="ro-RO"/>
        </w:rPr>
        <w:t xml:space="preserve"> </w:t>
      </w:r>
    </w:p>
    <w:p w14:paraId="64D2FD38" w14:textId="77777777" w:rsidR="00262D32" w:rsidRDefault="00262D32" w:rsidP="0022481A">
      <w:pPr>
        <w:autoSpaceDE w:val="0"/>
        <w:autoSpaceDN w:val="0"/>
        <w:adjustRightInd w:val="0"/>
        <w:spacing w:line="240" w:lineRule="auto"/>
        <w:jc w:val="both"/>
        <w:rPr>
          <w:rFonts w:ascii="Montserrat Light" w:hAnsi="Montserrat Light"/>
          <w:i/>
          <w:iCs/>
          <w:sz w:val="18"/>
          <w:szCs w:val="18"/>
          <w:lang w:val="ro-RO" w:eastAsia="ro-RO"/>
        </w:rPr>
      </w:pPr>
    </w:p>
    <w:p w14:paraId="6794E86D" w14:textId="77777777" w:rsidR="00262D32" w:rsidRPr="006B041C" w:rsidRDefault="00262D32" w:rsidP="006B041C">
      <w:pPr>
        <w:autoSpaceDE w:val="0"/>
        <w:autoSpaceDN w:val="0"/>
        <w:adjustRightInd w:val="0"/>
        <w:spacing w:line="240" w:lineRule="auto"/>
        <w:contextualSpacing/>
        <w:jc w:val="center"/>
        <w:rPr>
          <w:rFonts w:ascii="Montserrat Light" w:hAnsi="Montserrat Light"/>
          <w:b/>
          <w:bCs/>
          <w:noProof/>
        </w:rPr>
      </w:pPr>
      <w:r w:rsidRPr="006B041C">
        <w:rPr>
          <w:rFonts w:ascii="Montserrat Light" w:hAnsi="Montserrat Light"/>
          <w:noProof/>
        </w:rPr>
        <w:drawing>
          <wp:inline distT="0" distB="0" distL="0" distR="0" wp14:anchorId="5E2CACAD" wp14:editId="72E962D4">
            <wp:extent cx="4667250" cy="723900"/>
            <wp:effectExtent l="0" t="0" r="0" b="0"/>
            <wp:docPr id="36407444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A59123" w14:textId="3C81CC7B" w:rsidR="00262D32" w:rsidRPr="006B041C" w:rsidRDefault="00262D32" w:rsidP="006B041C">
      <w:pPr>
        <w:autoSpaceDE w:val="0"/>
        <w:autoSpaceDN w:val="0"/>
        <w:adjustRightInd w:val="0"/>
        <w:spacing w:line="240" w:lineRule="auto"/>
        <w:contextualSpacing/>
        <w:jc w:val="center"/>
        <w:rPr>
          <w:rFonts w:ascii="Montserrat" w:hAnsi="Montserrat"/>
          <w:b/>
          <w:bCs/>
          <w:noProof/>
        </w:rPr>
      </w:pPr>
      <w:r w:rsidRPr="006B041C">
        <w:rPr>
          <w:rFonts w:ascii="Montserrat" w:hAnsi="Montserrat"/>
          <w:b/>
          <w:bCs/>
          <w:noProof/>
        </w:rPr>
        <w:t xml:space="preserve">                                                                                </w:t>
      </w:r>
      <w:r w:rsidR="006B041C">
        <w:rPr>
          <w:rFonts w:ascii="Montserrat" w:hAnsi="Montserrat"/>
          <w:b/>
          <w:bCs/>
          <w:noProof/>
        </w:rPr>
        <w:t xml:space="preserve">        </w:t>
      </w:r>
      <w:r w:rsidRPr="006B041C">
        <w:rPr>
          <w:rFonts w:ascii="Montserrat" w:hAnsi="Montserrat"/>
          <w:b/>
          <w:bCs/>
          <w:noProof/>
        </w:rPr>
        <w:t>Anexa nr. 1</w:t>
      </w:r>
    </w:p>
    <w:p w14:paraId="28BDC901" w14:textId="77777777" w:rsidR="00262D32" w:rsidRPr="006B041C" w:rsidRDefault="00262D32" w:rsidP="006B041C">
      <w:pPr>
        <w:autoSpaceDE w:val="0"/>
        <w:autoSpaceDN w:val="0"/>
        <w:adjustRightInd w:val="0"/>
        <w:spacing w:line="240" w:lineRule="auto"/>
        <w:contextualSpacing/>
        <w:jc w:val="right"/>
        <w:rPr>
          <w:rFonts w:ascii="Montserrat" w:hAnsi="Montserrat"/>
          <w:b/>
          <w:bCs/>
          <w:noProof/>
        </w:rPr>
      </w:pPr>
      <w:r w:rsidRPr="006B041C">
        <w:rPr>
          <w:rFonts w:ascii="Montserrat" w:hAnsi="Montserrat"/>
          <w:b/>
          <w:bCs/>
          <w:noProof/>
        </w:rPr>
        <w:t>la Hotărârea nr. 66/2025</w:t>
      </w:r>
    </w:p>
    <w:p w14:paraId="13D4E450" w14:textId="77777777" w:rsidR="00262D32" w:rsidRPr="006B041C" w:rsidRDefault="00262D32" w:rsidP="006B041C">
      <w:pPr>
        <w:spacing w:line="240" w:lineRule="auto"/>
        <w:rPr>
          <w:rFonts w:ascii="Montserrat" w:hAnsi="Montserrat"/>
          <w:b/>
        </w:rPr>
      </w:pPr>
    </w:p>
    <w:p w14:paraId="69478656" w14:textId="77777777" w:rsidR="00262D32" w:rsidRPr="006B041C" w:rsidRDefault="00262D32" w:rsidP="006B041C">
      <w:pPr>
        <w:spacing w:line="240" w:lineRule="auto"/>
        <w:jc w:val="center"/>
        <w:rPr>
          <w:rFonts w:ascii="Montserrat" w:hAnsi="Montserrat"/>
          <w:b/>
        </w:rPr>
      </w:pPr>
      <w:r w:rsidRPr="006B041C">
        <w:rPr>
          <w:rFonts w:ascii="Montserrat" w:hAnsi="Montserrat"/>
          <w:b/>
        </w:rPr>
        <w:t>PLANUL DE RESTRUCTURARE AL CENTRULUI DE ÎNGRIJIRE ȘI ASISTENȚĂ pentru persoane cu dizabilități Cluj-Napoca</w:t>
      </w:r>
    </w:p>
    <w:p w14:paraId="77F970B3" w14:textId="77777777" w:rsidR="00262D32" w:rsidRPr="006B041C" w:rsidRDefault="00262D32" w:rsidP="006B041C">
      <w:pPr>
        <w:pStyle w:val="ListParagraph"/>
        <w:numPr>
          <w:ilvl w:val="0"/>
          <w:numId w:val="8"/>
        </w:numPr>
        <w:jc w:val="center"/>
        <w:rPr>
          <w:rFonts w:ascii="Montserrat" w:hAnsi="Montserrat" w:cs="Arial"/>
          <w:b/>
          <w:caps/>
          <w:sz w:val="22"/>
          <w:szCs w:val="22"/>
        </w:rPr>
      </w:pPr>
      <w:r w:rsidRPr="006B041C">
        <w:rPr>
          <w:rFonts w:ascii="Montserrat" w:hAnsi="Montserrat" w:cs="Arial"/>
          <w:b/>
          <w:caps/>
          <w:sz w:val="22"/>
          <w:szCs w:val="22"/>
        </w:rPr>
        <w:t>ACTUALIZAT  -</w:t>
      </w:r>
    </w:p>
    <w:p w14:paraId="37656C9A" w14:textId="77777777" w:rsidR="00262D32" w:rsidRPr="006B041C" w:rsidRDefault="00262D32" w:rsidP="006B041C">
      <w:pPr>
        <w:spacing w:line="240" w:lineRule="auto"/>
        <w:jc w:val="center"/>
        <w:rPr>
          <w:rFonts w:ascii="Montserrat Light" w:hAnsi="Montserrat Light"/>
        </w:rPr>
      </w:pPr>
    </w:p>
    <w:p w14:paraId="4904273D" w14:textId="77777777" w:rsidR="00262D32" w:rsidRPr="006B041C" w:rsidRDefault="00262D32" w:rsidP="006B041C">
      <w:pPr>
        <w:spacing w:line="240" w:lineRule="auto"/>
        <w:jc w:val="center"/>
        <w:rPr>
          <w:rFonts w:ascii="Montserrat Light" w:hAnsi="Montserrat Light"/>
          <w:i/>
          <w:iCs/>
        </w:rPr>
      </w:pPr>
      <w:r w:rsidRPr="006B041C">
        <w:rPr>
          <w:rFonts w:ascii="Montserrat Light" w:hAnsi="Montserrat Light"/>
          <w:i/>
          <w:iCs/>
        </w:rPr>
        <w:t>Anexă la Planul de restructurare avizat cu nr.2882/DDPD/SCDATVC/EI/25.01.2024</w:t>
      </w:r>
    </w:p>
    <w:p w14:paraId="3F621A17" w14:textId="77777777" w:rsidR="00262D32" w:rsidRPr="006B041C" w:rsidRDefault="00262D32" w:rsidP="006B041C">
      <w:pPr>
        <w:spacing w:line="240" w:lineRule="auto"/>
        <w:rPr>
          <w:rFonts w:ascii="Montserrat Light" w:hAnsi="Montserrat Light"/>
        </w:rPr>
      </w:pPr>
    </w:p>
    <w:p w14:paraId="318FB069" w14:textId="77777777" w:rsidR="00262D32" w:rsidRPr="006B041C" w:rsidRDefault="00262D32" w:rsidP="006B041C">
      <w:pPr>
        <w:spacing w:line="240" w:lineRule="auto"/>
        <w:jc w:val="both"/>
        <w:rPr>
          <w:rFonts w:ascii="Montserrat Light" w:hAnsi="Montserrat Light"/>
        </w:rPr>
      </w:pPr>
      <w:r w:rsidRPr="006B041C">
        <w:rPr>
          <w:rFonts w:ascii="Montserrat Light" w:hAnsi="Montserrat Light"/>
        </w:rPr>
        <w:t>Planificarea etapelor de restructurare, a resurselor financiare, materiale şi umane şi a modalităţilor de implementare în corelare cu stabilirea obiectivelor serviciilor, alternativelor de tip familial sau rezidenţial şi măsurilor preventive dezvoltate în comunitate, pentru perioada 01.01-31.12.2025:</w:t>
      </w:r>
    </w:p>
    <w:p w14:paraId="706F6DA1" w14:textId="77777777" w:rsidR="00262D32" w:rsidRPr="006B041C" w:rsidRDefault="00262D32" w:rsidP="006B041C">
      <w:pPr>
        <w:spacing w:line="240" w:lineRule="auto"/>
        <w:jc w:val="both"/>
        <w:rPr>
          <w:rFonts w:ascii="Montserrat Light" w:hAnsi="Montserrat Light"/>
        </w:rPr>
      </w:pPr>
      <w:r w:rsidRPr="006B041C">
        <w:rPr>
          <w:rFonts w:ascii="Montserrat Light" w:hAnsi="Montserrat Light"/>
        </w:rPr>
        <w:t xml:space="preserve">Restructurarea centrului CIA Cluj Napoca are la bază rezultatele evaluărilor periodice a beneficiarilor din perspectiva deprinderilor de viață independentă ale acestora. În baza acestor evaluări, au fost stabilite serviciile sociale cele mai potrivite pentru fiecare beneficiar in parte. Beneficiarii care au evoluat pozitiv în redobândirea capacităților de autoîngrijire și integrare socio-profesionala, vor fi sprijiniți în vederea reîntegrării în familie și societate. Beneficiarii cu abilități și capacități ridicate de îngrijire personală, care necesită sprijin și îndrumare rareori, în anumite situații, în mod secvențial sau minim, vor fi dirijați către serviciile unor locuințe protejate (LP). Beneficiarii cu anumite afecțiuni cronice, fără abilități și capacități de îngrijire personală, care necesită sprijin și îndrumare în mod continu și regulat, în intervale orare stabilite și cunoscute, vor beneficia de serviciile oferite de  către centre de îgrijire și asistență (CIA).              </w:t>
      </w:r>
    </w:p>
    <w:p w14:paraId="7DCDB03F" w14:textId="77777777" w:rsidR="00262D32" w:rsidRPr="006B041C" w:rsidRDefault="00262D32" w:rsidP="006B041C">
      <w:pPr>
        <w:spacing w:line="240" w:lineRule="auto"/>
        <w:jc w:val="both"/>
        <w:rPr>
          <w:rFonts w:ascii="Montserrat Light" w:hAnsi="Montserrat Light"/>
        </w:rPr>
      </w:pPr>
      <w:r w:rsidRPr="006B041C">
        <w:rPr>
          <w:rFonts w:ascii="Montserrat Light" w:hAnsi="Montserrat Light"/>
        </w:rPr>
        <w:t>Drept urmare, s-a propus restructurarea Centrului de Îngrijire și Asistență Cluj Napoca astfel:</w:t>
      </w:r>
    </w:p>
    <w:p w14:paraId="56EF5D57" w14:textId="77777777" w:rsidR="00262D32" w:rsidRPr="006B041C" w:rsidRDefault="00262D32"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înființarea  unui Centru de Îgrijire și Asistență (CIA) pentru persoane adulte cu dizabilități: CIAPAD </w:t>
      </w:r>
    </w:p>
    <w:p w14:paraId="37DCC792" w14:textId="77777777" w:rsidR="00262D32" w:rsidRPr="006B041C" w:rsidRDefault="00262D32" w:rsidP="006B041C">
      <w:pPr>
        <w:pStyle w:val="ListParagraph"/>
        <w:numPr>
          <w:ilvl w:val="0"/>
          <w:numId w:val="8"/>
        </w:numPr>
        <w:jc w:val="both"/>
        <w:rPr>
          <w:rFonts w:ascii="Montserrat Light" w:hAnsi="Montserrat Light"/>
          <w:sz w:val="22"/>
          <w:szCs w:val="22"/>
        </w:rPr>
      </w:pPr>
      <w:r w:rsidRPr="006B041C">
        <w:rPr>
          <w:rFonts w:ascii="Montserrat Light" w:hAnsi="Montserrat Light"/>
          <w:sz w:val="22"/>
          <w:szCs w:val="22"/>
        </w:rPr>
        <w:t>CIAPAD SF.Lucia din Cluj Napoca cu o capacitate de 45 beneficiari</w:t>
      </w:r>
    </w:p>
    <w:p w14:paraId="2BE0F446" w14:textId="77777777" w:rsidR="00262D32" w:rsidRPr="006B041C" w:rsidRDefault="00262D32"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înființare patru Locuințe Maxim Protejate, cu o capacitate de 10 locuri fiecare</w:t>
      </w:r>
    </w:p>
    <w:p w14:paraId="7007D8CD" w14:textId="77777777" w:rsidR="00262D32" w:rsidRPr="006B041C" w:rsidRDefault="00262D32" w:rsidP="006B041C">
      <w:pPr>
        <w:spacing w:line="240" w:lineRule="auto"/>
        <w:rPr>
          <w:rFonts w:ascii="Montserrat Light" w:hAnsi="Montserrat Light"/>
        </w:rPr>
      </w:pPr>
      <w:r w:rsidRPr="006B041C">
        <w:rPr>
          <w:rFonts w:ascii="Times New Roman" w:hAnsi="Times New Roman"/>
        </w:rPr>
        <w:t>►</w:t>
      </w:r>
      <w:r w:rsidRPr="006B041C">
        <w:rPr>
          <w:rFonts w:ascii="Montserrat Light" w:hAnsi="Montserrat Light"/>
        </w:rPr>
        <w:t xml:space="preserve"> reintegrări in comunitate: 2 beneficiari.</w:t>
      </w:r>
    </w:p>
    <w:p w14:paraId="7815133A" w14:textId="77777777" w:rsidR="00262D32" w:rsidRPr="006B041C" w:rsidRDefault="00262D32" w:rsidP="006B041C">
      <w:pPr>
        <w:spacing w:line="240" w:lineRule="auto"/>
        <w:jc w:val="both"/>
        <w:rPr>
          <w:rFonts w:ascii="Montserrat Light" w:hAnsi="Montserrat Light"/>
        </w:rPr>
      </w:pPr>
      <w:r w:rsidRPr="006B041C">
        <w:rPr>
          <w:rFonts w:ascii="Montserrat Light" w:hAnsi="Montserrat Light"/>
        </w:rPr>
        <w:t>In baza prevederilor</w:t>
      </w:r>
      <w:r w:rsidRPr="006B041C">
        <w:rPr>
          <w:rFonts w:ascii="Montserrat Light" w:hAnsi="Montserrat Light"/>
          <w:spacing w:val="15"/>
          <w:shd w:val="clear" w:color="auto" w:fill="FFFFFF"/>
        </w:rPr>
        <w:t xml:space="preserve"> Ordinului ANPDPD nr.1151/2024 privind aprobarea Metodologiei de prelungire a activităților prevăzute în planul de restructurare a centrelor rezidenţiale pentru persoanele adulte cu handicap cu capacitate mai mare de 50 de locuri, se propune prelungirea</w:t>
      </w:r>
      <w:r w:rsidRPr="006B041C">
        <w:rPr>
          <w:rFonts w:ascii="Montserrat Light" w:hAnsi="Montserrat Light"/>
        </w:rPr>
        <w:t xml:space="preserve"> termenului de implementare a etapelor de restructurare până la data de 31 noiembrie 2025, cu următoarele precizări:</w:t>
      </w:r>
    </w:p>
    <w:p w14:paraId="5B8F817E" w14:textId="77777777" w:rsidR="00262D32" w:rsidRPr="006B041C" w:rsidRDefault="00262D32"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față de data ultimei actualizări a Planului de restructurare (Ianuarie 2024), numărul de beneficiari al centrului s-a redus  la 37 beneficiari  prin:</w:t>
      </w:r>
    </w:p>
    <w:p w14:paraId="2B67AE7E" w14:textId="77777777" w:rsidR="00262D32" w:rsidRPr="006B041C" w:rsidRDefault="00262D32" w:rsidP="006B041C">
      <w:pPr>
        <w:spacing w:line="240" w:lineRule="auto"/>
        <w:jc w:val="both"/>
        <w:rPr>
          <w:rFonts w:ascii="Montserrat Light" w:hAnsi="Montserrat Light"/>
        </w:rPr>
      </w:pPr>
      <w:r w:rsidRPr="006B041C">
        <w:rPr>
          <w:rFonts w:ascii="Montserrat Light" w:hAnsi="Montserrat Light"/>
        </w:rPr>
        <w:t xml:space="preserve">- </w:t>
      </w:r>
      <w:r w:rsidRPr="006B041C">
        <w:rPr>
          <w:rFonts w:ascii="Montserrat Light" w:hAnsi="Montserrat Light"/>
          <w:color w:val="1D2228"/>
        </w:rPr>
        <w:t xml:space="preserve"> decese.</w:t>
      </w:r>
    </w:p>
    <w:p w14:paraId="439DEAF2" w14:textId="77777777" w:rsidR="00262D32" w:rsidRPr="006B041C" w:rsidRDefault="00262D32" w:rsidP="006B041C">
      <w:pPr>
        <w:spacing w:line="240" w:lineRule="auto"/>
        <w:jc w:val="both"/>
        <w:rPr>
          <w:rFonts w:ascii="Montserrat Light" w:hAnsi="Montserrat Light"/>
          <w:bCs/>
        </w:rPr>
      </w:pPr>
      <w:r w:rsidRPr="006B041C">
        <w:rPr>
          <w:rFonts w:ascii="Times New Roman" w:hAnsi="Times New Roman"/>
          <w:bCs/>
        </w:rPr>
        <w:t>●</w:t>
      </w:r>
      <w:r w:rsidRPr="006B041C">
        <w:rPr>
          <w:rFonts w:ascii="Montserrat Light" w:hAnsi="Montserrat Light"/>
          <w:bCs/>
        </w:rPr>
        <w:t xml:space="preserve"> </w:t>
      </w:r>
      <w:r w:rsidRPr="006B041C">
        <w:rPr>
          <w:rFonts w:ascii="Montserrat Light" w:hAnsi="Montserrat Light" w:cs="Montserrat Light"/>
          <w:bCs/>
        </w:rPr>
        <w:t>î</w:t>
      </w:r>
      <w:r w:rsidRPr="006B041C">
        <w:rPr>
          <w:rFonts w:ascii="Montserrat Light" w:hAnsi="Montserrat Light"/>
          <w:bCs/>
        </w:rPr>
        <w:t xml:space="preserve">n luna ianuarie a anului 2025, în pregătirea restructurării centrului rezidențial, se va promova proiectul de Hotărâre a  Consiliului Județean Cluj cu </w:t>
      </w:r>
      <w:r w:rsidRPr="006B041C">
        <w:rPr>
          <w:rFonts w:ascii="Montserrat Light" w:hAnsi="Montserrat Light"/>
        </w:rPr>
        <w:t xml:space="preserve"> </w:t>
      </w:r>
      <w:r w:rsidRPr="006B041C">
        <w:rPr>
          <w:rFonts w:ascii="Montserrat Light" w:hAnsi="Montserrat Light"/>
          <w:bCs/>
        </w:rPr>
        <w:t>privind reorganizarea Direcției Generale de Asistență Socială și Protecția Copilului Cluj  prin care vor fi înființate cele 4 LP-uri, a unui CIAPAD și a unui CZ  propuse.</w:t>
      </w:r>
    </w:p>
    <w:p w14:paraId="1C4B1138" w14:textId="77777777" w:rsidR="00262D32" w:rsidRPr="006B041C" w:rsidRDefault="00262D32" w:rsidP="006B041C">
      <w:pPr>
        <w:spacing w:line="240" w:lineRule="auto"/>
        <w:jc w:val="both"/>
        <w:rPr>
          <w:rFonts w:ascii="Montserrat Light" w:hAnsi="Montserrat Light"/>
          <w:bCs/>
          <w:color w:val="000000"/>
          <w:shd w:val="clear" w:color="auto" w:fill="FFFFFF"/>
        </w:rPr>
      </w:pPr>
      <w:r w:rsidRPr="006B041C">
        <w:rPr>
          <w:rFonts w:ascii="Times New Roman" w:hAnsi="Times New Roman"/>
          <w:bCs/>
        </w:rPr>
        <w:t>●</w:t>
      </w:r>
      <w:r w:rsidRPr="006B041C">
        <w:rPr>
          <w:rFonts w:ascii="Montserrat Light" w:hAnsi="Montserrat Light"/>
          <w:bCs/>
        </w:rPr>
        <w:t xml:space="preserve"> </w:t>
      </w:r>
      <w:r w:rsidRPr="006B041C">
        <w:rPr>
          <w:rFonts w:ascii="Montserrat Light" w:hAnsi="Montserrat Light" w:cs="Montserrat Light"/>
          <w:bCs/>
        </w:rPr>
        <w:t>î</w:t>
      </w:r>
      <w:r w:rsidRPr="006B041C">
        <w:rPr>
          <w:rFonts w:ascii="Montserrat Light" w:hAnsi="Montserrat Light"/>
          <w:bCs/>
        </w:rPr>
        <w:t xml:space="preserve">n conformitate cu prevederile Legii 197/2012 </w:t>
      </w:r>
      <w:r w:rsidRPr="006B041C">
        <w:rPr>
          <w:rFonts w:ascii="Montserrat Light" w:hAnsi="Montserrat Light"/>
          <w:bCs/>
          <w:color w:val="000000"/>
          <w:shd w:val="clear" w:color="auto" w:fill="FFFFFF"/>
        </w:rPr>
        <w:t>privind asigurarea calităţii în domeniul serviciilor sociale potrivit căreia ”</w:t>
      </w:r>
      <w:r w:rsidRPr="006B041C">
        <w:rPr>
          <w:rFonts w:ascii="Montserrat Light" w:hAnsi="Montserrat Light"/>
          <w:bCs/>
          <w:i/>
          <w:color w:val="000000"/>
          <w:shd w:val="clear" w:color="auto" w:fill="FFFFFF"/>
        </w:rPr>
        <w:t>serviciile sociale pot funcţiona pe teritoriul României numai dacă deţin licenţă de funcţionare”,</w:t>
      </w:r>
      <w:r w:rsidRPr="006B041C">
        <w:rPr>
          <w:rFonts w:ascii="Montserrat Light" w:hAnsi="Montserrat Light"/>
          <w:bCs/>
          <w:color w:val="000000"/>
          <w:shd w:val="clear" w:color="auto" w:fill="FFFFFF"/>
        </w:rPr>
        <w:t xml:space="preserve"> vor fi demarate activătile necesare pentru licențierea celor 3 noi servicii înființate (evidențierea cadastrala, întocmirea si avizarea de toate UAT-urile implicate a Planului de urgență, solicitarea avizelor și a autorizaților, pregatirea dosarelor beneficiarilor pentru modificarea de către Comisia de Evaluare a Persoanelor Adulte cu Handicap Cluj a măsurii de protectie stabilite, etc)</w:t>
      </w:r>
    </w:p>
    <w:p w14:paraId="06E059E1" w14:textId="77777777" w:rsidR="00262D32" w:rsidRPr="006B041C" w:rsidRDefault="00262D32" w:rsidP="006B041C">
      <w:pPr>
        <w:spacing w:line="240" w:lineRule="auto"/>
        <w:jc w:val="both"/>
        <w:rPr>
          <w:rFonts w:ascii="Montserrat Light" w:hAnsi="Montserrat Light"/>
          <w:color w:val="000000"/>
          <w:shd w:val="clear" w:color="auto" w:fill="FFFFFF"/>
        </w:rPr>
      </w:pPr>
      <w:r w:rsidRPr="006B041C">
        <w:rPr>
          <w:rFonts w:ascii="Times New Roman" w:hAnsi="Times New Roman"/>
          <w:bCs/>
          <w:color w:val="000000"/>
          <w:shd w:val="clear" w:color="auto" w:fill="FFFFFF"/>
        </w:rPr>
        <w:lastRenderedPageBreak/>
        <w:t>●</w:t>
      </w:r>
      <w:r w:rsidRPr="006B041C">
        <w:rPr>
          <w:rFonts w:ascii="Montserrat Light" w:hAnsi="Montserrat Light"/>
          <w:bCs/>
          <w:color w:val="000000"/>
          <w:shd w:val="clear" w:color="auto" w:fill="FFFFFF"/>
        </w:rPr>
        <w:t xml:space="preserve"> în anul 2025 vor continua demersurile de reintegrare în familie/comunitate a beneficiarilor și pe măsură ce vor fi licențiate centrele rezidențiale înființate, va avea loc transferul beneficiarilor din CIA Cluj Napoca  în noile servicii sociale</w:t>
      </w:r>
      <w:r w:rsidRPr="006B041C">
        <w:rPr>
          <w:rFonts w:ascii="Montserrat Light" w:hAnsi="Montserrat Light"/>
          <w:color w:val="000000"/>
          <w:shd w:val="clear" w:color="auto" w:fill="FFFFFF"/>
        </w:rPr>
        <w:t>.</w:t>
      </w:r>
    </w:p>
    <w:p w14:paraId="67E4B99E" w14:textId="77777777" w:rsidR="00262D32" w:rsidRPr="006B041C" w:rsidRDefault="00262D32" w:rsidP="006B041C">
      <w:pPr>
        <w:spacing w:line="240" w:lineRule="auto"/>
        <w:jc w:val="both"/>
        <w:rPr>
          <w:rFonts w:ascii="Montserrat Light" w:hAnsi="Montserrat Light"/>
          <w:b/>
        </w:rPr>
      </w:pPr>
      <w:r w:rsidRPr="006B041C">
        <w:rPr>
          <w:rFonts w:ascii="Montserrat Light" w:hAnsi="Montserrat Light"/>
          <w:bCs/>
        </w:rPr>
        <w:t>Obiectivele, etapele de restructurare, activitățile desfășurate precum si modalitățile de implementare a planului de restructurare se găsesc in diagrama Gantt care este prezentata in cele ce urmează</w:t>
      </w:r>
      <w:r w:rsidRPr="006B041C">
        <w:rPr>
          <w:rFonts w:ascii="Montserrat Light" w:hAnsi="Montserrat Light"/>
          <w:b/>
        </w:rPr>
        <w:t>:</w:t>
      </w:r>
    </w:p>
    <w:p w14:paraId="7974449C" w14:textId="77777777" w:rsidR="00262D32" w:rsidRPr="006B041C" w:rsidRDefault="00262D32" w:rsidP="006B041C">
      <w:pPr>
        <w:spacing w:line="240" w:lineRule="auto"/>
        <w:jc w:val="both"/>
        <w:rPr>
          <w:rFonts w:ascii="Montserrat Light" w:hAnsi="Montserrat Light"/>
          <w:b/>
        </w:rPr>
      </w:pPr>
    </w:p>
    <w:p w14:paraId="4D47D9EE" w14:textId="77777777" w:rsidR="00262D32" w:rsidRPr="006B041C" w:rsidRDefault="00262D32" w:rsidP="006B041C">
      <w:pPr>
        <w:spacing w:line="240" w:lineRule="auto"/>
        <w:jc w:val="both"/>
        <w:rPr>
          <w:rFonts w:ascii="Montserrat Light" w:hAnsi="Montserrat Light"/>
          <w:b/>
        </w:rPr>
      </w:pPr>
    </w:p>
    <w:p w14:paraId="502AE26B" w14:textId="77777777" w:rsidR="00262D32" w:rsidRPr="006B041C" w:rsidRDefault="00262D32" w:rsidP="006B041C">
      <w:pPr>
        <w:spacing w:line="240" w:lineRule="auto"/>
        <w:jc w:val="both"/>
        <w:rPr>
          <w:rFonts w:ascii="Montserrat Light" w:hAnsi="Montserrat Light"/>
          <w:b/>
        </w:rPr>
      </w:pPr>
    </w:p>
    <w:p w14:paraId="77B49868" w14:textId="77777777" w:rsidR="00262D32" w:rsidRPr="006B041C" w:rsidRDefault="00262D32" w:rsidP="006B041C">
      <w:pPr>
        <w:spacing w:line="240" w:lineRule="auto"/>
        <w:jc w:val="both"/>
        <w:rPr>
          <w:rFonts w:ascii="Montserrat Light" w:hAnsi="Montserrat Light"/>
          <w:b/>
        </w:rPr>
      </w:pPr>
    </w:p>
    <w:p w14:paraId="6909ED12" w14:textId="77777777" w:rsidR="00262D32" w:rsidRPr="006B041C" w:rsidRDefault="00262D32" w:rsidP="006B041C">
      <w:pPr>
        <w:spacing w:line="240" w:lineRule="auto"/>
        <w:jc w:val="both"/>
        <w:rPr>
          <w:rFonts w:ascii="Montserrat Light" w:hAnsi="Montserrat Light"/>
          <w:b/>
        </w:rPr>
      </w:pPr>
    </w:p>
    <w:p w14:paraId="6288FB27" w14:textId="77777777" w:rsidR="00262D32" w:rsidRPr="006B041C" w:rsidRDefault="00262D32" w:rsidP="006B041C">
      <w:pPr>
        <w:spacing w:line="240" w:lineRule="auto"/>
        <w:jc w:val="both"/>
        <w:rPr>
          <w:rFonts w:ascii="Montserrat Light" w:hAnsi="Montserrat Light"/>
          <w:b/>
        </w:rPr>
      </w:pPr>
    </w:p>
    <w:p w14:paraId="7DF15AEF" w14:textId="77777777" w:rsidR="00262D32" w:rsidRPr="006B041C" w:rsidRDefault="00262D32" w:rsidP="006B041C">
      <w:pPr>
        <w:spacing w:line="240" w:lineRule="auto"/>
        <w:jc w:val="both"/>
        <w:rPr>
          <w:rFonts w:ascii="Montserrat Light" w:hAnsi="Montserrat Light"/>
          <w:b/>
        </w:rPr>
      </w:pPr>
    </w:p>
    <w:p w14:paraId="72E6D388" w14:textId="77777777" w:rsidR="00262D32" w:rsidRPr="006B041C" w:rsidRDefault="00262D32" w:rsidP="006B041C">
      <w:pPr>
        <w:spacing w:line="240" w:lineRule="auto"/>
        <w:jc w:val="both"/>
        <w:rPr>
          <w:rFonts w:ascii="Montserrat Light" w:hAnsi="Montserrat Light"/>
          <w:b/>
        </w:rPr>
      </w:pPr>
    </w:p>
    <w:p w14:paraId="76545585" w14:textId="77777777" w:rsidR="00262D32" w:rsidRPr="006B041C" w:rsidRDefault="00262D32" w:rsidP="006B041C">
      <w:pPr>
        <w:spacing w:line="240" w:lineRule="auto"/>
        <w:jc w:val="both"/>
        <w:rPr>
          <w:rFonts w:ascii="Montserrat Light" w:hAnsi="Montserrat Light"/>
          <w:b/>
        </w:rPr>
      </w:pPr>
    </w:p>
    <w:p w14:paraId="6E40A033" w14:textId="77777777" w:rsidR="00262D32" w:rsidRPr="006B041C" w:rsidRDefault="00262D32" w:rsidP="006B041C">
      <w:pPr>
        <w:spacing w:line="240" w:lineRule="auto"/>
        <w:jc w:val="both"/>
        <w:rPr>
          <w:rFonts w:ascii="Montserrat Light" w:hAnsi="Montserrat Light"/>
          <w:b/>
        </w:rPr>
      </w:pPr>
    </w:p>
    <w:p w14:paraId="244660A7" w14:textId="77777777" w:rsidR="00262D32" w:rsidRPr="006B041C" w:rsidRDefault="00262D32" w:rsidP="006B041C">
      <w:pPr>
        <w:spacing w:line="240" w:lineRule="auto"/>
        <w:jc w:val="both"/>
        <w:rPr>
          <w:rFonts w:ascii="Montserrat Light" w:hAnsi="Montserrat Light"/>
          <w:b/>
        </w:rPr>
      </w:pPr>
    </w:p>
    <w:p w14:paraId="232ADC1B" w14:textId="77777777" w:rsidR="00262D32" w:rsidRPr="006B041C" w:rsidRDefault="00262D32" w:rsidP="006B041C">
      <w:pPr>
        <w:spacing w:line="240" w:lineRule="auto"/>
        <w:jc w:val="both"/>
        <w:rPr>
          <w:rFonts w:ascii="Montserrat Light" w:hAnsi="Montserrat Light"/>
          <w:b/>
        </w:rPr>
      </w:pPr>
    </w:p>
    <w:p w14:paraId="52BC3421" w14:textId="77777777" w:rsidR="00262D32" w:rsidRPr="006B041C" w:rsidRDefault="00262D32" w:rsidP="006B041C">
      <w:pPr>
        <w:spacing w:line="240" w:lineRule="auto"/>
        <w:jc w:val="both"/>
        <w:rPr>
          <w:rFonts w:ascii="Montserrat Light" w:hAnsi="Montserrat Light"/>
          <w:b/>
        </w:rPr>
      </w:pPr>
    </w:p>
    <w:p w14:paraId="49BA4081" w14:textId="77777777" w:rsidR="00262D32" w:rsidRPr="006B041C" w:rsidRDefault="00262D32" w:rsidP="006B041C">
      <w:pPr>
        <w:spacing w:line="240" w:lineRule="auto"/>
        <w:jc w:val="both"/>
        <w:rPr>
          <w:rFonts w:ascii="Montserrat Light" w:hAnsi="Montserrat Light"/>
          <w:b/>
        </w:rPr>
      </w:pPr>
    </w:p>
    <w:p w14:paraId="633C8923" w14:textId="77777777" w:rsidR="00262D32" w:rsidRPr="006B041C" w:rsidRDefault="00262D32" w:rsidP="006B041C">
      <w:pPr>
        <w:spacing w:line="240" w:lineRule="auto"/>
        <w:jc w:val="both"/>
        <w:rPr>
          <w:rFonts w:ascii="Montserrat Light" w:hAnsi="Montserrat Light"/>
          <w:b/>
        </w:rPr>
      </w:pPr>
    </w:p>
    <w:p w14:paraId="739AFAA0" w14:textId="77777777" w:rsidR="00262D32" w:rsidRPr="006B041C" w:rsidRDefault="00262D32" w:rsidP="006B041C">
      <w:pPr>
        <w:spacing w:line="240" w:lineRule="auto"/>
        <w:jc w:val="both"/>
        <w:rPr>
          <w:rFonts w:ascii="Montserrat Light" w:hAnsi="Montserrat Light"/>
          <w:b/>
        </w:rPr>
      </w:pPr>
    </w:p>
    <w:p w14:paraId="27E1FB57" w14:textId="77777777" w:rsidR="00262D32" w:rsidRPr="006B041C" w:rsidRDefault="00262D32" w:rsidP="006B041C">
      <w:pPr>
        <w:spacing w:line="240" w:lineRule="auto"/>
        <w:jc w:val="both"/>
        <w:rPr>
          <w:rFonts w:ascii="Montserrat Light" w:hAnsi="Montserrat Light"/>
          <w:b/>
        </w:rPr>
      </w:pPr>
    </w:p>
    <w:p w14:paraId="3273C4F2" w14:textId="77777777" w:rsidR="00262D32" w:rsidRPr="006B041C" w:rsidRDefault="00262D32" w:rsidP="006B041C">
      <w:pPr>
        <w:spacing w:line="240" w:lineRule="auto"/>
        <w:jc w:val="both"/>
        <w:rPr>
          <w:rFonts w:ascii="Montserrat Light" w:hAnsi="Montserrat Light"/>
          <w:b/>
        </w:rPr>
      </w:pPr>
    </w:p>
    <w:p w14:paraId="17470685" w14:textId="77777777" w:rsidR="00262D32" w:rsidRPr="006B041C" w:rsidRDefault="00262D32" w:rsidP="006B041C">
      <w:pPr>
        <w:spacing w:line="240" w:lineRule="auto"/>
        <w:jc w:val="both"/>
        <w:rPr>
          <w:rFonts w:ascii="Montserrat Light" w:hAnsi="Montserrat Light"/>
          <w:b/>
        </w:rPr>
      </w:pPr>
    </w:p>
    <w:p w14:paraId="00A9F311" w14:textId="77777777" w:rsidR="00262D32" w:rsidRPr="006B041C" w:rsidRDefault="00262D32" w:rsidP="006B041C">
      <w:pPr>
        <w:spacing w:line="240" w:lineRule="auto"/>
        <w:jc w:val="both"/>
        <w:rPr>
          <w:rFonts w:ascii="Montserrat Light" w:hAnsi="Montserrat Light"/>
          <w:b/>
        </w:rPr>
      </w:pPr>
    </w:p>
    <w:p w14:paraId="7B990097" w14:textId="77777777" w:rsidR="00262D32" w:rsidRPr="006B041C" w:rsidRDefault="00262D32" w:rsidP="006B041C">
      <w:pPr>
        <w:spacing w:line="240" w:lineRule="auto"/>
        <w:jc w:val="both"/>
        <w:rPr>
          <w:rFonts w:ascii="Montserrat Light" w:hAnsi="Montserrat Light"/>
          <w:b/>
        </w:rPr>
      </w:pPr>
    </w:p>
    <w:p w14:paraId="4192F7E3" w14:textId="77777777" w:rsidR="00262D32" w:rsidRPr="006B041C" w:rsidRDefault="00262D32" w:rsidP="006B041C">
      <w:pPr>
        <w:spacing w:line="240" w:lineRule="auto"/>
        <w:jc w:val="both"/>
        <w:rPr>
          <w:rFonts w:ascii="Montserrat Light" w:hAnsi="Montserrat Light"/>
          <w:b/>
        </w:rPr>
      </w:pPr>
    </w:p>
    <w:p w14:paraId="35117FAC" w14:textId="77777777" w:rsidR="00262D32" w:rsidRPr="006B041C" w:rsidRDefault="00262D32" w:rsidP="006B041C">
      <w:pPr>
        <w:spacing w:line="240" w:lineRule="auto"/>
        <w:jc w:val="both"/>
        <w:rPr>
          <w:rFonts w:ascii="Montserrat Light" w:hAnsi="Montserrat Light"/>
          <w:b/>
        </w:rPr>
      </w:pPr>
    </w:p>
    <w:p w14:paraId="0B722C8B" w14:textId="77777777" w:rsidR="00262D32" w:rsidRPr="006B041C" w:rsidRDefault="00262D32" w:rsidP="006B041C">
      <w:pPr>
        <w:spacing w:line="240" w:lineRule="auto"/>
        <w:jc w:val="both"/>
        <w:rPr>
          <w:rFonts w:ascii="Montserrat Light" w:hAnsi="Montserrat Light"/>
          <w:b/>
        </w:rPr>
      </w:pPr>
    </w:p>
    <w:p w14:paraId="0A4E875C" w14:textId="77777777" w:rsidR="00262D32" w:rsidRPr="006B041C" w:rsidRDefault="00262D32" w:rsidP="006B041C">
      <w:pPr>
        <w:spacing w:line="240" w:lineRule="auto"/>
        <w:jc w:val="both"/>
        <w:rPr>
          <w:rFonts w:ascii="Montserrat Light" w:hAnsi="Montserrat Light"/>
          <w:b/>
        </w:rPr>
      </w:pPr>
    </w:p>
    <w:p w14:paraId="2B69E129" w14:textId="77777777" w:rsidR="00262D32" w:rsidRPr="006B041C" w:rsidRDefault="00262D32" w:rsidP="006B041C">
      <w:pPr>
        <w:spacing w:line="240" w:lineRule="auto"/>
        <w:jc w:val="both"/>
        <w:rPr>
          <w:rFonts w:ascii="Montserrat Light" w:hAnsi="Montserrat Light"/>
          <w:b/>
        </w:rPr>
      </w:pPr>
    </w:p>
    <w:p w14:paraId="617555D1" w14:textId="77777777" w:rsidR="00262D32" w:rsidRPr="006B041C" w:rsidRDefault="00262D32" w:rsidP="006B041C">
      <w:pPr>
        <w:spacing w:line="240" w:lineRule="auto"/>
        <w:jc w:val="both"/>
        <w:rPr>
          <w:rFonts w:ascii="Montserrat Light" w:hAnsi="Montserrat Light"/>
          <w:b/>
        </w:rPr>
      </w:pPr>
    </w:p>
    <w:p w14:paraId="1BC886BA" w14:textId="77777777" w:rsidR="00262D32" w:rsidRPr="006B041C" w:rsidRDefault="00262D32" w:rsidP="006B041C">
      <w:pPr>
        <w:spacing w:line="240" w:lineRule="auto"/>
        <w:jc w:val="both"/>
        <w:rPr>
          <w:rFonts w:ascii="Montserrat Light" w:hAnsi="Montserrat Light"/>
          <w:b/>
        </w:rPr>
      </w:pPr>
    </w:p>
    <w:p w14:paraId="55B7E71D" w14:textId="77777777" w:rsidR="00262D32" w:rsidRPr="006B041C" w:rsidRDefault="00262D32" w:rsidP="006B041C">
      <w:pPr>
        <w:spacing w:line="240" w:lineRule="auto"/>
        <w:jc w:val="both"/>
        <w:rPr>
          <w:rFonts w:ascii="Montserrat Light" w:hAnsi="Montserrat Light"/>
          <w:b/>
        </w:rPr>
      </w:pPr>
    </w:p>
    <w:p w14:paraId="6C45200F" w14:textId="77777777" w:rsidR="00262D32" w:rsidRPr="006B041C" w:rsidRDefault="00262D32" w:rsidP="006B041C">
      <w:pPr>
        <w:spacing w:line="240" w:lineRule="auto"/>
        <w:jc w:val="both"/>
        <w:rPr>
          <w:rFonts w:ascii="Montserrat Light" w:hAnsi="Montserrat Light"/>
          <w:b/>
        </w:rPr>
      </w:pPr>
    </w:p>
    <w:p w14:paraId="1B0A3CC9" w14:textId="77777777" w:rsidR="00262D32" w:rsidRPr="006B041C" w:rsidRDefault="00262D32" w:rsidP="006B041C">
      <w:pPr>
        <w:spacing w:line="240" w:lineRule="auto"/>
        <w:jc w:val="both"/>
        <w:rPr>
          <w:rFonts w:ascii="Montserrat Light" w:hAnsi="Montserrat Light"/>
          <w:b/>
        </w:rPr>
      </w:pPr>
    </w:p>
    <w:p w14:paraId="6185A770" w14:textId="77777777" w:rsidR="00262D32" w:rsidRPr="006B041C" w:rsidRDefault="00262D32" w:rsidP="006B041C">
      <w:pPr>
        <w:spacing w:line="240" w:lineRule="auto"/>
        <w:jc w:val="both"/>
        <w:rPr>
          <w:rFonts w:ascii="Montserrat Light" w:hAnsi="Montserrat Light"/>
          <w:b/>
        </w:rPr>
      </w:pPr>
    </w:p>
    <w:p w14:paraId="340EEFFD" w14:textId="77777777" w:rsidR="00262D32" w:rsidRPr="006B041C" w:rsidRDefault="00262D32" w:rsidP="006B041C">
      <w:pPr>
        <w:spacing w:line="240" w:lineRule="auto"/>
        <w:jc w:val="both"/>
        <w:rPr>
          <w:rFonts w:ascii="Montserrat Light" w:hAnsi="Montserrat Light"/>
          <w:b/>
        </w:rPr>
      </w:pPr>
    </w:p>
    <w:p w14:paraId="3C62D94D" w14:textId="77777777" w:rsidR="00262D32" w:rsidRPr="006B041C" w:rsidRDefault="00262D32" w:rsidP="006B041C">
      <w:pPr>
        <w:spacing w:line="240" w:lineRule="auto"/>
        <w:jc w:val="both"/>
        <w:rPr>
          <w:rFonts w:ascii="Montserrat Light" w:hAnsi="Montserrat Light"/>
          <w:b/>
        </w:rPr>
      </w:pPr>
    </w:p>
    <w:p w14:paraId="5DC1C744" w14:textId="77777777" w:rsidR="00262D32" w:rsidRPr="006B041C" w:rsidRDefault="00262D32" w:rsidP="006B041C">
      <w:pPr>
        <w:spacing w:line="240" w:lineRule="auto"/>
        <w:jc w:val="both"/>
        <w:rPr>
          <w:rFonts w:ascii="Montserrat Light" w:hAnsi="Montserrat Light"/>
          <w:b/>
        </w:rPr>
      </w:pPr>
    </w:p>
    <w:p w14:paraId="0645AD91" w14:textId="77777777" w:rsidR="00262D32" w:rsidRPr="006B041C" w:rsidRDefault="00262D32" w:rsidP="006B041C">
      <w:pPr>
        <w:spacing w:line="240" w:lineRule="auto"/>
        <w:jc w:val="both"/>
        <w:rPr>
          <w:rFonts w:ascii="Montserrat Light" w:hAnsi="Montserrat Light"/>
          <w:b/>
        </w:rPr>
      </w:pPr>
    </w:p>
    <w:p w14:paraId="01B88778" w14:textId="77777777" w:rsidR="00262D32" w:rsidRPr="006B041C" w:rsidRDefault="00262D32" w:rsidP="006B041C">
      <w:pPr>
        <w:spacing w:line="240" w:lineRule="auto"/>
        <w:jc w:val="both"/>
        <w:rPr>
          <w:rFonts w:ascii="Montserrat Light" w:hAnsi="Montserrat Light"/>
          <w:b/>
        </w:rPr>
      </w:pPr>
    </w:p>
    <w:p w14:paraId="4E9CFA2A" w14:textId="77777777" w:rsidR="00262D32" w:rsidRPr="006B041C" w:rsidRDefault="00262D32" w:rsidP="006B041C">
      <w:pPr>
        <w:spacing w:line="240" w:lineRule="auto"/>
        <w:jc w:val="both"/>
        <w:rPr>
          <w:rFonts w:ascii="Montserrat Light" w:hAnsi="Montserrat Light"/>
          <w:b/>
        </w:rPr>
      </w:pPr>
    </w:p>
    <w:p w14:paraId="6EED4DE1" w14:textId="77777777" w:rsidR="00262D32" w:rsidRPr="006B041C" w:rsidRDefault="00262D32" w:rsidP="006B041C">
      <w:pPr>
        <w:spacing w:line="240" w:lineRule="auto"/>
        <w:jc w:val="both"/>
        <w:rPr>
          <w:rFonts w:ascii="Montserrat Light" w:hAnsi="Montserrat Light"/>
          <w:b/>
        </w:rPr>
      </w:pPr>
    </w:p>
    <w:p w14:paraId="22C0D5E0" w14:textId="77777777" w:rsidR="00262D32" w:rsidRPr="006B041C" w:rsidRDefault="00262D32" w:rsidP="006B041C">
      <w:pPr>
        <w:spacing w:line="240" w:lineRule="auto"/>
        <w:jc w:val="both"/>
        <w:rPr>
          <w:rFonts w:ascii="Montserrat Light" w:hAnsi="Montserrat Light"/>
          <w:b/>
        </w:rPr>
      </w:pPr>
    </w:p>
    <w:p w14:paraId="6D9F2CA1" w14:textId="77777777" w:rsidR="00262D32" w:rsidRPr="006B041C" w:rsidRDefault="00262D32" w:rsidP="006B041C">
      <w:pPr>
        <w:spacing w:line="240" w:lineRule="auto"/>
        <w:jc w:val="both"/>
        <w:rPr>
          <w:rFonts w:ascii="Montserrat Light" w:hAnsi="Montserrat Light"/>
          <w:b/>
        </w:rPr>
      </w:pPr>
    </w:p>
    <w:p w14:paraId="604A4D1E" w14:textId="77777777" w:rsidR="00262D32" w:rsidRPr="006B041C" w:rsidRDefault="00262D32" w:rsidP="006B041C">
      <w:pPr>
        <w:spacing w:line="240" w:lineRule="auto"/>
        <w:jc w:val="both"/>
        <w:rPr>
          <w:rFonts w:ascii="Montserrat Light" w:hAnsi="Montserrat Light"/>
          <w:b/>
        </w:rPr>
      </w:pPr>
    </w:p>
    <w:p w14:paraId="6E08968F" w14:textId="77777777" w:rsidR="00262D32" w:rsidRPr="006B041C" w:rsidRDefault="00262D32" w:rsidP="006B041C">
      <w:pPr>
        <w:spacing w:line="240" w:lineRule="auto"/>
        <w:jc w:val="both"/>
        <w:rPr>
          <w:rFonts w:ascii="Montserrat Light" w:hAnsi="Montserrat Light"/>
          <w:b/>
        </w:rPr>
      </w:pPr>
    </w:p>
    <w:p w14:paraId="36F75644" w14:textId="77777777" w:rsidR="00262D32" w:rsidRPr="006B041C" w:rsidRDefault="00262D32" w:rsidP="006B041C">
      <w:pPr>
        <w:spacing w:line="240" w:lineRule="auto"/>
        <w:jc w:val="both"/>
        <w:rPr>
          <w:rFonts w:ascii="Montserrat Light" w:hAnsi="Montserrat Light"/>
          <w:b/>
        </w:rPr>
      </w:pPr>
    </w:p>
    <w:p w14:paraId="488D869C" w14:textId="77777777" w:rsidR="00262D32" w:rsidRPr="006B041C" w:rsidRDefault="00262D32" w:rsidP="006B041C">
      <w:pPr>
        <w:spacing w:line="240" w:lineRule="auto"/>
        <w:jc w:val="both"/>
        <w:rPr>
          <w:rFonts w:ascii="Montserrat Light" w:hAnsi="Montserrat Light"/>
          <w:b/>
        </w:rPr>
      </w:pPr>
    </w:p>
    <w:p w14:paraId="469E07FE" w14:textId="77777777" w:rsidR="00262D32" w:rsidRPr="006B041C" w:rsidRDefault="00262D32" w:rsidP="006B041C">
      <w:pPr>
        <w:spacing w:line="240" w:lineRule="auto"/>
        <w:jc w:val="both"/>
        <w:rPr>
          <w:rFonts w:ascii="Montserrat Light" w:hAnsi="Montserrat Light"/>
          <w:b/>
        </w:rPr>
      </w:pPr>
    </w:p>
    <w:p w14:paraId="6173AC3D" w14:textId="77777777" w:rsidR="00262D32" w:rsidRPr="006B041C" w:rsidRDefault="00262D32" w:rsidP="006B041C">
      <w:pPr>
        <w:spacing w:line="240" w:lineRule="auto"/>
        <w:jc w:val="both"/>
        <w:rPr>
          <w:rFonts w:ascii="Montserrat Light" w:hAnsi="Montserrat Light"/>
          <w:b/>
        </w:rPr>
      </w:pPr>
    </w:p>
    <w:p w14:paraId="786BAB8B" w14:textId="77777777" w:rsidR="00262D32" w:rsidRPr="006B041C" w:rsidRDefault="00262D32" w:rsidP="006B041C">
      <w:pPr>
        <w:spacing w:line="240" w:lineRule="auto"/>
        <w:jc w:val="both"/>
        <w:rPr>
          <w:rFonts w:ascii="Montserrat Light" w:hAnsi="Montserrat Light"/>
          <w:b/>
        </w:rPr>
      </w:pPr>
    </w:p>
    <w:p w14:paraId="170E95AE" w14:textId="77777777" w:rsidR="00262D32" w:rsidRPr="006B041C" w:rsidRDefault="00262D32" w:rsidP="006B041C">
      <w:pPr>
        <w:spacing w:line="240" w:lineRule="auto"/>
        <w:jc w:val="both"/>
        <w:rPr>
          <w:rFonts w:ascii="Montserrat Light" w:hAnsi="Montserrat Light"/>
          <w:b/>
        </w:rPr>
      </w:pPr>
    </w:p>
    <w:p w14:paraId="750D5EB8" w14:textId="77777777" w:rsidR="00262D32" w:rsidRPr="006B041C" w:rsidRDefault="00262D32" w:rsidP="006B041C">
      <w:pPr>
        <w:spacing w:line="240" w:lineRule="auto"/>
        <w:jc w:val="both"/>
        <w:rPr>
          <w:rFonts w:ascii="Montserrat Light" w:hAnsi="Montserrat Light"/>
          <w:b/>
        </w:rPr>
        <w:sectPr w:rsidR="00262D32" w:rsidRPr="006B041C" w:rsidSect="00C65053">
          <w:footerReference w:type="default" r:id="rId10"/>
          <w:pgSz w:w="12240" w:h="15840"/>
          <w:pgMar w:top="270" w:right="720" w:bottom="450" w:left="1710" w:header="270" w:footer="90" w:gutter="0"/>
          <w:cols w:space="720"/>
          <w:docGrid w:linePitch="360"/>
        </w:sectPr>
      </w:pPr>
    </w:p>
    <w:tbl>
      <w:tblPr>
        <w:tblStyle w:val="TableGrid"/>
        <w:tblpPr w:leftFromText="180" w:rightFromText="180" w:vertAnchor="text" w:horzAnchor="margin" w:tblpX="-545" w:tblpY="-627"/>
        <w:tblW w:w="14935" w:type="dxa"/>
        <w:tblLayout w:type="fixed"/>
        <w:tblLook w:val="04A0" w:firstRow="1" w:lastRow="0" w:firstColumn="1" w:lastColumn="0" w:noHBand="0" w:noVBand="1"/>
      </w:tblPr>
      <w:tblGrid>
        <w:gridCol w:w="2695"/>
        <w:gridCol w:w="8820"/>
        <w:gridCol w:w="720"/>
        <w:gridCol w:w="720"/>
        <w:gridCol w:w="990"/>
        <w:gridCol w:w="990"/>
      </w:tblGrid>
      <w:tr w:rsidR="001D5B14" w:rsidRPr="006B041C" w14:paraId="082DF2FC" w14:textId="77777777" w:rsidTr="00672BF9">
        <w:tc>
          <w:tcPr>
            <w:tcW w:w="2695" w:type="dxa"/>
          </w:tcPr>
          <w:p w14:paraId="17A2D124" w14:textId="77777777" w:rsidR="001D5B14" w:rsidRPr="006B041C" w:rsidRDefault="001D5B14" w:rsidP="006B041C">
            <w:pPr>
              <w:pStyle w:val="ListParagraph"/>
              <w:ind w:left="0"/>
              <w:jc w:val="center"/>
              <w:rPr>
                <w:rFonts w:ascii="Montserrat Light" w:hAnsi="Montserrat Light"/>
                <w:b/>
                <w:bCs/>
                <w:sz w:val="22"/>
                <w:szCs w:val="22"/>
              </w:rPr>
            </w:pPr>
            <w:r w:rsidRPr="006B041C">
              <w:rPr>
                <w:rFonts w:ascii="Montserrat Light" w:hAnsi="Montserrat Light"/>
                <w:b/>
                <w:bCs/>
                <w:sz w:val="22"/>
                <w:szCs w:val="22"/>
              </w:rPr>
              <w:lastRenderedPageBreak/>
              <w:t>OBIECTIVE</w:t>
            </w:r>
          </w:p>
        </w:tc>
        <w:tc>
          <w:tcPr>
            <w:tcW w:w="8820" w:type="dxa"/>
          </w:tcPr>
          <w:p w14:paraId="5C3E0FE4" w14:textId="77777777" w:rsidR="001D5B14" w:rsidRPr="006B041C" w:rsidRDefault="001D5B14" w:rsidP="006B041C">
            <w:pPr>
              <w:pStyle w:val="ListParagraph"/>
              <w:ind w:left="0"/>
              <w:jc w:val="center"/>
              <w:rPr>
                <w:rFonts w:ascii="Montserrat Light" w:hAnsi="Montserrat Light"/>
                <w:b/>
                <w:bCs/>
                <w:sz w:val="22"/>
                <w:szCs w:val="22"/>
              </w:rPr>
            </w:pPr>
            <w:r w:rsidRPr="006B041C">
              <w:rPr>
                <w:rFonts w:ascii="Montserrat Light" w:hAnsi="Montserrat Light"/>
                <w:b/>
                <w:bCs/>
                <w:sz w:val="22"/>
                <w:szCs w:val="22"/>
              </w:rPr>
              <w:t>ACTIVITĂȚI</w:t>
            </w:r>
          </w:p>
        </w:tc>
        <w:tc>
          <w:tcPr>
            <w:tcW w:w="720" w:type="dxa"/>
            <w:shd w:val="clear" w:color="auto" w:fill="FFFFFF" w:themeFill="background1"/>
            <w:vAlign w:val="center"/>
          </w:tcPr>
          <w:p w14:paraId="53F49869" w14:textId="77777777" w:rsidR="001D5B14" w:rsidRPr="006B041C" w:rsidRDefault="001D5B14"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Trim I 2025</w:t>
            </w:r>
          </w:p>
        </w:tc>
        <w:tc>
          <w:tcPr>
            <w:tcW w:w="720" w:type="dxa"/>
            <w:shd w:val="clear" w:color="auto" w:fill="FFFFFF" w:themeFill="background1"/>
            <w:vAlign w:val="center"/>
          </w:tcPr>
          <w:p w14:paraId="6987D446" w14:textId="77777777" w:rsidR="001D5B14" w:rsidRPr="006B041C" w:rsidRDefault="001D5B14"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Trim II</w:t>
            </w:r>
          </w:p>
          <w:p w14:paraId="1AE7835C" w14:textId="77777777" w:rsidR="001D5B14" w:rsidRPr="006B041C" w:rsidRDefault="001D5B14"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2025</w:t>
            </w:r>
          </w:p>
        </w:tc>
        <w:tc>
          <w:tcPr>
            <w:tcW w:w="990" w:type="dxa"/>
            <w:shd w:val="clear" w:color="auto" w:fill="FFFFFF" w:themeFill="background1"/>
            <w:vAlign w:val="center"/>
          </w:tcPr>
          <w:p w14:paraId="3EA7128D" w14:textId="77777777" w:rsidR="001D5B14" w:rsidRPr="006B041C" w:rsidRDefault="001D5B14"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 xml:space="preserve">Trim </w:t>
            </w:r>
          </w:p>
          <w:p w14:paraId="2A7F728E" w14:textId="77777777" w:rsidR="001D5B14" w:rsidRPr="006B041C" w:rsidRDefault="001D5B14"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III 2025</w:t>
            </w:r>
          </w:p>
        </w:tc>
        <w:tc>
          <w:tcPr>
            <w:tcW w:w="990" w:type="dxa"/>
            <w:shd w:val="clear" w:color="auto" w:fill="FFFFFF" w:themeFill="background1"/>
          </w:tcPr>
          <w:p w14:paraId="765A886D" w14:textId="77777777" w:rsidR="001D5B14" w:rsidRPr="006B041C" w:rsidRDefault="001D5B14" w:rsidP="006B041C">
            <w:pPr>
              <w:spacing w:line="240" w:lineRule="auto"/>
              <w:rPr>
                <w:rFonts w:ascii="Montserrat Light" w:hAnsi="Montserrat Light"/>
                <w:bCs/>
                <w:spacing w:val="-20"/>
                <w:lang w:eastAsia="ro-RO"/>
              </w:rPr>
            </w:pPr>
            <w:r w:rsidRPr="006B041C">
              <w:rPr>
                <w:rFonts w:ascii="Montserrat Light" w:hAnsi="Montserrat Light"/>
                <w:bCs/>
                <w:spacing w:val="-20"/>
                <w:lang w:eastAsia="ro-RO"/>
              </w:rPr>
              <w:t xml:space="preserve">Trim </w:t>
            </w:r>
          </w:p>
          <w:p w14:paraId="0A30AB72" w14:textId="77777777" w:rsidR="001D5B14" w:rsidRPr="006B041C" w:rsidRDefault="001D5B14" w:rsidP="006B041C">
            <w:pPr>
              <w:spacing w:line="240" w:lineRule="auto"/>
              <w:rPr>
                <w:rFonts w:ascii="Montserrat Light" w:hAnsi="Montserrat Light"/>
                <w:bCs/>
                <w:spacing w:val="-20"/>
                <w:lang w:eastAsia="ro-RO"/>
              </w:rPr>
            </w:pPr>
            <w:r w:rsidRPr="006B041C">
              <w:rPr>
                <w:rFonts w:ascii="Montserrat Light" w:hAnsi="Montserrat Light"/>
                <w:bCs/>
                <w:spacing w:val="-20"/>
                <w:lang w:eastAsia="ro-RO"/>
              </w:rPr>
              <w:t>IV 2025</w:t>
            </w:r>
          </w:p>
        </w:tc>
      </w:tr>
      <w:tr w:rsidR="001D5B14" w:rsidRPr="006B041C" w14:paraId="1E8AEBE6" w14:textId="77777777" w:rsidTr="00672BF9">
        <w:trPr>
          <w:trHeight w:val="291"/>
        </w:trPr>
        <w:tc>
          <w:tcPr>
            <w:tcW w:w="2695" w:type="dxa"/>
            <w:vMerge w:val="restart"/>
          </w:tcPr>
          <w:p w14:paraId="65CF545C"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Întocmirea/Revizuirea/ Actualizarea</w:t>
            </w:r>
          </w:p>
          <w:p w14:paraId="5DE42AB5" w14:textId="77777777" w:rsidR="001D5B14" w:rsidRPr="006B041C" w:rsidRDefault="001D5B14" w:rsidP="006B041C">
            <w:pPr>
              <w:pStyle w:val="ListParagraph"/>
              <w:ind w:left="0"/>
              <w:rPr>
                <w:rFonts w:ascii="Montserrat Light" w:hAnsi="Montserrat Light"/>
                <w:bCs/>
                <w:sz w:val="22"/>
                <w:szCs w:val="22"/>
              </w:rPr>
            </w:pPr>
            <w:r w:rsidRPr="006B041C">
              <w:rPr>
                <w:rFonts w:ascii="Montserrat Light" w:hAnsi="Montserrat Light"/>
                <w:bCs/>
                <w:sz w:val="22"/>
                <w:szCs w:val="22"/>
                <w:lang w:eastAsia="ro-RO"/>
              </w:rPr>
              <w:t>Planurilor personalizate a beneficiarilor</w:t>
            </w:r>
          </w:p>
        </w:tc>
        <w:tc>
          <w:tcPr>
            <w:tcW w:w="8820" w:type="dxa"/>
          </w:tcPr>
          <w:p w14:paraId="15474111"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Evaluarea periodică a beneficiarilor</w:t>
            </w:r>
          </w:p>
        </w:tc>
        <w:tc>
          <w:tcPr>
            <w:tcW w:w="720" w:type="dxa"/>
            <w:shd w:val="clear" w:color="auto" w:fill="D0CECE" w:themeFill="background2" w:themeFillShade="E6"/>
            <w:vAlign w:val="center"/>
          </w:tcPr>
          <w:p w14:paraId="6997DE73"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auto"/>
            <w:vAlign w:val="center"/>
          </w:tcPr>
          <w:p w14:paraId="023DC13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162B0460" w14:textId="77777777" w:rsidR="001D5B14" w:rsidRPr="006B041C" w:rsidRDefault="001D5B14" w:rsidP="006B041C">
            <w:pPr>
              <w:spacing w:line="240" w:lineRule="auto"/>
              <w:jc w:val="center"/>
              <w:rPr>
                <w:rFonts w:ascii="Montserrat Light" w:hAnsi="Montserrat Light"/>
                <w:bCs/>
                <w:lang w:eastAsia="ro-RO"/>
              </w:rPr>
            </w:pPr>
          </w:p>
        </w:tc>
        <w:tc>
          <w:tcPr>
            <w:tcW w:w="990" w:type="dxa"/>
          </w:tcPr>
          <w:p w14:paraId="0B5387BC"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15407F47" w14:textId="77777777" w:rsidTr="00672BF9">
        <w:trPr>
          <w:trHeight w:val="537"/>
        </w:trPr>
        <w:tc>
          <w:tcPr>
            <w:tcW w:w="2695" w:type="dxa"/>
            <w:vMerge/>
          </w:tcPr>
          <w:p w14:paraId="52889DA9"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5E1544B1"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Actualizarea PP conform nevoilor identificate în urma evaluării</w:t>
            </w:r>
          </w:p>
        </w:tc>
        <w:tc>
          <w:tcPr>
            <w:tcW w:w="720" w:type="dxa"/>
            <w:shd w:val="clear" w:color="auto" w:fill="D0CECE" w:themeFill="background2" w:themeFillShade="E6"/>
            <w:vAlign w:val="center"/>
          </w:tcPr>
          <w:p w14:paraId="70F93482"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FFFFFF" w:themeFill="background1"/>
            <w:vAlign w:val="center"/>
          </w:tcPr>
          <w:p w14:paraId="236042E2"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3EF2A20E"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FFFFFF" w:themeFill="background1"/>
          </w:tcPr>
          <w:p w14:paraId="7D3FD7A3"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020374D1" w14:textId="77777777" w:rsidTr="00672BF9">
        <w:trPr>
          <w:trHeight w:val="562"/>
        </w:trPr>
        <w:tc>
          <w:tcPr>
            <w:tcW w:w="2695" w:type="dxa"/>
            <w:vMerge/>
          </w:tcPr>
          <w:p w14:paraId="665F9265"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7B801118"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Furnizarea de servicii sociale conform nevoilor identificate în urma evaluării/reevaluării;</w:t>
            </w:r>
          </w:p>
        </w:tc>
        <w:tc>
          <w:tcPr>
            <w:tcW w:w="720" w:type="dxa"/>
            <w:shd w:val="clear" w:color="auto" w:fill="D0CECE" w:themeFill="background2" w:themeFillShade="E6"/>
            <w:vAlign w:val="center"/>
          </w:tcPr>
          <w:p w14:paraId="7B1CAED7"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166C6851"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57EAA8CA"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605A4484"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57705367" w14:textId="77777777" w:rsidTr="00672BF9">
        <w:trPr>
          <w:trHeight w:val="400"/>
        </w:trPr>
        <w:tc>
          <w:tcPr>
            <w:tcW w:w="2695" w:type="dxa"/>
            <w:vMerge w:val="restart"/>
          </w:tcPr>
          <w:p w14:paraId="59A528E0" w14:textId="77777777" w:rsidR="001D5B14" w:rsidRPr="006B041C" w:rsidRDefault="001D5B14" w:rsidP="006B041C">
            <w:pPr>
              <w:spacing w:line="240" w:lineRule="auto"/>
              <w:rPr>
                <w:rFonts w:ascii="Montserrat Light" w:hAnsi="Montserrat Light"/>
                <w:bCs/>
              </w:rPr>
            </w:pPr>
          </w:p>
          <w:p w14:paraId="301E0700" w14:textId="77777777" w:rsidR="001D5B14" w:rsidRPr="006B041C" w:rsidRDefault="001D5B14" w:rsidP="006B041C">
            <w:pPr>
              <w:spacing w:line="240" w:lineRule="auto"/>
              <w:rPr>
                <w:rFonts w:ascii="Montserrat Light" w:hAnsi="Montserrat Light"/>
                <w:bCs/>
              </w:rPr>
            </w:pPr>
          </w:p>
          <w:p w14:paraId="0AFF4B84" w14:textId="77777777" w:rsidR="001D5B14" w:rsidRPr="006B041C" w:rsidRDefault="001D5B14" w:rsidP="006B041C">
            <w:pPr>
              <w:spacing w:line="240" w:lineRule="auto"/>
              <w:rPr>
                <w:rFonts w:ascii="Montserrat Light" w:hAnsi="Montserrat Light"/>
                <w:bCs/>
              </w:rPr>
            </w:pPr>
          </w:p>
          <w:p w14:paraId="7F00C97C" w14:textId="77777777" w:rsidR="001D5B14" w:rsidRPr="006B041C" w:rsidRDefault="001D5B14" w:rsidP="006B041C">
            <w:pPr>
              <w:spacing w:line="240" w:lineRule="auto"/>
              <w:rPr>
                <w:rFonts w:ascii="Montserrat Light" w:hAnsi="Montserrat Light"/>
                <w:bCs/>
              </w:rPr>
            </w:pPr>
            <w:r w:rsidRPr="006B041C">
              <w:rPr>
                <w:rFonts w:ascii="Montserrat Light" w:hAnsi="Montserrat Light"/>
                <w:bCs/>
              </w:rPr>
              <w:t xml:space="preserve">Demersuri pentru reintegrare în comunitate a 2 beneficiari </w:t>
            </w:r>
          </w:p>
        </w:tc>
        <w:tc>
          <w:tcPr>
            <w:tcW w:w="8820" w:type="dxa"/>
          </w:tcPr>
          <w:p w14:paraId="5C3EA5A3"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 xml:space="preserve">Contactarea și restabilirea relațiilor cu  familia, telefonic, vizite și invoiri pe perioade mai lungi. </w:t>
            </w:r>
          </w:p>
        </w:tc>
        <w:tc>
          <w:tcPr>
            <w:tcW w:w="720" w:type="dxa"/>
            <w:shd w:val="clear" w:color="auto" w:fill="D0CECE" w:themeFill="background2" w:themeFillShade="E6"/>
            <w:vAlign w:val="center"/>
          </w:tcPr>
          <w:p w14:paraId="6A654756"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4A6EA860"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123E4790"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7A4C2D3C"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1924A441" w14:textId="77777777" w:rsidTr="00672BF9">
        <w:trPr>
          <w:trHeight w:val="535"/>
        </w:trPr>
        <w:tc>
          <w:tcPr>
            <w:tcW w:w="2695" w:type="dxa"/>
            <w:vMerge/>
          </w:tcPr>
          <w:p w14:paraId="0B3C72F5"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2912E0FF" w14:textId="77777777" w:rsidR="001D5B14" w:rsidRPr="006B041C" w:rsidRDefault="001D5B14" w:rsidP="006B041C">
            <w:pPr>
              <w:widowControl w:val="0"/>
              <w:spacing w:line="240" w:lineRule="auto"/>
              <w:rPr>
                <w:rFonts w:ascii="Montserrat Light" w:eastAsia="Times New Roman" w:hAnsi="Montserrat Light"/>
                <w:bCs/>
                <w:lang w:eastAsia="ro-RO"/>
              </w:rPr>
            </w:pPr>
            <w:r w:rsidRPr="006B041C">
              <w:rPr>
                <w:rFonts w:ascii="Montserrat Light" w:hAnsi="Montserrat Light"/>
                <w:bCs/>
                <w:lang w:eastAsia="ro-RO"/>
              </w:rPr>
              <w:t>Consilierea beneficiarilor pentru reintegrare în familie/comunitate prin desfășurarea de activități de asistență și suport.</w:t>
            </w:r>
          </w:p>
        </w:tc>
        <w:tc>
          <w:tcPr>
            <w:tcW w:w="720" w:type="dxa"/>
            <w:shd w:val="clear" w:color="auto" w:fill="D0CECE" w:themeFill="background2" w:themeFillShade="E6"/>
            <w:vAlign w:val="center"/>
          </w:tcPr>
          <w:p w14:paraId="544E4EC2"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5B304430"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65B4CBDD" w14:textId="77777777" w:rsidR="001D5B14" w:rsidRPr="006B041C" w:rsidRDefault="001D5B14" w:rsidP="006B041C">
            <w:pPr>
              <w:spacing w:line="240" w:lineRule="auto"/>
              <w:rPr>
                <w:rFonts w:ascii="Montserrat Light" w:hAnsi="Montserrat Light"/>
                <w:bCs/>
                <w:lang w:eastAsia="ro-RO"/>
              </w:rPr>
            </w:pPr>
          </w:p>
        </w:tc>
        <w:tc>
          <w:tcPr>
            <w:tcW w:w="990" w:type="dxa"/>
            <w:shd w:val="clear" w:color="auto" w:fill="D0CECE" w:themeFill="background2" w:themeFillShade="E6"/>
          </w:tcPr>
          <w:p w14:paraId="63FDC2BC" w14:textId="77777777" w:rsidR="001D5B14" w:rsidRPr="006B041C" w:rsidRDefault="001D5B14" w:rsidP="006B041C">
            <w:pPr>
              <w:spacing w:line="240" w:lineRule="auto"/>
              <w:rPr>
                <w:rFonts w:ascii="Montserrat Light" w:hAnsi="Montserrat Light"/>
                <w:bCs/>
                <w:lang w:eastAsia="ro-RO"/>
              </w:rPr>
            </w:pPr>
          </w:p>
        </w:tc>
      </w:tr>
      <w:tr w:rsidR="001D5B14" w:rsidRPr="006B041C" w14:paraId="3415B29F" w14:textId="77777777" w:rsidTr="00672BF9">
        <w:trPr>
          <w:trHeight w:val="535"/>
        </w:trPr>
        <w:tc>
          <w:tcPr>
            <w:tcW w:w="2695" w:type="dxa"/>
            <w:vMerge/>
          </w:tcPr>
          <w:p w14:paraId="2DBE120E"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6FC75EA7" w14:textId="77777777" w:rsidR="001D5B14" w:rsidRPr="006B041C" w:rsidRDefault="001D5B14" w:rsidP="006B041C">
            <w:pPr>
              <w:widowControl w:val="0"/>
              <w:spacing w:line="240" w:lineRule="auto"/>
              <w:rPr>
                <w:rFonts w:ascii="Montserrat Light" w:eastAsia="Times New Roman" w:hAnsi="Montserrat Light"/>
                <w:bCs/>
                <w:lang w:eastAsia="ro-RO"/>
              </w:rPr>
            </w:pPr>
            <w:r w:rsidRPr="006B041C">
              <w:rPr>
                <w:rFonts w:ascii="Montserrat Light" w:eastAsia="Times New Roman" w:hAnsi="Montserrat Light"/>
                <w:bCs/>
                <w:lang w:eastAsia="ro-RO"/>
              </w:rPr>
              <w:t>Revizuirea planurilor personalizate  în vederea reintegrării socio-profesionale  a 2 beneficiari, cu activitățile specifice nevoilor identificate, în conformitate cu Modulul IV standardele 1-15 din Ordinul 82/2019.</w:t>
            </w:r>
          </w:p>
        </w:tc>
        <w:tc>
          <w:tcPr>
            <w:tcW w:w="720" w:type="dxa"/>
            <w:shd w:val="clear" w:color="auto" w:fill="D0CECE" w:themeFill="background2" w:themeFillShade="E6"/>
            <w:vAlign w:val="center"/>
          </w:tcPr>
          <w:p w14:paraId="4E871604"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FFFFFF" w:themeFill="background1"/>
            <w:vAlign w:val="center"/>
          </w:tcPr>
          <w:p w14:paraId="2F648047"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3D9A020E" w14:textId="77777777" w:rsidR="001D5B14" w:rsidRPr="006B041C" w:rsidRDefault="001D5B14" w:rsidP="006B041C">
            <w:pPr>
              <w:spacing w:line="240" w:lineRule="auto"/>
              <w:rPr>
                <w:rFonts w:ascii="Montserrat Light" w:hAnsi="Montserrat Light"/>
                <w:bCs/>
                <w:lang w:eastAsia="ro-RO"/>
              </w:rPr>
            </w:pPr>
          </w:p>
        </w:tc>
        <w:tc>
          <w:tcPr>
            <w:tcW w:w="990" w:type="dxa"/>
            <w:shd w:val="clear" w:color="auto" w:fill="FFFFFF" w:themeFill="background1"/>
          </w:tcPr>
          <w:p w14:paraId="584D99E4" w14:textId="77777777" w:rsidR="001D5B14" w:rsidRPr="006B041C" w:rsidRDefault="001D5B14" w:rsidP="006B041C">
            <w:pPr>
              <w:spacing w:line="240" w:lineRule="auto"/>
              <w:rPr>
                <w:rFonts w:ascii="Montserrat Light" w:hAnsi="Montserrat Light"/>
                <w:bCs/>
                <w:lang w:eastAsia="ro-RO"/>
              </w:rPr>
            </w:pPr>
          </w:p>
        </w:tc>
      </w:tr>
      <w:tr w:rsidR="001D5B14" w:rsidRPr="006B041C" w14:paraId="26057CFA" w14:textId="77777777" w:rsidTr="00672BF9">
        <w:trPr>
          <w:trHeight w:val="350"/>
        </w:trPr>
        <w:tc>
          <w:tcPr>
            <w:tcW w:w="2695" w:type="dxa"/>
            <w:vMerge/>
          </w:tcPr>
          <w:p w14:paraId="3F723BBA"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1C6A30BB" w14:textId="77777777" w:rsidR="001D5B14" w:rsidRPr="006B041C" w:rsidRDefault="001D5B14" w:rsidP="006B041C">
            <w:pPr>
              <w:spacing w:line="240" w:lineRule="auto"/>
              <w:rPr>
                <w:rFonts w:ascii="Montserrat Light" w:hAnsi="Montserrat Light"/>
                <w:bCs/>
                <w:lang w:eastAsia="ro-RO"/>
              </w:rPr>
            </w:pPr>
            <w:r w:rsidRPr="006B041C">
              <w:rPr>
                <w:rFonts w:ascii="Montserrat Light" w:eastAsia="Times New Roman" w:hAnsi="Montserrat Light"/>
                <w:bCs/>
                <w:lang w:eastAsia="ro-RO"/>
              </w:rPr>
              <w:t>Desfășurarea de activități specifice în centru rezidențial, conform planului personalizat pentru beneficiarii  care vor fi reintegrați socio- profesional.</w:t>
            </w:r>
          </w:p>
        </w:tc>
        <w:tc>
          <w:tcPr>
            <w:tcW w:w="720" w:type="dxa"/>
            <w:shd w:val="clear" w:color="auto" w:fill="D0CECE" w:themeFill="background2" w:themeFillShade="E6"/>
            <w:vAlign w:val="center"/>
          </w:tcPr>
          <w:p w14:paraId="30DC2776"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08E2B62F"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7C73D428"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029EED62"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3F0BDE67" w14:textId="77777777" w:rsidTr="00672BF9">
        <w:trPr>
          <w:trHeight w:val="203"/>
        </w:trPr>
        <w:tc>
          <w:tcPr>
            <w:tcW w:w="2695" w:type="dxa"/>
            <w:vMerge/>
          </w:tcPr>
          <w:p w14:paraId="3B985B63"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5EF6CA44" w14:textId="77777777" w:rsidR="001D5B14" w:rsidRPr="006B041C" w:rsidRDefault="001D5B14" w:rsidP="006B041C">
            <w:pPr>
              <w:pStyle w:val="CommentText"/>
              <w:rPr>
                <w:rFonts w:ascii="Montserrat Light" w:eastAsia="Times New Roman" w:hAnsi="Montserrat Light"/>
                <w:bCs/>
                <w:sz w:val="22"/>
                <w:szCs w:val="22"/>
                <w:lang w:eastAsia="ro-RO"/>
              </w:rPr>
            </w:pPr>
            <w:r w:rsidRPr="006B041C">
              <w:rPr>
                <w:rFonts w:ascii="Montserrat Light" w:eastAsia="Times New Roman" w:hAnsi="Montserrat Light"/>
                <w:bCs/>
                <w:sz w:val="22"/>
                <w:szCs w:val="22"/>
                <w:lang w:eastAsia="ro-RO"/>
              </w:rPr>
              <w:t>Pregătirea  beneficiarilor pentru  integrare în comunitate prin desfășurarea de activităţi de asistență și suport pentru luarea deciziilor de viață independentă .</w:t>
            </w:r>
          </w:p>
        </w:tc>
        <w:tc>
          <w:tcPr>
            <w:tcW w:w="720" w:type="dxa"/>
            <w:shd w:val="clear" w:color="auto" w:fill="D0CECE" w:themeFill="background2" w:themeFillShade="E6"/>
            <w:vAlign w:val="center"/>
          </w:tcPr>
          <w:p w14:paraId="3CBA82B9"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5A35BBE3"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5A75D4A5"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756BAE55"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2B9CEA82" w14:textId="77777777" w:rsidTr="00672BF9">
        <w:trPr>
          <w:trHeight w:val="303"/>
        </w:trPr>
        <w:tc>
          <w:tcPr>
            <w:tcW w:w="2695" w:type="dxa"/>
            <w:vMerge/>
          </w:tcPr>
          <w:p w14:paraId="455FE212"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0A709F6A" w14:textId="77777777" w:rsidR="001D5B14" w:rsidRPr="006B041C" w:rsidRDefault="001D5B14" w:rsidP="006B041C">
            <w:pPr>
              <w:spacing w:line="240" w:lineRule="auto"/>
              <w:rPr>
                <w:rFonts w:ascii="Montserrat Light" w:hAnsi="Montserrat Light"/>
                <w:bCs/>
                <w:lang w:val="it-IT" w:eastAsia="ro-RO"/>
              </w:rPr>
            </w:pPr>
            <w:r w:rsidRPr="006B041C">
              <w:rPr>
                <w:rFonts w:ascii="Montserrat Light" w:eastAsia="Times New Roman" w:hAnsi="Montserrat Light"/>
                <w:bCs/>
                <w:lang w:eastAsia="ro-RO"/>
              </w:rPr>
              <w:t>Transferul persoanelor cu dizabilitati  în familie și societate, atunci cînd evaluarea lor complexă specializată, stabilește oportunitatea .</w:t>
            </w:r>
          </w:p>
        </w:tc>
        <w:tc>
          <w:tcPr>
            <w:tcW w:w="720" w:type="dxa"/>
            <w:vAlign w:val="center"/>
          </w:tcPr>
          <w:p w14:paraId="1DA054F1"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auto"/>
            <w:vAlign w:val="center"/>
          </w:tcPr>
          <w:p w14:paraId="2AE75434"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079620A4"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256EED93"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5FC69D1E" w14:textId="77777777" w:rsidTr="00672BF9">
        <w:trPr>
          <w:trHeight w:val="265"/>
        </w:trPr>
        <w:tc>
          <w:tcPr>
            <w:tcW w:w="2695" w:type="dxa"/>
            <w:vMerge/>
          </w:tcPr>
          <w:p w14:paraId="3DDD495B"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6D53F083" w14:textId="77777777" w:rsidR="001D5B14" w:rsidRPr="006B041C" w:rsidRDefault="001D5B14" w:rsidP="006B041C">
            <w:pPr>
              <w:pStyle w:val="CommentText"/>
              <w:rPr>
                <w:rFonts w:ascii="Montserrat Light" w:eastAsia="Times New Roman" w:hAnsi="Montserrat Light"/>
                <w:bCs/>
                <w:sz w:val="22"/>
                <w:szCs w:val="22"/>
                <w:lang w:eastAsia="ro-RO"/>
              </w:rPr>
            </w:pPr>
            <w:r w:rsidRPr="006B041C">
              <w:rPr>
                <w:rFonts w:ascii="Montserrat Light" w:hAnsi="Montserrat Light"/>
                <w:bCs/>
                <w:sz w:val="22"/>
                <w:szCs w:val="22"/>
                <w:lang w:eastAsia="ro-RO"/>
              </w:rPr>
              <w:t xml:space="preserve">Consilierea și monitorizarea  permanentă a beneficiarilor  reintegrați în societate. </w:t>
            </w:r>
          </w:p>
        </w:tc>
        <w:tc>
          <w:tcPr>
            <w:tcW w:w="720" w:type="dxa"/>
            <w:vAlign w:val="center"/>
          </w:tcPr>
          <w:p w14:paraId="483EC43B" w14:textId="77777777" w:rsidR="001D5B14" w:rsidRPr="006B041C" w:rsidRDefault="001D5B14" w:rsidP="006B041C">
            <w:pPr>
              <w:spacing w:line="240" w:lineRule="auto"/>
              <w:jc w:val="center"/>
              <w:rPr>
                <w:rFonts w:ascii="Montserrat Light" w:hAnsi="Montserrat Light"/>
                <w:bCs/>
                <w:lang w:eastAsia="ro-RO"/>
              </w:rPr>
            </w:pPr>
          </w:p>
        </w:tc>
        <w:tc>
          <w:tcPr>
            <w:tcW w:w="720" w:type="dxa"/>
            <w:vAlign w:val="center"/>
          </w:tcPr>
          <w:p w14:paraId="2AFAE1FA"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auto"/>
            <w:vAlign w:val="center"/>
          </w:tcPr>
          <w:p w14:paraId="75BC05CA"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49370BA5"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7FCAD728" w14:textId="77777777" w:rsidTr="00672BF9">
        <w:trPr>
          <w:trHeight w:val="270"/>
        </w:trPr>
        <w:tc>
          <w:tcPr>
            <w:tcW w:w="2695" w:type="dxa"/>
            <w:vMerge w:val="restart"/>
            <w:vAlign w:val="center"/>
          </w:tcPr>
          <w:p w14:paraId="6186827B"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Transferul a 11 beneficiari în locuințele protejate – LP nou create.</w:t>
            </w:r>
          </w:p>
          <w:p w14:paraId="004888D2" w14:textId="77777777" w:rsidR="001D5B14" w:rsidRPr="006B041C" w:rsidRDefault="001D5B14" w:rsidP="006B041C">
            <w:pPr>
              <w:spacing w:line="240" w:lineRule="auto"/>
              <w:rPr>
                <w:rFonts w:ascii="Montserrat Light" w:hAnsi="Montserrat Light"/>
                <w:bCs/>
                <w:lang w:eastAsia="ro-RO"/>
              </w:rPr>
            </w:pPr>
          </w:p>
          <w:p w14:paraId="79B5957C" w14:textId="77777777" w:rsidR="001D5B14" w:rsidRPr="006B041C" w:rsidRDefault="001D5B14" w:rsidP="006B041C">
            <w:pPr>
              <w:spacing w:line="240" w:lineRule="auto"/>
              <w:rPr>
                <w:rFonts w:ascii="Montserrat Light" w:hAnsi="Montserrat Light"/>
                <w:bCs/>
              </w:rPr>
            </w:pPr>
          </w:p>
          <w:p w14:paraId="4634B4E7" w14:textId="77777777" w:rsidR="001D5B14" w:rsidRPr="006B041C" w:rsidRDefault="001D5B14" w:rsidP="006B041C">
            <w:pPr>
              <w:spacing w:line="240" w:lineRule="auto"/>
              <w:rPr>
                <w:rFonts w:ascii="Montserrat Light" w:hAnsi="Montserrat Light"/>
                <w:bCs/>
              </w:rPr>
            </w:pPr>
          </w:p>
          <w:p w14:paraId="6F0CD7B5" w14:textId="77777777" w:rsidR="001D5B14" w:rsidRPr="006B041C" w:rsidRDefault="001D5B14" w:rsidP="006B041C">
            <w:pPr>
              <w:spacing w:line="240" w:lineRule="auto"/>
              <w:rPr>
                <w:rFonts w:ascii="Montserrat Light" w:hAnsi="Montserrat Light"/>
                <w:bCs/>
              </w:rPr>
            </w:pPr>
          </w:p>
          <w:p w14:paraId="5ABC3A21" w14:textId="77777777" w:rsidR="001D5B14" w:rsidRPr="006B041C" w:rsidRDefault="001D5B14" w:rsidP="006B041C">
            <w:pPr>
              <w:spacing w:line="240" w:lineRule="auto"/>
              <w:rPr>
                <w:rFonts w:ascii="Montserrat Light" w:hAnsi="Montserrat Light"/>
                <w:bCs/>
              </w:rPr>
            </w:pPr>
          </w:p>
          <w:p w14:paraId="020EFC1A" w14:textId="77777777" w:rsidR="001D5B14" w:rsidRPr="006B041C" w:rsidRDefault="001D5B14" w:rsidP="006B041C">
            <w:pPr>
              <w:spacing w:line="240" w:lineRule="auto"/>
              <w:rPr>
                <w:rFonts w:ascii="Montserrat Light" w:hAnsi="Montserrat Light"/>
                <w:bCs/>
              </w:rPr>
            </w:pPr>
          </w:p>
          <w:p w14:paraId="13EA2B71" w14:textId="77777777" w:rsidR="001D5B14" w:rsidRPr="006B041C" w:rsidRDefault="001D5B14" w:rsidP="006B041C">
            <w:pPr>
              <w:spacing w:line="240" w:lineRule="auto"/>
              <w:rPr>
                <w:rFonts w:ascii="Montserrat Light" w:hAnsi="Montserrat Light"/>
                <w:bCs/>
              </w:rPr>
            </w:pPr>
          </w:p>
          <w:p w14:paraId="19915829" w14:textId="77777777" w:rsidR="001D5B14" w:rsidRPr="006B041C" w:rsidRDefault="001D5B14" w:rsidP="006B041C">
            <w:pPr>
              <w:spacing w:line="240" w:lineRule="auto"/>
              <w:rPr>
                <w:rFonts w:ascii="Montserrat Light" w:hAnsi="Montserrat Light"/>
                <w:bCs/>
              </w:rPr>
            </w:pPr>
          </w:p>
          <w:p w14:paraId="77EFD9A9" w14:textId="77777777" w:rsidR="001D5B14" w:rsidRPr="006B041C" w:rsidRDefault="001D5B14" w:rsidP="006B041C">
            <w:pPr>
              <w:spacing w:line="240" w:lineRule="auto"/>
              <w:rPr>
                <w:rFonts w:ascii="Montserrat Light" w:hAnsi="Montserrat Light"/>
                <w:bCs/>
              </w:rPr>
            </w:pPr>
          </w:p>
          <w:p w14:paraId="477E0E26" w14:textId="77777777" w:rsidR="001D5B14" w:rsidRPr="006B041C" w:rsidRDefault="001D5B14" w:rsidP="006B041C">
            <w:pPr>
              <w:spacing w:line="240" w:lineRule="auto"/>
              <w:rPr>
                <w:rFonts w:ascii="Montserrat Light" w:hAnsi="Montserrat Light"/>
                <w:bCs/>
              </w:rPr>
            </w:pPr>
          </w:p>
          <w:p w14:paraId="49F1950E" w14:textId="77777777" w:rsidR="001D5B14" w:rsidRPr="006B041C" w:rsidRDefault="001D5B14" w:rsidP="006B041C">
            <w:pPr>
              <w:spacing w:line="240" w:lineRule="auto"/>
              <w:rPr>
                <w:rFonts w:ascii="Montserrat Light" w:hAnsi="Montserrat Light"/>
                <w:bCs/>
              </w:rPr>
            </w:pPr>
          </w:p>
          <w:p w14:paraId="53F01E57" w14:textId="77777777" w:rsidR="001D5B14" w:rsidRPr="006B041C" w:rsidRDefault="001D5B14" w:rsidP="006B041C">
            <w:pPr>
              <w:spacing w:line="240" w:lineRule="auto"/>
              <w:rPr>
                <w:rFonts w:ascii="Montserrat Light" w:hAnsi="Montserrat Light"/>
                <w:bCs/>
              </w:rPr>
            </w:pPr>
          </w:p>
          <w:p w14:paraId="3DC8CACB" w14:textId="77777777" w:rsidR="001D5B14" w:rsidRPr="006B041C" w:rsidRDefault="001D5B14" w:rsidP="006B041C">
            <w:pPr>
              <w:spacing w:line="240" w:lineRule="auto"/>
              <w:rPr>
                <w:rFonts w:ascii="Montserrat Light" w:hAnsi="Montserrat Light"/>
                <w:bCs/>
              </w:rPr>
            </w:pPr>
          </w:p>
        </w:tc>
        <w:tc>
          <w:tcPr>
            <w:tcW w:w="8820" w:type="dxa"/>
          </w:tcPr>
          <w:p w14:paraId="5B18A9C2"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lang w:eastAsia="ro-RO"/>
              </w:rPr>
              <w:t>Revizuirea planurilor personalizate pentru 11 de persoane cu dizabilități  ce vor fi transferate în LP,  și stabilirea de obiective specifice adaptate la nevoile individuale ale fiecarui beneficiar.</w:t>
            </w:r>
          </w:p>
        </w:tc>
        <w:tc>
          <w:tcPr>
            <w:tcW w:w="720" w:type="dxa"/>
            <w:shd w:val="clear" w:color="auto" w:fill="D0CECE" w:themeFill="background2" w:themeFillShade="E6"/>
            <w:vAlign w:val="center"/>
          </w:tcPr>
          <w:p w14:paraId="5C35536A"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FFFFFF" w:themeFill="background1"/>
            <w:vAlign w:val="center"/>
          </w:tcPr>
          <w:p w14:paraId="04CDDE7B"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68DCC768"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FFFFFF" w:themeFill="background1"/>
          </w:tcPr>
          <w:p w14:paraId="78DADFDB"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2F2C6F01" w14:textId="77777777" w:rsidTr="00672BF9">
        <w:trPr>
          <w:trHeight w:val="711"/>
        </w:trPr>
        <w:tc>
          <w:tcPr>
            <w:tcW w:w="2695" w:type="dxa"/>
            <w:vMerge/>
            <w:vAlign w:val="center"/>
          </w:tcPr>
          <w:p w14:paraId="23AD0A73"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4076AD6D" w14:textId="77777777" w:rsidR="001D5B14" w:rsidRPr="006B041C" w:rsidRDefault="001D5B14" w:rsidP="006B041C">
            <w:pPr>
              <w:spacing w:line="240" w:lineRule="auto"/>
              <w:rPr>
                <w:rFonts w:ascii="Montserrat Light" w:hAnsi="Montserrat Light"/>
                <w:bCs/>
              </w:rPr>
            </w:pPr>
            <w:r w:rsidRPr="006B041C">
              <w:rPr>
                <w:rFonts w:ascii="Montserrat Light" w:hAnsi="Montserrat Light"/>
                <w:bCs/>
                <w:lang w:eastAsia="ro-RO"/>
              </w:rPr>
              <w:t>Acordarea de servicii sociale conform nevoilor identificate în urma evaluării/reevaluării</w:t>
            </w:r>
            <w:r w:rsidRPr="006B041C">
              <w:rPr>
                <w:rFonts w:ascii="Montserrat Light" w:hAnsi="Montserrat Light"/>
                <w:bCs/>
              </w:rPr>
              <w:t xml:space="preserve">  realizate de către echipa multidisciplinară a centrului, a fiecărui beneficiar în parte.</w:t>
            </w:r>
          </w:p>
        </w:tc>
        <w:tc>
          <w:tcPr>
            <w:tcW w:w="720" w:type="dxa"/>
            <w:shd w:val="clear" w:color="auto" w:fill="D0CECE" w:themeFill="background2" w:themeFillShade="E6"/>
            <w:vAlign w:val="center"/>
          </w:tcPr>
          <w:p w14:paraId="23E80BA9"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18141CC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56A1A61C"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126E5E82"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3DA5C09D" w14:textId="77777777" w:rsidTr="00672BF9">
        <w:trPr>
          <w:trHeight w:val="350"/>
        </w:trPr>
        <w:tc>
          <w:tcPr>
            <w:tcW w:w="2695" w:type="dxa"/>
            <w:vMerge/>
            <w:vAlign w:val="center"/>
          </w:tcPr>
          <w:p w14:paraId="56AB41AB"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030321D4" w14:textId="77777777" w:rsidR="001D5B14" w:rsidRPr="006B041C" w:rsidRDefault="001D5B14" w:rsidP="006B041C">
            <w:pPr>
              <w:spacing w:line="240" w:lineRule="auto"/>
              <w:rPr>
                <w:rFonts w:ascii="Montserrat Light" w:hAnsi="Montserrat Light"/>
                <w:bCs/>
              </w:rPr>
            </w:pPr>
            <w:r w:rsidRPr="006B041C">
              <w:rPr>
                <w:rFonts w:ascii="Montserrat Light" w:hAnsi="Montserrat Light"/>
                <w:bCs/>
              </w:rPr>
              <w:t>Asigurarea infrastructurii sociale identificare/construcție</w:t>
            </w:r>
          </w:p>
        </w:tc>
        <w:tc>
          <w:tcPr>
            <w:tcW w:w="720" w:type="dxa"/>
            <w:shd w:val="clear" w:color="auto" w:fill="D0CECE" w:themeFill="background2" w:themeFillShade="E6"/>
            <w:vAlign w:val="center"/>
          </w:tcPr>
          <w:p w14:paraId="2A357A4A"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60A12C2B"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222862D0"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FFFFFF" w:themeFill="background1"/>
          </w:tcPr>
          <w:p w14:paraId="02637C57"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29CE0F19" w14:textId="77777777" w:rsidTr="00672BF9">
        <w:trPr>
          <w:trHeight w:val="711"/>
        </w:trPr>
        <w:tc>
          <w:tcPr>
            <w:tcW w:w="2695" w:type="dxa"/>
            <w:vMerge/>
            <w:vAlign w:val="center"/>
          </w:tcPr>
          <w:p w14:paraId="1ADB2AEB"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650A48B8" w14:textId="77777777" w:rsidR="001D5B14" w:rsidRPr="006B041C" w:rsidRDefault="001D5B14" w:rsidP="006B041C">
            <w:pPr>
              <w:pStyle w:val="CommentText"/>
              <w:rPr>
                <w:rFonts w:ascii="Montserrat Light" w:hAnsi="Montserrat Light"/>
                <w:bCs/>
                <w:sz w:val="22"/>
                <w:szCs w:val="22"/>
                <w:lang w:eastAsia="ro-RO"/>
              </w:rPr>
            </w:pPr>
            <w:r w:rsidRPr="006B041C">
              <w:rPr>
                <w:rFonts w:ascii="Montserrat Light" w:hAnsi="Montserrat Light"/>
                <w:bCs/>
                <w:sz w:val="22"/>
                <w:szCs w:val="22"/>
              </w:rPr>
              <w:t>Pregătirea transferului,  prin  desfășurarea de activități de asistentă și suport pentru luarea unei decizii pentru cele 11 persoane cu dizabilități care vor fi tranferate în LP.</w:t>
            </w:r>
          </w:p>
        </w:tc>
        <w:tc>
          <w:tcPr>
            <w:tcW w:w="720" w:type="dxa"/>
            <w:shd w:val="clear" w:color="auto" w:fill="D0CECE" w:themeFill="background2" w:themeFillShade="E6"/>
            <w:vAlign w:val="center"/>
          </w:tcPr>
          <w:p w14:paraId="5694A265"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1F26D795"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30292F45"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37073020"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3EC33EB4" w14:textId="77777777" w:rsidTr="00672BF9">
        <w:trPr>
          <w:trHeight w:val="711"/>
        </w:trPr>
        <w:tc>
          <w:tcPr>
            <w:tcW w:w="2695" w:type="dxa"/>
            <w:vMerge/>
            <w:vAlign w:val="center"/>
          </w:tcPr>
          <w:p w14:paraId="6125F2E5"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07E4199B" w14:textId="77777777" w:rsidR="001D5B14" w:rsidRPr="006B041C" w:rsidRDefault="001D5B14" w:rsidP="006B041C">
            <w:pPr>
              <w:pStyle w:val="CommentText"/>
              <w:rPr>
                <w:rFonts w:ascii="Montserrat Light" w:hAnsi="Montserrat Light"/>
                <w:bCs/>
                <w:sz w:val="22"/>
                <w:szCs w:val="22"/>
                <w:lang w:eastAsia="ro-RO"/>
              </w:rPr>
            </w:pPr>
            <w:r w:rsidRPr="006B041C">
              <w:rPr>
                <w:rFonts w:ascii="Montserrat Light" w:hAnsi="Montserrat Light"/>
                <w:bCs/>
                <w:sz w:val="22"/>
                <w:szCs w:val="22"/>
                <w:lang w:eastAsia="ro-RO"/>
              </w:rPr>
              <w:t>Stabilirea  responsabilităților  și modului de colaborare  cu familia  beneficiarilor și cu comunitatea, pentru 11 persoane cu dizabilități care vor fi transferate în LP.</w:t>
            </w:r>
          </w:p>
        </w:tc>
        <w:tc>
          <w:tcPr>
            <w:tcW w:w="720" w:type="dxa"/>
            <w:shd w:val="clear" w:color="auto" w:fill="D0CECE" w:themeFill="background2" w:themeFillShade="E6"/>
            <w:vAlign w:val="center"/>
          </w:tcPr>
          <w:p w14:paraId="54B6FDB0"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0B2F337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2CD70120"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4F5303BD"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2C274597" w14:textId="77777777" w:rsidTr="00672BF9">
        <w:trPr>
          <w:trHeight w:val="711"/>
        </w:trPr>
        <w:tc>
          <w:tcPr>
            <w:tcW w:w="2695" w:type="dxa"/>
            <w:vMerge/>
            <w:vAlign w:val="center"/>
          </w:tcPr>
          <w:p w14:paraId="63495F72"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10DF9360" w14:textId="77777777" w:rsidR="001D5B14" w:rsidRPr="006B041C" w:rsidRDefault="001D5B14" w:rsidP="006B041C">
            <w:pPr>
              <w:pStyle w:val="ListParagraph"/>
              <w:ind w:left="0"/>
              <w:rPr>
                <w:rFonts w:ascii="Montserrat Light" w:hAnsi="Montserrat Light"/>
                <w:bCs/>
                <w:sz w:val="22"/>
                <w:szCs w:val="22"/>
              </w:rPr>
            </w:pPr>
            <w:r w:rsidRPr="006B041C">
              <w:rPr>
                <w:rFonts w:ascii="Montserrat Light" w:hAnsi="Montserrat Light"/>
                <w:bCs/>
                <w:sz w:val="22"/>
                <w:szCs w:val="22"/>
              </w:rPr>
              <w:t>Asigurarea activităților specifice în centrul de zi, pentru 11 beneficiari transferați în LP în vederea dezvoltării deprinderilor pentru viață independentă;</w:t>
            </w:r>
          </w:p>
        </w:tc>
        <w:tc>
          <w:tcPr>
            <w:tcW w:w="720" w:type="dxa"/>
            <w:shd w:val="clear" w:color="auto" w:fill="D0CECE" w:themeFill="background2" w:themeFillShade="E6"/>
            <w:vAlign w:val="center"/>
          </w:tcPr>
          <w:p w14:paraId="6C25801F"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75B11294"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2522B892"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400F75CE"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3E30B25F" w14:textId="77777777" w:rsidTr="00672BF9">
        <w:trPr>
          <w:trHeight w:val="415"/>
        </w:trPr>
        <w:tc>
          <w:tcPr>
            <w:tcW w:w="2695" w:type="dxa"/>
            <w:vMerge/>
            <w:vAlign w:val="center"/>
          </w:tcPr>
          <w:p w14:paraId="79A57EF4"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5D045352" w14:textId="77777777" w:rsidR="001D5B14" w:rsidRPr="006B041C" w:rsidRDefault="001D5B14" w:rsidP="006B041C">
            <w:pPr>
              <w:pStyle w:val="ListParagraph"/>
              <w:ind w:left="0"/>
              <w:rPr>
                <w:rFonts w:ascii="Montserrat Light" w:hAnsi="Montserrat Light"/>
                <w:bCs/>
                <w:sz w:val="22"/>
                <w:szCs w:val="22"/>
              </w:rPr>
            </w:pPr>
            <w:r w:rsidRPr="006B041C">
              <w:rPr>
                <w:rFonts w:ascii="Montserrat Light" w:hAnsi="Montserrat Light"/>
                <w:bCs/>
                <w:sz w:val="22"/>
                <w:szCs w:val="22"/>
              </w:rPr>
              <w:t>Pregătirea comunității pentru transferul beneficiarilor în LP.</w:t>
            </w:r>
          </w:p>
        </w:tc>
        <w:tc>
          <w:tcPr>
            <w:tcW w:w="720" w:type="dxa"/>
            <w:vAlign w:val="center"/>
          </w:tcPr>
          <w:p w14:paraId="09FD5439" w14:textId="77777777" w:rsidR="001D5B14" w:rsidRPr="006B041C" w:rsidRDefault="001D5B14" w:rsidP="006B041C">
            <w:pPr>
              <w:spacing w:line="240" w:lineRule="auto"/>
              <w:jc w:val="center"/>
              <w:rPr>
                <w:rFonts w:ascii="Montserrat Light" w:hAnsi="Montserrat Light"/>
                <w:bCs/>
                <w:lang w:eastAsia="ro-RO"/>
              </w:rPr>
            </w:pPr>
          </w:p>
        </w:tc>
        <w:tc>
          <w:tcPr>
            <w:tcW w:w="720" w:type="dxa"/>
            <w:vAlign w:val="center"/>
          </w:tcPr>
          <w:p w14:paraId="5694C39B"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auto"/>
            <w:vAlign w:val="center"/>
          </w:tcPr>
          <w:p w14:paraId="2420F44A"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1F4892B3"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6851FF99" w14:textId="77777777" w:rsidTr="00672BF9">
        <w:trPr>
          <w:trHeight w:val="422"/>
        </w:trPr>
        <w:tc>
          <w:tcPr>
            <w:tcW w:w="2695" w:type="dxa"/>
            <w:vMerge/>
            <w:vAlign w:val="center"/>
          </w:tcPr>
          <w:p w14:paraId="6D37BC14"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0E3735BE" w14:textId="77777777" w:rsidR="001D5B14" w:rsidRPr="006B041C" w:rsidRDefault="001D5B14" w:rsidP="006B041C">
            <w:pPr>
              <w:pStyle w:val="ListParagraph"/>
              <w:ind w:left="0"/>
              <w:rPr>
                <w:rFonts w:ascii="Montserrat Light" w:hAnsi="Montserrat Light"/>
                <w:bCs/>
                <w:sz w:val="22"/>
                <w:szCs w:val="22"/>
              </w:rPr>
            </w:pPr>
            <w:r w:rsidRPr="006B041C">
              <w:rPr>
                <w:rFonts w:ascii="Montserrat Light" w:hAnsi="Montserrat Light"/>
                <w:bCs/>
                <w:sz w:val="22"/>
                <w:szCs w:val="22"/>
              </w:rPr>
              <w:t>Licențierea noilor servicii sociale create;</w:t>
            </w:r>
          </w:p>
        </w:tc>
        <w:tc>
          <w:tcPr>
            <w:tcW w:w="720" w:type="dxa"/>
            <w:vAlign w:val="center"/>
          </w:tcPr>
          <w:p w14:paraId="771571D8" w14:textId="77777777" w:rsidR="001D5B14" w:rsidRPr="006B041C" w:rsidRDefault="001D5B14" w:rsidP="006B041C">
            <w:pPr>
              <w:spacing w:line="240" w:lineRule="auto"/>
              <w:jc w:val="center"/>
              <w:rPr>
                <w:rFonts w:ascii="Montserrat Light" w:hAnsi="Montserrat Light"/>
                <w:bCs/>
                <w:lang w:eastAsia="ro-RO"/>
              </w:rPr>
            </w:pPr>
          </w:p>
        </w:tc>
        <w:tc>
          <w:tcPr>
            <w:tcW w:w="720" w:type="dxa"/>
            <w:vAlign w:val="center"/>
          </w:tcPr>
          <w:p w14:paraId="0CBD51A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auto"/>
            <w:vAlign w:val="center"/>
          </w:tcPr>
          <w:p w14:paraId="55F30408"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66EE8ADC"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17F0FD6C" w14:textId="77777777" w:rsidTr="00672BF9">
        <w:trPr>
          <w:trHeight w:val="621"/>
        </w:trPr>
        <w:tc>
          <w:tcPr>
            <w:tcW w:w="2695" w:type="dxa"/>
            <w:vMerge/>
            <w:vAlign w:val="center"/>
          </w:tcPr>
          <w:p w14:paraId="2CC77D14"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7C1642B3" w14:textId="77777777" w:rsidR="001D5B14" w:rsidRPr="006B041C" w:rsidRDefault="001D5B14" w:rsidP="006B041C">
            <w:pPr>
              <w:pStyle w:val="CommentText"/>
              <w:rPr>
                <w:rFonts w:ascii="Montserrat Light" w:hAnsi="Montserrat Light"/>
                <w:bCs/>
                <w:sz w:val="22"/>
                <w:szCs w:val="22"/>
                <w:lang w:eastAsia="ro-RO"/>
              </w:rPr>
            </w:pPr>
            <w:r w:rsidRPr="006B041C">
              <w:rPr>
                <w:rFonts w:ascii="Montserrat Light" w:hAnsi="Montserrat Light"/>
                <w:bCs/>
                <w:color w:val="000000"/>
                <w:sz w:val="22"/>
                <w:szCs w:val="22"/>
                <w:lang w:eastAsia="ro-RO"/>
              </w:rPr>
              <w:t>Transferul celor 11  persoane cu dizabilități în noile locații LP și acordarea de servicii sociale adaptate nevoilor individualizate ale beneficiarilor , în noile locații</w:t>
            </w:r>
            <w:r w:rsidRPr="006B041C">
              <w:rPr>
                <w:rFonts w:ascii="Montserrat Light" w:hAnsi="Montserrat Light"/>
                <w:bCs/>
                <w:sz w:val="22"/>
                <w:szCs w:val="22"/>
              </w:rPr>
              <w:t>.</w:t>
            </w:r>
          </w:p>
        </w:tc>
        <w:tc>
          <w:tcPr>
            <w:tcW w:w="720" w:type="dxa"/>
            <w:vAlign w:val="center"/>
          </w:tcPr>
          <w:p w14:paraId="7D09D671" w14:textId="77777777" w:rsidR="001D5B14" w:rsidRPr="006B041C" w:rsidRDefault="001D5B14" w:rsidP="006B041C">
            <w:pPr>
              <w:spacing w:line="240" w:lineRule="auto"/>
              <w:rPr>
                <w:rFonts w:ascii="Montserrat Light" w:hAnsi="Montserrat Light"/>
                <w:bCs/>
                <w:lang w:eastAsia="ro-RO"/>
              </w:rPr>
            </w:pPr>
          </w:p>
        </w:tc>
        <w:tc>
          <w:tcPr>
            <w:tcW w:w="720" w:type="dxa"/>
            <w:vAlign w:val="center"/>
          </w:tcPr>
          <w:p w14:paraId="7D74B258" w14:textId="77777777" w:rsidR="001D5B14" w:rsidRPr="006B041C" w:rsidRDefault="001D5B14" w:rsidP="006B041C">
            <w:pPr>
              <w:spacing w:line="240" w:lineRule="auto"/>
              <w:rPr>
                <w:rFonts w:ascii="Montserrat Light" w:hAnsi="Montserrat Light"/>
                <w:bCs/>
                <w:lang w:eastAsia="ro-RO"/>
              </w:rPr>
            </w:pPr>
          </w:p>
        </w:tc>
        <w:tc>
          <w:tcPr>
            <w:tcW w:w="990" w:type="dxa"/>
            <w:shd w:val="clear" w:color="auto" w:fill="auto"/>
            <w:vAlign w:val="center"/>
          </w:tcPr>
          <w:p w14:paraId="00EADF92" w14:textId="77777777" w:rsidR="001D5B14" w:rsidRPr="006B041C" w:rsidRDefault="001D5B14" w:rsidP="006B041C">
            <w:pPr>
              <w:spacing w:line="240" w:lineRule="auto"/>
              <w:rPr>
                <w:rFonts w:ascii="Montserrat Light" w:hAnsi="Montserrat Light"/>
                <w:bCs/>
                <w:lang w:eastAsia="ro-RO"/>
              </w:rPr>
            </w:pPr>
          </w:p>
        </w:tc>
        <w:tc>
          <w:tcPr>
            <w:tcW w:w="990" w:type="dxa"/>
            <w:shd w:val="clear" w:color="auto" w:fill="D0CECE" w:themeFill="background2" w:themeFillShade="E6"/>
          </w:tcPr>
          <w:p w14:paraId="4D8F926B"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3226093D" w14:textId="77777777" w:rsidTr="00672BF9">
        <w:trPr>
          <w:trHeight w:val="711"/>
        </w:trPr>
        <w:tc>
          <w:tcPr>
            <w:tcW w:w="2695" w:type="dxa"/>
            <w:vMerge w:val="restart"/>
          </w:tcPr>
          <w:p w14:paraId="1336E26B" w14:textId="77777777" w:rsidR="001D5B14" w:rsidRPr="006B041C" w:rsidRDefault="001D5B14" w:rsidP="006B041C">
            <w:pPr>
              <w:spacing w:line="240" w:lineRule="auto"/>
              <w:rPr>
                <w:rFonts w:ascii="Montserrat Light" w:hAnsi="Montserrat Light"/>
                <w:bCs/>
                <w:lang w:eastAsia="ro-RO"/>
              </w:rPr>
            </w:pPr>
            <w:r w:rsidRPr="006B041C">
              <w:rPr>
                <w:rFonts w:ascii="Montserrat Light" w:hAnsi="Montserrat Light"/>
                <w:bCs/>
              </w:rPr>
              <w:t>Transferul  în  CIA Cluj Napoca   a unui număr de 26  persoane cu dizabilități.</w:t>
            </w:r>
          </w:p>
        </w:tc>
        <w:tc>
          <w:tcPr>
            <w:tcW w:w="8820" w:type="dxa"/>
          </w:tcPr>
          <w:p w14:paraId="3B98CF9B" w14:textId="77777777" w:rsidR="001D5B14" w:rsidRPr="006B041C" w:rsidRDefault="001D5B14" w:rsidP="006B041C">
            <w:pPr>
              <w:spacing w:line="240" w:lineRule="auto"/>
              <w:rPr>
                <w:rFonts w:ascii="Montserrat Light" w:eastAsia="Times New Roman" w:hAnsi="Montserrat Light"/>
                <w:bCs/>
                <w:lang w:eastAsia="ro-RO"/>
              </w:rPr>
            </w:pPr>
            <w:r w:rsidRPr="006B041C">
              <w:rPr>
                <w:rFonts w:ascii="Montserrat Light" w:eastAsia="Times New Roman" w:hAnsi="Montserrat Light"/>
                <w:bCs/>
                <w:lang w:eastAsia="ro-RO"/>
              </w:rPr>
              <w:t>Revizuirea planurilor personalizate pentru  persoanele cu dizabilitati care vor fi transferate în CIAPAD SF Lucia din Cluj-Napoca, cu activitățile specifice nevoilor identificate, în conformitate cu Modulul IV standardele 1-15 din Ordinul 82/2019.</w:t>
            </w:r>
          </w:p>
        </w:tc>
        <w:tc>
          <w:tcPr>
            <w:tcW w:w="720" w:type="dxa"/>
            <w:shd w:val="clear" w:color="auto" w:fill="D0CECE" w:themeFill="background2" w:themeFillShade="E6"/>
            <w:vAlign w:val="center"/>
          </w:tcPr>
          <w:p w14:paraId="706131A4"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FFFFFF" w:themeFill="background1"/>
            <w:vAlign w:val="center"/>
          </w:tcPr>
          <w:p w14:paraId="5BBA5397" w14:textId="77777777" w:rsidR="001D5B14" w:rsidRPr="006B041C" w:rsidRDefault="001D5B14" w:rsidP="006B041C">
            <w:pPr>
              <w:spacing w:line="240" w:lineRule="auto"/>
              <w:jc w:val="center"/>
              <w:rPr>
                <w:rFonts w:ascii="Montserrat Light" w:hAnsi="Montserrat Light"/>
                <w:bCs/>
                <w:lang w:eastAsia="ro-RO"/>
              </w:rPr>
            </w:pPr>
          </w:p>
          <w:p w14:paraId="1625C12B"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41704505"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FFFFFF" w:themeFill="background1"/>
          </w:tcPr>
          <w:p w14:paraId="0B14A5B7"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47BE4829" w14:textId="77777777" w:rsidTr="00672BF9">
        <w:trPr>
          <w:trHeight w:val="1219"/>
        </w:trPr>
        <w:tc>
          <w:tcPr>
            <w:tcW w:w="2695" w:type="dxa"/>
            <w:vMerge/>
          </w:tcPr>
          <w:p w14:paraId="783D45FE"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61B3237F" w14:textId="77777777" w:rsidR="001D5B14" w:rsidRPr="006B041C" w:rsidRDefault="001D5B14" w:rsidP="006B041C">
            <w:pPr>
              <w:spacing w:line="240" w:lineRule="auto"/>
              <w:jc w:val="both"/>
              <w:rPr>
                <w:rFonts w:ascii="Montserrat Light" w:hAnsi="Montserrat Light"/>
                <w:bCs/>
              </w:rPr>
            </w:pPr>
            <w:r w:rsidRPr="006B041C">
              <w:rPr>
                <w:rFonts w:ascii="Montserrat Light" w:eastAsia="Times New Roman" w:hAnsi="Montserrat Light"/>
                <w:bCs/>
                <w:lang w:eastAsia="ro-RO"/>
              </w:rPr>
              <w:t xml:space="preserve">Desfaşurarea de activitati  în CZ conform PP revizuit, în vederea dezvoltarii potențialului personal/sau menținerii/dezvoltariipotențialui personal, pentru 26 persoane cu dizabilitati care vor fi transferate în  CIAPAD SF Lucia din </w:t>
            </w:r>
            <w:r w:rsidRPr="006B041C">
              <w:rPr>
                <w:rFonts w:ascii="Montserrat Light" w:hAnsi="Montserrat Light"/>
                <w:bCs/>
                <w:lang w:eastAsia="ro-RO"/>
              </w:rPr>
              <w:t>Cluj Napoca</w:t>
            </w:r>
            <w:r w:rsidRPr="006B041C">
              <w:rPr>
                <w:rFonts w:ascii="Montserrat Light" w:eastAsia="Times New Roman" w:hAnsi="Montserrat Light"/>
                <w:bCs/>
                <w:lang w:eastAsia="ro-RO"/>
              </w:rPr>
              <w:t xml:space="preserve"> </w:t>
            </w:r>
            <w:r w:rsidRPr="006B041C">
              <w:rPr>
                <w:rFonts w:ascii="Montserrat Light" w:hAnsi="Montserrat Light"/>
                <w:bCs/>
                <w:lang w:eastAsia="ro-RO"/>
              </w:rPr>
              <w:t>.</w:t>
            </w:r>
          </w:p>
        </w:tc>
        <w:tc>
          <w:tcPr>
            <w:tcW w:w="720" w:type="dxa"/>
            <w:shd w:val="clear" w:color="auto" w:fill="D0CECE" w:themeFill="background2" w:themeFillShade="E6"/>
            <w:vAlign w:val="center"/>
          </w:tcPr>
          <w:p w14:paraId="3065B3A7"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48A9D274"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35FB7C3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0BDA10AC"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4CECB23F" w14:textId="77777777" w:rsidTr="00672BF9">
        <w:trPr>
          <w:trHeight w:val="715"/>
        </w:trPr>
        <w:tc>
          <w:tcPr>
            <w:tcW w:w="2695" w:type="dxa"/>
            <w:vMerge/>
          </w:tcPr>
          <w:p w14:paraId="69E33724"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4CC74FA5" w14:textId="77777777" w:rsidR="001D5B14" w:rsidRPr="006B041C" w:rsidRDefault="001D5B14" w:rsidP="006B041C">
            <w:pPr>
              <w:spacing w:line="240" w:lineRule="auto"/>
              <w:rPr>
                <w:rFonts w:ascii="Montserrat Light" w:hAnsi="Montserrat Light"/>
                <w:bCs/>
                <w:lang w:eastAsia="ro-RO"/>
              </w:rPr>
            </w:pPr>
            <w:r w:rsidRPr="006B041C">
              <w:rPr>
                <w:rFonts w:ascii="Montserrat Light" w:eastAsia="Times New Roman" w:hAnsi="Montserrat Light"/>
                <w:bCs/>
                <w:lang w:eastAsia="ro-RO"/>
              </w:rPr>
              <w:t xml:space="preserve">Desfășurarea de activități de asistentă și suport pentru luarea unei decizii celor 26  persoane cu dizabilitaţi care vor transferate </w:t>
            </w:r>
          </w:p>
        </w:tc>
        <w:tc>
          <w:tcPr>
            <w:tcW w:w="720" w:type="dxa"/>
            <w:shd w:val="clear" w:color="auto" w:fill="D0CECE" w:themeFill="background2" w:themeFillShade="E6"/>
            <w:vAlign w:val="center"/>
          </w:tcPr>
          <w:p w14:paraId="1547588B"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D0CECE" w:themeFill="background2" w:themeFillShade="E6"/>
            <w:vAlign w:val="center"/>
          </w:tcPr>
          <w:p w14:paraId="6D1C79A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vAlign w:val="center"/>
          </w:tcPr>
          <w:p w14:paraId="7874CFFD"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345C1DB7"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449B26C9" w14:textId="77777777" w:rsidTr="00672BF9">
        <w:trPr>
          <w:trHeight w:val="395"/>
        </w:trPr>
        <w:tc>
          <w:tcPr>
            <w:tcW w:w="2695" w:type="dxa"/>
            <w:vMerge/>
          </w:tcPr>
          <w:p w14:paraId="2F7F00A4"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364860AE" w14:textId="77777777" w:rsidR="001D5B14" w:rsidRPr="006B041C" w:rsidRDefault="001D5B14" w:rsidP="006B041C">
            <w:pPr>
              <w:pStyle w:val="CommentText"/>
              <w:rPr>
                <w:rFonts w:ascii="Montserrat Light" w:hAnsi="Montserrat Light"/>
                <w:bCs/>
                <w:sz w:val="22"/>
                <w:szCs w:val="22"/>
                <w:lang w:eastAsia="ro-RO"/>
              </w:rPr>
            </w:pPr>
            <w:r w:rsidRPr="006B041C">
              <w:rPr>
                <w:rFonts w:ascii="Montserrat Light" w:eastAsia="Times New Roman" w:hAnsi="Montserrat Light"/>
                <w:bCs/>
                <w:sz w:val="22"/>
                <w:szCs w:val="22"/>
                <w:lang w:eastAsia="ro-RO"/>
              </w:rPr>
              <w:t xml:space="preserve">Licentiere  CIAPAD SF Lucia din </w:t>
            </w:r>
            <w:r w:rsidRPr="006B041C">
              <w:rPr>
                <w:rFonts w:ascii="Montserrat Light" w:hAnsi="Montserrat Light"/>
                <w:bCs/>
                <w:sz w:val="22"/>
                <w:szCs w:val="22"/>
                <w:lang w:eastAsia="ro-RO"/>
              </w:rPr>
              <w:t xml:space="preserve"> Cluj Napoca</w:t>
            </w:r>
            <w:r w:rsidRPr="006B041C">
              <w:rPr>
                <w:rFonts w:ascii="Montserrat Light" w:eastAsia="Times New Roman" w:hAnsi="Montserrat Light"/>
                <w:bCs/>
                <w:sz w:val="22"/>
                <w:szCs w:val="22"/>
                <w:lang w:eastAsia="ro-RO"/>
              </w:rPr>
              <w:t>.</w:t>
            </w:r>
          </w:p>
        </w:tc>
        <w:tc>
          <w:tcPr>
            <w:tcW w:w="720" w:type="dxa"/>
            <w:shd w:val="clear" w:color="auto" w:fill="FFFFFF" w:themeFill="background1"/>
            <w:vAlign w:val="center"/>
          </w:tcPr>
          <w:p w14:paraId="11B1C988" w14:textId="77777777" w:rsidR="001D5B14" w:rsidRPr="006B041C" w:rsidRDefault="001D5B14" w:rsidP="006B041C">
            <w:pPr>
              <w:spacing w:line="240" w:lineRule="auto"/>
              <w:jc w:val="center"/>
              <w:rPr>
                <w:rFonts w:ascii="Montserrat Light" w:hAnsi="Montserrat Light"/>
                <w:bCs/>
                <w:lang w:eastAsia="ro-RO"/>
              </w:rPr>
            </w:pPr>
          </w:p>
        </w:tc>
        <w:tc>
          <w:tcPr>
            <w:tcW w:w="720" w:type="dxa"/>
            <w:shd w:val="clear" w:color="auto" w:fill="FFFFFF" w:themeFill="background1"/>
            <w:vAlign w:val="center"/>
          </w:tcPr>
          <w:p w14:paraId="6C8D2378"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FFFFFF" w:themeFill="background1"/>
            <w:vAlign w:val="center"/>
          </w:tcPr>
          <w:p w14:paraId="7D96B437"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198CAB7A" w14:textId="77777777" w:rsidR="001D5B14" w:rsidRPr="006B041C" w:rsidRDefault="001D5B14" w:rsidP="006B041C">
            <w:pPr>
              <w:spacing w:line="240" w:lineRule="auto"/>
              <w:jc w:val="center"/>
              <w:rPr>
                <w:rFonts w:ascii="Montserrat Light" w:hAnsi="Montserrat Light"/>
                <w:bCs/>
                <w:lang w:eastAsia="ro-RO"/>
              </w:rPr>
            </w:pPr>
          </w:p>
        </w:tc>
      </w:tr>
      <w:tr w:rsidR="001D5B14" w:rsidRPr="006B041C" w14:paraId="53BA67D6" w14:textId="77777777" w:rsidTr="00672BF9">
        <w:trPr>
          <w:trHeight w:val="573"/>
        </w:trPr>
        <w:tc>
          <w:tcPr>
            <w:tcW w:w="2695" w:type="dxa"/>
            <w:vMerge/>
          </w:tcPr>
          <w:p w14:paraId="0F2BC118" w14:textId="77777777" w:rsidR="001D5B14" w:rsidRPr="006B041C" w:rsidRDefault="001D5B14" w:rsidP="006B041C">
            <w:pPr>
              <w:pStyle w:val="ListParagraph"/>
              <w:ind w:left="0"/>
              <w:rPr>
                <w:rFonts w:ascii="Montserrat Light" w:hAnsi="Montserrat Light"/>
                <w:bCs/>
                <w:sz w:val="22"/>
                <w:szCs w:val="22"/>
              </w:rPr>
            </w:pPr>
          </w:p>
        </w:tc>
        <w:tc>
          <w:tcPr>
            <w:tcW w:w="8820" w:type="dxa"/>
          </w:tcPr>
          <w:p w14:paraId="1C9B618E" w14:textId="77777777" w:rsidR="001D5B14" w:rsidRPr="006B041C" w:rsidRDefault="001D5B14" w:rsidP="006B041C">
            <w:pPr>
              <w:pStyle w:val="CommentText"/>
              <w:rPr>
                <w:rFonts w:ascii="Montserrat Light" w:hAnsi="Montserrat Light"/>
                <w:bCs/>
                <w:sz w:val="22"/>
                <w:szCs w:val="22"/>
                <w:lang w:eastAsia="ro-RO"/>
              </w:rPr>
            </w:pPr>
            <w:r w:rsidRPr="006B041C">
              <w:rPr>
                <w:rFonts w:ascii="Montserrat Light" w:eastAsia="Times New Roman" w:hAnsi="Montserrat Light"/>
                <w:bCs/>
                <w:sz w:val="22"/>
                <w:szCs w:val="22"/>
                <w:lang w:eastAsia="ro-RO"/>
              </w:rPr>
              <w:t>Transferul si oferirea de servicii sociale specializate  pentru cele 26 persoane cu dizabilitați în cadrul CIAPAD SF Lucia din Cluj Napoca.</w:t>
            </w:r>
          </w:p>
        </w:tc>
        <w:tc>
          <w:tcPr>
            <w:tcW w:w="720" w:type="dxa"/>
            <w:vAlign w:val="center"/>
          </w:tcPr>
          <w:p w14:paraId="0FFA4208" w14:textId="77777777" w:rsidR="001D5B14" w:rsidRPr="006B041C" w:rsidRDefault="001D5B14" w:rsidP="006B041C">
            <w:pPr>
              <w:spacing w:line="240" w:lineRule="auto"/>
              <w:jc w:val="center"/>
              <w:rPr>
                <w:rFonts w:ascii="Montserrat Light" w:hAnsi="Montserrat Light"/>
                <w:bCs/>
                <w:lang w:eastAsia="ro-RO"/>
              </w:rPr>
            </w:pPr>
          </w:p>
        </w:tc>
        <w:tc>
          <w:tcPr>
            <w:tcW w:w="720" w:type="dxa"/>
            <w:vAlign w:val="center"/>
          </w:tcPr>
          <w:p w14:paraId="0EC3DE4A"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auto"/>
            <w:vAlign w:val="center"/>
          </w:tcPr>
          <w:p w14:paraId="0B3364E6" w14:textId="77777777" w:rsidR="001D5B14" w:rsidRPr="006B041C" w:rsidRDefault="001D5B14" w:rsidP="006B041C">
            <w:pPr>
              <w:spacing w:line="240" w:lineRule="auto"/>
              <w:jc w:val="center"/>
              <w:rPr>
                <w:rFonts w:ascii="Montserrat Light" w:hAnsi="Montserrat Light"/>
                <w:bCs/>
                <w:lang w:eastAsia="ro-RO"/>
              </w:rPr>
            </w:pPr>
          </w:p>
        </w:tc>
        <w:tc>
          <w:tcPr>
            <w:tcW w:w="990" w:type="dxa"/>
            <w:shd w:val="clear" w:color="auto" w:fill="D0CECE" w:themeFill="background2" w:themeFillShade="E6"/>
          </w:tcPr>
          <w:p w14:paraId="4DB27EE1" w14:textId="77777777" w:rsidR="001D5B14" w:rsidRPr="006B041C" w:rsidRDefault="001D5B14" w:rsidP="006B041C">
            <w:pPr>
              <w:spacing w:line="240" w:lineRule="auto"/>
              <w:jc w:val="center"/>
              <w:rPr>
                <w:rFonts w:ascii="Montserrat Light" w:hAnsi="Montserrat Light"/>
                <w:bCs/>
                <w:lang w:eastAsia="ro-RO"/>
              </w:rPr>
            </w:pPr>
          </w:p>
        </w:tc>
      </w:tr>
    </w:tbl>
    <w:p w14:paraId="312E5E60" w14:textId="77777777" w:rsidR="001D5B14" w:rsidRPr="006B041C" w:rsidRDefault="001D5B14" w:rsidP="006B041C">
      <w:pPr>
        <w:spacing w:line="240" w:lineRule="auto"/>
        <w:ind w:left="-1134"/>
        <w:jc w:val="right"/>
        <w:rPr>
          <w:rFonts w:ascii="Montserrat Light" w:eastAsia="Trebuchet MS" w:hAnsi="Montserrat Light"/>
          <w:b/>
        </w:rPr>
      </w:pPr>
      <w:r w:rsidRPr="006B041C">
        <w:rPr>
          <w:rFonts w:ascii="Montserrat Light" w:eastAsia="Trebuchet MS" w:hAnsi="Montserrat Light"/>
          <w:b/>
        </w:rPr>
        <w:t xml:space="preserve">                                                                                                                                                  </w:t>
      </w:r>
    </w:p>
    <w:p w14:paraId="5AE75659" w14:textId="77777777" w:rsidR="001D5B14" w:rsidRPr="006B041C" w:rsidRDefault="001D5B14" w:rsidP="006B041C">
      <w:pPr>
        <w:autoSpaceDE w:val="0"/>
        <w:autoSpaceDN w:val="0"/>
        <w:adjustRightInd w:val="0"/>
        <w:spacing w:line="240" w:lineRule="auto"/>
        <w:ind w:left="4956" w:firstLine="708"/>
        <w:rPr>
          <w:rFonts w:ascii="Montserrat" w:hAnsi="Montserrat" w:cstheme="majorHAnsi"/>
          <w:b/>
          <w:bCs/>
          <w:noProof/>
          <w:lang w:eastAsia="ro-RO"/>
        </w:rPr>
      </w:pPr>
      <w:r w:rsidRPr="006B041C">
        <w:rPr>
          <w:rFonts w:ascii="Montserrat" w:hAnsi="Montserrat" w:cstheme="majorHAnsi"/>
          <w:b/>
          <w:bCs/>
          <w:noProof/>
          <w:lang w:eastAsia="ro-RO"/>
        </w:rPr>
        <w:t xml:space="preserve">           </w:t>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t xml:space="preserve">      Contrasemnează:</w:t>
      </w:r>
    </w:p>
    <w:p w14:paraId="77E88D7D" w14:textId="77777777" w:rsidR="001D5B14" w:rsidRPr="006B041C" w:rsidRDefault="001D5B14" w:rsidP="006B041C">
      <w:pPr>
        <w:autoSpaceDE w:val="0"/>
        <w:autoSpaceDN w:val="0"/>
        <w:adjustRightInd w:val="0"/>
        <w:spacing w:line="240" w:lineRule="auto"/>
        <w:rPr>
          <w:rFonts w:ascii="Montserrat" w:hAnsi="Montserrat" w:cstheme="majorHAnsi"/>
          <w:b/>
          <w:bCs/>
          <w:noProof/>
          <w:lang w:eastAsia="ro-RO"/>
        </w:rPr>
      </w:pPr>
      <w:r w:rsidRPr="006B041C">
        <w:rPr>
          <w:rFonts w:ascii="Montserrat" w:hAnsi="Montserrat" w:cstheme="majorHAnsi"/>
          <w:b/>
          <w:bCs/>
          <w:noProof/>
          <w:lang w:eastAsia="ro-RO"/>
        </w:rPr>
        <w:t xml:space="preserve">          p. PREŞEDINTE                                                           </w:t>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r>
      <w:r w:rsidRPr="006B041C">
        <w:rPr>
          <w:rFonts w:ascii="Montserrat" w:hAnsi="Montserrat" w:cstheme="majorHAnsi"/>
          <w:b/>
          <w:bCs/>
          <w:noProof/>
          <w:lang w:eastAsia="ro-RO"/>
        </w:rPr>
        <w:tab/>
        <w:t>SECRETAR GENERAL AL  JUDEŢULUI,</w:t>
      </w:r>
    </w:p>
    <w:p w14:paraId="2F88E999" w14:textId="77777777" w:rsidR="001D5B14" w:rsidRPr="006B041C" w:rsidRDefault="001D5B14" w:rsidP="006B041C">
      <w:pPr>
        <w:autoSpaceDE w:val="0"/>
        <w:autoSpaceDN w:val="0"/>
        <w:adjustRightInd w:val="0"/>
        <w:spacing w:line="240" w:lineRule="auto"/>
        <w:rPr>
          <w:rFonts w:ascii="Montserrat" w:hAnsi="Montserrat" w:cstheme="majorHAnsi"/>
          <w:noProof/>
          <w:lang w:eastAsia="ro-RO"/>
        </w:rPr>
      </w:pPr>
      <w:r w:rsidRPr="006B041C">
        <w:rPr>
          <w:rFonts w:ascii="Montserrat" w:hAnsi="Montserrat" w:cstheme="majorHAnsi"/>
          <w:b/>
          <w:bCs/>
          <w:noProof/>
          <w:lang w:eastAsia="ro-RO"/>
        </w:rPr>
        <w:t xml:space="preserve">   </w:t>
      </w:r>
      <w:r w:rsidRPr="006B041C">
        <w:rPr>
          <w:rFonts w:ascii="Montserrat" w:hAnsi="Montserrat" w:cstheme="majorHAnsi"/>
          <w:b/>
          <w:bCs/>
          <w:noProof/>
          <w:lang w:eastAsia="ro-RO"/>
        </w:rPr>
        <w:tab/>
        <w:t xml:space="preserve">      </w:t>
      </w:r>
      <w:r w:rsidRPr="006B041C">
        <w:rPr>
          <w:rFonts w:ascii="Montserrat" w:hAnsi="Montserrat" w:cstheme="majorHAnsi"/>
          <w:noProof/>
          <w:lang w:eastAsia="ro-RO"/>
        </w:rPr>
        <w:t xml:space="preserve">Alin Tişe                                                                             </w:t>
      </w:r>
      <w:r w:rsidRPr="006B041C">
        <w:rPr>
          <w:rFonts w:ascii="Montserrat" w:hAnsi="Montserrat" w:cstheme="majorHAnsi"/>
          <w:noProof/>
          <w:lang w:eastAsia="ro-RO"/>
        </w:rPr>
        <w:tab/>
      </w:r>
      <w:r w:rsidRPr="006B041C">
        <w:rPr>
          <w:rFonts w:ascii="Montserrat" w:hAnsi="Montserrat" w:cstheme="majorHAnsi"/>
          <w:noProof/>
          <w:lang w:eastAsia="ro-RO"/>
        </w:rPr>
        <w:tab/>
      </w:r>
      <w:r w:rsidRPr="006B041C">
        <w:rPr>
          <w:rFonts w:ascii="Montserrat" w:hAnsi="Montserrat" w:cstheme="majorHAnsi"/>
          <w:noProof/>
          <w:lang w:eastAsia="ro-RO"/>
        </w:rPr>
        <w:tab/>
      </w:r>
      <w:r w:rsidRPr="006B041C">
        <w:rPr>
          <w:rFonts w:ascii="Montserrat" w:hAnsi="Montserrat" w:cstheme="majorHAnsi"/>
          <w:noProof/>
          <w:lang w:eastAsia="ro-RO"/>
        </w:rPr>
        <w:tab/>
      </w:r>
      <w:r w:rsidRPr="006B041C">
        <w:rPr>
          <w:rFonts w:ascii="Montserrat" w:hAnsi="Montserrat" w:cstheme="majorHAnsi"/>
          <w:noProof/>
          <w:lang w:eastAsia="ro-RO"/>
        </w:rPr>
        <w:tab/>
        <w:t xml:space="preserve">           Simona Gaci</w:t>
      </w:r>
    </w:p>
    <w:p w14:paraId="42EFBE4A" w14:textId="77777777" w:rsidR="00262D32" w:rsidRPr="006B041C" w:rsidRDefault="00262D32" w:rsidP="006B041C">
      <w:pPr>
        <w:spacing w:line="240" w:lineRule="auto"/>
        <w:jc w:val="both"/>
        <w:rPr>
          <w:rFonts w:ascii="Montserrat Light" w:hAnsi="Montserrat Light"/>
          <w:b/>
        </w:rPr>
      </w:pPr>
    </w:p>
    <w:p w14:paraId="338D554B" w14:textId="77777777" w:rsidR="001D5B14" w:rsidRPr="006B041C" w:rsidRDefault="001D5B14" w:rsidP="006B041C">
      <w:pPr>
        <w:spacing w:line="240" w:lineRule="auto"/>
        <w:jc w:val="both"/>
        <w:rPr>
          <w:rFonts w:ascii="Montserrat Light" w:hAnsi="Montserrat Light"/>
          <w:b/>
        </w:rPr>
      </w:pPr>
    </w:p>
    <w:p w14:paraId="43F5EA06" w14:textId="77777777" w:rsidR="001D5B14" w:rsidRPr="006B041C" w:rsidRDefault="001D5B14" w:rsidP="006B041C">
      <w:pPr>
        <w:spacing w:line="240" w:lineRule="auto"/>
        <w:jc w:val="both"/>
        <w:rPr>
          <w:rFonts w:ascii="Montserrat Light" w:hAnsi="Montserrat Light"/>
          <w:b/>
        </w:rPr>
      </w:pPr>
    </w:p>
    <w:p w14:paraId="7B3A7647" w14:textId="77777777" w:rsidR="001D5B14" w:rsidRPr="006B041C" w:rsidRDefault="001D5B14" w:rsidP="006B041C">
      <w:pPr>
        <w:spacing w:line="240" w:lineRule="auto"/>
        <w:jc w:val="both"/>
        <w:rPr>
          <w:rFonts w:ascii="Montserrat Light" w:hAnsi="Montserrat Light"/>
          <w:b/>
        </w:rPr>
      </w:pPr>
    </w:p>
    <w:p w14:paraId="65624F06" w14:textId="77777777" w:rsidR="001D5B14" w:rsidRPr="006B041C" w:rsidRDefault="001D5B14" w:rsidP="006B041C">
      <w:pPr>
        <w:spacing w:line="240" w:lineRule="auto"/>
        <w:jc w:val="both"/>
        <w:rPr>
          <w:rFonts w:ascii="Montserrat Light" w:hAnsi="Montserrat Light"/>
          <w:b/>
        </w:rPr>
      </w:pPr>
    </w:p>
    <w:p w14:paraId="1D6D862F" w14:textId="77777777" w:rsidR="001D5B14" w:rsidRPr="006B041C" w:rsidRDefault="001D5B14" w:rsidP="006B041C">
      <w:pPr>
        <w:spacing w:line="240" w:lineRule="auto"/>
        <w:jc w:val="both"/>
        <w:rPr>
          <w:rFonts w:ascii="Montserrat Light" w:hAnsi="Montserrat Light"/>
          <w:b/>
        </w:rPr>
      </w:pPr>
    </w:p>
    <w:p w14:paraId="51964193" w14:textId="77777777" w:rsidR="001D5B14" w:rsidRPr="006B041C" w:rsidRDefault="001D5B14" w:rsidP="006B041C">
      <w:pPr>
        <w:spacing w:line="240" w:lineRule="auto"/>
        <w:jc w:val="both"/>
        <w:rPr>
          <w:rFonts w:ascii="Montserrat Light" w:hAnsi="Montserrat Light"/>
          <w:b/>
        </w:rPr>
      </w:pPr>
    </w:p>
    <w:p w14:paraId="1FADC73E" w14:textId="77777777" w:rsidR="001D5B14" w:rsidRPr="006B041C" w:rsidRDefault="001D5B14" w:rsidP="006B041C">
      <w:pPr>
        <w:spacing w:line="240" w:lineRule="auto"/>
        <w:jc w:val="both"/>
        <w:rPr>
          <w:rFonts w:ascii="Montserrat Light" w:hAnsi="Montserrat Light"/>
          <w:b/>
        </w:rPr>
      </w:pPr>
    </w:p>
    <w:p w14:paraId="5B1FEAE7" w14:textId="77777777" w:rsidR="001D5B14" w:rsidRPr="006B041C" w:rsidRDefault="001D5B14" w:rsidP="006B041C">
      <w:pPr>
        <w:spacing w:line="240" w:lineRule="auto"/>
        <w:jc w:val="both"/>
        <w:rPr>
          <w:rFonts w:ascii="Montserrat Light" w:hAnsi="Montserrat Light"/>
          <w:b/>
        </w:rPr>
      </w:pPr>
    </w:p>
    <w:p w14:paraId="3A1C2B0D" w14:textId="77777777" w:rsidR="001D5B14" w:rsidRPr="006B041C" w:rsidRDefault="001D5B14" w:rsidP="006B041C">
      <w:pPr>
        <w:spacing w:line="240" w:lineRule="auto"/>
        <w:jc w:val="both"/>
        <w:rPr>
          <w:rFonts w:ascii="Montserrat Light" w:hAnsi="Montserrat Light"/>
          <w:b/>
        </w:rPr>
      </w:pPr>
    </w:p>
    <w:p w14:paraId="2445325D" w14:textId="77777777" w:rsidR="001D5B14" w:rsidRPr="006B041C" w:rsidRDefault="001D5B14" w:rsidP="006B041C">
      <w:pPr>
        <w:spacing w:line="240" w:lineRule="auto"/>
        <w:jc w:val="both"/>
        <w:rPr>
          <w:rFonts w:ascii="Montserrat Light" w:hAnsi="Montserrat Light"/>
          <w:b/>
        </w:rPr>
      </w:pPr>
    </w:p>
    <w:p w14:paraId="4930F29C" w14:textId="77777777" w:rsidR="001D5B14" w:rsidRPr="006B041C" w:rsidRDefault="001D5B14" w:rsidP="006B041C">
      <w:pPr>
        <w:spacing w:line="240" w:lineRule="auto"/>
        <w:jc w:val="both"/>
        <w:rPr>
          <w:rFonts w:ascii="Montserrat Light" w:hAnsi="Montserrat Light"/>
          <w:b/>
        </w:rPr>
      </w:pPr>
    </w:p>
    <w:p w14:paraId="025EEBD9" w14:textId="77777777" w:rsidR="001D5B14" w:rsidRPr="006B041C" w:rsidRDefault="001D5B14" w:rsidP="006B041C">
      <w:pPr>
        <w:spacing w:line="240" w:lineRule="auto"/>
        <w:jc w:val="both"/>
        <w:rPr>
          <w:rFonts w:ascii="Montserrat Light" w:hAnsi="Montserrat Light"/>
          <w:b/>
        </w:rPr>
      </w:pPr>
    </w:p>
    <w:p w14:paraId="771D74E3" w14:textId="77777777" w:rsidR="001D5B14" w:rsidRPr="006B041C" w:rsidRDefault="001D5B14" w:rsidP="006B041C">
      <w:pPr>
        <w:spacing w:line="240" w:lineRule="auto"/>
        <w:jc w:val="both"/>
        <w:rPr>
          <w:rFonts w:ascii="Montserrat Light" w:hAnsi="Montserrat Light"/>
          <w:b/>
        </w:rPr>
      </w:pPr>
    </w:p>
    <w:p w14:paraId="440A7726" w14:textId="77777777" w:rsidR="001D5B14" w:rsidRPr="006B041C" w:rsidRDefault="001D5B14" w:rsidP="006B041C">
      <w:pPr>
        <w:spacing w:line="240" w:lineRule="auto"/>
        <w:jc w:val="both"/>
        <w:rPr>
          <w:rFonts w:ascii="Montserrat Light" w:hAnsi="Montserrat Light"/>
          <w:b/>
        </w:rPr>
      </w:pPr>
    </w:p>
    <w:p w14:paraId="22BB80EA" w14:textId="77777777" w:rsidR="001D5B14" w:rsidRPr="006B041C" w:rsidRDefault="001D5B14" w:rsidP="006B041C">
      <w:pPr>
        <w:spacing w:line="240" w:lineRule="auto"/>
        <w:jc w:val="both"/>
        <w:rPr>
          <w:rFonts w:ascii="Montserrat Light" w:hAnsi="Montserrat Light"/>
          <w:b/>
        </w:rPr>
      </w:pPr>
    </w:p>
    <w:p w14:paraId="7A4FF9FD" w14:textId="77777777" w:rsidR="001D5B14" w:rsidRPr="006B041C" w:rsidRDefault="001D5B14" w:rsidP="006B041C">
      <w:pPr>
        <w:spacing w:line="240" w:lineRule="auto"/>
        <w:jc w:val="both"/>
        <w:rPr>
          <w:rFonts w:ascii="Montserrat Light" w:hAnsi="Montserrat Light"/>
          <w:b/>
        </w:rPr>
        <w:sectPr w:rsidR="001D5B14" w:rsidRPr="006B041C" w:rsidSect="001D5B14">
          <w:pgSz w:w="15840" w:h="12240" w:orient="landscape"/>
          <w:pgMar w:top="630" w:right="274" w:bottom="720" w:left="1080" w:header="274" w:footer="86" w:gutter="0"/>
          <w:cols w:space="720"/>
          <w:docGrid w:linePitch="360"/>
        </w:sectPr>
      </w:pPr>
    </w:p>
    <w:p w14:paraId="47FDDB8D" w14:textId="77777777" w:rsidR="001D5B14" w:rsidRPr="006B041C" w:rsidRDefault="001D5B14" w:rsidP="006B041C">
      <w:pPr>
        <w:spacing w:line="240" w:lineRule="auto"/>
        <w:jc w:val="both"/>
        <w:rPr>
          <w:rFonts w:ascii="Montserrat Light" w:hAnsi="Montserrat Light"/>
          <w:b/>
        </w:rPr>
      </w:pPr>
    </w:p>
    <w:p w14:paraId="5E3E0957" w14:textId="77777777" w:rsidR="001D5B14" w:rsidRPr="006B041C" w:rsidRDefault="001D5B14" w:rsidP="006B041C">
      <w:pPr>
        <w:autoSpaceDE w:val="0"/>
        <w:autoSpaceDN w:val="0"/>
        <w:adjustRightInd w:val="0"/>
        <w:spacing w:line="240" w:lineRule="auto"/>
        <w:contextualSpacing/>
        <w:jc w:val="center"/>
        <w:rPr>
          <w:rFonts w:ascii="Montserrat Light" w:hAnsi="Montserrat Light"/>
          <w:b/>
          <w:bCs/>
          <w:noProof/>
        </w:rPr>
      </w:pPr>
      <w:r w:rsidRPr="006B041C">
        <w:rPr>
          <w:rFonts w:ascii="Montserrat Light" w:hAnsi="Montserrat Light"/>
          <w:noProof/>
        </w:rPr>
        <w:drawing>
          <wp:inline distT="0" distB="0" distL="0" distR="0" wp14:anchorId="3BF2D3E6" wp14:editId="6DB7F3E5">
            <wp:extent cx="4667250" cy="723900"/>
            <wp:effectExtent l="0" t="0" r="0" b="0"/>
            <wp:docPr id="3508888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CF93B7B" w14:textId="74701B33" w:rsidR="001D5B14" w:rsidRPr="006B041C" w:rsidRDefault="001D5B14" w:rsidP="006B041C">
      <w:pPr>
        <w:autoSpaceDE w:val="0"/>
        <w:autoSpaceDN w:val="0"/>
        <w:adjustRightInd w:val="0"/>
        <w:spacing w:line="240" w:lineRule="auto"/>
        <w:contextualSpacing/>
        <w:jc w:val="center"/>
        <w:rPr>
          <w:rFonts w:ascii="Montserrat" w:hAnsi="Montserrat"/>
          <w:b/>
          <w:bCs/>
          <w:noProof/>
        </w:rPr>
      </w:pPr>
      <w:r w:rsidRPr="006B041C">
        <w:rPr>
          <w:rFonts w:ascii="Montserrat" w:hAnsi="Montserrat"/>
          <w:b/>
          <w:bCs/>
          <w:noProof/>
        </w:rPr>
        <w:t xml:space="preserve">                                                                                   </w:t>
      </w:r>
      <w:r w:rsidRPr="006B041C">
        <w:rPr>
          <w:rFonts w:ascii="Montserrat" w:hAnsi="Montserrat"/>
          <w:b/>
          <w:bCs/>
          <w:noProof/>
        </w:rPr>
        <w:t xml:space="preserve">                      </w:t>
      </w:r>
      <w:r w:rsidRPr="006B041C">
        <w:rPr>
          <w:rFonts w:ascii="Montserrat" w:hAnsi="Montserrat"/>
          <w:b/>
          <w:bCs/>
          <w:noProof/>
        </w:rPr>
        <w:t xml:space="preserve"> Anexa nr. 2</w:t>
      </w:r>
    </w:p>
    <w:p w14:paraId="506B8E3D" w14:textId="77777777" w:rsidR="001D5B14" w:rsidRPr="006B041C" w:rsidRDefault="001D5B14" w:rsidP="006B041C">
      <w:pPr>
        <w:autoSpaceDE w:val="0"/>
        <w:autoSpaceDN w:val="0"/>
        <w:adjustRightInd w:val="0"/>
        <w:spacing w:line="240" w:lineRule="auto"/>
        <w:contextualSpacing/>
        <w:jc w:val="right"/>
        <w:rPr>
          <w:rFonts w:ascii="Montserrat" w:hAnsi="Montserrat"/>
          <w:b/>
          <w:bCs/>
          <w:noProof/>
        </w:rPr>
      </w:pPr>
      <w:r w:rsidRPr="006B041C">
        <w:rPr>
          <w:rFonts w:ascii="Montserrat" w:hAnsi="Montserrat"/>
          <w:b/>
          <w:bCs/>
          <w:noProof/>
        </w:rPr>
        <w:t>la Hotărârea nr. 66/2025</w:t>
      </w:r>
    </w:p>
    <w:p w14:paraId="493C889C" w14:textId="77777777" w:rsidR="001D5B14" w:rsidRPr="006B041C" w:rsidRDefault="001D5B14" w:rsidP="006B041C">
      <w:pPr>
        <w:spacing w:line="240" w:lineRule="auto"/>
        <w:rPr>
          <w:rFonts w:ascii="Montserrat" w:hAnsi="Montserrat"/>
          <w:b/>
        </w:rPr>
      </w:pPr>
    </w:p>
    <w:p w14:paraId="3251A955" w14:textId="77777777" w:rsidR="001D5B14" w:rsidRPr="006B041C" w:rsidRDefault="001D5B14" w:rsidP="006B041C">
      <w:pPr>
        <w:spacing w:line="240" w:lineRule="auto"/>
        <w:jc w:val="center"/>
        <w:rPr>
          <w:rFonts w:ascii="Montserrat" w:hAnsi="Montserrat"/>
          <w:b/>
        </w:rPr>
      </w:pPr>
      <w:r w:rsidRPr="006B041C">
        <w:rPr>
          <w:rFonts w:ascii="Montserrat" w:hAnsi="Montserrat"/>
          <w:b/>
        </w:rPr>
        <w:t xml:space="preserve">PLANUL DE RESTRUCTURARE AL CENTRULUI DE ÎNGRIJIRE ȘI ASISTENȚĂ </w:t>
      </w:r>
    </w:p>
    <w:p w14:paraId="01D9E17F" w14:textId="77777777" w:rsidR="001D5B14" w:rsidRPr="006B041C" w:rsidRDefault="001D5B14" w:rsidP="006B041C">
      <w:pPr>
        <w:spacing w:line="240" w:lineRule="auto"/>
        <w:jc w:val="center"/>
        <w:rPr>
          <w:rFonts w:ascii="Montserrat" w:hAnsi="Montserrat"/>
          <w:b/>
          <w:caps/>
        </w:rPr>
      </w:pPr>
      <w:r w:rsidRPr="006B041C">
        <w:rPr>
          <w:rFonts w:ascii="Montserrat" w:hAnsi="Montserrat"/>
          <w:b/>
        </w:rPr>
        <w:t>LUNA DE JOS</w:t>
      </w:r>
    </w:p>
    <w:p w14:paraId="1EAC80C8" w14:textId="77777777" w:rsidR="001D5B14" w:rsidRPr="006B041C" w:rsidRDefault="001D5B14" w:rsidP="006B041C">
      <w:pPr>
        <w:pStyle w:val="ListParagraph"/>
        <w:numPr>
          <w:ilvl w:val="0"/>
          <w:numId w:val="8"/>
        </w:numPr>
        <w:jc w:val="center"/>
        <w:rPr>
          <w:rFonts w:ascii="Montserrat" w:hAnsi="Montserrat" w:cs="Arial"/>
          <w:b/>
          <w:caps/>
          <w:sz w:val="22"/>
          <w:szCs w:val="22"/>
        </w:rPr>
      </w:pPr>
      <w:r w:rsidRPr="006B041C">
        <w:rPr>
          <w:rFonts w:ascii="Montserrat" w:hAnsi="Montserrat" w:cs="Arial"/>
          <w:b/>
          <w:caps/>
          <w:sz w:val="22"/>
          <w:szCs w:val="22"/>
        </w:rPr>
        <w:t>ACTUALIZAT  -</w:t>
      </w:r>
    </w:p>
    <w:p w14:paraId="5AD5429D" w14:textId="77777777" w:rsidR="001D5B14" w:rsidRPr="006B041C" w:rsidRDefault="001D5B14" w:rsidP="006B041C">
      <w:pPr>
        <w:spacing w:line="240" w:lineRule="auto"/>
        <w:jc w:val="center"/>
        <w:rPr>
          <w:rFonts w:ascii="Montserrat Light" w:hAnsi="Montserrat Light"/>
        </w:rPr>
      </w:pPr>
    </w:p>
    <w:p w14:paraId="4269563B" w14:textId="77777777" w:rsidR="001D5B14" w:rsidRPr="006B041C" w:rsidRDefault="001D5B14" w:rsidP="006B041C">
      <w:pPr>
        <w:spacing w:line="240" w:lineRule="auto"/>
        <w:jc w:val="center"/>
        <w:rPr>
          <w:rFonts w:ascii="Montserrat Light" w:hAnsi="Montserrat Light"/>
          <w:i/>
          <w:iCs/>
        </w:rPr>
      </w:pPr>
      <w:r w:rsidRPr="006B041C">
        <w:rPr>
          <w:rFonts w:ascii="Montserrat Light" w:hAnsi="Montserrat Light"/>
          <w:i/>
          <w:iCs/>
        </w:rPr>
        <w:t>Anexă la Planul de restructurare avizat cu nr. 2882/1/DDPD/SCDATVC/EI/19.02.2025</w:t>
      </w:r>
    </w:p>
    <w:p w14:paraId="5E1DDD10" w14:textId="77777777" w:rsidR="001D5B14" w:rsidRPr="006B041C" w:rsidRDefault="001D5B14" w:rsidP="006B041C">
      <w:pPr>
        <w:spacing w:line="240" w:lineRule="auto"/>
        <w:rPr>
          <w:rFonts w:ascii="Montserrat Light" w:hAnsi="Montserrat Light"/>
        </w:rPr>
      </w:pPr>
    </w:p>
    <w:p w14:paraId="3AB6A187" w14:textId="77777777" w:rsidR="001D5B14" w:rsidRPr="006B041C" w:rsidRDefault="001D5B14" w:rsidP="006B041C">
      <w:pPr>
        <w:spacing w:line="240" w:lineRule="auto"/>
        <w:jc w:val="both"/>
        <w:rPr>
          <w:rFonts w:ascii="Montserrat Light" w:hAnsi="Montserrat Light"/>
          <w:b/>
          <w:color w:val="000000"/>
        </w:rPr>
      </w:pPr>
    </w:p>
    <w:p w14:paraId="0B5F9568" w14:textId="77777777" w:rsidR="001D5B14" w:rsidRPr="006B041C" w:rsidRDefault="001D5B14" w:rsidP="006B041C">
      <w:pPr>
        <w:spacing w:line="240" w:lineRule="auto"/>
        <w:jc w:val="both"/>
        <w:rPr>
          <w:rFonts w:ascii="Montserrat Light" w:hAnsi="Montserrat Light"/>
          <w:b/>
        </w:rPr>
      </w:pPr>
      <w:r w:rsidRPr="006B041C">
        <w:rPr>
          <w:rFonts w:ascii="Montserrat Light" w:hAnsi="Montserrat Light"/>
          <w:b/>
        </w:rPr>
        <w:t>Planificarea etapelor de restructurare, a resurselor financiare, materiale şi umane şi a modalităţilor de implementare în corelare cu stabilirea obiectivelor serviciilor, alternativelor de tip familial sau rezidenţial şi măsurilor preventive dezvoltate în comunitate, pentru perioada 01.01-31.12.2025:</w:t>
      </w:r>
    </w:p>
    <w:p w14:paraId="6CF376B1" w14:textId="77777777" w:rsidR="001D5B14" w:rsidRPr="006B041C" w:rsidRDefault="001D5B14" w:rsidP="006B041C">
      <w:pPr>
        <w:spacing w:line="240" w:lineRule="auto"/>
        <w:jc w:val="both"/>
        <w:rPr>
          <w:rFonts w:ascii="Montserrat Light" w:hAnsi="Montserrat Light"/>
          <w:color w:val="000000"/>
          <w:u w:val="single"/>
        </w:rPr>
      </w:pPr>
    </w:p>
    <w:p w14:paraId="531D622E" w14:textId="77777777" w:rsidR="001D5B14" w:rsidRPr="006B041C" w:rsidRDefault="001D5B14" w:rsidP="006B041C">
      <w:pPr>
        <w:spacing w:line="240" w:lineRule="auto"/>
        <w:jc w:val="both"/>
        <w:rPr>
          <w:rFonts w:ascii="Montserrat Light" w:hAnsi="Montserrat Light"/>
        </w:rPr>
      </w:pPr>
      <w:r w:rsidRPr="006B041C">
        <w:rPr>
          <w:rFonts w:ascii="Montserrat Light" w:hAnsi="Montserrat Light"/>
        </w:rPr>
        <w:t xml:space="preserve">Restructurarea centrului CIA Luna de Jos are la bază rezultatele evaluărilor periodice a beneficiarilor din perspectiva deprinderilor de viață independentă ale acestora. În baza acestor evaluări, au fost stabilite serviciile sociale cele mai potrivite pentru fiecare beneficiar in parte. Beneficiarii care au evoluat pozitiv în redobândirea capacităților de autoîngrijire și integrare socio-profesionala, vor fi sprijiniți în vederea reîntegrării în familie și societate. Beneficiarii cu abilități și capacități ridicate de îngrijire personală, care necesită sprijin și îndrumare rareori, în anumite situații, în mod secvențial sau minim, vor fi dirijați către serviciile unor locuințe protejate (LP). Beneficiarii cu anumite afecțiuni cronice, fără abilități și capacități de îngrijire personală, care necesită sprijin și îndrumare în mod continu și regulat, în intervale orare stabilite și cunoscute, vor beneficia de serviciile oferite de centre de îgrijire și asistență (CIA).              </w:t>
      </w:r>
    </w:p>
    <w:p w14:paraId="294C5E8C" w14:textId="77777777" w:rsidR="001D5B14" w:rsidRPr="006B041C" w:rsidRDefault="001D5B14" w:rsidP="006B041C">
      <w:pPr>
        <w:spacing w:line="240" w:lineRule="auto"/>
        <w:jc w:val="both"/>
        <w:rPr>
          <w:rFonts w:ascii="Montserrat Light" w:hAnsi="Montserrat Light"/>
          <w:bCs/>
        </w:rPr>
      </w:pPr>
      <w:r w:rsidRPr="006B041C">
        <w:rPr>
          <w:rFonts w:ascii="Montserrat Light" w:hAnsi="Montserrat Light"/>
          <w:bCs/>
        </w:rPr>
        <w:t>Drept urmare, s-a propus restructurarea Centrului de Îngrijire și Asistență Luna de Jos astfel:</w:t>
      </w:r>
    </w:p>
    <w:p w14:paraId="71D3E08C" w14:textId="77777777" w:rsidR="001D5B14" w:rsidRPr="006B041C" w:rsidRDefault="001D5B14"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înființare unui Centru de îgrijire și asistență (CIA) pentru persoane adulte cu dizabilități: </w:t>
      </w:r>
      <w:r w:rsidRPr="006B041C">
        <w:rPr>
          <w:rFonts w:ascii="Montserrat Light" w:hAnsi="Montserrat Light"/>
        </w:rPr>
        <w:tab/>
      </w:r>
    </w:p>
    <w:p w14:paraId="685A43D5" w14:textId="77777777" w:rsidR="001D5B14" w:rsidRPr="006B041C" w:rsidRDefault="001D5B14" w:rsidP="006B041C">
      <w:pPr>
        <w:spacing w:line="240" w:lineRule="auto"/>
        <w:ind w:left="709" w:firstLine="709"/>
        <w:jc w:val="both"/>
        <w:rPr>
          <w:rFonts w:ascii="Montserrat Light" w:hAnsi="Montserrat Light"/>
        </w:rPr>
      </w:pPr>
      <w:r w:rsidRPr="006B041C">
        <w:rPr>
          <w:rFonts w:ascii="Montserrat Light" w:hAnsi="Montserrat Light"/>
        </w:rPr>
        <w:t>- CIA Sf. Elena cu o capacitate de 30 beneficiari</w:t>
      </w:r>
    </w:p>
    <w:p w14:paraId="69E92EA6" w14:textId="77777777" w:rsidR="001D5B14" w:rsidRPr="006B041C" w:rsidRDefault="001D5B14"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înființare trei Locuințe maxim protejate, cu o capacitate de 10 locuri fiecare</w:t>
      </w:r>
    </w:p>
    <w:p w14:paraId="31AF8234" w14:textId="77777777" w:rsidR="001D5B14" w:rsidRPr="006B041C" w:rsidRDefault="001D5B14" w:rsidP="006B041C">
      <w:pPr>
        <w:spacing w:line="240" w:lineRule="auto"/>
        <w:rPr>
          <w:rFonts w:ascii="Montserrat Light" w:hAnsi="Montserrat Light"/>
        </w:rPr>
      </w:pPr>
      <w:r w:rsidRPr="006B041C">
        <w:rPr>
          <w:rFonts w:ascii="Times New Roman" w:hAnsi="Times New Roman"/>
        </w:rPr>
        <w:t>►</w:t>
      </w:r>
      <w:r w:rsidRPr="006B041C">
        <w:rPr>
          <w:rFonts w:ascii="Montserrat Light" w:hAnsi="Montserrat Light"/>
        </w:rPr>
        <w:t xml:space="preserve"> reintegrări in comunitate: 2 beneficiari.</w:t>
      </w:r>
    </w:p>
    <w:p w14:paraId="3522CDF2" w14:textId="77777777" w:rsidR="001D5B14" w:rsidRPr="006B041C" w:rsidRDefault="001D5B14" w:rsidP="006B041C">
      <w:pPr>
        <w:spacing w:line="240" w:lineRule="auto"/>
        <w:jc w:val="both"/>
        <w:rPr>
          <w:rFonts w:ascii="Montserrat Light" w:hAnsi="Montserrat Light"/>
        </w:rPr>
      </w:pPr>
      <w:r w:rsidRPr="006B041C">
        <w:rPr>
          <w:rFonts w:ascii="Montserrat Light" w:hAnsi="Montserrat Light"/>
          <w:bCs/>
        </w:rPr>
        <w:t>In baza prevederilor</w:t>
      </w:r>
      <w:r w:rsidRPr="006B041C">
        <w:rPr>
          <w:rFonts w:ascii="Montserrat Light" w:hAnsi="Montserrat Light"/>
          <w:spacing w:val="15"/>
          <w:shd w:val="clear" w:color="auto" w:fill="FFFFFF"/>
        </w:rPr>
        <w:t xml:space="preserve"> Ordinului ANPDPD nr.____/2024 privind aprobarea Metodologiei de prelungire a activităților prevăzute în planul de restructurare a centrelor rezidenţiale pentru persoanele adulte cu handicap cu capacitate mai mare de 50 de locuri, se propune </w:t>
      </w:r>
      <w:r w:rsidRPr="006B041C">
        <w:rPr>
          <w:rFonts w:ascii="Montserrat Light" w:hAnsi="Montserrat Light"/>
          <w:bCs/>
          <w:spacing w:val="15"/>
          <w:shd w:val="clear" w:color="auto" w:fill="FFFFFF"/>
        </w:rPr>
        <w:t>prelungirea</w:t>
      </w:r>
      <w:r w:rsidRPr="006B041C">
        <w:rPr>
          <w:rFonts w:ascii="Montserrat Light" w:hAnsi="Montserrat Light"/>
          <w:bCs/>
        </w:rPr>
        <w:t xml:space="preserve"> termenului de implementare a etapelor de restructurare până la data de 31 noiembrie 2025</w:t>
      </w:r>
      <w:r w:rsidRPr="006B041C">
        <w:rPr>
          <w:rFonts w:ascii="Montserrat Light" w:hAnsi="Montserrat Light"/>
          <w:b/>
        </w:rPr>
        <w:t>,</w:t>
      </w:r>
      <w:r w:rsidRPr="006B041C">
        <w:rPr>
          <w:rFonts w:ascii="Montserrat Light" w:hAnsi="Montserrat Light"/>
        </w:rPr>
        <w:t xml:space="preserve"> cu următoarele precizări:0</w:t>
      </w:r>
    </w:p>
    <w:p w14:paraId="13439A94" w14:textId="77777777" w:rsidR="001D5B14" w:rsidRPr="006B041C" w:rsidRDefault="001D5B14" w:rsidP="006B041C">
      <w:pPr>
        <w:spacing w:line="240" w:lineRule="auto"/>
        <w:jc w:val="both"/>
        <w:rPr>
          <w:rFonts w:ascii="Montserrat Light" w:hAnsi="Montserrat Light"/>
        </w:rPr>
      </w:pPr>
      <w:r w:rsidRPr="006B041C">
        <w:rPr>
          <w:rFonts w:ascii="Times New Roman" w:hAnsi="Times New Roman"/>
        </w:rPr>
        <w:t>●</w:t>
      </w:r>
      <w:r w:rsidRPr="006B041C">
        <w:rPr>
          <w:rFonts w:ascii="Montserrat Light" w:hAnsi="Montserrat Light"/>
        </w:rPr>
        <w:t xml:space="preserve"> față de data ultimei actualizări a Planului de restructurare (ianuarie 2024), numărul de beneficiari al centrului s-a redus  la 47  prin:</w:t>
      </w:r>
    </w:p>
    <w:p w14:paraId="238DD531" w14:textId="77777777" w:rsidR="001D5B14" w:rsidRPr="006B041C" w:rsidRDefault="001D5B14" w:rsidP="006B041C">
      <w:pPr>
        <w:spacing w:line="240" w:lineRule="auto"/>
        <w:jc w:val="both"/>
        <w:rPr>
          <w:rFonts w:ascii="Montserrat Light" w:hAnsi="Montserrat Light"/>
        </w:rPr>
      </w:pPr>
      <w:r w:rsidRPr="006B041C">
        <w:rPr>
          <w:rFonts w:ascii="Montserrat Light" w:hAnsi="Montserrat Light"/>
        </w:rPr>
        <w:t xml:space="preserve">- </w:t>
      </w:r>
      <w:r w:rsidRPr="006B041C">
        <w:rPr>
          <w:rFonts w:ascii="Montserrat Light" w:hAnsi="Montserrat Light"/>
          <w:color w:val="1D2228"/>
        </w:rPr>
        <w:t>decese.</w:t>
      </w:r>
    </w:p>
    <w:p w14:paraId="13387FD6" w14:textId="77777777" w:rsidR="001D5B14" w:rsidRPr="006B041C" w:rsidRDefault="001D5B14" w:rsidP="006B041C">
      <w:pPr>
        <w:spacing w:line="240" w:lineRule="auto"/>
        <w:jc w:val="both"/>
        <w:rPr>
          <w:rFonts w:ascii="Montserrat Light" w:hAnsi="Montserrat Light"/>
        </w:rPr>
      </w:pPr>
      <w:r w:rsidRPr="006B041C">
        <w:rPr>
          <w:rFonts w:ascii="Times New Roman" w:hAnsi="Times New Roman"/>
          <w:bCs/>
        </w:rPr>
        <w:t>●</w:t>
      </w:r>
      <w:r w:rsidRPr="006B041C">
        <w:rPr>
          <w:rFonts w:ascii="Montserrat Light" w:hAnsi="Montserrat Light"/>
          <w:bCs/>
        </w:rPr>
        <w:t xml:space="preserve"> </w:t>
      </w:r>
      <w:r w:rsidRPr="006B041C">
        <w:rPr>
          <w:rFonts w:ascii="Montserrat Light" w:hAnsi="Montserrat Light" w:cs="Montserrat Light"/>
          <w:bCs/>
        </w:rPr>
        <w:t>î</w:t>
      </w:r>
      <w:r w:rsidRPr="006B041C">
        <w:rPr>
          <w:rFonts w:ascii="Montserrat Light" w:hAnsi="Montserrat Light"/>
          <w:bCs/>
        </w:rPr>
        <w:t xml:space="preserve">n luna ianuarie a anului 2025, în pregătirea restructurării centrului rezidențial, se va promova proiectul de Hotărâre a  Consiliului Județean Cluj cu </w:t>
      </w:r>
      <w:r w:rsidRPr="006B041C">
        <w:rPr>
          <w:rFonts w:ascii="Montserrat Light" w:hAnsi="Montserrat Light"/>
        </w:rPr>
        <w:t xml:space="preserve"> </w:t>
      </w:r>
      <w:r w:rsidRPr="006B041C">
        <w:rPr>
          <w:rFonts w:ascii="Montserrat Light" w:hAnsi="Montserrat Light"/>
          <w:bCs/>
        </w:rPr>
        <w:t>privind reorganizarea Direcției Generale de Asistență Socială și Protecția Copilului Cluj  prin care vor fi</w:t>
      </w:r>
      <w:r w:rsidRPr="006B041C">
        <w:rPr>
          <w:rFonts w:ascii="Montserrat Light" w:hAnsi="Montserrat Light"/>
          <w:b/>
          <w:bCs/>
        </w:rPr>
        <w:t xml:space="preserve"> </w:t>
      </w:r>
      <w:r w:rsidRPr="006B041C">
        <w:rPr>
          <w:rFonts w:ascii="Montserrat Light" w:hAnsi="Montserrat Light"/>
        </w:rPr>
        <w:t>înființate cele 3 LP-uri, a unui CIA și a unui CZ   propuse.</w:t>
      </w:r>
    </w:p>
    <w:p w14:paraId="798CEFB5" w14:textId="77777777" w:rsidR="001D5B14" w:rsidRPr="006B041C" w:rsidRDefault="001D5B14" w:rsidP="006B041C">
      <w:pPr>
        <w:spacing w:line="240" w:lineRule="auto"/>
        <w:jc w:val="both"/>
        <w:rPr>
          <w:rFonts w:ascii="Montserrat Light" w:hAnsi="Montserrat Light"/>
          <w:color w:val="000000"/>
          <w:shd w:val="clear" w:color="auto" w:fill="FFFFFF"/>
        </w:rPr>
      </w:pPr>
      <w:r w:rsidRPr="006B041C">
        <w:rPr>
          <w:rFonts w:ascii="Times New Roman" w:hAnsi="Times New Roman"/>
          <w:bCs/>
        </w:rPr>
        <w:t>●</w:t>
      </w:r>
      <w:r w:rsidRPr="006B041C">
        <w:rPr>
          <w:rFonts w:ascii="Montserrat Light" w:hAnsi="Montserrat Light"/>
          <w:bCs/>
        </w:rPr>
        <w:t xml:space="preserve"> </w:t>
      </w:r>
      <w:r w:rsidRPr="006B041C">
        <w:rPr>
          <w:rFonts w:ascii="Montserrat Light" w:hAnsi="Montserrat Light" w:cs="Montserrat Light"/>
          <w:bCs/>
        </w:rPr>
        <w:t>î</w:t>
      </w:r>
      <w:r w:rsidRPr="006B041C">
        <w:rPr>
          <w:rFonts w:ascii="Montserrat Light" w:hAnsi="Montserrat Light"/>
          <w:bCs/>
        </w:rPr>
        <w:t xml:space="preserve">n conformitate cu prevederile Legii 197/2012 </w:t>
      </w:r>
      <w:r w:rsidRPr="006B041C">
        <w:rPr>
          <w:rFonts w:ascii="Montserrat Light" w:hAnsi="Montserrat Light"/>
          <w:bCs/>
          <w:color w:val="000000"/>
          <w:shd w:val="clear" w:color="auto" w:fill="FFFFFF"/>
        </w:rPr>
        <w:t>privind asigurarea calităţii în domeniul serviciilor sociale</w:t>
      </w:r>
      <w:r w:rsidRPr="006B041C">
        <w:rPr>
          <w:rFonts w:ascii="Montserrat Light" w:hAnsi="Montserrat Light"/>
          <w:color w:val="000000"/>
          <w:shd w:val="clear" w:color="auto" w:fill="FFFFFF"/>
        </w:rPr>
        <w:t xml:space="preserve"> potrivit căreia ”</w:t>
      </w:r>
      <w:r w:rsidRPr="006B041C">
        <w:rPr>
          <w:rFonts w:ascii="Montserrat Light" w:hAnsi="Montserrat Light"/>
          <w:i/>
          <w:color w:val="000000"/>
          <w:shd w:val="clear" w:color="auto" w:fill="FFFFFF"/>
        </w:rPr>
        <w:t>serviciile sociale pot funcţiona pe teritoriul României numai dacă deţin licenţă de funcţionare”,</w:t>
      </w:r>
      <w:r w:rsidRPr="006B041C">
        <w:rPr>
          <w:rFonts w:ascii="Montserrat Light" w:hAnsi="Montserrat Light"/>
          <w:color w:val="000000"/>
          <w:shd w:val="clear" w:color="auto" w:fill="FFFFFF"/>
        </w:rPr>
        <w:t xml:space="preserve"> vor fi demarate activătile necesare pentru licențierea celor 3 noi servicii înființate (evidențierea cadastrala, întocmirea si avizarea de toate UAT-urile implicate a Planului de urgență, solicitarea avizelor și a autorizaților, pregatirea dosarelor beneficiarilor pentru modificarea de către Comisia de Evaluare a Persoanelor Adulte cu Handicap Cluj a măsurii de protectie stabilite, etc)</w:t>
      </w:r>
    </w:p>
    <w:p w14:paraId="2ED4F116" w14:textId="77777777" w:rsidR="001D5B14" w:rsidRPr="006B041C" w:rsidRDefault="001D5B14" w:rsidP="006B041C">
      <w:pPr>
        <w:spacing w:line="240" w:lineRule="auto"/>
        <w:jc w:val="both"/>
        <w:rPr>
          <w:rFonts w:ascii="Montserrat Light" w:hAnsi="Montserrat Light"/>
          <w:color w:val="000000"/>
          <w:shd w:val="clear" w:color="auto" w:fill="FFFFFF"/>
        </w:rPr>
      </w:pPr>
      <w:r w:rsidRPr="006B041C">
        <w:rPr>
          <w:rFonts w:ascii="Times New Roman" w:hAnsi="Times New Roman"/>
          <w:color w:val="000000"/>
          <w:shd w:val="clear" w:color="auto" w:fill="FFFFFF"/>
        </w:rPr>
        <w:lastRenderedPageBreak/>
        <w:t>●</w:t>
      </w:r>
      <w:r w:rsidRPr="006B041C">
        <w:rPr>
          <w:rFonts w:ascii="Montserrat Light" w:hAnsi="Montserrat Light"/>
          <w:color w:val="000000"/>
          <w:shd w:val="clear" w:color="auto" w:fill="FFFFFF"/>
        </w:rPr>
        <w:t xml:space="preserve"> în anul 2025 vor continua demersurile de reintegrare în familie/comunitate a beneficiarilor și, pe măsură ce vor fi licențiate centrele rezidențiale înființate, </w:t>
      </w:r>
      <w:r w:rsidRPr="006B041C">
        <w:rPr>
          <w:rFonts w:ascii="Montserrat Light" w:hAnsi="Montserrat Light"/>
          <w:bCs/>
          <w:color w:val="000000"/>
          <w:shd w:val="clear" w:color="auto" w:fill="FFFFFF"/>
        </w:rPr>
        <w:t>va avea loc transferul beneficiarilor</w:t>
      </w:r>
      <w:r w:rsidRPr="006B041C">
        <w:rPr>
          <w:rFonts w:ascii="Montserrat Light" w:hAnsi="Montserrat Light"/>
          <w:color w:val="000000"/>
          <w:shd w:val="clear" w:color="auto" w:fill="FFFFFF"/>
        </w:rPr>
        <w:t xml:space="preserve"> din CIA Luna de Jos în noile servicii sociale.</w:t>
      </w:r>
    </w:p>
    <w:p w14:paraId="3A31960F" w14:textId="77777777" w:rsidR="001D5B14" w:rsidRPr="006B041C" w:rsidRDefault="001D5B14" w:rsidP="006B041C">
      <w:pPr>
        <w:spacing w:line="240" w:lineRule="auto"/>
        <w:jc w:val="both"/>
        <w:rPr>
          <w:rFonts w:ascii="Montserrat Light" w:hAnsi="Montserrat Light"/>
          <w:bCs/>
        </w:rPr>
      </w:pPr>
    </w:p>
    <w:p w14:paraId="1B5698B7" w14:textId="77777777" w:rsidR="001D5B14" w:rsidRPr="006B041C" w:rsidRDefault="001D5B14" w:rsidP="006B041C">
      <w:pPr>
        <w:spacing w:line="240" w:lineRule="auto"/>
        <w:jc w:val="both"/>
        <w:rPr>
          <w:rFonts w:ascii="Montserrat Light" w:hAnsi="Montserrat Light"/>
          <w:b/>
        </w:rPr>
      </w:pPr>
      <w:r w:rsidRPr="006B041C">
        <w:rPr>
          <w:rFonts w:ascii="Montserrat Light" w:hAnsi="Montserrat Light"/>
          <w:bCs/>
        </w:rPr>
        <w:t>Obiectivele, etapele de restructurare, activitățile desfășurate precum si modalitățile de implementare a planului de restructurare se găsesc in diagrama Gantt care este prezentata in cele ce urmează</w:t>
      </w:r>
      <w:r w:rsidRPr="006B041C">
        <w:rPr>
          <w:rFonts w:ascii="Montserrat Light" w:hAnsi="Montserrat Light"/>
          <w:b/>
        </w:rPr>
        <w:t>:</w:t>
      </w:r>
    </w:p>
    <w:p w14:paraId="642D6118" w14:textId="77777777" w:rsidR="001D5B14" w:rsidRPr="006B041C" w:rsidRDefault="001D5B14" w:rsidP="006B041C">
      <w:pPr>
        <w:spacing w:line="240" w:lineRule="auto"/>
        <w:jc w:val="both"/>
        <w:rPr>
          <w:rFonts w:ascii="Montserrat Light" w:hAnsi="Montserrat Light"/>
          <w:b/>
        </w:rPr>
      </w:pPr>
    </w:p>
    <w:p w14:paraId="082AE960" w14:textId="77777777" w:rsidR="00367429" w:rsidRPr="006B041C" w:rsidRDefault="00367429" w:rsidP="006B041C">
      <w:pPr>
        <w:spacing w:line="240" w:lineRule="auto"/>
        <w:jc w:val="both"/>
        <w:rPr>
          <w:rFonts w:ascii="Montserrat Light" w:hAnsi="Montserrat Light"/>
          <w:b/>
        </w:rPr>
      </w:pPr>
    </w:p>
    <w:p w14:paraId="669AEC7F" w14:textId="77777777" w:rsidR="00367429" w:rsidRPr="006B041C" w:rsidRDefault="00367429" w:rsidP="006B041C">
      <w:pPr>
        <w:spacing w:line="240" w:lineRule="auto"/>
        <w:jc w:val="both"/>
        <w:rPr>
          <w:rFonts w:ascii="Montserrat Light" w:hAnsi="Montserrat Light"/>
          <w:b/>
        </w:rPr>
      </w:pPr>
    </w:p>
    <w:p w14:paraId="38426C81" w14:textId="77777777" w:rsidR="00367429" w:rsidRPr="006B041C" w:rsidRDefault="00367429" w:rsidP="006B041C">
      <w:pPr>
        <w:spacing w:line="240" w:lineRule="auto"/>
        <w:jc w:val="both"/>
        <w:rPr>
          <w:rFonts w:ascii="Montserrat Light" w:hAnsi="Montserrat Light"/>
          <w:b/>
        </w:rPr>
      </w:pPr>
    </w:p>
    <w:p w14:paraId="08163B7A" w14:textId="77777777" w:rsidR="00367429" w:rsidRPr="006B041C" w:rsidRDefault="00367429" w:rsidP="006B041C">
      <w:pPr>
        <w:spacing w:line="240" w:lineRule="auto"/>
        <w:jc w:val="both"/>
        <w:rPr>
          <w:rFonts w:ascii="Montserrat Light" w:hAnsi="Montserrat Light"/>
          <w:b/>
        </w:rPr>
      </w:pPr>
    </w:p>
    <w:p w14:paraId="58DF8CB1" w14:textId="77777777" w:rsidR="00367429" w:rsidRPr="006B041C" w:rsidRDefault="00367429" w:rsidP="006B041C">
      <w:pPr>
        <w:spacing w:line="240" w:lineRule="auto"/>
        <w:jc w:val="both"/>
        <w:rPr>
          <w:rFonts w:ascii="Montserrat Light" w:hAnsi="Montserrat Light"/>
          <w:b/>
        </w:rPr>
      </w:pPr>
    </w:p>
    <w:p w14:paraId="175B78ED" w14:textId="77777777" w:rsidR="00367429" w:rsidRPr="006B041C" w:rsidRDefault="00367429" w:rsidP="006B041C">
      <w:pPr>
        <w:spacing w:line="240" w:lineRule="auto"/>
        <w:jc w:val="both"/>
        <w:rPr>
          <w:rFonts w:ascii="Montserrat Light" w:hAnsi="Montserrat Light"/>
          <w:b/>
        </w:rPr>
      </w:pPr>
    </w:p>
    <w:p w14:paraId="093757B8" w14:textId="77777777" w:rsidR="00367429" w:rsidRPr="006B041C" w:rsidRDefault="00367429" w:rsidP="006B041C">
      <w:pPr>
        <w:spacing w:line="240" w:lineRule="auto"/>
        <w:jc w:val="both"/>
        <w:rPr>
          <w:rFonts w:ascii="Montserrat Light" w:hAnsi="Montserrat Light"/>
          <w:b/>
        </w:rPr>
      </w:pPr>
    </w:p>
    <w:p w14:paraId="71D2EF38" w14:textId="77777777" w:rsidR="00367429" w:rsidRPr="006B041C" w:rsidRDefault="00367429" w:rsidP="006B041C">
      <w:pPr>
        <w:spacing w:line="240" w:lineRule="auto"/>
        <w:jc w:val="both"/>
        <w:rPr>
          <w:rFonts w:ascii="Montserrat Light" w:hAnsi="Montserrat Light"/>
          <w:b/>
        </w:rPr>
      </w:pPr>
    </w:p>
    <w:p w14:paraId="08348E98" w14:textId="77777777" w:rsidR="00367429" w:rsidRPr="006B041C" w:rsidRDefault="00367429" w:rsidP="006B041C">
      <w:pPr>
        <w:spacing w:line="240" w:lineRule="auto"/>
        <w:jc w:val="both"/>
        <w:rPr>
          <w:rFonts w:ascii="Montserrat Light" w:hAnsi="Montserrat Light"/>
          <w:b/>
        </w:rPr>
      </w:pPr>
    </w:p>
    <w:p w14:paraId="6B153046" w14:textId="77777777" w:rsidR="00367429" w:rsidRPr="006B041C" w:rsidRDefault="00367429" w:rsidP="006B041C">
      <w:pPr>
        <w:spacing w:line="240" w:lineRule="auto"/>
        <w:jc w:val="both"/>
        <w:rPr>
          <w:rFonts w:ascii="Montserrat Light" w:hAnsi="Montserrat Light"/>
          <w:b/>
        </w:rPr>
      </w:pPr>
    </w:p>
    <w:p w14:paraId="7500EC2F" w14:textId="77777777" w:rsidR="00367429" w:rsidRPr="006B041C" w:rsidRDefault="00367429" w:rsidP="006B041C">
      <w:pPr>
        <w:spacing w:line="240" w:lineRule="auto"/>
        <w:jc w:val="both"/>
        <w:rPr>
          <w:rFonts w:ascii="Montserrat Light" w:hAnsi="Montserrat Light"/>
          <w:b/>
        </w:rPr>
      </w:pPr>
    </w:p>
    <w:p w14:paraId="075C0A22" w14:textId="77777777" w:rsidR="00367429" w:rsidRPr="006B041C" w:rsidRDefault="00367429" w:rsidP="006B041C">
      <w:pPr>
        <w:spacing w:line="240" w:lineRule="auto"/>
        <w:jc w:val="both"/>
        <w:rPr>
          <w:rFonts w:ascii="Montserrat Light" w:hAnsi="Montserrat Light"/>
          <w:b/>
        </w:rPr>
      </w:pPr>
    </w:p>
    <w:p w14:paraId="4476DAAE" w14:textId="77777777" w:rsidR="00367429" w:rsidRPr="006B041C" w:rsidRDefault="00367429" w:rsidP="006B041C">
      <w:pPr>
        <w:spacing w:line="240" w:lineRule="auto"/>
        <w:jc w:val="both"/>
        <w:rPr>
          <w:rFonts w:ascii="Montserrat Light" w:hAnsi="Montserrat Light"/>
          <w:b/>
        </w:rPr>
      </w:pPr>
    </w:p>
    <w:p w14:paraId="66563F60" w14:textId="77777777" w:rsidR="00367429" w:rsidRPr="006B041C" w:rsidRDefault="00367429" w:rsidP="006B041C">
      <w:pPr>
        <w:spacing w:line="240" w:lineRule="auto"/>
        <w:jc w:val="both"/>
        <w:rPr>
          <w:rFonts w:ascii="Montserrat Light" w:hAnsi="Montserrat Light"/>
          <w:b/>
        </w:rPr>
      </w:pPr>
    </w:p>
    <w:p w14:paraId="08126B6E" w14:textId="77777777" w:rsidR="00367429" w:rsidRPr="006B041C" w:rsidRDefault="00367429" w:rsidP="006B041C">
      <w:pPr>
        <w:spacing w:line="240" w:lineRule="auto"/>
        <w:jc w:val="both"/>
        <w:rPr>
          <w:rFonts w:ascii="Montserrat Light" w:hAnsi="Montserrat Light"/>
          <w:b/>
        </w:rPr>
      </w:pPr>
    </w:p>
    <w:p w14:paraId="0DD0743E" w14:textId="77777777" w:rsidR="00367429" w:rsidRPr="006B041C" w:rsidRDefault="00367429" w:rsidP="006B041C">
      <w:pPr>
        <w:spacing w:line="240" w:lineRule="auto"/>
        <w:jc w:val="both"/>
        <w:rPr>
          <w:rFonts w:ascii="Montserrat Light" w:hAnsi="Montserrat Light"/>
          <w:b/>
        </w:rPr>
      </w:pPr>
    </w:p>
    <w:p w14:paraId="01439DB5" w14:textId="77777777" w:rsidR="00367429" w:rsidRPr="006B041C" w:rsidRDefault="00367429" w:rsidP="006B041C">
      <w:pPr>
        <w:spacing w:line="240" w:lineRule="auto"/>
        <w:jc w:val="both"/>
        <w:rPr>
          <w:rFonts w:ascii="Montserrat Light" w:hAnsi="Montserrat Light"/>
          <w:b/>
        </w:rPr>
      </w:pPr>
    </w:p>
    <w:p w14:paraId="7017BB7F" w14:textId="77777777" w:rsidR="00367429" w:rsidRPr="006B041C" w:rsidRDefault="00367429" w:rsidP="006B041C">
      <w:pPr>
        <w:spacing w:line="240" w:lineRule="auto"/>
        <w:jc w:val="both"/>
        <w:rPr>
          <w:rFonts w:ascii="Montserrat Light" w:hAnsi="Montserrat Light"/>
          <w:b/>
        </w:rPr>
      </w:pPr>
    </w:p>
    <w:p w14:paraId="43B8E529" w14:textId="77777777" w:rsidR="00367429" w:rsidRPr="006B041C" w:rsidRDefault="00367429" w:rsidP="006B041C">
      <w:pPr>
        <w:spacing w:line="240" w:lineRule="auto"/>
        <w:jc w:val="both"/>
        <w:rPr>
          <w:rFonts w:ascii="Montserrat Light" w:hAnsi="Montserrat Light"/>
          <w:b/>
        </w:rPr>
      </w:pPr>
    </w:p>
    <w:p w14:paraId="4C61A110" w14:textId="77777777" w:rsidR="00367429" w:rsidRPr="006B041C" w:rsidRDefault="00367429" w:rsidP="006B041C">
      <w:pPr>
        <w:spacing w:line="240" w:lineRule="auto"/>
        <w:jc w:val="both"/>
        <w:rPr>
          <w:rFonts w:ascii="Montserrat Light" w:hAnsi="Montserrat Light"/>
          <w:b/>
        </w:rPr>
      </w:pPr>
    </w:p>
    <w:p w14:paraId="5D439336" w14:textId="77777777" w:rsidR="00367429" w:rsidRPr="006B041C" w:rsidRDefault="00367429" w:rsidP="006B041C">
      <w:pPr>
        <w:spacing w:line="240" w:lineRule="auto"/>
        <w:jc w:val="both"/>
        <w:rPr>
          <w:rFonts w:ascii="Montserrat Light" w:hAnsi="Montserrat Light"/>
          <w:b/>
        </w:rPr>
      </w:pPr>
    </w:p>
    <w:p w14:paraId="5A0C5B8B" w14:textId="77777777" w:rsidR="00367429" w:rsidRPr="006B041C" w:rsidRDefault="00367429" w:rsidP="006B041C">
      <w:pPr>
        <w:spacing w:line="240" w:lineRule="auto"/>
        <w:jc w:val="both"/>
        <w:rPr>
          <w:rFonts w:ascii="Montserrat Light" w:hAnsi="Montserrat Light"/>
          <w:b/>
        </w:rPr>
      </w:pPr>
    </w:p>
    <w:p w14:paraId="2F23315F" w14:textId="77777777" w:rsidR="00367429" w:rsidRPr="006B041C" w:rsidRDefault="00367429" w:rsidP="006B041C">
      <w:pPr>
        <w:spacing w:line="240" w:lineRule="auto"/>
        <w:jc w:val="both"/>
        <w:rPr>
          <w:rFonts w:ascii="Montserrat Light" w:hAnsi="Montserrat Light"/>
          <w:b/>
        </w:rPr>
      </w:pPr>
    </w:p>
    <w:p w14:paraId="038881F4" w14:textId="77777777" w:rsidR="00367429" w:rsidRPr="006B041C" w:rsidRDefault="00367429" w:rsidP="006B041C">
      <w:pPr>
        <w:spacing w:line="240" w:lineRule="auto"/>
        <w:jc w:val="both"/>
        <w:rPr>
          <w:rFonts w:ascii="Montserrat Light" w:hAnsi="Montserrat Light"/>
          <w:b/>
        </w:rPr>
      </w:pPr>
    </w:p>
    <w:p w14:paraId="16EC9F6C" w14:textId="77777777" w:rsidR="00367429" w:rsidRPr="006B041C" w:rsidRDefault="00367429" w:rsidP="006B041C">
      <w:pPr>
        <w:spacing w:line="240" w:lineRule="auto"/>
        <w:jc w:val="both"/>
        <w:rPr>
          <w:rFonts w:ascii="Montserrat Light" w:hAnsi="Montserrat Light"/>
          <w:b/>
        </w:rPr>
      </w:pPr>
    </w:p>
    <w:p w14:paraId="0F4A1535" w14:textId="77777777" w:rsidR="00367429" w:rsidRPr="006B041C" w:rsidRDefault="00367429" w:rsidP="006B041C">
      <w:pPr>
        <w:spacing w:line="240" w:lineRule="auto"/>
        <w:jc w:val="both"/>
        <w:rPr>
          <w:rFonts w:ascii="Montserrat Light" w:hAnsi="Montserrat Light"/>
          <w:b/>
        </w:rPr>
      </w:pPr>
    </w:p>
    <w:p w14:paraId="616694B0" w14:textId="77777777" w:rsidR="00367429" w:rsidRPr="006B041C" w:rsidRDefault="00367429" w:rsidP="006B041C">
      <w:pPr>
        <w:spacing w:line="240" w:lineRule="auto"/>
        <w:jc w:val="both"/>
        <w:rPr>
          <w:rFonts w:ascii="Montserrat Light" w:hAnsi="Montserrat Light"/>
          <w:b/>
        </w:rPr>
      </w:pPr>
    </w:p>
    <w:p w14:paraId="6E3DEF7A" w14:textId="77777777" w:rsidR="00367429" w:rsidRPr="006B041C" w:rsidRDefault="00367429" w:rsidP="006B041C">
      <w:pPr>
        <w:spacing w:line="240" w:lineRule="auto"/>
        <w:jc w:val="both"/>
        <w:rPr>
          <w:rFonts w:ascii="Montserrat Light" w:hAnsi="Montserrat Light"/>
          <w:b/>
        </w:rPr>
      </w:pPr>
    </w:p>
    <w:p w14:paraId="305C16CB" w14:textId="77777777" w:rsidR="00367429" w:rsidRPr="006B041C" w:rsidRDefault="00367429" w:rsidP="006B041C">
      <w:pPr>
        <w:spacing w:line="240" w:lineRule="auto"/>
        <w:jc w:val="both"/>
        <w:rPr>
          <w:rFonts w:ascii="Montserrat Light" w:hAnsi="Montserrat Light"/>
          <w:b/>
        </w:rPr>
      </w:pPr>
    </w:p>
    <w:p w14:paraId="43FB0ACB" w14:textId="77777777" w:rsidR="00367429" w:rsidRPr="006B041C" w:rsidRDefault="00367429" w:rsidP="006B041C">
      <w:pPr>
        <w:spacing w:line="240" w:lineRule="auto"/>
        <w:jc w:val="both"/>
        <w:rPr>
          <w:rFonts w:ascii="Montserrat Light" w:hAnsi="Montserrat Light"/>
          <w:b/>
        </w:rPr>
      </w:pPr>
    </w:p>
    <w:p w14:paraId="14764192" w14:textId="77777777" w:rsidR="00367429" w:rsidRPr="006B041C" w:rsidRDefault="00367429" w:rsidP="006B041C">
      <w:pPr>
        <w:spacing w:line="240" w:lineRule="auto"/>
        <w:jc w:val="both"/>
        <w:rPr>
          <w:rFonts w:ascii="Montserrat Light" w:hAnsi="Montserrat Light"/>
          <w:b/>
        </w:rPr>
      </w:pPr>
    </w:p>
    <w:p w14:paraId="76C64364" w14:textId="77777777" w:rsidR="00367429" w:rsidRPr="006B041C" w:rsidRDefault="00367429" w:rsidP="006B041C">
      <w:pPr>
        <w:spacing w:line="240" w:lineRule="auto"/>
        <w:jc w:val="both"/>
        <w:rPr>
          <w:rFonts w:ascii="Montserrat Light" w:hAnsi="Montserrat Light"/>
          <w:b/>
        </w:rPr>
      </w:pPr>
    </w:p>
    <w:p w14:paraId="35D32866" w14:textId="77777777" w:rsidR="00367429" w:rsidRPr="006B041C" w:rsidRDefault="00367429" w:rsidP="006B041C">
      <w:pPr>
        <w:spacing w:line="240" w:lineRule="auto"/>
        <w:jc w:val="both"/>
        <w:rPr>
          <w:rFonts w:ascii="Montserrat Light" w:hAnsi="Montserrat Light"/>
          <w:b/>
        </w:rPr>
      </w:pPr>
    </w:p>
    <w:p w14:paraId="1F0E18A7" w14:textId="77777777" w:rsidR="00367429" w:rsidRPr="006B041C" w:rsidRDefault="00367429" w:rsidP="006B041C">
      <w:pPr>
        <w:spacing w:line="240" w:lineRule="auto"/>
        <w:jc w:val="both"/>
        <w:rPr>
          <w:rFonts w:ascii="Montserrat Light" w:hAnsi="Montserrat Light"/>
          <w:b/>
        </w:rPr>
      </w:pPr>
    </w:p>
    <w:p w14:paraId="459B968D" w14:textId="77777777" w:rsidR="00367429" w:rsidRPr="006B041C" w:rsidRDefault="00367429" w:rsidP="006B041C">
      <w:pPr>
        <w:spacing w:line="240" w:lineRule="auto"/>
        <w:jc w:val="both"/>
        <w:rPr>
          <w:rFonts w:ascii="Montserrat Light" w:hAnsi="Montserrat Light"/>
          <w:b/>
        </w:rPr>
      </w:pPr>
    </w:p>
    <w:p w14:paraId="70EC2858" w14:textId="77777777" w:rsidR="00367429" w:rsidRPr="006B041C" w:rsidRDefault="00367429" w:rsidP="006B041C">
      <w:pPr>
        <w:spacing w:line="240" w:lineRule="auto"/>
        <w:jc w:val="both"/>
        <w:rPr>
          <w:rFonts w:ascii="Montserrat Light" w:hAnsi="Montserrat Light"/>
          <w:b/>
        </w:rPr>
      </w:pPr>
    </w:p>
    <w:p w14:paraId="2F1ADF38" w14:textId="77777777" w:rsidR="00367429" w:rsidRPr="006B041C" w:rsidRDefault="00367429" w:rsidP="006B041C">
      <w:pPr>
        <w:spacing w:line="240" w:lineRule="auto"/>
        <w:jc w:val="both"/>
        <w:rPr>
          <w:rFonts w:ascii="Montserrat Light" w:hAnsi="Montserrat Light"/>
          <w:b/>
        </w:rPr>
      </w:pPr>
    </w:p>
    <w:p w14:paraId="4ACA301E" w14:textId="77777777" w:rsidR="00367429" w:rsidRPr="006B041C" w:rsidRDefault="00367429" w:rsidP="006B041C">
      <w:pPr>
        <w:spacing w:line="240" w:lineRule="auto"/>
        <w:jc w:val="both"/>
        <w:rPr>
          <w:rFonts w:ascii="Montserrat Light" w:hAnsi="Montserrat Light"/>
          <w:b/>
        </w:rPr>
      </w:pPr>
    </w:p>
    <w:p w14:paraId="55000670" w14:textId="77777777" w:rsidR="00367429" w:rsidRPr="006B041C" w:rsidRDefault="00367429" w:rsidP="006B041C">
      <w:pPr>
        <w:spacing w:line="240" w:lineRule="auto"/>
        <w:jc w:val="both"/>
        <w:rPr>
          <w:rFonts w:ascii="Montserrat Light" w:hAnsi="Montserrat Light"/>
          <w:b/>
        </w:rPr>
      </w:pPr>
    </w:p>
    <w:p w14:paraId="19579AB4" w14:textId="77777777" w:rsidR="00367429" w:rsidRPr="006B041C" w:rsidRDefault="00367429" w:rsidP="006B041C">
      <w:pPr>
        <w:spacing w:line="240" w:lineRule="auto"/>
        <w:jc w:val="both"/>
        <w:rPr>
          <w:rFonts w:ascii="Montserrat Light" w:hAnsi="Montserrat Light"/>
          <w:b/>
        </w:rPr>
      </w:pPr>
    </w:p>
    <w:p w14:paraId="58D80B6F" w14:textId="77777777" w:rsidR="00367429" w:rsidRPr="006B041C" w:rsidRDefault="00367429" w:rsidP="006B041C">
      <w:pPr>
        <w:spacing w:line="240" w:lineRule="auto"/>
        <w:jc w:val="both"/>
        <w:rPr>
          <w:rFonts w:ascii="Montserrat Light" w:hAnsi="Montserrat Light"/>
          <w:b/>
        </w:rPr>
      </w:pPr>
    </w:p>
    <w:p w14:paraId="4E243295" w14:textId="77777777" w:rsidR="00367429" w:rsidRPr="006B041C" w:rsidRDefault="00367429" w:rsidP="006B041C">
      <w:pPr>
        <w:spacing w:line="240" w:lineRule="auto"/>
        <w:jc w:val="both"/>
        <w:rPr>
          <w:rFonts w:ascii="Montserrat Light" w:hAnsi="Montserrat Light"/>
          <w:b/>
        </w:rPr>
      </w:pPr>
    </w:p>
    <w:p w14:paraId="10A09AE8" w14:textId="77777777" w:rsidR="00367429" w:rsidRPr="006B041C" w:rsidRDefault="00367429" w:rsidP="006B041C">
      <w:pPr>
        <w:spacing w:line="240" w:lineRule="auto"/>
        <w:jc w:val="both"/>
        <w:rPr>
          <w:rFonts w:ascii="Montserrat Light" w:hAnsi="Montserrat Light"/>
          <w:b/>
        </w:rPr>
      </w:pPr>
    </w:p>
    <w:p w14:paraId="0F4FACF5" w14:textId="77777777" w:rsidR="00367429" w:rsidRPr="006B041C" w:rsidRDefault="00367429" w:rsidP="006B041C">
      <w:pPr>
        <w:spacing w:line="240" w:lineRule="auto"/>
        <w:jc w:val="both"/>
        <w:rPr>
          <w:rFonts w:ascii="Montserrat Light" w:hAnsi="Montserrat Light"/>
          <w:b/>
        </w:rPr>
      </w:pPr>
    </w:p>
    <w:p w14:paraId="00A02899" w14:textId="77777777" w:rsidR="00367429" w:rsidRPr="006B041C" w:rsidRDefault="00367429" w:rsidP="006B041C">
      <w:pPr>
        <w:spacing w:line="240" w:lineRule="auto"/>
        <w:jc w:val="both"/>
        <w:rPr>
          <w:rFonts w:ascii="Montserrat Light" w:hAnsi="Montserrat Light"/>
          <w:b/>
        </w:rPr>
      </w:pPr>
    </w:p>
    <w:p w14:paraId="52060EF4" w14:textId="77777777" w:rsidR="00367429" w:rsidRPr="006B041C" w:rsidRDefault="00367429" w:rsidP="006B041C">
      <w:pPr>
        <w:spacing w:line="240" w:lineRule="auto"/>
        <w:jc w:val="both"/>
        <w:rPr>
          <w:rFonts w:ascii="Montserrat Light" w:hAnsi="Montserrat Light"/>
          <w:b/>
        </w:rPr>
      </w:pPr>
    </w:p>
    <w:p w14:paraId="2265D626" w14:textId="77777777" w:rsidR="00367429" w:rsidRPr="006B041C" w:rsidRDefault="00367429" w:rsidP="006B041C">
      <w:pPr>
        <w:spacing w:line="240" w:lineRule="auto"/>
        <w:jc w:val="both"/>
        <w:rPr>
          <w:rFonts w:ascii="Montserrat Light" w:hAnsi="Montserrat Light"/>
          <w:b/>
        </w:rPr>
      </w:pPr>
    </w:p>
    <w:p w14:paraId="759B1941" w14:textId="77777777" w:rsidR="00C3410B" w:rsidRPr="006B041C" w:rsidRDefault="00C3410B" w:rsidP="006B041C">
      <w:pPr>
        <w:spacing w:line="240" w:lineRule="auto"/>
        <w:jc w:val="both"/>
        <w:rPr>
          <w:rFonts w:ascii="Montserrat Light" w:hAnsi="Montserrat Light"/>
          <w:b/>
        </w:rPr>
        <w:sectPr w:rsidR="00C3410B" w:rsidRPr="006B041C" w:rsidSect="001D5B14">
          <w:pgSz w:w="12240" w:h="15840"/>
          <w:pgMar w:top="274" w:right="720" w:bottom="1080" w:left="634" w:header="274" w:footer="86" w:gutter="0"/>
          <w:cols w:space="720"/>
          <w:docGrid w:linePitch="360"/>
        </w:sectPr>
      </w:pPr>
    </w:p>
    <w:tbl>
      <w:tblPr>
        <w:tblStyle w:val="TableGrid"/>
        <w:tblpPr w:leftFromText="180" w:rightFromText="180" w:vertAnchor="text" w:horzAnchor="margin" w:tblpX="-815" w:tblpY="-627"/>
        <w:tblW w:w="15120" w:type="dxa"/>
        <w:tblLayout w:type="fixed"/>
        <w:tblLook w:val="04A0" w:firstRow="1" w:lastRow="0" w:firstColumn="1" w:lastColumn="0" w:noHBand="0" w:noVBand="1"/>
      </w:tblPr>
      <w:tblGrid>
        <w:gridCol w:w="2605"/>
        <w:gridCol w:w="8757"/>
        <w:gridCol w:w="1053"/>
        <w:gridCol w:w="900"/>
        <w:gridCol w:w="900"/>
        <w:gridCol w:w="905"/>
      </w:tblGrid>
      <w:tr w:rsidR="00C3410B" w:rsidRPr="006B041C" w14:paraId="29E9FBD7" w14:textId="77777777" w:rsidTr="00672BF9">
        <w:tc>
          <w:tcPr>
            <w:tcW w:w="2605" w:type="dxa"/>
          </w:tcPr>
          <w:p w14:paraId="52A5E747" w14:textId="77777777" w:rsidR="00C3410B" w:rsidRPr="006B041C" w:rsidRDefault="00C3410B" w:rsidP="006B041C">
            <w:pPr>
              <w:pStyle w:val="ListParagraph"/>
              <w:ind w:left="0"/>
              <w:jc w:val="center"/>
              <w:rPr>
                <w:rFonts w:ascii="Montserrat Light" w:hAnsi="Montserrat Light" w:cs="Arial"/>
                <w:b/>
                <w:bCs/>
                <w:sz w:val="22"/>
                <w:szCs w:val="22"/>
              </w:rPr>
            </w:pPr>
            <w:r w:rsidRPr="006B041C">
              <w:rPr>
                <w:rFonts w:ascii="Montserrat Light" w:hAnsi="Montserrat Light" w:cs="Arial"/>
                <w:b/>
                <w:bCs/>
                <w:sz w:val="22"/>
                <w:szCs w:val="22"/>
              </w:rPr>
              <w:lastRenderedPageBreak/>
              <w:t>OBIECTIVE</w:t>
            </w:r>
          </w:p>
        </w:tc>
        <w:tc>
          <w:tcPr>
            <w:tcW w:w="8757" w:type="dxa"/>
          </w:tcPr>
          <w:p w14:paraId="41A66B08" w14:textId="77777777" w:rsidR="00C3410B" w:rsidRPr="006B041C" w:rsidRDefault="00C3410B" w:rsidP="006B041C">
            <w:pPr>
              <w:pStyle w:val="ListParagraph"/>
              <w:ind w:left="0"/>
              <w:jc w:val="center"/>
              <w:rPr>
                <w:rFonts w:ascii="Montserrat Light" w:hAnsi="Montserrat Light" w:cs="Arial"/>
                <w:b/>
                <w:bCs/>
                <w:sz w:val="22"/>
                <w:szCs w:val="22"/>
              </w:rPr>
            </w:pPr>
            <w:r w:rsidRPr="006B041C">
              <w:rPr>
                <w:rFonts w:ascii="Montserrat Light" w:hAnsi="Montserrat Light" w:cs="Arial"/>
                <w:b/>
                <w:bCs/>
                <w:sz w:val="22"/>
                <w:szCs w:val="22"/>
              </w:rPr>
              <w:t>ACTIVITĂȚI</w:t>
            </w:r>
          </w:p>
        </w:tc>
        <w:tc>
          <w:tcPr>
            <w:tcW w:w="1053" w:type="dxa"/>
            <w:shd w:val="clear" w:color="auto" w:fill="FFFFFF" w:themeFill="background1"/>
            <w:vAlign w:val="center"/>
          </w:tcPr>
          <w:p w14:paraId="2864DC63" w14:textId="77777777" w:rsidR="00C3410B" w:rsidRPr="006B041C" w:rsidRDefault="00C3410B"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Trim I 2025</w:t>
            </w:r>
          </w:p>
        </w:tc>
        <w:tc>
          <w:tcPr>
            <w:tcW w:w="900" w:type="dxa"/>
            <w:shd w:val="clear" w:color="auto" w:fill="FFFFFF" w:themeFill="background1"/>
            <w:vAlign w:val="center"/>
          </w:tcPr>
          <w:p w14:paraId="40678A92" w14:textId="77777777" w:rsidR="00C3410B" w:rsidRPr="006B041C" w:rsidRDefault="00C3410B"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Trim II</w:t>
            </w:r>
          </w:p>
          <w:p w14:paraId="5F3BDD40" w14:textId="77777777" w:rsidR="00C3410B" w:rsidRPr="006B041C" w:rsidRDefault="00C3410B"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2025</w:t>
            </w:r>
          </w:p>
        </w:tc>
        <w:tc>
          <w:tcPr>
            <w:tcW w:w="900" w:type="dxa"/>
            <w:shd w:val="clear" w:color="auto" w:fill="FFFFFF" w:themeFill="background1"/>
            <w:vAlign w:val="center"/>
          </w:tcPr>
          <w:p w14:paraId="16A3D4C4" w14:textId="77777777" w:rsidR="00C3410B" w:rsidRPr="006B041C" w:rsidRDefault="00C3410B"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 xml:space="preserve">Trim </w:t>
            </w:r>
          </w:p>
          <w:p w14:paraId="262627FD" w14:textId="77777777" w:rsidR="00C3410B" w:rsidRPr="006B041C" w:rsidRDefault="00C3410B" w:rsidP="006B041C">
            <w:pPr>
              <w:spacing w:line="240" w:lineRule="auto"/>
              <w:jc w:val="center"/>
              <w:rPr>
                <w:rFonts w:ascii="Montserrat Light" w:hAnsi="Montserrat Light"/>
                <w:bCs/>
                <w:spacing w:val="-20"/>
                <w:lang w:eastAsia="ro-RO"/>
              </w:rPr>
            </w:pPr>
            <w:r w:rsidRPr="006B041C">
              <w:rPr>
                <w:rFonts w:ascii="Montserrat Light" w:hAnsi="Montserrat Light"/>
                <w:bCs/>
                <w:spacing w:val="-20"/>
                <w:lang w:eastAsia="ro-RO"/>
              </w:rPr>
              <w:t>III 2025</w:t>
            </w:r>
          </w:p>
        </w:tc>
        <w:tc>
          <w:tcPr>
            <w:tcW w:w="905" w:type="dxa"/>
            <w:shd w:val="clear" w:color="auto" w:fill="FFFFFF" w:themeFill="background1"/>
          </w:tcPr>
          <w:p w14:paraId="20D8E503" w14:textId="77777777" w:rsidR="00C3410B" w:rsidRPr="006B041C" w:rsidRDefault="00C3410B" w:rsidP="006B041C">
            <w:pPr>
              <w:spacing w:line="240" w:lineRule="auto"/>
              <w:rPr>
                <w:rFonts w:ascii="Montserrat Light" w:hAnsi="Montserrat Light"/>
                <w:bCs/>
                <w:spacing w:val="-20"/>
                <w:lang w:eastAsia="ro-RO"/>
              </w:rPr>
            </w:pPr>
            <w:r w:rsidRPr="006B041C">
              <w:rPr>
                <w:rFonts w:ascii="Montserrat Light" w:hAnsi="Montserrat Light"/>
                <w:bCs/>
                <w:spacing w:val="-20"/>
                <w:lang w:eastAsia="ro-RO"/>
              </w:rPr>
              <w:t xml:space="preserve">Trim </w:t>
            </w:r>
          </w:p>
          <w:p w14:paraId="3BD65E3C" w14:textId="77777777" w:rsidR="00C3410B" w:rsidRPr="006B041C" w:rsidRDefault="00C3410B" w:rsidP="006B041C">
            <w:pPr>
              <w:spacing w:line="240" w:lineRule="auto"/>
              <w:rPr>
                <w:rFonts w:ascii="Montserrat Light" w:hAnsi="Montserrat Light"/>
                <w:bCs/>
                <w:spacing w:val="-20"/>
                <w:lang w:eastAsia="ro-RO"/>
              </w:rPr>
            </w:pPr>
            <w:r w:rsidRPr="006B041C">
              <w:rPr>
                <w:rFonts w:ascii="Montserrat Light" w:hAnsi="Montserrat Light"/>
                <w:bCs/>
                <w:spacing w:val="-20"/>
                <w:lang w:eastAsia="ro-RO"/>
              </w:rPr>
              <w:t>IV 2025</w:t>
            </w:r>
          </w:p>
        </w:tc>
      </w:tr>
      <w:tr w:rsidR="00C3410B" w:rsidRPr="006B041C" w14:paraId="5A2D24A9" w14:textId="77777777" w:rsidTr="00672BF9">
        <w:trPr>
          <w:trHeight w:val="291"/>
        </w:trPr>
        <w:tc>
          <w:tcPr>
            <w:tcW w:w="2605" w:type="dxa"/>
            <w:vMerge w:val="restart"/>
          </w:tcPr>
          <w:p w14:paraId="106F2AFE"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Întocmirea/Revizuirea/ Actualizarea</w:t>
            </w:r>
          </w:p>
          <w:p w14:paraId="13D11B7B" w14:textId="77777777" w:rsidR="00C3410B" w:rsidRPr="006B041C" w:rsidRDefault="00C3410B" w:rsidP="006B041C">
            <w:pPr>
              <w:pStyle w:val="ListParagraph"/>
              <w:ind w:left="0"/>
              <w:rPr>
                <w:rFonts w:ascii="Montserrat Light" w:hAnsi="Montserrat Light" w:cs="Arial"/>
                <w:bCs/>
                <w:sz w:val="22"/>
                <w:szCs w:val="22"/>
              </w:rPr>
            </w:pPr>
            <w:r w:rsidRPr="006B041C">
              <w:rPr>
                <w:rFonts w:ascii="Montserrat Light" w:hAnsi="Montserrat Light" w:cs="Arial"/>
                <w:bCs/>
                <w:sz w:val="22"/>
                <w:szCs w:val="22"/>
                <w:lang w:eastAsia="ro-RO"/>
              </w:rPr>
              <w:t>Planurilor personalizate a beneficiarilor</w:t>
            </w:r>
          </w:p>
        </w:tc>
        <w:tc>
          <w:tcPr>
            <w:tcW w:w="8757" w:type="dxa"/>
          </w:tcPr>
          <w:p w14:paraId="581802EB"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Evaluarea periodică a beneficiarilor</w:t>
            </w:r>
          </w:p>
        </w:tc>
        <w:tc>
          <w:tcPr>
            <w:tcW w:w="1053" w:type="dxa"/>
            <w:shd w:val="clear" w:color="auto" w:fill="D0CECE" w:themeFill="background2" w:themeFillShade="E6"/>
            <w:vAlign w:val="center"/>
          </w:tcPr>
          <w:p w14:paraId="2C34C4EB"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7F733326"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017E3976" w14:textId="77777777" w:rsidR="00C3410B" w:rsidRPr="006B041C" w:rsidRDefault="00C3410B" w:rsidP="006B041C">
            <w:pPr>
              <w:spacing w:line="240" w:lineRule="auto"/>
              <w:jc w:val="center"/>
              <w:rPr>
                <w:rFonts w:ascii="Montserrat Light" w:hAnsi="Montserrat Light"/>
                <w:bCs/>
                <w:lang w:eastAsia="ro-RO"/>
              </w:rPr>
            </w:pPr>
          </w:p>
        </w:tc>
        <w:tc>
          <w:tcPr>
            <w:tcW w:w="905" w:type="dxa"/>
          </w:tcPr>
          <w:p w14:paraId="626F12B2"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0019E304" w14:textId="77777777" w:rsidTr="00672BF9">
        <w:trPr>
          <w:trHeight w:val="305"/>
        </w:trPr>
        <w:tc>
          <w:tcPr>
            <w:tcW w:w="2605" w:type="dxa"/>
            <w:vMerge/>
          </w:tcPr>
          <w:p w14:paraId="10E43F37"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1F59CFF6"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Actualizarea PP conform nevoilor identificate în urma evaluării</w:t>
            </w:r>
          </w:p>
        </w:tc>
        <w:tc>
          <w:tcPr>
            <w:tcW w:w="1053" w:type="dxa"/>
            <w:shd w:val="clear" w:color="auto" w:fill="D0CECE" w:themeFill="background2" w:themeFillShade="E6"/>
            <w:vAlign w:val="center"/>
          </w:tcPr>
          <w:p w14:paraId="538BE5EF"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3900EC4C"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7375FDB7"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FFFFFF" w:themeFill="background1"/>
          </w:tcPr>
          <w:p w14:paraId="10935B15"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0B52A253" w14:textId="77777777" w:rsidTr="00672BF9">
        <w:trPr>
          <w:trHeight w:val="539"/>
        </w:trPr>
        <w:tc>
          <w:tcPr>
            <w:tcW w:w="2605" w:type="dxa"/>
            <w:vMerge/>
          </w:tcPr>
          <w:p w14:paraId="7C26AE45"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72F89882"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Furnizarea de servicii sociale conform nevoilor identificate în urma evaluării/reevaluării;</w:t>
            </w:r>
          </w:p>
        </w:tc>
        <w:tc>
          <w:tcPr>
            <w:tcW w:w="1053" w:type="dxa"/>
            <w:shd w:val="clear" w:color="auto" w:fill="D0CECE" w:themeFill="background2" w:themeFillShade="E6"/>
            <w:vAlign w:val="center"/>
          </w:tcPr>
          <w:p w14:paraId="45FF9C0D"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7A127D0E"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3254763A"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6D485786"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1C4EB960" w14:textId="77777777" w:rsidTr="00672BF9">
        <w:trPr>
          <w:trHeight w:val="400"/>
        </w:trPr>
        <w:tc>
          <w:tcPr>
            <w:tcW w:w="2605" w:type="dxa"/>
            <w:vMerge w:val="restart"/>
          </w:tcPr>
          <w:p w14:paraId="7C29FA54" w14:textId="77777777" w:rsidR="00C3410B" w:rsidRPr="006B041C" w:rsidRDefault="00C3410B" w:rsidP="006B041C">
            <w:pPr>
              <w:spacing w:line="240" w:lineRule="auto"/>
              <w:rPr>
                <w:rFonts w:ascii="Montserrat Light" w:hAnsi="Montserrat Light"/>
                <w:bCs/>
              </w:rPr>
            </w:pPr>
          </w:p>
          <w:p w14:paraId="717560D9" w14:textId="77777777" w:rsidR="00C3410B" w:rsidRPr="006B041C" w:rsidRDefault="00C3410B" w:rsidP="006B041C">
            <w:pPr>
              <w:spacing w:line="240" w:lineRule="auto"/>
              <w:rPr>
                <w:rFonts w:ascii="Montserrat Light" w:hAnsi="Montserrat Light"/>
                <w:bCs/>
              </w:rPr>
            </w:pPr>
          </w:p>
          <w:p w14:paraId="3F115A3F" w14:textId="77777777" w:rsidR="00C3410B" w:rsidRPr="006B041C" w:rsidRDefault="00C3410B" w:rsidP="006B041C">
            <w:pPr>
              <w:spacing w:line="240" w:lineRule="auto"/>
              <w:rPr>
                <w:rFonts w:ascii="Montserrat Light" w:hAnsi="Montserrat Light"/>
                <w:bCs/>
              </w:rPr>
            </w:pPr>
          </w:p>
          <w:p w14:paraId="17BFEEA4"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rPr>
              <w:t>Reintegrarea in comunitate a 2 beneficiari</w:t>
            </w:r>
          </w:p>
        </w:tc>
        <w:tc>
          <w:tcPr>
            <w:tcW w:w="8757" w:type="dxa"/>
          </w:tcPr>
          <w:p w14:paraId="3932D58E"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 xml:space="preserve">Contactarea și restabilirea relațiilor cu  familia, telefonic, vizite și invoiri pe perioade mai lungi. </w:t>
            </w:r>
          </w:p>
        </w:tc>
        <w:tc>
          <w:tcPr>
            <w:tcW w:w="1053" w:type="dxa"/>
            <w:shd w:val="clear" w:color="auto" w:fill="D0CECE" w:themeFill="background2" w:themeFillShade="E6"/>
            <w:vAlign w:val="center"/>
          </w:tcPr>
          <w:p w14:paraId="6E378977"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63A1951C"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8E24F2E"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2D0462CA"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4B2D4FED" w14:textId="77777777" w:rsidTr="00672BF9">
        <w:trPr>
          <w:trHeight w:val="535"/>
        </w:trPr>
        <w:tc>
          <w:tcPr>
            <w:tcW w:w="2605" w:type="dxa"/>
            <w:vMerge/>
          </w:tcPr>
          <w:p w14:paraId="132A5120"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5976E368" w14:textId="77777777" w:rsidR="00C3410B" w:rsidRPr="006B041C" w:rsidRDefault="00C3410B" w:rsidP="006B041C">
            <w:pPr>
              <w:widowControl w:val="0"/>
              <w:spacing w:line="240" w:lineRule="auto"/>
              <w:rPr>
                <w:rFonts w:ascii="Montserrat Light" w:eastAsia="Times New Roman" w:hAnsi="Montserrat Light"/>
                <w:bCs/>
                <w:lang w:eastAsia="ro-RO"/>
              </w:rPr>
            </w:pPr>
            <w:r w:rsidRPr="006B041C">
              <w:rPr>
                <w:rFonts w:ascii="Montserrat Light" w:hAnsi="Montserrat Light"/>
                <w:bCs/>
                <w:lang w:eastAsia="ro-RO"/>
              </w:rPr>
              <w:t>Consilierea celor 2 beneficiari pentru reintegrare în comunitate prin desfășurarea de activități de asistență și suport.</w:t>
            </w:r>
          </w:p>
        </w:tc>
        <w:tc>
          <w:tcPr>
            <w:tcW w:w="1053" w:type="dxa"/>
            <w:shd w:val="clear" w:color="auto" w:fill="D0CECE" w:themeFill="background2" w:themeFillShade="E6"/>
            <w:vAlign w:val="center"/>
          </w:tcPr>
          <w:p w14:paraId="40FF021F"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120123F9"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50CDD096" w14:textId="77777777" w:rsidR="00C3410B" w:rsidRPr="006B041C" w:rsidRDefault="00C3410B" w:rsidP="006B041C">
            <w:pPr>
              <w:spacing w:line="240" w:lineRule="auto"/>
              <w:rPr>
                <w:rFonts w:ascii="Montserrat Light" w:hAnsi="Montserrat Light"/>
                <w:bCs/>
                <w:lang w:eastAsia="ro-RO"/>
              </w:rPr>
            </w:pPr>
          </w:p>
        </w:tc>
        <w:tc>
          <w:tcPr>
            <w:tcW w:w="905" w:type="dxa"/>
            <w:shd w:val="clear" w:color="auto" w:fill="D0CECE" w:themeFill="background2" w:themeFillShade="E6"/>
          </w:tcPr>
          <w:p w14:paraId="02C7EF20" w14:textId="77777777" w:rsidR="00C3410B" w:rsidRPr="006B041C" w:rsidRDefault="00C3410B" w:rsidP="006B041C">
            <w:pPr>
              <w:spacing w:line="240" w:lineRule="auto"/>
              <w:rPr>
                <w:rFonts w:ascii="Montserrat Light" w:hAnsi="Montserrat Light"/>
                <w:bCs/>
                <w:lang w:eastAsia="ro-RO"/>
              </w:rPr>
            </w:pPr>
          </w:p>
        </w:tc>
      </w:tr>
      <w:tr w:rsidR="00C3410B" w:rsidRPr="006B041C" w14:paraId="09D9950D" w14:textId="77777777" w:rsidTr="00672BF9">
        <w:trPr>
          <w:trHeight w:val="535"/>
        </w:trPr>
        <w:tc>
          <w:tcPr>
            <w:tcW w:w="2605" w:type="dxa"/>
            <w:vMerge/>
          </w:tcPr>
          <w:p w14:paraId="246024DF"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17734D77" w14:textId="77777777" w:rsidR="00C3410B" w:rsidRPr="006B041C" w:rsidRDefault="00C3410B" w:rsidP="006B041C">
            <w:pPr>
              <w:widowControl w:val="0"/>
              <w:spacing w:line="240" w:lineRule="auto"/>
              <w:rPr>
                <w:rFonts w:ascii="Montserrat Light" w:eastAsia="Times New Roman" w:hAnsi="Montserrat Light"/>
                <w:bCs/>
                <w:lang w:eastAsia="ro-RO"/>
              </w:rPr>
            </w:pPr>
            <w:r w:rsidRPr="006B041C">
              <w:rPr>
                <w:rFonts w:ascii="Montserrat Light" w:eastAsia="Times New Roman" w:hAnsi="Montserrat Light"/>
                <w:bCs/>
                <w:lang w:eastAsia="ro-RO"/>
              </w:rPr>
              <w:t>Revizuirea planurilor personalizate pentru 2 persoane cu dizabilitați în vederea reintegrării în familie și societate, cu activitățile specifice nevoilor identificate, în conformitate cu Modulul IV standardele 1-15 din Ordinul 82/2019.</w:t>
            </w:r>
          </w:p>
        </w:tc>
        <w:tc>
          <w:tcPr>
            <w:tcW w:w="1053" w:type="dxa"/>
            <w:shd w:val="clear" w:color="auto" w:fill="D0CECE" w:themeFill="background2" w:themeFillShade="E6"/>
            <w:vAlign w:val="center"/>
          </w:tcPr>
          <w:p w14:paraId="3D6F8886"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7AD562A7"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6736A909" w14:textId="77777777" w:rsidR="00C3410B" w:rsidRPr="006B041C" w:rsidRDefault="00C3410B" w:rsidP="006B041C">
            <w:pPr>
              <w:spacing w:line="240" w:lineRule="auto"/>
              <w:rPr>
                <w:rFonts w:ascii="Montserrat Light" w:hAnsi="Montserrat Light"/>
                <w:bCs/>
                <w:lang w:eastAsia="ro-RO"/>
              </w:rPr>
            </w:pPr>
          </w:p>
        </w:tc>
        <w:tc>
          <w:tcPr>
            <w:tcW w:w="905" w:type="dxa"/>
            <w:shd w:val="clear" w:color="auto" w:fill="FFFFFF" w:themeFill="background1"/>
          </w:tcPr>
          <w:p w14:paraId="36FFAE97" w14:textId="77777777" w:rsidR="00C3410B" w:rsidRPr="006B041C" w:rsidRDefault="00C3410B" w:rsidP="006B041C">
            <w:pPr>
              <w:spacing w:line="240" w:lineRule="auto"/>
              <w:rPr>
                <w:rFonts w:ascii="Montserrat Light" w:hAnsi="Montserrat Light"/>
                <w:bCs/>
                <w:lang w:eastAsia="ro-RO"/>
              </w:rPr>
            </w:pPr>
          </w:p>
        </w:tc>
      </w:tr>
      <w:tr w:rsidR="00C3410B" w:rsidRPr="006B041C" w14:paraId="7FBA5961" w14:textId="77777777" w:rsidTr="00672BF9">
        <w:trPr>
          <w:trHeight w:val="350"/>
        </w:trPr>
        <w:tc>
          <w:tcPr>
            <w:tcW w:w="2605" w:type="dxa"/>
            <w:vMerge/>
          </w:tcPr>
          <w:p w14:paraId="7B37BE0E"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248310FB" w14:textId="77777777" w:rsidR="00C3410B" w:rsidRPr="006B041C" w:rsidRDefault="00C3410B" w:rsidP="006B041C">
            <w:pPr>
              <w:spacing w:line="240" w:lineRule="auto"/>
              <w:rPr>
                <w:rFonts w:ascii="Montserrat Light" w:hAnsi="Montserrat Light"/>
                <w:bCs/>
                <w:lang w:eastAsia="ro-RO"/>
              </w:rPr>
            </w:pPr>
            <w:r w:rsidRPr="006B041C">
              <w:rPr>
                <w:rFonts w:ascii="Montserrat Light" w:eastAsia="Times New Roman" w:hAnsi="Montserrat Light"/>
                <w:bCs/>
                <w:lang w:eastAsia="ro-RO"/>
              </w:rPr>
              <w:t>Desfășurarea de activități specifice în centru rezidențial, conform planului personalizat pentru 2 beneficiari  care vor fi reintegrați</w:t>
            </w:r>
          </w:p>
        </w:tc>
        <w:tc>
          <w:tcPr>
            <w:tcW w:w="1053" w:type="dxa"/>
            <w:shd w:val="clear" w:color="auto" w:fill="D0CECE" w:themeFill="background2" w:themeFillShade="E6"/>
            <w:vAlign w:val="center"/>
          </w:tcPr>
          <w:p w14:paraId="532F2441"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528EBEDC"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93CD151"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3D36F0A2"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18864BD2" w14:textId="77777777" w:rsidTr="00672BF9">
        <w:trPr>
          <w:trHeight w:val="203"/>
        </w:trPr>
        <w:tc>
          <w:tcPr>
            <w:tcW w:w="2605" w:type="dxa"/>
            <w:vMerge/>
          </w:tcPr>
          <w:p w14:paraId="2B03D8F9"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4DA79050" w14:textId="77777777" w:rsidR="00C3410B" w:rsidRPr="006B041C" w:rsidRDefault="00C3410B" w:rsidP="006B041C">
            <w:pPr>
              <w:pStyle w:val="CommentText"/>
              <w:rPr>
                <w:rFonts w:ascii="Montserrat Light" w:eastAsia="Times New Roman" w:hAnsi="Montserrat Light"/>
                <w:bCs/>
                <w:sz w:val="22"/>
                <w:szCs w:val="22"/>
                <w:lang w:eastAsia="ro-RO"/>
              </w:rPr>
            </w:pPr>
            <w:r w:rsidRPr="006B041C">
              <w:rPr>
                <w:rFonts w:ascii="Montserrat Light" w:eastAsia="Times New Roman" w:hAnsi="Montserrat Light"/>
                <w:bCs/>
                <w:sz w:val="22"/>
                <w:szCs w:val="22"/>
                <w:lang w:eastAsia="ro-RO"/>
              </w:rPr>
              <w:t xml:space="preserve">Pregătirea celor 2 beneficiari pentru transfer în familie și societate prin desfășurarea de activitaţi de asistenta și suport pentru luarea unei decizii </w:t>
            </w:r>
          </w:p>
        </w:tc>
        <w:tc>
          <w:tcPr>
            <w:tcW w:w="1053" w:type="dxa"/>
            <w:shd w:val="clear" w:color="auto" w:fill="D0CECE" w:themeFill="background2" w:themeFillShade="E6"/>
            <w:vAlign w:val="center"/>
          </w:tcPr>
          <w:p w14:paraId="30582E52"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1F5D0C9"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0E57966D"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51327A2F"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61872DED" w14:textId="77777777" w:rsidTr="00672BF9">
        <w:trPr>
          <w:trHeight w:val="303"/>
        </w:trPr>
        <w:tc>
          <w:tcPr>
            <w:tcW w:w="2605" w:type="dxa"/>
            <w:vMerge/>
          </w:tcPr>
          <w:p w14:paraId="73177C98"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6713D418" w14:textId="77777777" w:rsidR="00C3410B" w:rsidRPr="006B041C" w:rsidRDefault="00C3410B" w:rsidP="006B041C">
            <w:pPr>
              <w:spacing w:line="240" w:lineRule="auto"/>
              <w:rPr>
                <w:rFonts w:ascii="Montserrat Light" w:hAnsi="Montserrat Light"/>
                <w:bCs/>
                <w:lang w:val="it-IT" w:eastAsia="ro-RO"/>
              </w:rPr>
            </w:pPr>
            <w:r w:rsidRPr="006B041C">
              <w:rPr>
                <w:rFonts w:ascii="Montserrat Light" w:eastAsia="Times New Roman" w:hAnsi="Montserrat Light"/>
                <w:bCs/>
                <w:lang w:eastAsia="ro-RO"/>
              </w:rPr>
              <w:t>Transferul persoanelor cu dizabilitati  în familie și societate.</w:t>
            </w:r>
          </w:p>
        </w:tc>
        <w:tc>
          <w:tcPr>
            <w:tcW w:w="1053" w:type="dxa"/>
            <w:vAlign w:val="center"/>
          </w:tcPr>
          <w:p w14:paraId="7EBC86BD"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218A01B0"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66F8EAF"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40C1AFEF"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007A4265" w14:textId="77777777" w:rsidTr="00672BF9">
        <w:trPr>
          <w:trHeight w:val="265"/>
        </w:trPr>
        <w:tc>
          <w:tcPr>
            <w:tcW w:w="2605" w:type="dxa"/>
            <w:vMerge/>
          </w:tcPr>
          <w:p w14:paraId="19F9CF97"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1F9D9C50" w14:textId="77777777" w:rsidR="00C3410B" w:rsidRPr="006B041C" w:rsidRDefault="00C3410B" w:rsidP="006B041C">
            <w:pPr>
              <w:pStyle w:val="CommentText"/>
              <w:rPr>
                <w:rFonts w:ascii="Montserrat Light" w:eastAsia="Times New Roman" w:hAnsi="Montserrat Light"/>
                <w:bCs/>
                <w:sz w:val="22"/>
                <w:szCs w:val="22"/>
                <w:lang w:eastAsia="ro-RO"/>
              </w:rPr>
            </w:pPr>
            <w:r w:rsidRPr="006B041C">
              <w:rPr>
                <w:rFonts w:ascii="Montserrat Light" w:hAnsi="Montserrat Light"/>
                <w:bCs/>
                <w:sz w:val="22"/>
                <w:szCs w:val="22"/>
                <w:lang w:eastAsia="ro-RO"/>
              </w:rPr>
              <w:t xml:space="preserve">Monitorizarea celor 2 beneficiari reintegrați. </w:t>
            </w:r>
          </w:p>
        </w:tc>
        <w:tc>
          <w:tcPr>
            <w:tcW w:w="1053" w:type="dxa"/>
            <w:vAlign w:val="center"/>
          </w:tcPr>
          <w:p w14:paraId="7C827556" w14:textId="77777777" w:rsidR="00C3410B" w:rsidRPr="006B041C" w:rsidRDefault="00C3410B" w:rsidP="006B041C">
            <w:pPr>
              <w:spacing w:line="240" w:lineRule="auto"/>
              <w:jc w:val="center"/>
              <w:rPr>
                <w:rFonts w:ascii="Montserrat Light" w:hAnsi="Montserrat Light"/>
                <w:bCs/>
                <w:lang w:eastAsia="ro-RO"/>
              </w:rPr>
            </w:pPr>
          </w:p>
        </w:tc>
        <w:tc>
          <w:tcPr>
            <w:tcW w:w="900" w:type="dxa"/>
            <w:vAlign w:val="center"/>
          </w:tcPr>
          <w:p w14:paraId="33DC6100"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2882011D"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1E716D49"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2E019463" w14:textId="77777777" w:rsidTr="00672BF9">
        <w:trPr>
          <w:trHeight w:val="546"/>
        </w:trPr>
        <w:tc>
          <w:tcPr>
            <w:tcW w:w="2605" w:type="dxa"/>
            <w:vMerge w:val="restart"/>
          </w:tcPr>
          <w:p w14:paraId="6D51CAFF"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Transferul a 18 de persoane cu dizabilități în locuințe protejate – LP</w:t>
            </w:r>
          </w:p>
          <w:p w14:paraId="75E57C37" w14:textId="77777777" w:rsidR="00C3410B" w:rsidRPr="006B041C" w:rsidRDefault="00C3410B" w:rsidP="006B041C">
            <w:pPr>
              <w:spacing w:line="240" w:lineRule="auto"/>
              <w:rPr>
                <w:rFonts w:ascii="Montserrat Light" w:hAnsi="Montserrat Light"/>
                <w:bCs/>
              </w:rPr>
            </w:pPr>
          </w:p>
        </w:tc>
        <w:tc>
          <w:tcPr>
            <w:tcW w:w="8757" w:type="dxa"/>
          </w:tcPr>
          <w:p w14:paraId="7FDB3ECA"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lang w:eastAsia="ro-RO"/>
              </w:rPr>
              <w:t>Revizuirea planurilor personalizate pentru 18 de persoane cu dizabilități ce vor fi transferate în LP, cu activitățile specifice</w:t>
            </w:r>
          </w:p>
        </w:tc>
        <w:tc>
          <w:tcPr>
            <w:tcW w:w="1053" w:type="dxa"/>
            <w:shd w:val="clear" w:color="auto" w:fill="D0CECE" w:themeFill="background2" w:themeFillShade="E6"/>
            <w:vAlign w:val="center"/>
          </w:tcPr>
          <w:p w14:paraId="1904D27B"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690B7F57"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79211175"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FFFFFF" w:themeFill="background1"/>
          </w:tcPr>
          <w:p w14:paraId="04A7A214"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4FBE4126" w14:textId="77777777" w:rsidTr="00672BF9">
        <w:trPr>
          <w:trHeight w:val="530"/>
        </w:trPr>
        <w:tc>
          <w:tcPr>
            <w:tcW w:w="2605" w:type="dxa"/>
            <w:vMerge/>
            <w:vAlign w:val="center"/>
          </w:tcPr>
          <w:p w14:paraId="0DA65982"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41C484E7" w14:textId="77777777" w:rsidR="00C3410B" w:rsidRPr="006B041C" w:rsidRDefault="00C3410B" w:rsidP="006B041C">
            <w:pPr>
              <w:spacing w:line="240" w:lineRule="auto"/>
              <w:rPr>
                <w:rFonts w:ascii="Montserrat Light" w:hAnsi="Montserrat Light"/>
                <w:bCs/>
              </w:rPr>
            </w:pPr>
            <w:r w:rsidRPr="006B041C">
              <w:rPr>
                <w:rFonts w:ascii="Montserrat Light" w:hAnsi="Montserrat Light"/>
                <w:bCs/>
                <w:lang w:eastAsia="ro-RO"/>
              </w:rPr>
              <w:t>Acordarea de servicii sociale conform nevoilor identificate în urma evaluării/reevaluării</w:t>
            </w:r>
            <w:r w:rsidRPr="006B041C">
              <w:rPr>
                <w:rFonts w:ascii="Montserrat Light" w:hAnsi="Montserrat Light"/>
                <w:bCs/>
              </w:rPr>
              <w:t>.</w:t>
            </w:r>
          </w:p>
        </w:tc>
        <w:tc>
          <w:tcPr>
            <w:tcW w:w="1053" w:type="dxa"/>
            <w:shd w:val="clear" w:color="auto" w:fill="D0CECE" w:themeFill="background2" w:themeFillShade="E6"/>
            <w:vAlign w:val="center"/>
          </w:tcPr>
          <w:p w14:paraId="2B2B5FFF"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3A0E7774"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5809715C"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7D4EB68D"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7A300DE2" w14:textId="77777777" w:rsidTr="00672BF9">
        <w:trPr>
          <w:trHeight w:val="350"/>
        </w:trPr>
        <w:tc>
          <w:tcPr>
            <w:tcW w:w="2605" w:type="dxa"/>
            <w:vMerge/>
            <w:vAlign w:val="center"/>
          </w:tcPr>
          <w:p w14:paraId="50D62772"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42B415AF" w14:textId="77777777" w:rsidR="00C3410B" w:rsidRPr="006B041C" w:rsidRDefault="00C3410B" w:rsidP="006B041C">
            <w:pPr>
              <w:spacing w:line="240" w:lineRule="auto"/>
              <w:rPr>
                <w:rFonts w:ascii="Montserrat Light" w:hAnsi="Montserrat Light"/>
                <w:bCs/>
              </w:rPr>
            </w:pPr>
            <w:r w:rsidRPr="006B041C">
              <w:rPr>
                <w:rFonts w:ascii="Montserrat Light" w:hAnsi="Montserrat Light"/>
                <w:bCs/>
              </w:rPr>
              <w:t>Asigurarea infrastructurii sociale identificare/construcție</w:t>
            </w:r>
          </w:p>
        </w:tc>
        <w:tc>
          <w:tcPr>
            <w:tcW w:w="1053" w:type="dxa"/>
            <w:shd w:val="clear" w:color="auto" w:fill="D0CECE" w:themeFill="background2" w:themeFillShade="E6"/>
            <w:vAlign w:val="center"/>
          </w:tcPr>
          <w:p w14:paraId="11B0A92D"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156EB94"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3E986A80"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FFFFFF" w:themeFill="background1"/>
          </w:tcPr>
          <w:p w14:paraId="783A9341"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15C46C2F" w14:textId="77777777" w:rsidTr="00672BF9">
        <w:trPr>
          <w:trHeight w:val="706"/>
        </w:trPr>
        <w:tc>
          <w:tcPr>
            <w:tcW w:w="2605" w:type="dxa"/>
            <w:vMerge/>
            <w:vAlign w:val="center"/>
          </w:tcPr>
          <w:p w14:paraId="20919F40"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0D970F61" w14:textId="77777777" w:rsidR="00C3410B" w:rsidRPr="006B041C" w:rsidRDefault="00C3410B" w:rsidP="006B041C">
            <w:pPr>
              <w:pStyle w:val="CommentText"/>
              <w:rPr>
                <w:rFonts w:ascii="Montserrat Light" w:hAnsi="Montserrat Light"/>
                <w:bCs/>
                <w:sz w:val="22"/>
                <w:szCs w:val="22"/>
                <w:lang w:eastAsia="ro-RO"/>
              </w:rPr>
            </w:pPr>
            <w:r w:rsidRPr="006B041C">
              <w:rPr>
                <w:rFonts w:ascii="Montserrat Light" w:hAnsi="Montserrat Light"/>
                <w:bCs/>
                <w:sz w:val="22"/>
                <w:szCs w:val="22"/>
              </w:rPr>
              <w:t>Pregătirea transferului, prin  desfășurarea de activități de asistentă și suport pentru luarea unei decizii pentru cele 18 persoane cu dizabilități care vor fi tranferate în LP.</w:t>
            </w:r>
          </w:p>
        </w:tc>
        <w:tc>
          <w:tcPr>
            <w:tcW w:w="1053" w:type="dxa"/>
            <w:shd w:val="clear" w:color="auto" w:fill="D0CECE" w:themeFill="background2" w:themeFillShade="E6"/>
            <w:vAlign w:val="center"/>
          </w:tcPr>
          <w:p w14:paraId="7735A765" w14:textId="77777777" w:rsidR="00C3410B" w:rsidRPr="006B041C" w:rsidRDefault="00C3410B" w:rsidP="006B041C">
            <w:pPr>
              <w:spacing w:line="240" w:lineRule="auto"/>
              <w:rPr>
                <w:rFonts w:ascii="Montserrat Light" w:hAnsi="Montserrat Light"/>
                <w:bCs/>
                <w:lang w:eastAsia="ro-RO"/>
              </w:rPr>
            </w:pPr>
          </w:p>
        </w:tc>
        <w:tc>
          <w:tcPr>
            <w:tcW w:w="900" w:type="dxa"/>
            <w:shd w:val="clear" w:color="auto" w:fill="D0CECE" w:themeFill="background2" w:themeFillShade="E6"/>
            <w:vAlign w:val="center"/>
          </w:tcPr>
          <w:p w14:paraId="6063BF81"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6DB6B4C4"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1541BB8A"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687381E7" w14:textId="77777777" w:rsidTr="00672BF9">
        <w:trPr>
          <w:trHeight w:val="611"/>
        </w:trPr>
        <w:tc>
          <w:tcPr>
            <w:tcW w:w="2605" w:type="dxa"/>
            <w:vMerge/>
            <w:vAlign w:val="center"/>
          </w:tcPr>
          <w:p w14:paraId="2B7712C1"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12173B20" w14:textId="77777777" w:rsidR="00C3410B" w:rsidRPr="006B041C" w:rsidRDefault="00C3410B" w:rsidP="006B041C">
            <w:pPr>
              <w:pStyle w:val="CommentText"/>
              <w:rPr>
                <w:rFonts w:ascii="Montserrat Light" w:hAnsi="Montserrat Light"/>
                <w:bCs/>
                <w:sz w:val="22"/>
                <w:szCs w:val="22"/>
                <w:lang w:eastAsia="ro-RO"/>
              </w:rPr>
            </w:pPr>
            <w:r w:rsidRPr="006B041C">
              <w:rPr>
                <w:rFonts w:ascii="Montserrat Light" w:hAnsi="Montserrat Light"/>
                <w:bCs/>
                <w:sz w:val="22"/>
                <w:szCs w:val="22"/>
                <w:lang w:eastAsia="ro-RO"/>
              </w:rPr>
              <w:t>Stabilirea  responsabilităților  și modul de acțiune  cu familia și cu comunitatea pentru 18 persoane cu dizabilități care vor fi transferate în LP.</w:t>
            </w:r>
          </w:p>
        </w:tc>
        <w:tc>
          <w:tcPr>
            <w:tcW w:w="1053" w:type="dxa"/>
            <w:shd w:val="clear" w:color="auto" w:fill="D0CECE" w:themeFill="background2" w:themeFillShade="E6"/>
            <w:vAlign w:val="center"/>
          </w:tcPr>
          <w:p w14:paraId="2043F944"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6ABE79D8"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28555300"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6C5DE051"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6C201F61" w14:textId="77777777" w:rsidTr="00672BF9">
        <w:trPr>
          <w:trHeight w:val="611"/>
        </w:trPr>
        <w:tc>
          <w:tcPr>
            <w:tcW w:w="2605" w:type="dxa"/>
            <w:vMerge/>
            <w:vAlign w:val="center"/>
          </w:tcPr>
          <w:p w14:paraId="324B6C23"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12803FCD" w14:textId="77777777" w:rsidR="00C3410B" w:rsidRPr="006B041C" w:rsidRDefault="00C3410B" w:rsidP="006B041C">
            <w:pPr>
              <w:pStyle w:val="ListParagraph"/>
              <w:ind w:left="0"/>
              <w:rPr>
                <w:rFonts w:ascii="Montserrat Light" w:hAnsi="Montserrat Light" w:cs="Arial"/>
                <w:bCs/>
                <w:sz w:val="22"/>
                <w:szCs w:val="22"/>
              </w:rPr>
            </w:pPr>
            <w:r w:rsidRPr="006B041C">
              <w:rPr>
                <w:rFonts w:ascii="Montserrat Light" w:hAnsi="Montserrat Light" w:cs="Arial"/>
                <w:bCs/>
                <w:sz w:val="22"/>
                <w:szCs w:val="22"/>
              </w:rPr>
              <w:t>Asigurarea activităților specifice în centru de zi pentru 18 beneficiari transferați în LP în vederea dezvoltării deprinderilor pentru viață independentă;</w:t>
            </w:r>
          </w:p>
        </w:tc>
        <w:tc>
          <w:tcPr>
            <w:tcW w:w="1053" w:type="dxa"/>
            <w:shd w:val="clear" w:color="auto" w:fill="D0CECE" w:themeFill="background2" w:themeFillShade="E6"/>
            <w:vAlign w:val="center"/>
          </w:tcPr>
          <w:p w14:paraId="5D1C6114"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24C532A8"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3C350A35"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59D56F6A"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49E87440" w14:textId="77777777" w:rsidTr="00672BF9">
        <w:trPr>
          <w:trHeight w:val="415"/>
        </w:trPr>
        <w:tc>
          <w:tcPr>
            <w:tcW w:w="2605" w:type="dxa"/>
            <w:vMerge/>
            <w:vAlign w:val="center"/>
          </w:tcPr>
          <w:p w14:paraId="2760BF54"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4598D35B" w14:textId="77777777" w:rsidR="00C3410B" w:rsidRPr="006B041C" w:rsidRDefault="00C3410B" w:rsidP="006B041C">
            <w:pPr>
              <w:pStyle w:val="ListParagraph"/>
              <w:ind w:left="0"/>
              <w:rPr>
                <w:rFonts w:ascii="Montserrat Light" w:hAnsi="Montserrat Light" w:cs="Arial"/>
                <w:bCs/>
                <w:sz w:val="22"/>
                <w:szCs w:val="22"/>
              </w:rPr>
            </w:pPr>
            <w:r w:rsidRPr="006B041C">
              <w:rPr>
                <w:rFonts w:ascii="Montserrat Light" w:hAnsi="Montserrat Light" w:cs="Arial"/>
                <w:bCs/>
                <w:sz w:val="22"/>
                <w:szCs w:val="22"/>
              </w:rPr>
              <w:t>Pregătirea comunității pentru transferul beneficiarilor în LP</w:t>
            </w:r>
          </w:p>
        </w:tc>
        <w:tc>
          <w:tcPr>
            <w:tcW w:w="1053" w:type="dxa"/>
            <w:vAlign w:val="center"/>
          </w:tcPr>
          <w:p w14:paraId="12F11BBC" w14:textId="77777777" w:rsidR="00C3410B" w:rsidRPr="006B041C" w:rsidRDefault="00C3410B" w:rsidP="006B041C">
            <w:pPr>
              <w:spacing w:line="240" w:lineRule="auto"/>
              <w:jc w:val="center"/>
              <w:rPr>
                <w:rFonts w:ascii="Montserrat Light" w:hAnsi="Montserrat Light"/>
                <w:bCs/>
                <w:lang w:eastAsia="ro-RO"/>
              </w:rPr>
            </w:pPr>
          </w:p>
        </w:tc>
        <w:tc>
          <w:tcPr>
            <w:tcW w:w="900" w:type="dxa"/>
            <w:vAlign w:val="center"/>
          </w:tcPr>
          <w:p w14:paraId="46C1AE53"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0F497461"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100278FE"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22A22637" w14:textId="77777777" w:rsidTr="00672BF9">
        <w:trPr>
          <w:trHeight w:val="422"/>
        </w:trPr>
        <w:tc>
          <w:tcPr>
            <w:tcW w:w="2605" w:type="dxa"/>
            <w:vMerge/>
            <w:vAlign w:val="center"/>
          </w:tcPr>
          <w:p w14:paraId="75C09C21"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793298DE" w14:textId="77777777" w:rsidR="00C3410B" w:rsidRPr="006B041C" w:rsidRDefault="00C3410B" w:rsidP="006B041C">
            <w:pPr>
              <w:pStyle w:val="ListParagraph"/>
              <w:ind w:left="0"/>
              <w:rPr>
                <w:rFonts w:ascii="Montserrat Light" w:hAnsi="Montserrat Light" w:cs="Arial"/>
                <w:bCs/>
                <w:sz w:val="22"/>
                <w:szCs w:val="22"/>
              </w:rPr>
            </w:pPr>
            <w:r w:rsidRPr="006B041C">
              <w:rPr>
                <w:rFonts w:ascii="Montserrat Light" w:hAnsi="Montserrat Light" w:cs="Arial"/>
                <w:bCs/>
                <w:sz w:val="22"/>
                <w:szCs w:val="22"/>
              </w:rPr>
              <w:t>Licențierea noilor servicii sociale;</w:t>
            </w:r>
          </w:p>
        </w:tc>
        <w:tc>
          <w:tcPr>
            <w:tcW w:w="1053" w:type="dxa"/>
            <w:vAlign w:val="center"/>
          </w:tcPr>
          <w:p w14:paraId="251F78A8" w14:textId="77777777" w:rsidR="00C3410B" w:rsidRPr="006B041C" w:rsidRDefault="00C3410B" w:rsidP="006B041C">
            <w:pPr>
              <w:spacing w:line="240" w:lineRule="auto"/>
              <w:jc w:val="center"/>
              <w:rPr>
                <w:rFonts w:ascii="Montserrat Light" w:hAnsi="Montserrat Light"/>
                <w:bCs/>
                <w:lang w:eastAsia="ro-RO"/>
              </w:rPr>
            </w:pPr>
          </w:p>
        </w:tc>
        <w:tc>
          <w:tcPr>
            <w:tcW w:w="900" w:type="dxa"/>
            <w:vAlign w:val="center"/>
          </w:tcPr>
          <w:p w14:paraId="4364902F"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03FC3C09"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7E97DA64"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3DCDFC19" w14:textId="77777777" w:rsidTr="00672BF9">
        <w:trPr>
          <w:trHeight w:val="621"/>
        </w:trPr>
        <w:tc>
          <w:tcPr>
            <w:tcW w:w="2605" w:type="dxa"/>
            <w:vMerge/>
            <w:vAlign w:val="center"/>
          </w:tcPr>
          <w:p w14:paraId="41A0D76F"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527593CA" w14:textId="77777777" w:rsidR="00C3410B" w:rsidRPr="006B041C" w:rsidRDefault="00C3410B" w:rsidP="006B041C">
            <w:pPr>
              <w:pStyle w:val="CommentText"/>
              <w:rPr>
                <w:rFonts w:ascii="Montserrat Light" w:hAnsi="Montserrat Light"/>
                <w:bCs/>
                <w:sz w:val="22"/>
                <w:szCs w:val="22"/>
                <w:lang w:eastAsia="ro-RO"/>
              </w:rPr>
            </w:pPr>
            <w:r w:rsidRPr="006B041C">
              <w:rPr>
                <w:rFonts w:ascii="Montserrat Light" w:hAnsi="Montserrat Light"/>
                <w:bCs/>
                <w:color w:val="000000"/>
                <w:sz w:val="22"/>
                <w:szCs w:val="22"/>
                <w:lang w:eastAsia="ro-RO"/>
              </w:rPr>
              <w:t>Transferul celor 18 de persoane cu dizabilități în noile locații LP și acordarea de servicii sociale în noile locații</w:t>
            </w:r>
            <w:r w:rsidRPr="006B041C">
              <w:rPr>
                <w:rFonts w:ascii="Montserrat Light" w:hAnsi="Montserrat Light"/>
                <w:bCs/>
                <w:sz w:val="22"/>
                <w:szCs w:val="22"/>
              </w:rPr>
              <w:t>.</w:t>
            </w:r>
          </w:p>
        </w:tc>
        <w:tc>
          <w:tcPr>
            <w:tcW w:w="1053" w:type="dxa"/>
            <w:vAlign w:val="center"/>
          </w:tcPr>
          <w:p w14:paraId="03B39DC1" w14:textId="77777777" w:rsidR="00C3410B" w:rsidRPr="006B041C" w:rsidRDefault="00C3410B" w:rsidP="006B041C">
            <w:pPr>
              <w:spacing w:line="240" w:lineRule="auto"/>
              <w:rPr>
                <w:rFonts w:ascii="Montserrat Light" w:hAnsi="Montserrat Light"/>
                <w:bCs/>
                <w:lang w:eastAsia="ro-RO"/>
              </w:rPr>
            </w:pPr>
          </w:p>
        </w:tc>
        <w:tc>
          <w:tcPr>
            <w:tcW w:w="900" w:type="dxa"/>
            <w:vAlign w:val="center"/>
          </w:tcPr>
          <w:p w14:paraId="1CB7A1C6" w14:textId="77777777" w:rsidR="00C3410B" w:rsidRPr="006B041C" w:rsidRDefault="00C3410B" w:rsidP="006B041C">
            <w:pPr>
              <w:spacing w:line="240" w:lineRule="auto"/>
              <w:rPr>
                <w:rFonts w:ascii="Montserrat Light" w:hAnsi="Montserrat Light"/>
                <w:bCs/>
                <w:lang w:eastAsia="ro-RO"/>
              </w:rPr>
            </w:pPr>
          </w:p>
        </w:tc>
        <w:tc>
          <w:tcPr>
            <w:tcW w:w="900" w:type="dxa"/>
            <w:shd w:val="clear" w:color="auto" w:fill="auto"/>
            <w:vAlign w:val="center"/>
          </w:tcPr>
          <w:p w14:paraId="4BC5E64C" w14:textId="77777777" w:rsidR="00C3410B" w:rsidRPr="006B041C" w:rsidRDefault="00C3410B" w:rsidP="006B041C">
            <w:pPr>
              <w:spacing w:line="240" w:lineRule="auto"/>
              <w:rPr>
                <w:rFonts w:ascii="Montserrat Light" w:hAnsi="Montserrat Light"/>
                <w:bCs/>
                <w:lang w:eastAsia="ro-RO"/>
              </w:rPr>
            </w:pPr>
          </w:p>
        </w:tc>
        <w:tc>
          <w:tcPr>
            <w:tcW w:w="905" w:type="dxa"/>
            <w:shd w:val="clear" w:color="auto" w:fill="D0CECE" w:themeFill="background2" w:themeFillShade="E6"/>
          </w:tcPr>
          <w:p w14:paraId="0220C263"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3564279D" w14:textId="77777777" w:rsidTr="00672BF9">
        <w:trPr>
          <w:trHeight w:val="711"/>
        </w:trPr>
        <w:tc>
          <w:tcPr>
            <w:tcW w:w="2605" w:type="dxa"/>
            <w:vMerge w:val="restart"/>
          </w:tcPr>
          <w:p w14:paraId="224D2467" w14:textId="77777777" w:rsidR="00C3410B" w:rsidRPr="006B041C" w:rsidRDefault="00C3410B" w:rsidP="006B041C">
            <w:pPr>
              <w:spacing w:line="240" w:lineRule="auto"/>
              <w:rPr>
                <w:rFonts w:ascii="Montserrat Light" w:hAnsi="Montserrat Light"/>
                <w:bCs/>
                <w:lang w:eastAsia="ro-RO"/>
              </w:rPr>
            </w:pPr>
            <w:r w:rsidRPr="006B041C">
              <w:rPr>
                <w:rFonts w:ascii="Montserrat Light" w:hAnsi="Montserrat Light"/>
                <w:bCs/>
              </w:rPr>
              <w:t xml:space="preserve">Transferul  în  CIA </w:t>
            </w:r>
            <w:r w:rsidRPr="006B041C">
              <w:rPr>
                <w:rFonts w:ascii="Montserrat Light" w:hAnsi="Montserrat Light"/>
                <w:bCs/>
                <w:color w:val="000000"/>
                <w:lang w:eastAsia="ro-RO"/>
              </w:rPr>
              <w:t>„Sfanta Elena”</w:t>
            </w:r>
            <w:r w:rsidRPr="006B041C">
              <w:rPr>
                <w:rFonts w:ascii="Montserrat Light" w:hAnsi="Montserrat Light"/>
                <w:bCs/>
              </w:rPr>
              <w:t xml:space="preserve">  a unui număr 29 de </w:t>
            </w:r>
            <w:r w:rsidRPr="006B041C">
              <w:rPr>
                <w:rFonts w:ascii="Montserrat Light" w:hAnsi="Montserrat Light"/>
                <w:bCs/>
              </w:rPr>
              <w:lastRenderedPageBreak/>
              <w:t>persoane cu dizabilități</w:t>
            </w:r>
          </w:p>
        </w:tc>
        <w:tc>
          <w:tcPr>
            <w:tcW w:w="8757" w:type="dxa"/>
          </w:tcPr>
          <w:p w14:paraId="047A3B52" w14:textId="77777777" w:rsidR="00C3410B" w:rsidRPr="006B041C" w:rsidRDefault="00C3410B" w:rsidP="006B041C">
            <w:pPr>
              <w:spacing w:line="240" w:lineRule="auto"/>
              <w:rPr>
                <w:rFonts w:ascii="Montserrat Light" w:eastAsia="Times New Roman" w:hAnsi="Montserrat Light"/>
                <w:bCs/>
                <w:lang w:eastAsia="ro-RO"/>
              </w:rPr>
            </w:pPr>
            <w:r w:rsidRPr="006B041C">
              <w:rPr>
                <w:rFonts w:ascii="Montserrat Light" w:eastAsia="Times New Roman" w:hAnsi="Montserrat Light"/>
                <w:bCs/>
                <w:lang w:eastAsia="ro-RO"/>
              </w:rPr>
              <w:lastRenderedPageBreak/>
              <w:t xml:space="preserve">Revizuirea planurilor personalizate pentru 29 persoane cu dizabilitati care vor fi transferate în CIA </w:t>
            </w:r>
            <w:r w:rsidRPr="006B041C">
              <w:rPr>
                <w:rFonts w:ascii="Montserrat Light" w:hAnsi="Montserrat Light"/>
                <w:bCs/>
                <w:lang w:eastAsia="ro-RO"/>
              </w:rPr>
              <w:t>„Sfânta Elena”</w:t>
            </w:r>
            <w:r w:rsidRPr="006B041C">
              <w:rPr>
                <w:rFonts w:ascii="Montserrat Light" w:eastAsia="Times New Roman" w:hAnsi="Montserrat Light"/>
                <w:bCs/>
                <w:lang w:eastAsia="ro-RO"/>
              </w:rPr>
              <w:t xml:space="preserve"> cu activitățile specifice nevoilor identificate, în conformitate cu Modulul IV standardele 1-15 din Ordinul 82/2019.</w:t>
            </w:r>
          </w:p>
        </w:tc>
        <w:tc>
          <w:tcPr>
            <w:tcW w:w="1053" w:type="dxa"/>
            <w:shd w:val="clear" w:color="auto" w:fill="D0CECE" w:themeFill="background2" w:themeFillShade="E6"/>
            <w:vAlign w:val="center"/>
          </w:tcPr>
          <w:p w14:paraId="6042593B"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6C661F39" w14:textId="77777777" w:rsidR="00C3410B" w:rsidRPr="006B041C" w:rsidRDefault="00C3410B" w:rsidP="006B041C">
            <w:pPr>
              <w:spacing w:line="240" w:lineRule="auto"/>
              <w:jc w:val="center"/>
              <w:rPr>
                <w:rFonts w:ascii="Montserrat Light" w:hAnsi="Montserrat Light"/>
                <w:bCs/>
                <w:lang w:eastAsia="ro-RO"/>
              </w:rPr>
            </w:pPr>
          </w:p>
          <w:p w14:paraId="24C8B20A"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4262E580"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FFFFFF" w:themeFill="background1"/>
          </w:tcPr>
          <w:p w14:paraId="670B3E5B"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7B50CA7B" w14:textId="77777777" w:rsidTr="00672BF9">
        <w:trPr>
          <w:trHeight w:val="911"/>
        </w:trPr>
        <w:tc>
          <w:tcPr>
            <w:tcW w:w="2605" w:type="dxa"/>
            <w:vMerge/>
          </w:tcPr>
          <w:p w14:paraId="5E5083DB"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51DF4FE2" w14:textId="77777777" w:rsidR="00C3410B" w:rsidRPr="006B041C" w:rsidRDefault="00C3410B" w:rsidP="006B041C">
            <w:pPr>
              <w:spacing w:line="240" w:lineRule="auto"/>
              <w:jc w:val="both"/>
              <w:rPr>
                <w:rFonts w:ascii="Montserrat Light" w:hAnsi="Montserrat Light"/>
                <w:bCs/>
              </w:rPr>
            </w:pPr>
            <w:r w:rsidRPr="006B041C">
              <w:rPr>
                <w:rFonts w:ascii="Montserrat Light" w:eastAsia="Times New Roman" w:hAnsi="Montserrat Light"/>
                <w:bCs/>
                <w:lang w:eastAsia="ro-RO"/>
              </w:rPr>
              <w:t xml:space="preserve">Desfaşurarea de activitati  în CR conform PP revizuit în vederea dezvoltarii potențialului personal/sau menținerii/dezvoltariipotențialui personal, pentru 29 persoane cu dizabilitati care vor fi transferate în  CIA </w:t>
            </w:r>
            <w:r w:rsidRPr="006B041C">
              <w:rPr>
                <w:rFonts w:ascii="Montserrat Light" w:hAnsi="Montserrat Light"/>
                <w:bCs/>
                <w:lang w:eastAsia="ro-RO"/>
              </w:rPr>
              <w:t>„Sfânta Elena”</w:t>
            </w:r>
            <w:r w:rsidRPr="006B041C">
              <w:rPr>
                <w:rFonts w:ascii="Montserrat Light" w:eastAsia="Times New Roman" w:hAnsi="Montserrat Light"/>
                <w:bCs/>
                <w:lang w:eastAsia="ro-RO"/>
              </w:rPr>
              <w:t xml:space="preserve"> </w:t>
            </w:r>
            <w:r w:rsidRPr="006B041C">
              <w:rPr>
                <w:rFonts w:ascii="Montserrat Light" w:hAnsi="Montserrat Light"/>
                <w:bCs/>
                <w:lang w:eastAsia="ro-RO"/>
              </w:rPr>
              <w:t>.</w:t>
            </w:r>
          </w:p>
        </w:tc>
        <w:tc>
          <w:tcPr>
            <w:tcW w:w="1053" w:type="dxa"/>
            <w:shd w:val="clear" w:color="auto" w:fill="D0CECE" w:themeFill="background2" w:themeFillShade="E6"/>
            <w:vAlign w:val="center"/>
          </w:tcPr>
          <w:p w14:paraId="7F087D72"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03C17148"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2F239C2B"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042ADC44"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24F4A2D7" w14:textId="77777777" w:rsidTr="00672BF9">
        <w:trPr>
          <w:trHeight w:val="614"/>
        </w:trPr>
        <w:tc>
          <w:tcPr>
            <w:tcW w:w="2605" w:type="dxa"/>
            <w:vMerge/>
          </w:tcPr>
          <w:p w14:paraId="6574D036"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4D648773" w14:textId="77777777" w:rsidR="00C3410B" w:rsidRPr="006B041C" w:rsidRDefault="00C3410B" w:rsidP="006B041C">
            <w:pPr>
              <w:spacing w:line="240" w:lineRule="auto"/>
              <w:rPr>
                <w:rFonts w:ascii="Montserrat Light" w:hAnsi="Montserrat Light"/>
                <w:bCs/>
                <w:lang w:eastAsia="ro-RO"/>
              </w:rPr>
            </w:pPr>
            <w:r w:rsidRPr="006B041C">
              <w:rPr>
                <w:rFonts w:ascii="Montserrat Light" w:eastAsia="Times New Roman" w:hAnsi="Montserrat Light"/>
                <w:bCs/>
                <w:lang w:eastAsia="ro-RO"/>
              </w:rPr>
              <w:t xml:space="preserve">Desfășurarea de activități de asistentă și suport pentru luarea unei decizii celor 29 persoane cu dizabilitaţi care vor transferate </w:t>
            </w:r>
          </w:p>
        </w:tc>
        <w:tc>
          <w:tcPr>
            <w:tcW w:w="1053" w:type="dxa"/>
            <w:shd w:val="clear" w:color="auto" w:fill="D0CECE" w:themeFill="background2" w:themeFillShade="E6"/>
            <w:vAlign w:val="center"/>
          </w:tcPr>
          <w:p w14:paraId="24AD2CD5"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229DA9FE"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D0CECE" w:themeFill="background2" w:themeFillShade="E6"/>
            <w:vAlign w:val="center"/>
          </w:tcPr>
          <w:p w14:paraId="158F3B1C"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32DB5FBD"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16D1EAE7" w14:textId="77777777" w:rsidTr="00672BF9">
        <w:trPr>
          <w:trHeight w:val="395"/>
        </w:trPr>
        <w:tc>
          <w:tcPr>
            <w:tcW w:w="2605" w:type="dxa"/>
            <w:vMerge/>
          </w:tcPr>
          <w:p w14:paraId="5817C907"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2387F0DB" w14:textId="77777777" w:rsidR="00C3410B" w:rsidRPr="006B041C" w:rsidRDefault="00C3410B" w:rsidP="006B041C">
            <w:pPr>
              <w:pStyle w:val="CommentText"/>
              <w:rPr>
                <w:rFonts w:ascii="Montserrat Light" w:hAnsi="Montserrat Light"/>
                <w:bCs/>
                <w:sz w:val="22"/>
                <w:szCs w:val="22"/>
                <w:lang w:eastAsia="ro-RO"/>
              </w:rPr>
            </w:pPr>
            <w:r w:rsidRPr="006B041C">
              <w:rPr>
                <w:rFonts w:ascii="Montserrat Light" w:eastAsia="Times New Roman" w:hAnsi="Montserrat Light"/>
                <w:bCs/>
                <w:sz w:val="22"/>
                <w:szCs w:val="22"/>
                <w:lang w:eastAsia="ro-RO"/>
              </w:rPr>
              <w:t xml:space="preserve">Licentiere  CIA </w:t>
            </w:r>
            <w:r w:rsidRPr="006B041C">
              <w:rPr>
                <w:rFonts w:ascii="Montserrat Light" w:hAnsi="Montserrat Light"/>
                <w:bCs/>
                <w:sz w:val="22"/>
                <w:szCs w:val="22"/>
                <w:lang w:eastAsia="ro-RO"/>
              </w:rPr>
              <w:t>„Sfânta Elena”</w:t>
            </w:r>
            <w:r w:rsidRPr="006B041C">
              <w:rPr>
                <w:rFonts w:ascii="Montserrat Light" w:eastAsia="Times New Roman" w:hAnsi="Montserrat Light"/>
                <w:bCs/>
                <w:sz w:val="22"/>
                <w:szCs w:val="22"/>
                <w:lang w:eastAsia="ro-RO"/>
              </w:rPr>
              <w:t>.</w:t>
            </w:r>
          </w:p>
        </w:tc>
        <w:tc>
          <w:tcPr>
            <w:tcW w:w="1053" w:type="dxa"/>
            <w:shd w:val="clear" w:color="auto" w:fill="FFFFFF" w:themeFill="background1"/>
            <w:vAlign w:val="center"/>
          </w:tcPr>
          <w:p w14:paraId="312FB6D5"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0E85E8D7"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FFFFFF" w:themeFill="background1"/>
            <w:vAlign w:val="center"/>
          </w:tcPr>
          <w:p w14:paraId="42424351"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031D51A5" w14:textId="77777777" w:rsidR="00C3410B" w:rsidRPr="006B041C" w:rsidRDefault="00C3410B" w:rsidP="006B041C">
            <w:pPr>
              <w:spacing w:line="240" w:lineRule="auto"/>
              <w:jc w:val="center"/>
              <w:rPr>
                <w:rFonts w:ascii="Montserrat Light" w:hAnsi="Montserrat Light"/>
                <w:bCs/>
                <w:lang w:eastAsia="ro-RO"/>
              </w:rPr>
            </w:pPr>
          </w:p>
        </w:tc>
      </w:tr>
      <w:tr w:rsidR="00C3410B" w:rsidRPr="006B041C" w14:paraId="5CF85F8D" w14:textId="77777777" w:rsidTr="00672BF9">
        <w:trPr>
          <w:trHeight w:val="573"/>
        </w:trPr>
        <w:tc>
          <w:tcPr>
            <w:tcW w:w="2605" w:type="dxa"/>
            <w:vMerge/>
          </w:tcPr>
          <w:p w14:paraId="0E2D7019" w14:textId="77777777" w:rsidR="00C3410B" w:rsidRPr="006B041C" w:rsidRDefault="00C3410B" w:rsidP="006B041C">
            <w:pPr>
              <w:pStyle w:val="ListParagraph"/>
              <w:ind w:left="0"/>
              <w:rPr>
                <w:rFonts w:ascii="Montserrat Light" w:hAnsi="Montserrat Light" w:cs="Arial"/>
                <w:bCs/>
                <w:sz w:val="22"/>
                <w:szCs w:val="22"/>
              </w:rPr>
            </w:pPr>
          </w:p>
        </w:tc>
        <w:tc>
          <w:tcPr>
            <w:tcW w:w="8757" w:type="dxa"/>
          </w:tcPr>
          <w:p w14:paraId="003220D7" w14:textId="77777777" w:rsidR="00C3410B" w:rsidRPr="006B041C" w:rsidRDefault="00C3410B" w:rsidP="006B041C">
            <w:pPr>
              <w:pStyle w:val="CommentText"/>
              <w:rPr>
                <w:rFonts w:ascii="Montserrat Light" w:hAnsi="Montserrat Light"/>
                <w:bCs/>
                <w:sz w:val="22"/>
                <w:szCs w:val="22"/>
                <w:lang w:eastAsia="ro-RO"/>
              </w:rPr>
            </w:pPr>
            <w:r w:rsidRPr="006B041C">
              <w:rPr>
                <w:rFonts w:ascii="Montserrat Light" w:eastAsia="Times New Roman" w:hAnsi="Montserrat Light"/>
                <w:bCs/>
                <w:sz w:val="22"/>
                <w:szCs w:val="22"/>
                <w:lang w:eastAsia="ro-RO"/>
              </w:rPr>
              <w:t xml:space="preserve">Transferul si oferirea de servicii sociale celor 29 persoane cu dizabilitați în CIA </w:t>
            </w:r>
            <w:r w:rsidRPr="006B041C">
              <w:rPr>
                <w:rFonts w:ascii="Montserrat Light" w:hAnsi="Montserrat Light"/>
                <w:bCs/>
                <w:sz w:val="22"/>
                <w:szCs w:val="22"/>
                <w:lang w:eastAsia="ro-RO"/>
              </w:rPr>
              <w:t>„Sfânta Elena”</w:t>
            </w:r>
            <w:r w:rsidRPr="006B041C">
              <w:rPr>
                <w:rFonts w:ascii="Montserrat Light" w:eastAsia="Times New Roman" w:hAnsi="Montserrat Light"/>
                <w:bCs/>
                <w:sz w:val="22"/>
                <w:szCs w:val="22"/>
                <w:lang w:eastAsia="ro-RO"/>
              </w:rPr>
              <w:t>.</w:t>
            </w:r>
          </w:p>
        </w:tc>
        <w:tc>
          <w:tcPr>
            <w:tcW w:w="1053" w:type="dxa"/>
            <w:vAlign w:val="center"/>
          </w:tcPr>
          <w:p w14:paraId="1E227C99" w14:textId="77777777" w:rsidR="00C3410B" w:rsidRPr="006B041C" w:rsidRDefault="00C3410B" w:rsidP="006B041C">
            <w:pPr>
              <w:spacing w:line="240" w:lineRule="auto"/>
              <w:jc w:val="center"/>
              <w:rPr>
                <w:rFonts w:ascii="Montserrat Light" w:hAnsi="Montserrat Light"/>
                <w:bCs/>
                <w:lang w:eastAsia="ro-RO"/>
              </w:rPr>
            </w:pPr>
          </w:p>
        </w:tc>
        <w:tc>
          <w:tcPr>
            <w:tcW w:w="900" w:type="dxa"/>
            <w:vAlign w:val="center"/>
          </w:tcPr>
          <w:p w14:paraId="2C12BEAB" w14:textId="77777777" w:rsidR="00C3410B" w:rsidRPr="006B041C" w:rsidRDefault="00C3410B" w:rsidP="006B041C">
            <w:pPr>
              <w:spacing w:line="240" w:lineRule="auto"/>
              <w:jc w:val="center"/>
              <w:rPr>
                <w:rFonts w:ascii="Montserrat Light" w:hAnsi="Montserrat Light"/>
                <w:bCs/>
                <w:lang w:eastAsia="ro-RO"/>
              </w:rPr>
            </w:pPr>
          </w:p>
        </w:tc>
        <w:tc>
          <w:tcPr>
            <w:tcW w:w="900" w:type="dxa"/>
            <w:shd w:val="clear" w:color="auto" w:fill="auto"/>
            <w:vAlign w:val="center"/>
          </w:tcPr>
          <w:p w14:paraId="66297A1D" w14:textId="77777777" w:rsidR="00C3410B" w:rsidRPr="006B041C" w:rsidRDefault="00C3410B" w:rsidP="006B041C">
            <w:pPr>
              <w:spacing w:line="240" w:lineRule="auto"/>
              <w:jc w:val="center"/>
              <w:rPr>
                <w:rFonts w:ascii="Montserrat Light" w:hAnsi="Montserrat Light"/>
                <w:bCs/>
                <w:lang w:eastAsia="ro-RO"/>
              </w:rPr>
            </w:pPr>
          </w:p>
        </w:tc>
        <w:tc>
          <w:tcPr>
            <w:tcW w:w="905" w:type="dxa"/>
            <w:shd w:val="clear" w:color="auto" w:fill="D0CECE" w:themeFill="background2" w:themeFillShade="E6"/>
          </w:tcPr>
          <w:p w14:paraId="603E9C20" w14:textId="77777777" w:rsidR="00C3410B" w:rsidRPr="006B041C" w:rsidRDefault="00C3410B" w:rsidP="006B041C">
            <w:pPr>
              <w:spacing w:line="240" w:lineRule="auto"/>
              <w:jc w:val="center"/>
              <w:rPr>
                <w:rFonts w:ascii="Montserrat Light" w:hAnsi="Montserrat Light"/>
                <w:bCs/>
                <w:lang w:eastAsia="ro-RO"/>
              </w:rPr>
            </w:pPr>
          </w:p>
        </w:tc>
      </w:tr>
    </w:tbl>
    <w:p w14:paraId="3F767B97" w14:textId="77777777" w:rsidR="00C3410B" w:rsidRPr="006B041C" w:rsidRDefault="00C3410B" w:rsidP="006B041C">
      <w:pPr>
        <w:spacing w:line="240" w:lineRule="auto"/>
        <w:rPr>
          <w:rFonts w:ascii="Montserrat Light" w:eastAsia="Trebuchet MS" w:hAnsi="Montserrat Light"/>
          <w:b/>
        </w:rPr>
      </w:pPr>
      <w:r w:rsidRPr="006B041C">
        <w:rPr>
          <w:rFonts w:ascii="Montserrat Light" w:eastAsia="Trebuchet MS" w:hAnsi="Montserrat Light"/>
          <w:b/>
        </w:rPr>
        <w:t xml:space="preserve">                                                                                 </w:t>
      </w:r>
    </w:p>
    <w:p w14:paraId="3F7021C1" w14:textId="77777777" w:rsidR="00C3410B" w:rsidRPr="006B041C" w:rsidRDefault="00C3410B" w:rsidP="006B041C">
      <w:pPr>
        <w:spacing w:line="240" w:lineRule="auto"/>
        <w:rPr>
          <w:rFonts w:ascii="Montserrat" w:eastAsia="Trebuchet MS" w:hAnsi="Montserrat"/>
          <w:b/>
        </w:rPr>
      </w:pPr>
      <w:r w:rsidRPr="006B041C">
        <w:rPr>
          <w:rFonts w:ascii="Montserrat" w:eastAsia="Trebuchet MS" w:hAnsi="Montserrat"/>
          <w:b/>
        </w:rPr>
        <w:t xml:space="preserve">                                                                                          </w:t>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t xml:space="preserve">    Contrasemnează:</w:t>
      </w:r>
    </w:p>
    <w:p w14:paraId="4BCBB10B" w14:textId="77777777" w:rsidR="00C3410B" w:rsidRPr="006B041C" w:rsidRDefault="00C3410B" w:rsidP="006B041C">
      <w:pPr>
        <w:spacing w:line="240" w:lineRule="auto"/>
        <w:rPr>
          <w:rFonts w:ascii="Montserrat" w:eastAsia="Trebuchet MS" w:hAnsi="Montserrat"/>
          <w:b/>
        </w:rPr>
      </w:pPr>
      <w:r w:rsidRPr="006B041C">
        <w:rPr>
          <w:rFonts w:ascii="Montserrat" w:eastAsia="Trebuchet MS" w:hAnsi="Montserrat"/>
          <w:b/>
        </w:rPr>
        <w:t xml:space="preserve">          p. PREŞEDINTE                                                           </w:t>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r>
      <w:r w:rsidRPr="006B041C">
        <w:rPr>
          <w:rFonts w:ascii="Montserrat" w:eastAsia="Trebuchet MS" w:hAnsi="Montserrat"/>
          <w:b/>
        </w:rPr>
        <w:tab/>
        <w:t>SECRETAR GENERAL AL  JUDEŢULUI,</w:t>
      </w:r>
    </w:p>
    <w:p w14:paraId="0BA819EE" w14:textId="6053DB38" w:rsidR="00367429" w:rsidRPr="006B041C" w:rsidRDefault="00C3410B" w:rsidP="006B041C">
      <w:pPr>
        <w:spacing w:line="240" w:lineRule="auto"/>
        <w:jc w:val="both"/>
        <w:rPr>
          <w:rFonts w:ascii="Montserrat Light" w:hAnsi="Montserrat Light"/>
          <w:b/>
        </w:rPr>
      </w:pPr>
      <w:r w:rsidRPr="006B041C">
        <w:rPr>
          <w:rFonts w:ascii="Montserrat" w:eastAsia="Trebuchet MS" w:hAnsi="Montserrat"/>
          <w:b/>
        </w:rPr>
        <w:t xml:space="preserve">   </w:t>
      </w:r>
      <w:r w:rsidRPr="006B041C">
        <w:rPr>
          <w:rFonts w:ascii="Montserrat" w:eastAsia="Trebuchet MS" w:hAnsi="Montserrat"/>
          <w:b/>
        </w:rPr>
        <w:tab/>
        <w:t xml:space="preserve">  </w:t>
      </w:r>
      <w:r w:rsidRPr="006B041C">
        <w:rPr>
          <w:rFonts w:ascii="Montserrat" w:eastAsia="Trebuchet MS" w:hAnsi="Montserrat"/>
          <w:bCs/>
        </w:rPr>
        <w:t xml:space="preserve">  Alin Tişe                                                                             </w:t>
      </w:r>
      <w:r w:rsidRPr="006B041C">
        <w:rPr>
          <w:rFonts w:ascii="Montserrat" w:eastAsia="Trebuchet MS" w:hAnsi="Montserrat"/>
          <w:bCs/>
        </w:rPr>
        <w:tab/>
      </w:r>
      <w:r w:rsidRPr="006B041C">
        <w:rPr>
          <w:rFonts w:ascii="Montserrat" w:eastAsia="Trebuchet MS" w:hAnsi="Montserrat"/>
          <w:bCs/>
        </w:rPr>
        <w:tab/>
      </w:r>
      <w:r w:rsidRPr="006B041C">
        <w:rPr>
          <w:rFonts w:ascii="Montserrat" w:eastAsia="Trebuchet MS" w:hAnsi="Montserrat"/>
          <w:bCs/>
        </w:rPr>
        <w:tab/>
      </w:r>
      <w:r w:rsidRPr="006B041C">
        <w:rPr>
          <w:rFonts w:ascii="Montserrat" w:eastAsia="Trebuchet MS" w:hAnsi="Montserrat"/>
          <w:bCs/>
        </w:rPr>
        <w:tab/>
      </w:r>
      <w:r w:rsidRPr="006B041C">
        <w:rPr>
          <w:rFonts w:ascii="Montserrat" w:eastAsia="Trebuchet MS" w:hAnsi="Montserrat"/>
          <w:bCs/>
        </w:rPr>
        <w:tab/>
        <w:t xml:space="preserve">          Simona Gaci</w:t>
      </w:r>
    </w:p>
    <w:p w14:paraId="583BF2E3" w14:textId="77777777" w:rsidR="001D5B14" w:rsidRPr="006B041C" w:rsidRDefault="001D5B14" w:rsidP="006B041C">
      <w:pPr>
        <w:spacing w:line="240" w:lineRule="auto"/>
        <w:jc w:val="both"/>
        <w:rPr>
          <w:rFonts w:ascii="Montserrat Light" w:hAnsi="Montserrat Light"/>
          <w:b/>
        </w:rPr>
      </w:pPr>
    </w:p>
    <w:p w14:paraId="52332F67" w14:textId="77777777" w:rsidR="00262D32" w:rsidRPr="006B041C" w:rsidRDefault="00262D32" w:rsidP="006B041C">
      <w:pPr>
        <w:spacing w:line="240" w:lineRule="auto"/>
        <w:jc w:val="both"/>
        <w:rPr>
          <w:rFonts w:ascii="Montserrat Light" w:hAnsi="Montserrat Light"/>
          <w:b/>
        </w:rPr>
      </w:pPr>
    </w:p>
    <w:p w14:paraId="0B16642A" w14:textId="77777777" w:rsidR="00262D32" w:rsidRPr="006B041C" w:rsidRDefault="00262D32" w:rsidP="006B041C">
      <w:pPr>
        <w:spacing w:line="240" w:lineRule="auto"/>
        <w:jc w:val="both"/>
        <w:rPr>
          <w:rFonts w:ascii="Montserrat Light" w:hAnsi="Montserrat Light"/>
          <w:b/>
        </w:rPr>
      </w:pPr>
    </w:p>
    <w:p w14:paraId="500E4715" w14:textId="77777777" w:rsidR="00262D32" w:rsidRPr="006B041C" w:rsidRDefault="00262D32" w:rsidP="006B041C">
      <w:pPr>
        <w:autoSpaceDE w:val="0"/>
        <w:autoSpaceDN w:val="0"/>
        <w:adjustRightInd w:val="0"/>
        <w:spacing w:line="240" w:lineRule="auto"/>
        <w:jc w:val="both"/>
        <w:rPr>
          <w:rFonts w:ascii="Montserrat Light" w:hAnsi="Montserrat Light"/>
          <w:i/>
          <w:iCs/>
          <w:lang w:val="ro-RO" w:eastAsia="ro-RO"/>
        </w:rPr>
      </w:pPr>
    </w:p>
    <w:p w14:paraId="47C7B1FC" w14:textId="480A36CB" w:rsidR="005C1774" w:rsidRPr="006B041C" w:rsidRDefault="005C1774" w:rsidP="006B041C">
      <w:pPr>
        <w:autoSpaceDE w:val="0"/>
        <w:autoSpaceDN w:val="0"/>
        <w:adjustRightInd w:val="0"/>
        <w:spacing w:line="240" w:lineRule="auto"/>
        <w:jc w:val="both"/>
        <w:rPr>
          <w:rFonts w:ascii="Montserrat" w:hAnsi="Montserrat"/>
          <w:lang w:val="ro-RO" w:eastAsia="ro-RO"/>
        </w:rPr>
      </w:pPr>
    </w:p>
    <w:p w14:paraId="7F2826B3"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3650A7BC"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565F2135"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3715411E"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738C4152"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765D6693"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26515B3B"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2FEA4D2E"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69BC4BA3"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0158EAB9"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410011CD" w14:textId="77777777" w:rsidR="001D5B14" w:rsidRPr="006B041C" w:rsidRDefault="001D5B14" w:rsidP="006B041C">
      <w:pPr>
        <w:autoSpaceDE w:val="0"/>
        <w:autoSpaceDN w:val="0"/>
        <w:adjustRightInd w:val="0"/>
        <w:spacing w:line="240" w:lineRule="auto"/>
        <w:jc w:val="both"/>
        <w:rPr>
          <w:rFonts w:ascii="Montserrat" w:hAnsi="Montserrat"/>
          <w:lang w:val="ro-RO" w:eastAsia="ro-RO"/>
        </w:rPr>
      </w:pPr>
    </w:p>
    <w:p w14:paraId="3669CF47" w14:textId="77777777" w:rsidR="001D5B14" w:rsidRPr="009032FD" w:rsidRDefault="001D5B14" w:rsidP="0022481A">
      <w:pPr>
        <w:autoSpaceDE w:val="0"/>
        <w:autoSpaceDN w:val="0"/>
        <w:adjustRightInd w:val="0"/>
        <w:spacing w:line="240" w:lineRule="auto"/>
        <w:jc w:val="both"/>
        <w:rPr>
          <w:rFonts w:ascii="Montserrat" w:hAnsi="Montserrat"/>
          <w:sz w:val="18"/>
          <w:szCs w:val="18"/>
          <w:lang w:val="ro-RO" w:eastAsia="ro-RO"/>
        </w:rPr>
      </w:pPr>
    </w:p>
    <w:sectPr w:rsidR="001D5B14" w:rsidRPr="009032FD" w:rsidSect="00C3410B">
      <w:pgSz w:w="15840" w:h="12240" w:orient="landscape"/>
      <w:pgMar w:top="450" w:right="274" w:bottom="720" w:left="1080" w:header="274"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6DB43755" w14:textId="77777777" w:rsidR="006B041C" w:rsidRDefault="006B0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8E1A7E"/>
    <w:multiLevelType w:val="hybridMultilevel"/>
    <w:tmpl w:val="CEAA0EBA"/>
    <w:lvl w:ilvl="0" w:tplc="53069A7A">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7"/>
  </w:num>
  <w:num w:numId="2" w16cid:durableId="1269897258">
    <w:abstractNumId w:val="0"/>
  </w:num>
  <w:num w:numId="3" w16cid:durableId="772941244">
    <w:abstractNumId w:val="4"/>
  </w:num>
  <w:num w:numId="4" w16cid:durableId="321814272">
    <w:abstractNumId w:val="2"/>
  </w:num>
  <w:num w:numId="5" w16cid:durableId="134642569">
    <w:abstractNumId w:val="5"/>
  </w:num>
  <w:num w:numId="6" w16cid:durableId="1644188595">
    <w:abstractNumId w:val="8"/>
  </w:num>
  <w:num w:numId="7" w16cid:durableId="2051571155">
    <w:abstractNumId w:val="6"/>
  </w:num>
  <w:num w:numId="8" w16cid:durableId="117060848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4F55"/>
    <w:rsid w:val="0003527D"/>
    <w:rsid w:val="00036109"/>
    <w:rsid w:val="00036B09"/>
    <w:rsid w:val="00037598"/>
    <w:rsid w:val="00037B8E"/>
    <w:rsid w:val="00037C54"/>
    <w:rsid w:val="00037F33"/>
    <w:rsid w:val="0004019E"/>
    <w:rsid w:val="000414CC"/>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8D"/>
    <w:rsid w:val="000A39B5"/>
    <w:rsid w:val="000A3DF4"/>
    <w:rsid w:val="000A4BBE"/>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2C19"/>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5B14"/>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81A"/>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3750A"/>
    <w:rsid w:val="00241AD0"/>
    <w:rsid w:val="002422AF"/>
    <w:rsid w:val="00242597"/>
    <w:rsid w:val="00242B97"/>
    <w:rsid w:val="0024393F"/>
    <w:rsid w:val="00244A4D"/>
    <w:rsid w:val="00244F1F"/>
    <w:rsid w:val="00245649"/>
    <w:rsid w:val="00245803"/>
    <w:rsid w:val="002469F8"/>
    <w:rsid w:val="002473D7"/>
    <w:rsid w:val="0025044E"/>
    <w:rsid w:val="00250558"/>
    <w:rsid w:val="0025056C"/>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2D32"/>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429"/>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41C"/>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646"/>
    <w:rsid w:val="00975784"/>
    <w:rsid w:val="009768CC"/>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BE4"/>
    <w:rsid w:val="00AB4C4D"/>
    <w:rsid w:val="00AB5787"/>
    <w:rsid w:val="00AB5B06"/>
    <w:rsid w:val="00AB63AA"/>
    <w:rsid w:val="00AB69F4"/>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10B"/>
    <w:rsid w:val="00C34726"/>
    <w:rsid w:val="00C34BBF"/>
    <w:rsid w:val="00C34CA7"/>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162"/>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1FA3"/>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4C2"/>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642"/>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0F08"/>
    <w:rsid w:val="00FD1DC1"/>
    <w:rsid w:val="00FD43C8"/>
    <w:rsid w:val="00FD4C22"/>
    <w:rsid w:val="00FD4E44"/>
    <w:rsid w:val="00FD4E83"/>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67"/>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5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iPriority w:val="99"/>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06844269">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47262661">
      <w:bodyDiv w:val="1"/>
      <w:marLeft w:val="0"/>
      <w:marRight w:val="0"/>
      <w:marTop w:val="0"/>
      <w:marBottom w:val="0"/>
      <w:divBdr>
        <w:top w:val="none" w:sz="0" w:space="0" w:color="auto"/>
        <w:left w:val="none" w:sz="0" w:space="0" w:color="auto"/>
        <w:bottom w:val="none" w:sz="0" w:space="0" w:color="auto"/>
        <w:right w:val="none" w:sz="0" w:space="0" w:color="auto"/>
      </w:divBdr>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11676</TotalTime>
  <Pages>11</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834</cp:revision>
  <cp:lastPrinted>2025-04-29T11:00:00Z</cp:lastPrinted>
  <dcterms:created xsi:type="dcterms:W3CDTF">2022-10-20T06:08:00Z</dcterms:created>
  <dcterms:modified xsi:type="dcterms:W3CDTF">2025-04-30T07:22:00Z</dcterms:modified>
</cp:coreProperties>
</file>