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6A32" w14:textId="313C5C17" w:rsidR="003623D0" w:rsidRPr="00435D5E" w:rsidRDefault="00E2633E" w:rsidP="00D05F0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435D5E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CC92" w14:textId="77777777" w:rsidR="001A3862" w:rsidRPr="00435D5E" w:rsidRDefault="001A3862" w:rsidP="00D05F0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862C62A" w14:textId="77777777" w:rsidR="00904B25" w:rsidRPr="00435D5E" w:rsidRDefault="00904B25" w:rsidP="00D05F0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435D5E" w:rsidRDefault="00B50BD7" w:rsidP="00D05F0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435D5E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7AF6BFAF" w14:textId="77777777" w:rsidR="00D31805" w:rsidRPr="00435D5E" w:rsidRDefault="00A153F5" w:rsidP="00D05F0F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bookmarkStart w:id="0" w:name="_Hlk479682873"/>
      <w:proofErr w:type="spellStart"/>
      <w:r w:rsidRPr="00435D5E">
        <w:rPr>
          <w:rFonts w:ascii="Montserrat" w:hAnsi="Montserrat"/>
          <w:b/>
          <w:bCs/>
        </w:rPr>
        <w:t>privind</w:t>
      </w:r>
      <w:proofErr w:type="spellEnd"/>
      <w:r w:rsidRPr="00435D5E">
        <w:rPr>
          <w:rFonts w:ascii="Montserrat" w:hAnsi="Montserrat"/>
          <w:b/>
          <w:bCs/>
        </w:rPr>
        <w:t xml:space="preserve"> </w:t>
      </w:r>
      <w:bookmarkEnd w:id="0"/>
      <w:proofErr w:type="spellStart"/>
      <w:r w:rsidRPr="00435D5E">
        <w:rPr>
          <w:rFonts w:ascii="Montserrat" w:hAnsi="Montserrat"/>
          <w:b/>
          <w:bCs/>
        </w:rPr>
        <w:t>încheierea</w:t>
      </w:r>
      <w:proofErr w:type="spellEnd"/>
      <w:r w:rsidRPr="00435D5E">
        <w:rPr>
          <w:rFonts w:ascii="Montserrat" w:hAnsi="Montserrat"/>
          <w:b/>
          <w:bCs/>
        </w:rPr>
        <w:t xml:space="preserve"> </w:t>
      </w:r>
      <w:proofErr w:type="spellStart"/>
      <w:r w:rsidRPr="00435D5E">
        <w:rPr>
          <w:rFonts w:ascii="Montserrat" w:hAnsi="Montserrat"/>
          <w:b/>
          <w:bCs/>
        </w:rPr>
        <w:t>unui</w:t>
      </w:r>
      <w:proofErr w:type="spellEnd"/>
      <w:r w:rsidRPr="00435D5E">
        <w:rPr>
          <w:rFonts w:ascii="Montserrat" w:hAnsi="Montserrat"/>
          <w:b/>
          <w:bCs/>
        </w:rPr>
        <w:t xml:space="preserve"> contract de </w:t>
      </w:r>
      <w:proofErr w:type="spellStart"/>
      <w:r w:rsidRPr="00435D5E">
        <w:rPr>
          <w:rFonts w:ascii="Montserrat" w:hAnsi="Montserrat"/>
          <w:b/>
          <w:bCs/>
        </w:rPr>
        <w:t>comodat</w:t>
      </w:r>
      <w:proofErr w:type="spellEnd"/>
      <w:r w:rsidRPr="00435D5E">
        <w:rPr>
          <w:rFonts w:ascii="Montserrat" w:hAnsi="Montserrat"/>
          <w:b/>
          <w:bCs/>
        </w:rPr>
        <w:t xml:space="preserve"> </w:t>
      </w:r>
      <w:proofErr w:type="spellStart"/>
      <w:r w:rsidRPr="00435D5E">
        <w:rPr>
          <w:rFonts w:ascii="Montserrat" w:hAnsi="Montserrat"/>
          <w:b/>
          <w:bCs/>
        </w:rPr>
        <w:t>între</w:t>
      </w:r>
      <w:proofErr w:type="spellEnd"/>
      <w:r w:rsidRPr="00435D5E">
        <w:rPr>
          <w:rFonts w:ascii="Montserrat" w:hAnsi="Montserrat"/>
          <w:b/>
          <w:bCs/>
        </w:rPr>
        <w:t xml:space="preserve"> </w:t>
      </w:r>
      <w:proofErr w:type="spellStart"/>
      <w:r w:rsidRPr="00435D5E">
        <w:rPr>
          <w:rFonts w:ascii="Montserrat" w:hAnsi="Montserrat"/>
          <w:b/>
          <w:bCs/>
        </w:rPr>
        <w:t>Județul</w:t>
      </w:r>
      <w:proofErr w:type="spellEnd"/>
      <w:r w:rsidRPr="00435D5E">
        <w:rPr>
          <w:rFonts w:ascii="Montserrat" w:hAnsi="Montserrat"/>
          <w:b/>
          <w:bCs/>
        </w:rPr>
        <w:t xml:space="preserve"> Cluj </w:t>
      </w:r>
      <w:proofErr w:type="spellStart"/>
      <w:r w:rsidRPr="00435D5E">
        <w:rPr>
          <w:rFonts w:ascii="Montserrat" w:hAnsi="Montserrat"/>
          <w:b/>
          <w:bCs/>
        </w:rPr>
        <w:t>și</w:t>
      </w:r>
      <w:proofErr w:type="spellEnd"/>
      <w:r w:rsidRPr="00435D5E">
        <w:rPr>
          <w:rFonts w:ascii="Montserrat" w:hAnsi="Montserrat"/>
          <w:b/>
          <w:bCs/>
        </w:rPr>
        <w:t xml:space="preserve"> </w:t>
      </w:r>
    </w:p>
    <w:p w14:paraId="43C363CE" w14:textId="1C0B5CE0" w:rsidR="00A153F5" w:rsidRPr="00435D5E" w:rsidRDefault="00A153F5" w:rsidP="00D05F0F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proofErr w:type="spellStart"/>
      <w:r w:rsidRPr="00435D5E">
        <w:rPr>
          <w:rFonts w:ascii="Montserrat" w:hAnsi="Montserrat"/>
          <w:b/>
          <w:bCs/>
        </w:rPr>
        <w:t>Inspectoratul</w:t>
      </w:r>
      <w:proofErr w:type="spellEnd"/>
      <w:r w:rsidRPr="00435D5E">
        <w:rPr>
          <w:rFonts w:ascii="Montserrat" w:hAnsi="Montserrat"/>
          <w:b/>
          <w:bCs/>
        </w:rPr>
        <w:t xml:space="preserve"> pentru </w:t>
      </w:r>
      <w:proofErr w:type="spellStart"/>
      <w:r w:rsidRPr="00435D5E">
        <w:rPr>
          <w:rFonts w:ascii="Montserrat" w:hAnsi="Montserrat"/>
          <w:b/>
          <w:bCs/>
        </w:rPr>
        <w:t>Situații</w:t>
      </w:r>
      <w:proofErr w:type="spellEnd"/>
      <w:r w:rsidRPr="00435D5E">
        <w:rPr>
          <w:rFonts w:ascii="Montserrat" w:hAnsi="Montserrat"/>
          <w:b/>
          <w:bCs/>
        </w:rPr>
        <w:t xml:space="preserve"> de </w:t>
      </w:r>
      <w:proofErr w:type="spellStart"/>
      <w:proofErr w:type="gramStart"/>
      <w:r w:rsidRPr="00435D5E">
        <w:rPr>
          <w:rFonts w:ascii="Montserrat" w:hAnsi="Montserrat"/>
          <w:b/>
          <w:bCs/>
        </w:rPr>
        <w:t>Urgență</w:t>
      </w:r>
      <w:proofErr w:type="spellEnd"/>
      <w:r w:rsidRPr="00435D5E">
        <w:rPr>
          <w:rFonts w:ascii="Montserrat" w:hAnsi="Montserrat"/>
          <w:b/>
          <w:bCs/>
        </w:rPr>
        <w:t xml:space="preserve"> ,,Avram</w:t>
      </w:r>
      <w:proofErr w:type="gramEnd"/>
      <w:r w:rsidRPr="00435D5E">
        <w:rPr>
          <w:rFonts w:ascii="Montserrat" w:hAnsi="Montserrat"/>
          <w:b/>
          <w:bCs/>
        </w:rPr>
        <w:t xml:space="preserve"> Iancu” al </w:t>
      </w:r>
      <w:proofErr w:type="spellStart"/>
      <w:r w:rsidRPr="00435D5E">
        <w:rPr>
          <w:rFonts w:ascii="Montserrat" w:hAnsi="Montserrat"/>
          <w:b/>
          <w:bCs/>
        </w:rPr>
        <w:t>Județului</w:t>
      </w:r>
      <w:proofErr w:type="spellEnd"/>
      <w:r w:rsidRPr="00435D5E">
        <w:rPr>
          <w:rFonts w:ascii="Montserrat" w:hAnsi="Montserrat"/>
          <w:b/>
          <w:bCs/>
        </w:rPr>
        <w:t xml:space="preserve"> Cluj </w:t>
      </w:r>
    </w:p>
    <w:p w14:paraId="39D8A6E9" w14:textId="77777777" w:rsidR="00A153F5" w:rsidRPr="00435D5E" w:rsidRDefault="00A153F5" w:rsidP="00D05F0F">
      <w:pPr>
        <w:tabs>
          <w:tab w:val="left" w:pos="2160"/>
        </w:tabs>
        <w:spacing w:line="240" w:lineRule="auto"/>
        <w:ind w:right="180"/>
        <w:rPr>
          <w:rFonts w:ascii="Montserrat Light" w:hAnsi="Montserrat Light"/>
          <w:b/>
          <w:bCs/>
        </w:rPr>
      </w:pPr>
    </w:p>
    <w:p w14:paraId="2B740CE9" w14:textId="77777777" w:rsidR="00322B03" w:rsidRPr="00435D5E" w:rsidRDefault="00322B03" w:rsidP="00D05F0F">
      <w:pPr>
        <w:tabs>
          <w:tab w:val="left" w:pos="2160"/>
        </w:tabs>
        <w:spacing w:line="240" w:lineRule="auto"/>
        <w:ind w:right="180"/>
        <w:rPr>
          <w:rFonts w:ascii="Montserrat Light" w:hAnsi="Montserrat Light"/>
          <w:b/>
          <w:bCs/>
        </w:rPr>
      </w:pPr>
    </w:p>
    <w:p w14:paraId="4B66BF6D" w14:textId="77777777" w:rsidR="00A153F5" w:rsidRPr="00435D5E" w:rsidRDefault="00A153F5" w:rsidP="00D05F0F">
      <w:pPr>
        <w:tabs>
          <w:tab w:val="left" w:pos="2160"/>
        </w:tabs>
        <w:spacing w:line="240" w:lineRule="auto"/>
        <w:ind w:right="180"/>
        <w:rPr>
          <w:rFonts w:ascii="Montserrat Light" w:hAnsi="Montserrat Light"/>
          <w:b/>
          <w:bCs/>
        </w:rPr>
      </w:pPr>
    </w:p>
    <w:p w14:paraId="478800A7" w14:textId="4877068F" w:rsidR="00A153F5" w:rsidRPr="00435D5E" w:rsidRDefault="00A153F5" w:rsidP="00D05F0F">
      <w:pPr>
        <w:tabs>
          <w:tab w:val="left" w:pos="2160"/>
        </w:tabs>
        <w:spacing w:line="240" w:lineRule="auto"/>
        <w:rPr>
          <w:rFonts w:ascii="Montserrat Light" w:hAnsi="Montserrat Light"/>
          <w:lang w:eastAsia="ro-RO"/>
        </w:rPr>
      </w:pPr>
      <w:r w:rsidRPr="00435D5E">
        <w:rPr>
          <w:rFonts w:ascii="Montserrat Light" w:hAnsi="Montserrat Light"/>
          <w:lang w:eastAsia="ro-RO"/>
        </w:rPr>
        <w:t xml:space="preserve">Consiliul </w:t>
      </w:r>
      <w:proofErr w:type="spellStart"/>
      <w:r w:rsidRPr="00435D5E">
        <w:rPr>
          <w:rFonts w:ascii="Montserrat Light" w:hAnsi="Montserrat Light"/>
          <w:lang w:eastAsia="ro-RO"/>
        </w:rPr>
        <w:t>Judeţean</w:t>
      </w:r>
      <w:proofErr w:type="spellEnd"/>
      <w:r w:rsidRPr="00435D5E">
        <w:rPr>
          <w:rFonts w:ascii="Montserrat Light" w:hAnsi="Montserrat Light"/>
          <w:lang w:eastAsia="ro-RO"/>
        </w:rPr>
        <w:t xml:space="preserve"> Cluj </w:t>
      </w:r>
      <w:proofErr w:type="spellStart"/>
      <w:r w:rsidRPr="00435D5E">
        <w:rPr>
          <w:rFonts w:ascii="Montserrat Light" w:hAnsi="Montserrat Light"/>
          <w:lang w:eastAsia="ro-RO"/>
        </w:rPr>
        <w:t>întrunit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în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şedinţă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ordinară</w:t>
      </w:r>
      <w:proofErr w:type="spellEnd"/>
      <w:r w:rsidRPr="00435D5E">
        <w:rPr>
          <w:rFonts w:ascii="Montserrat Light" w:hAnsi="Montserrat Light"/>
          <w:lang w:eastAsia="ro-RO"/>
        </w:rPr>
        <w:t>;</w:t>
      </w:r>
    </w:p>
    <w:p w14:paraId="478DCF80" w14:textId="77777777" w:rsidR="00A153F5" w:rsidRPr="00435D5E" w:rsidRDefault="00A153F5" w:rsidP="00D05F0F">
      <w:pPr>
        <w:tabs>
          <w:tab w:val="left" w:pos="2160"/>
        </w:tabs>
        <w:spacing w:line="240" w:lineRule="auto"/>
        <w:jc w:val="both"/>
        <w:rPr>
          <w:rFonts w:ascii="Montserrat Light" w:hAnsi="Montserrat Light"/>
        </w:rPr>
      </w:pPr>
    </w:p>
    <w:p w14:paraId="265E2A42" w14:textId="3C54E1CA" w:rsidR="00A153F5" w:rsidRPr="00435D5E" w:rsidRDefault="00A153F5" w:rsidP="00D05F0F">
      <w:pPr>
        <w:tabs>
          <w:tab w:val="left" w:pos="2160"/>
        </w:tabs>
        <w:spacing w:line="240" w:lineRule="auto"/>
        <w:jc w:val="both"/>
        <w:rPr>
          <w:rFonts w:ascii="Montserrat Light" w:hAnsi="Montserrat Light"/>
        </w:rPr>
      </w:pPr>
      <w:proofErr w:type="spellStart"/>
      <w:r w:rsidRPr="00435D5E">
        <w:rPr>
          <w:rFonts w:ascii="Montserrat Light" w:hAnsi="Montserrat Light"/>
        </w:rPr>
        <w:t>Având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în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vedere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Proiectul</w:t>
      </w:r>
      <w:proofErr w:type="spellEnd"/>
      <w:r w:rsidRPr="00435D5E">
        <w:rPr>
          <w:rFonts w:ascii="Montserrat Light" w:hAnsi="Montserrat Light"/>
        </w:rPr>
        <w:t xml:space="preserve"> de </w:t>
      </w:r>
      <w:proofErr w:type="spellStart"/>
      <w:r w:rsidRPr="00435D5E">
        <w:rPr>
          <w:rFonts w:ascii="Montserrat Light" w:hAnsi="Montserrat Light"/>
        </w:rPr>
        <w:t>hotărâre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înregistrat</w:t>
      </w:r>
      <w:proofErr w:type="spellEnd"/>
      <w:r w:rsidRPr="00435D5E">
        <w:rPr>
          <w:rFonts w:ascii="Montserrat Light" w:hAnsi="Montserrat Light"/>
        </w:rPr>
        <w:t xml:space="preserve"> cu nr. 274 din 10.12.2024 </w:t>
      </w:r>
      <w:proofErr w:type="spellStart"/>
      <w:r w:rsidRPr="00435D5E">
        <w:rPr>
          <w:rFonts w:ascii="Montserrat Light" w:hAnsi="Montserrat Light"/>
        </w:rPr>
        <w:t>privind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încheierea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unui</w:t>
      </w:r>
      <w:proofErr w:type="spellEnd"/>
      <w:r w:rsidRPr="00435D5E">
        <w:rPr>
          <w:rFonts w:ascii="Montserrat Light" w:hAnsi="Montserrat Light"/>
        </w:rPr>
        <w:t xml:space="preserve"> contract de </w:t>
      </w:r>
      <w:proofErr w:type="spellStart"/>
      <w:r w:rsidRPr="00435D5E">
        <w:rPr>
          <w:rFonts w:ascii="Montserrat Light" w:hAnsi="Montserrat Light"/>
        </w:rPr>
        <w:t>comodat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între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Județul</w:t>
      </w:r>
      <w:proofErr w:type="spellEnd"/>
      <w:r w:rsidRPr="00435D5E">
        <w:rPr>
          <w:rFonts w:ascii="Montserrat Light" w:hAnsi="Montserrat Light"/>
        </w:rPr>
        <w:t xml:space="preserve"> Cluj </w:t>
      </w:r>
      <w:proofErr w:type="spellStart"/>
      <w:r w:rsidRPr="00435D5E">
        <w:rPr>
          <w:rFonts w:ascii="Montserrat Light" w:hAnsi="Montserrat Light"/>
        </w:rPr>
        <w:t>și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Inspectoratul</w:t>
      </w:r>
      <w:proofErr w:type="spellEnd"/>
      <w:r w:rsidRPr="00435D5E">
        <w:rPr>
          <w:rFonts w:ascii="Montserrat Light" w:hAnsi="Montserrat Light"/>
        </w:rPr>
        <w:t xml:space="preserve"> pentru </w:t>
      </w:r>
      <w:proofErr w:type="spellStart"/>
      <w:r w:rsidRPr="00435D5E">
        <w:rPr>
          <w:rFonts w:ascii="Montserrat Light" w:hAnsi="Montserrat Light"/>
        </w:rPr>
        <w:t>Situații</w:t>
      </w:r>
      <w:proofErr w:type="spellEnd"/>
      <w:r w:rsidRPr="00435D5E">
        <w:rPr>
          <w:rFonts w:ascii="Montserrat Light" w:hAnsi="Montserrat Light"/>
        </w:rPr>
        <w:t xml:space="preserve"> de </w:t>
      </w:r>
      <w:proofErr w:type="spellStart"/>
      <w:proofErr w:type="gramStart"/>
      <w:r w:rsidRPr="00435D5E">
        <w:rPr>
          <w:rFonts w:ascii="Montserrat Light" w:hAnsi="Montserrat Light"/>
        </w:rPr>
        <w:t>Urgență</w:t>
      </w:r>
      <w:proofErr w:type="spellEnd"/>
      <w:r w:rsidRPr="00435D5E">
        <w:rPr>
          <w:rFonts w:ascii="Montserrat Light" w:hAnsi="Montserrat Light"/>
        </w:rPr>
        <w:t xml:space="preserve"> ,,Avram</w:t>
      </w:r>
      <w:proofErr w:type="gramEnd"/>
      <w:r w:rsidRPr="00435D5E">
        <w:rPr>
          <w:rFonts w:ascii="Montserrat Light" w:hAnsi="Montserrat Light"/>
        </w:rPr>
        <w:t xml:space="preserve"> Iancu” al </w:t>
      </w:r>
      <w:proofErr w:type="spellStart"/>
      <w:r w:rsidRPr="00435D5E">
        <w:rPr>
          <w:rFonts w:ascii="Montserrat Light" w:hAnsi="Montserrat Light"/>
        </w:rPr>
        <w:t>Județului</w:t>
      </w:r>
      <w:proofErr w:type="spellEnd"/>
      <w:r w:rsidRPr="00435D5E">
        <w:rPr>
          <w:rFonts w:ascii="Montserrat Light" w:hAnsi="Montserrat Light"/>
        </w:rPr>
        <w:t xml:space="preserve"> Cluj, </w:t>
      </w:r>
      <w:proofErr w:type="spellStart"/>
      <w:r w:rsidRPr="00435D5E">
        <w:rPr>
          <w:rFonts w:ascii="Montserrat Light" w:hAnsi="Montserrat Light"/>
        </w:rPr>
        <w:t>propus</w:t>
      </w:r>
      <w:proofErr w:type="spellEnd"/>
      <w:r w:rsidRPr="00435D5E">
        <w:rPr>
          <w:rFonts w:ascii="Montserrat Light" w:hAnsi="Montserrat Light"/>
        </w:rPr>
        <w:t xml:space="preserve"> de </w:t>
      </w:r>
      <w:proofErr w:type="spellStart"/>
      <w:r w:rsidRPr="00435D5E">
        <w:rPr>
          <w:rFonts w:ascii="Montserrat Light" w:hAnsi="Montserrat Light"/>
        </w:rPr>
        <w:t>Președintele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Consiliului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Județean</w:t>
      </w:r>
      <w:proofErr w:type="spellEnd"/>
      <w:r w:rsidRPr="00435D5E">
        <w:rPr>
          <w:rFonts w:ascii="Montserrat Light" w:hAnsi="Montserrat Light"/>
        </w:rPr>
        <w:t xml:space="preserve"> Cluj, </w:t>
      </w:r>
      <w:proofErr w:type="spellStart"/>
      <w:r w:rsidRPr="00435D5E">
        <w:rPr>
          <w:rFonts w:ascii="Montserrat Light" w:hAnsi="Montserrat Light"/>
        </w:rPr>
        <w:t>domnul</w:t>
      </w:r>
      <w:proofErr w:type="spellEnd"/>
      <w:r w:rsidRPr="00435D5E">
        <w:rPr>
          <w:rFonts w:ascii="Montserrat Light" w:hAnsi="Montserrat Light"/>
        </w:rPr>
        <w:t xml:space="preserve"> Alin Tișe, care </w:t>
      </w:r>
      <w:proofErr w:type="spellStart"/>
      <w:r w:rsidRPr="00435D5E">
        <w:rPr>
          <w:rFonts w:ascii="Montserrat Light" w:hAnsi="Montserrat Light"/>
        </w:rPr>
        <w:t>este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însoţit</w:t>
      </w:r>
      <w:proofErr w:type="spellEnd"/>
      <w:r w:rsidRPr="00435D5E">
        <w:rPr>
          <w:rFonts w:ascii="Montserrat Light" w:hAnsi="Montserrat Light"/>
        </w:rPr>
        <w:t xml:space="preserve"> de </w:t>
      </w:r>
      <w:proofErr w:type="spellStart"/>
      <w:r w:rsidRPr="00435D5E">
        <w:rPr>
          <w:rFonts w:ascii="Montserrat Light" w:hAnsi="Montserrat Light"/>
          <w:bCs/>
        </w:rPr>
        <w:t>R</w:t>
      </w:r>
      <w:r w:rsidRPr="00435D5E">
        <w:rPr>
          <w:rFonts w:ascii="Montserrat Light" w:hAnsi="Montserrat Light"/>
        </w:rPr>
        <w:t>eferatul</w:t>
      </w:r>
      <w:proofErr w:type="spellEnd"/>
      <w:r w:rsidRPr="00435D5E">
        <w:rPr>
          <w:rFonts w:ascii="Montserrat Light" w:hAnsi="Montserrat Light"/>
        </w:rPr>
        <w:t xml:space="preserve"> de </w:t>
      </w:r>
      <w:proofErr w:type="spellStart"/>
      <w:r w:rsidRPr="00435D5E">
        <w:rPr>
          <w:rFonts w:ascii="Montserrat Light" w:hAnsi="Montserrat Light"/>
        </w:rPr>
        <w:t>aprobare</w:t>
      </w:r>
      <w:proofErr w:type="spellEnd"/>
      <w:r w:rsidRPr="00435D5E">
        <w:rPr>
          <w:rFonts w:ascii="Montserrat Light" w:hAnsi="Montserrat Light"/>
        </w:rPr>
        <w:t xml:space="preserve"> cu nr. 50155/05.12.2024, </w:t>
      </w:r>
      <w:proofErr w:type="spellStart"/>
      <w:r w:rsidRPr="00435D5E">
        <w:rPr>
          <w:rFonts w:ascii="Montserrat Light" w:hAnsi="Montserrat Light"/>
        </w:rPr>
        <w:t>Raportul</w:t>
      </w:r>
      <w:proofErr w:type="spellEnd"/>
      <w:r w:rsidRPr="00435D5E">
        <w:rPr>
          <w:rFonts w:ascii="Montserrat Light" w:hAnsi="Montserrat Light"/>
        </w:rPr>
        <w:t xml:space="preserve"> de </w:t>
      </w:r>
      <w:proofErr w:type="spellStart"/>
      <w:r w:rsidRPr="00435D5E">
        <w:rPr>
          <w:rFonts w:ascii="Montserrat Light" w:hAnsi="Montserrat Light"/>
        </w:rPr>
        <w:t>specialitate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întocmit</w:t>
      </w:r>
      <w:proofErr w:type="spellEnd"/>
      <w:r w:rsidRPr="00435D5E">
        <w:rPr>
          <w:rFonts w:ascii="Montserrat Light" w:hAnsi="Montserrat Light"/>
        </w:rPr>
        <w:t xml:space="preserve"> de </w:t>
      </w:r>
      <w:proofErr w:type="spellStart"/>
      <w:r w:rsidRPr="00435D5E">
        <w:rPr>
          <w:rFonts w:ascii="Montserrat Light" w:hAnsi="Montserrat Light"/>
        </w:rPr>
        <w:t>compartimentul</w:t>
      </w:r>
      <w:proofErr w:type="spellEnd"/>
      <w:r w:rsidRPr="00435D5E">
        <w:rPr>
          <w:rFonts w:ascii="Montserrat Light" w:hAnsi="Montserrat Light"/>
        </w:rPr>
        <w:t xml:space="preserve"> de resort din </w:t>
      </w:r>
      <w:proofErr w:type="spellStart"/>
      <w:r w:rsidRPr="00435D5E">
        <w:rPr>
          <w:rFonts w:ascii="Montserrat Light" w:hAnsi="Montserrat Light"/>
        </w:rPr>
        <w:t>cadrul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aparatului</w:t>
      </w:r>
      <w:proofErr w:type="spellEnd"/>
      <w:r w:rsidRPr="00435D5E">
        <w:rPr>
          <w:rFonts w:ascii="Montserrat Light" w:hAnsi="Montserrat Light"/>
        </w:rPr>
        <w:t xml:space="preserve"> de </w:t>
      </w:r>
      <w:proofErr w:type="spellStart"/>
      <w:r w:rsidRPr="00435D5E">
        <w:rPr>
          <w:rFonts w:ascii="Montserrat Light" w:hAnsi="Montserrat Light"/>
        </w:rPr>
        <w:t>specialitate</w:t>
      </w:r>
      <w:proofErr w:type="spellEnd"/>
      <w:r w:rsidRPr="00435D5E">
        <w:rPr>
          <w:rFonts w:ascii="Montserrat Light" w:hAnsi="Montserrat Light"/>
        </w:rPr>
        <w:t xml:space="preserve"> al </w:t>
      </w:r>
      <w:proofErr w:type="spellStart"/>
      <w:r w:rsidRPr="00435D5E">
        <w:rPr>
          <w:rFonts w:ascii="Montserrat Light" w:hAnsi="Montserrat Light"/>
        </w:rPr>
        <w:t>Consiliului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Judeţean</w:t>
      </w:r>
      <w:proofErr w:type="spellEnd"/>
      <w:r w:rsidRPr="00435D5E">
        <w:rPr>
          <w:rFonts w:ascii="Montserrat Light" w:hAnsi="Montserrat Light"/>
        </w:rPr>
        <w:t xml:space="preserve"> Cluj cu nr. 50316/06.12.2024</w:t>
      </w:r>
      <w:r w:rsidRPr="00435D5E">
        <w:rPr>
          <w:rFonts w:ascii="Montserrat Light" w:hAnsi="Montserrat Light"/>
          <w:b/>
          <w:bCs/>
        </w:rPr>
        <w:t xml:space="preserve"> </w:t>
      </w:r>
      <w:proofErr w:type="spellStart"/>
      <w:r w:rsidRPr="00435D5E">
        <w:rPr>
          <w:rFonts w:ascii="Montserrat Light" w:hAnsi="Montserrat Light"/>
        </w:rPr>
        <w:t>şi</w:t>
      </w:r>
      <w:proofErr w:type="spellEnd"/>
      <w:r w:rsidRPr="00435D5E">
        <w:rPr>
          <w:rFonts w:ascii="Montserrat Light" w:hAnsi="Montserrat Light"/>
        </w:rPr>
        <w:t xml:space="preserve"> de </w:t>
      </w:r>
      <w:proofErr w:type="spellStart"/>
      <w:r w:rsidRPr="00435D5E">
        <w:rPr>
          <w:rFonts w:ascii="Montserrat Light" w:hAnsi="Montserrat Light"/>
        </w:rPr>
        <w:t>Avizul</w:t>
      </w:r>
      <w:proofErr w:type="spellEnd"/>
      <w:r w:rsidRPr="00435D5E">
        <w:rPr>
          <w:rFonts w:ascii="Montserrat Light" w:hAnsi="Montserrat Light"/>
        </w:rPr>
        <w:t xml:space="preserve"> cu nr. 50155 </w:t>
      </w:r>
      <w:proofErr w:type="gramStart"/>
      <w:r w:rsidRPr="00435D5E">
        <w:rPr>
          <w:rFonts w:ascii="Montserrat Light" w:hAnsi="Montserrat Light"/>
        </w:rPr>
        <w:t>din</w:t>
      </w:r>
      <w:proofErr w:type="gramEnd"/>
      <w:r w:rsidRPr="00435D5E">
        <w:rPr>
          <w:rFonts w:ascii="Montserrat Light" w:hAnsi="Montserrat Light"/>
        </w:rPr>
        <w:t xml:space="preserve"> 12.12.2024 </w:t>
      </w:r>
      <w:proofErr w:type="spellStart"/>
      <w:r w:rsidRPr="00435D5E">
        <w:rPr>
          <w:rFonts w:ascii="Montserrat Light" w:hAnsi="Montserrat Light"/>
        </w:rPr>
        <w:t>adoptat</w:t>
      </w:r>
      <w:proofErr w:type="spellEnd"/>
      <w:r w:rsidRPr="00435D5E">
        <w:rPr>
          <w:rFonts w:ascii="Montserrat Light" w:hAnsi="Montserrat Light"/>
        </w:rPr>
        <w:t xml:space="preserve"> de Comisia de </w:t>
      </w:r>
      <w:proofErr w:type="spellStart"/>
      <w:r w:rsidRPr="00435D5E">
        <w:rPr>
          <w:rFonts w:ascii="Montserrat Light" w:hAnsi="Montserrat Light"/>
        </w:rPr>
        <w:t>specialitate</w:t>
      </w:r>
      <w:proofErr w:type="spellEnd"/>
      <w:r w:rsidRPr="00435D5E">
        <w:rPr>
          <w:rFonts w:ascii="Montserrat Light" w:hAnsi="Montserrat Light"/>
        </w:rPr>
        <w:t xml:space="preserve"> nr. </w:t>
      </w:r>
      <w:r w:rsidR="00CF2B4C" w:rsidRPr="00435D5E">
        <w:rPr>
          <w:rFonts w:ascii="Montserrat Light" w:hAnsi="Montserrat Light"/>
        </w:rPr>
        <w:t>4</w:t>
      </w:r>
      <w:r w:rsidRPr="00435D5E">
        <w:rPr>
          <w:rFonts w:ascii="Montserrat Light" w:hAnsi="Montserrat Light"/>
        </w:rPr>
        <w:t xml:space="preserve">, </w:t>
      </w:r>
      <w:proofErr w:type="spellStart"/>
      <w:r w:rsidRPr="00435D5E">
        <w:rPr>
          <w:rFonts w:ascii="Montserrat Light" w:hAnsi="Montserrat Light"/>
        </w:rPr>
        <w:t>în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conformitate</w:t>
      </w:r>
      <w:proofErr w:type="spellEnd"/>
      <w:r w:rsidRPr="00435D5E">
        <w:rPr>
          <w:rFonts w:ascii="Montserrat Light" w:hAnsi="Montserrat Light"/>
        </w:rPr>
        <w:t xml:space="preserve"> cu art. 182 </w:t>
      </w:r>
      <w:proofErr w:type="spellStart"/>
      <w:r w:rsidRPr="00435D5E">
        <w:rPr>
          <w:rFonts w:ascii="Montserrat Light" w:hAnsi="Montserrat Light"/>
        </w:rPr>
        <w:t>alin</w:t>
      </w:r>
      <w:proofErr w:type="spellEnd"/>
      <w:r w:rsidRPr="00435D5E">
        <w:rPr>
          <w:rFonts w:ascii="Montserrat Light" w:hAnsi="Montserrat Light"/>
        </w:rPr>
        <w:t xml:space="preserve">. (4) </w:t>
      </w:r>
      <w:proofErr w:type="spellStart"/>
      <w:r w:rsidRPr="00435D5E">
        <w:rPr>
          <w:rFonts w:ascii="Montserrat Light" w:hAnsi="Montserrat Light"/>
        </w:rPr>
        <w:t>coroborat</w:t>
      </w:r>
      <w:proofErr w:type="spellEnd"/>
      <w:r w:rsidRPr="00435D5E">
        <w:rPr>
          <w:rFonts w:ascii="Montserrat Light" w:hAnsi="Montserrat Light"/>
        </w:rPr>
        <w:t xml:space="preserve"> cu art. 136 din </w:t>
      </w:r>
      <w:proofErr w:type="spellStart"/>
      <w:r w:rsidRPr="00435D5E">
        <w:rPr>
          <w:rFonts w:ascii="Montserrat Light" w:hAnsi="Montserrat Light"/>
        </w:rPr>
        <w:t>Ordonanța</w:t>
      </w:r>
      <w:proofErr w:type="spellEnd"/>
      <w:r w:rsidRPr="00435D5E">
        <w:rPr>
          <w:rFonts w:ascii="Montserrat Light" w:hAnsi="Montserrat Light"/>
        </w:rPr>
        <w:t xml:space="preserve"> de </w:t>
      </w:r>
      <w:proofErr w:type="spellStart"/>
      <w:r w:rsidRPr="00435D5E">
        <w:rPr>
          <w:rFonts w:ascii="Montserrat Light" w:hAnsi="Montserrat Light"/>
        </w:rPr>
        <w:t>urgență</w:t>
      </w:r>
      <w:proofErr w:type="spellEnd"/>
      <w:r w:rsidRPr="00435D5E">
        <w:rPr>
          <w:rFonts w:ascii="Montserrat Light" w:hAnsi="Montserrat Light"/>
        </w:rPr>
        <w:t xml:space="preserve"> a </w:t>
      </w:r>
      <w:proofErr w:type="spellStart"/>
      <w:r w:rsidRPr="00435D5E">
        <w:rPr>
          <w:rFonts w:ascii="Montserrat Light" w:hAnsi="Montserrat Light"/>
        </w:rPr>
        <w:t>Guvernului</w:t>
      </w:r>
      <w:proofErr w:type="spellEnd"/>
      <w:r w:rsidRPr="00435D5E">
        <w:rPr>
          <w:rFonts w:ascii="Montserrat Light" w:hAnsi="Montserrat Light"/>
        </w:rPr>
        <w:t xml:space="preserve"> nr. 57/2019 </w:t>
      </w:r>
      <w:proofErr w:type="spellStart"/>
      <w:r w:rsidRPr="00435D5E">
        <w:rPr>
          <w:rFonts w:ascii="Montserrat Light" w:hAnsi="Montserrat Light"/>
        </w:rPr>
        <w:t>privind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Codul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administrativ</w:t>
      </w:r>
      <w:proofErr w:type="spellEnd"/>
      <w:r w:rsidRPr="00435D5E">
        <w:rPr>
          <w:rFonts w:ascii="Montserrat Light" w:hAnsi="Montserrat Light"/>
        </w:rPr>
        <w:t xml:space="preserve">, </w:t>
      </w:r>
      <w:proofErr w:type="gramStart"/>
      <w:r w:rsidRPr="00435D5E">
        <w:rPr>
          <w:rFonts w:ascii="Montserrat Light" w:hAnsi="Montserrat Light"/>
        </w:rPr>
        <w:t xml:space="preserve">cu  </w:t>
      </w:r>
      <w:proofErr w:type="spellStart"/>
      <w:r w:rsidRPr="00435D5E">
        <w:rPr>
          <w:rFonts w:ascii="Montserrat Light" w:hAnsi="Montserrat Light"/>
        </w:rPr>
        <w:t>modificările</w:t>
      </w:r>
      <w:proofErr w:type="spellEnd"/>
      <w:proofErr w:type="gram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și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completările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ulterioare</w:t>
      </w:r>
      <w:proofErr w:type="spellEnd"/>
    </w:p>
    <w:p w14:paraId="0587E7C4" w14:textId="77777777" w:rsidR="00A153F5" w:rsidRPr="00435D5E" w:rsidRDefault="00A153F5" w:rsidP="00D05F0F">
      <w:pPr>
        <w:spacing w:line="240" w:lineRule="auto"/>
        <w:jc w:val="both"/>
        <w:rPr>
          <w:rFonts w:ascii="Montserrat Light" w:hAnsi="Montserrat Light"/>
        </w:rPr>
      </w:pPr>
    </w:p>
    <w:p w14:paraId="49D3101C" w14:textId="77777777" w:rsidR="00A153F5" w:rsidRPr="00435D5E" w:rsidRDefault="00A153F5" w:rsidP="00D05F0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35D5E">
        <w:rPr>
          <w:rFonts w:ascii="Montserrat Light" w:hAnsi="Montserrat Light"/>
        </w:rPr>
        <w:t>Ţinând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cont</w:t>
      </w:r>
      <w:proofErr w:type="spellEnd"/>
      <w:r w:rsidRPr="00435D5E">
        <w:rPr>
          <w:rFonts w:ascii="Montserrat Light" w:hAnsi="Montserrat Light"/>
        </w:rPr>
        <w:t xml:space="preserve"> de: </w:t>
      </w:r>
    </w:p>
    <w:p w14:paraId="411DEE12" w14:textId="522BF77E" w:rsidR="00A153F5" w:rsidRPr="00435D5E" w:rsidRDefault="00A153F5" w:rsidP="00435D5E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 w:cs="Cambria"/>
        </w:rPr>
      </w:pPr>
      <w:proofErr w:type="spellStart"/>
      <w:r w:rsidRPr="00435D5E">
        <w:rPr>
          <w:rFonts w:ascii="Montserrat Light" w:hAnsi="Montserrat Light"/>
          <w:bCs/>
        </w:rPr>
        <w:t>Adresa</w:t>
      </w:r>
      <w:proofErr w:type="spellEnd"/>
      <w:r w:rsidRPr="00435D5E">
        <w:rPr>
          <w:rFonts w:ascii="Montserrat Light" w:hAnsi="Montserrat Light"/>
          <w:bCs/>
        </w:rPr>
        <w:t xml:space="preserve"> </w:t>
      </w:r>
      <w:proofErr w:type="spellStart"/>
      <w:r w:rsidRPr="00435D5E">
        <w:rPr>
          <w:rFonts w:ascii="Montserrat Light" w:hAnsi="Montserrat Light"/>
          <w:bCs/>
        </w:rPr>
        <w:t>Inspectoratului</w:t>
      </w:r>
      <w:proofErr w:type="spellEnd"/>
      <w:r w:rsidRPr="00435D5E">
        <w:rPr>
          <w:rFonts w:ascii="Montserrat Light" w:hAnsi="Montserrat Light"/>
          <w:bCs/>
        </w:rPr>
        <w:t xml:space="preserve"> pentru </w:t>
      </w:r>
      <w:proofErr w:type="spellStart"/>
      <w:r w:rsidRPr="00435D5E">
        <w:rPr>
          <w:rFonts w:ascii="Montserrat Light" w:hAnsi="Montserrat Light"/>
          <w:bCs/>
        </w:rPr>
        <w:t>Situații</w:t>
      </w:r>
      <w:proofErr w:type="spellEnd"/>
      <w:r w:rsidRPr="00435D5E">
        <w:rPr>
          <w:rFonts w:ascii="Montserrat Light" w:hAnsi="Montserrat Light"/>
          <w:bCs/>
        </w:rPr>
        <w:t xml:space="preserve"> de </w:t>
      </w:r>
      <w:proofErr w:type="spellStart"/>
      <w:proofErr w:type="gramStart"/>
      <w:r w:rsidRPr="00435D5E">
        <w:rPr>
          <w:rFonts w:ascii="Montserrat Light" w:hAnsi="Montserrat Light"/>
          <w:bCs/>
        </w:rPr>
        <w:t>Urgență</w:t>
      </w:r>
      <w:proofErr w:type="spellEnd"/>
      <w:r w:rsidRPr="00435D5E">
        <w:rPr>
          <w:rFonts w:ascii="Montserrat Light" w:hAnsi="Montserrat Light"/>
          <w:bCs/>
        </w:rPr>
        <w:t xml:space="preserve"> ,,Avram</w:t>
      </w:r>
      <w:proofErr w:type="gramEnd"/>
      <w:r w:rsidRPr="00435D5E">
        <w:rPr>
          <w:rFonts w:ascii="Montserrat Light" w:hAnsi="Montserrat Light"/>
          <w:bCs/>
        </w:rPr>
        <w:t xml:space="preserve"> Iancu” al </w:t>
      </w:r>
      <w:proofErr w:type="spellStart"/>
      <w:r w:rsidRPr="00435D5E">
        <w:rPr>
          <w:rFonts w:ascii="Montserrat Light" w:hAnsi="Montserrat Light"/>
          <w:bCs/>
        </w:rPr>
        <w:t>Județului</w:t>
      </w:r>
      <w:proofErr w:type="spellEnd"/>
      <w:r w:rsidRPr="00435D5E">
        <w:rPr>
          <w:rFonts w:ascii="Montserrat Light" w:hAnsi="Montserrat Light"/>
          <w:bCs/>
        </w:rPr>
        <w:t xml:space="preserve"> Cluj nr. 3814301/27.09.2022</w:t>
      </w:r>
      <w:r w:rsidR="00CF2B4C" w:rsidRPr="00435D5E">
        <w:rPr>
          <w:rFonts w:ascii="Montserrat Light" w:hAnsi="Montserrat Light"/>
          <w:bCs/>
        </w:rPr>
        <w:t xml:space="preserve">, </w:t>
      </w:r>
      <w:proofErr w:type="spellStart"/>
      <w:r w:rsidRPr="00435D5E">
        <w:rPr>
          <w:rFonts w:ascii="Montserrat Light" w:hAnsi="Montserrat Light"/>
          <w:bCs/>
        </w:rPr>
        <w:t>înregistrată</w:t>
      </w:r>
      <w:proofErr w:type="spellEnd"/>
      <w:r w:rsidRPr="00435D5E">
        <w:rPr>
          <w:rFonts w:ascii="Montserrat Light" w:hAnsi="Montserrat Light"/>
          <w:bCs/>
        </w:rPr>
        <w:t xml:space="preserve"> la Consiliul </w:t>
      </w:r>
      <w:proofErr w:type="spellStart"/>
      <w:r w:rsidRPr="00435D5E">
        <w:rPr>
          <w:rFonts w:ascii="Montserrat Light" w:hAnsi="Montserrat Light"/>
          <w:bCs/>
        </w:rPr>
        <w:t>Județean</w:t>
      </w:r>
      <w:proofErr w:type="spellEnd"/>
      <w:r w:rsidRPr="00435D5E">
        <w:rPr>
          <w:rFonts w:ascii="Montserrat Light" w:hAnsi="Montserrat Light"/>
          <w:bCs/>
        </w:rPr>
        <w:t xml:space="preserve"> Cluj sub nr. 38852/27.09.2022</w:t>
      </w:r>
      <w:r w:rsidR="00CF2B4C" w:rsidRPr="00435D5E">
        <w:rPr>
          <w:rFonts w:ascii="Montserrat Light" w:hAnsi="Montserrat Light"/>
          <w:bCs/>
          <w:lang w:val="ro-RO"/>
        </w:rPr>
        <w:t>;</w:t>
      </w:r>
    </w:p>
    <w:p w14:paraId="3442F198" w14:textId="3BC9DD5F" w:rsidR="00A153F5" w:rsidRPr="00435D5E" w:rsidRDefault="00A153F5" w:rsidP="00435D5E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 w:cs="Cambria"/>
        </w:rPr>
      </w:pPr>
      <w:proofErr w:type="spellStart"/>
      <w:r w:rsidRPr="00435D5E">
        <w:rPr>
          <w:rFonts w:ascii="Montserrat Light" w:hAnsi="Montserrat Light"/>
          <w:shd w:val="clear" w:color="auto" w:fill="FFFFFF"/>
        </w:rPr>
        <w:t>Hotărârea</w:t>
      </w:r>
      <w:proofErr w:type="spellEnd"/>
      <w:r w:rsidRPr="00435D5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5D5E">
        <w:rPr>
          <w:rFonts w:ascii="Montserrat Light" w:hAnsi="Montserrat Light"/>
          <w:shd w:val="clear" w:color="auto" w:fill="FFFFFF"/>
        </w:rPr>
        <w:t>Consiliului</w:t>
      </w:r>
      <w:proofErr w:type="spellEnd"/>
      <w:r w:rsidRPr="00435D5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5D5E">
        <w:rPr>
          <w:rFonts w:ascii="Montserrat Light" w:hAnsi="Montserrat Light"/>
          <w:shd w:val="clear" w:color="auto" w:fill="FFFFFF"/>
        </w:rPr>
        <w:t>Județean</w:t>
      </w:r>
      <w:proofErr w:type="spellEnd"/>
      <w:r w:rsidRPr="00435D5E">
        <w:rPr>
          <w:rFonts w:ascii="Montserrat Light" w:hAnsi="Montserrat Light"/>
          <w:shd w:val="clear" w:color="auto" w:fill="FFFFFF"/>
        </w:rPr>
        <w:t xml:space="preserve"> Cluj nr. 200/2022 </w:t>
      </w:r>
      <w:proofErr w:type="spellStart"/>
      <w:r w:rsidRPr="00435D5E">
        <w:rPr>
          <w:rFonts w:ascii="Montserrat Light" w:hAnsi="Montserrat Light"/>
          <w:shd w:val="clear" w:color="auto" w:fill="FFFFFF"/>
        </w:rPr>
        <w:t>privind</w:t>
      </w:r>
      <w:proofErr w:type="spellEnd"/>
      <w:r w:rsidRPr="00435D5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5D5E">
        <w:rPr>
          <w:rFonts w:ascii="Montserrat Light" w:hAnsi="Montserrat Light"/>
          <w:shd w:val="clear" w:color="auto" w:fill="FFFFFF"/>
        </w:rPr>
        <w:t>inițierea</w:t>
      </w:r>
      <w:proofErr w:type="spellEnd"/>
      <w:r w:rsidRPr="00435D5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5D5E">
        <w:rPr>
          <w:rFonts w:ascii="Montserrat Light" w:hAnsi="Montserrat Light"/>
          <w:shd w:val="clear" w:color="auto" w:fill="FFFFFF"/>
        </w:rPr>
        <w:t>formalităților</w:t>
      </w:r>
      <w:proofErr w:type="spellEnd"/>
      <w:r w:rsidRPr="00435D5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5D5E">
        <w:rPr>
          <w:rFonts w:ascii="Montserrat Light" w:hAnsi="Montserrat Light"/>
          <w:shd w:val="clear" w:color="auto" w:fill="FFFFFF"/>
        </w:rPr>
        <w:t>acceptare</w:t>
      </w:r>
      <w:proofErr w:type="spellEnd"/>
      <w:r w:rsidRPr="00435D5E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35D5E">
        <w:rPr>
          <w:rFonts w:ascii="Montserrat Light" w:hAnsi="Montserrat Light"/>
          <w:shd w:val="clear" w:color="auto" w:fill="FFFFFF"/>
        </w:rPr>
        <w:t>ofertei</w:t>
      </w:r>
      <w:proofErr w:type="spellEnd"/>
      <w:r w:rsidRPr="00435D5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5D5E">
        <w:rPr>
          <w:rFonts w:ascii="Montserrat Light" w:hAnsi="Montserrat Light"/>
          <w:shd w:val="clear" w:color="auto" w:fill="FFFFFF"/>
        </w:rPr>
        <w:t>donație</w:t>
      </w:r>
      <w:proofErr w:type="spellEnd"/>
      <w:r w:rsidRPr="00435D5E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35D5E">
        <w:rPr>
          <w:rFonts w:ascii="Montserrat Light" w:hAnsi="Montserrat Light"/>
          <w:shd w:val="clear" w:color="auto" w:fill="FFFFFF"/>
        </w:rPr>
        <w:t>unor</w:t>
      </w:r>
      <w:proofErr w:type="spellEnd"/>
      <w:r w:rsidRPr="00435D5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5D5E">
        <w:rPr>
          <w:rFonts w:ascii="Montserrat Light" w:hAnsi="Montserrat Light"/>
          <w:shd w:val="clear" w:color="auto" w:fill="FFFFFF"/>
        </w:rPr>
        <w:t>bunuri</w:t>
      </w:r>
      <w:proofErr w:type="spellEnd"/>
      <w:r w:rsidRPr="00435D5E">
        <w:rPr>
          <w:rFonts w:ascii="Montserrat Light" w:hAnsi="Montserrat Light"/>
          <w:shd w:val="clear" w:color="auto" w:fill="FFFFFF"/>
        </w:rPr>
        <w:t xml:space="preserve"> mobile </w:t>
      </w:r>
      <w:proofErr w:type="spellStart"/>
      <w:r w:rsidRPr="00435D5E">
        <w:rPr>
          <w:rFonts w:ascii="Montserrat Light" w:hAnsi="Montserrat Light"/>
          <w:shd w:val="clear" w:color="auto" w:fill="FFFFFF"/>
        </w:rPr>
        <w:t>formulată</w:t>
      </w:r>
      <w:proofErr w:type="spellEnd"/>
      <w:r w:rsidRPr="00435D5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5D5E">
        <w:rPr>
          <w:rFonts w:ascii="Montserrat Light" w:hAnsi="Montserrat Light"/>
          <w:shd w:val="clear" w:color="auto" w:fill="FFFFFF"/>
        </w:rPr>
        <w:t>către</w:t>
      </w:r>
      <w:proofErr w:type="spellEnd"/>
      <w:r w:rsidRPr="00435D5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5D5E">
        <w:rPr>
          <w:rFonts w:ascii="Montserrat Light" w:hAnsi="Montserrat Light"/>
          <w:shd w:val="clear" w:color="auto" w:fill="FFFFFF"/>
        </w:rPr>
        <w:t>Asociația</w:t>
      </w:r>
      <w:proofErr w:type="spellEnd"/>
      <w:r w:rsidRPr="00435D5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5D5E">
        <w:rPr>
          <w:rFonts w:ascii="Montserrat Light" w:hAnsi="Montserrat Light"/>
          <w:shd w:val="clear" w:color="auto" w:fill="FFFFFF"/>
        </w:rPr>
        <w:t>Dezvoltare</w:t>
      </w:r>
      <w:proofErr w:type="spellEnd"/>
      <w:r w:rsidRPr="00435D5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proofErr w:type="gramStart"/>
      <w:r w:rsidRPr="00435D5E">
        <w:rPr>
          <w:rFonts w:ascii="Montserrat Light" w:hAnsi="Montserrat Light"/>
          <w:shd w:val="clear" w:color="auto" w:fill="FFFFFF"/>
        </w:rPr>
        <w:t>Intercomunitară</w:t>
      </w:r>
      <w:proofErr w:type="spellEnd"/>
      <w:r w:rsidRPr="00435D5E">
        <w:rPr>
          <w:rFonts w:ascii="Montserrat Light" w:hAnsi="Montserrat Light"/>
          <w:shd w:val="clear" w:color="auto" w:fill="FFFFFF"/>
        </w:rPr>
        <w:t xml:space="preserve"> ,,Transilvania</w:t>
      </w:r>
      <w:proofErr w:type="gramEnd"/>
      <w:r w:rsidRPr="00435D5E">
        <w:rPr>
          <w:rFonts w:ascii="Montserrat Light" w:hAnsi="Montserrat Light"/>
          <w:shd w:val="clear" w:color="auto" w:fill="FFFFFF"/>
        </w:rPr>
        <w:t xml:space="preserve"> de Nord”</w:t>
      </w:r>
      <w:r w:rsidR="00D05F0F" w:rsidRPr="00435D5E">
        <w:rPr>
          <w:rFonts w:ascii="Montserrat Light" w:hAnsi="Montserrat Light"/>
          <w:shd w:val="clear" w:color="auto" w:fill="FFFFFF"/>
        </w:rPr>
        <w:t>;</w:t>
      </w:r>
    </w:p>
    <w:p w14:paraId="073B31E2" w14:textId="77777777" w:rsidR="00A153F5" w:rsidRPr="00435D5E" w:rsidRDefault="00A153F5" w:rsidP="00D05F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04F56088" w14:textId="77777777" w:rsidR="00A153F5" w:rsidRPr="00435D5E" w:rsidRDefault="00A153F5" w:rsidP="00D05F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435D5E">
        <w:rPr>
          <w:rFonts w:ascii="Montserrat Light" w:hAnsi="Montserrat Light" w:cs="Cambria"/>
        </w:rPr>
        <w:t>Luând</w:t>
      </w:r>
      <w:proofErr w:type="spellEnd"/>
      <w:r w:rsidRPr="00435D5E">
        <w:rPr>
          <w:rFonts w:ascii="Montserrat Light" w:hAnsi="Montserrat Light" w:cs="Cambria"/>
        </w:rPr>
        <w:t xml:space="preserve"> </w:t>
      </w:r>
      <w:proofErr w:type="spellStart"/>
      <w:r w:rsidRPr="00435D5E">
        <w:rPr>
          <w:rFonts w:ascii="Montserrat Light" w:hAnsi="Montserrat Light" w:cs="Cambria"/>
        </w:rPr>
        <w:t>în</w:t>
      </w:r>
      <w:proofErr w:type="spellEnd"/>
      <w:r w:rsidRPr="00435D5E">
        <w:rPr>
          <w:rFonts w:ascii="Montserrat Light" w:hAnsi="Montserrat Light" w:cs="Cambria"/>
        </w:rPr>
        <w:t xml:space="preserve"> </w:t>
      </w:r>
      <w:proofErr w:type="spellStart"/>
      <w:r w:rsidRPr="00435D5E">
        <w:rPr>
          <w:rFonts w:ascii="Montserrat Light" w:hAnsi="Montserrat Light" w:cs="Cambria"/>
        </w:rPr>
        <w:t>considerare</w:t>
      </w:r>
      <w:proofErr w:type="spellEnd"/>
      <w:r w:rsidRPr="00435D5E">
        <w:rPr>
          <w:rFonts w:ascii="Montserrat Light" w:hAnsi="Montserrat Light" w:cs="Cambria"/>
        </w:rPr>
        <w:t xml:space="preserve"> </w:t>
      </w:r>
      <w:proofErr w:type="spellStart"/>
      <w:r w:rsidRPr="00435D5E">
        <w:rPr>
          <w:rFonts w:ascii="Montserrat Light" w:hAnsi="Montserrat Light" w:cs="Cambria"/>
        </w:rPr>
        <w:t>prevederile</w:t>
      </w:r>
      <w:bookmarkStart w:id="1" w:name="_Hlk508022111"/>
      <w:proofErr w:type="spellEnd"/>
      <w:r w:rsidRPr="00435D5E">
        <w:rPr>
          <w:rFonts w:ascii="Montserrat Light" w:hAnsi="Montserrat Light" w:cs="Cambria"/>
        </w:rPr>
        <w:t>:</w:t>
      </w:r>
    </w:p>
    <w:p w14:paraId="5484E213" w14:textId="151A9B6C" w:rsidR="00A153F5" w:rsidRPr="00435D5E" w:rsidRDefault="00A153F5" w:rsidP="00435D5E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 w:cs="Cambria"/>
          <w:lang w:val="ro-RO"/>
        </w:rPr>
      </w:pPr>
      <w:r w:rsidRPr="00435D5E">
        <w:rPr>
          <w:rFonts w:ascii="Montserrat Light" w:hAnsi="Montserrat Light"/>
          <w:lang w:val="ro-RO" w:eastAsia="ro-RO"/>
        </w:rPr>
        <w:t>art. 2, a</w:t>
      </w:r>
      <w:r w:rsidRPr="00435D5E">
        <w:rPr>
          <w:rFonts w:ascii="Montserrat Light" w:hAnsi="Montserrat Light"/>
          <w:bCs/>
          <w:lang w:val="ro-RO"/>
        </w:rPr>
        <w:t>rt. 58 alin. (1) și (3), art. 59 și ale art. 61</w:t>
      </w:r>
      <w:r w:rsidR="00D05F0F" w:rsidRPr="00435D5E">
        <w:rPr>
          <w:rFonts w:ascii="Montserrat Light" w:hAnsi="Montserrat Light"/>
          <w:bCs/>
          <w:lang w:val="ro-RO"/>
        </w:rPr>
        <w:t xml:space="preserve"> </w:t>
      </w:r>
      <w:r w:rsidRPr="00435D5E">
        <w:rPr>
          <w:rFonts w:ascii="Montserrat Light" w:hAnsi="Montserrat Light"/>
          <w:bCs/>
          <w:lang w:val="ro-RO"/>
        </w:rPr>
        <w:t>-</w:t>
      </w:r>
      <w:r w:rsidR="00D05F0F" w:rsidRPr="00435D5E">
        <w:rPr>
          <w:rFonts w:ascii="Montserrat Light" w:hAnsi="Montserrat Light"/>
          <w:bCs/>
          <w:lang w:val="ro-RO"/>
        </w:rPr>
        <w:t xml:space="preserve"> </w:t>
      </w:r>
      <w:r w:rsidRPr="00435D5E">
        <w:rPr>
          <w:rFonts w:ascii="Montserrat Light" w:hAnsi="Montserrat Light"/>
          <w:bCs/>
          <w:lang w:val="ro-RO"/>
        </w:rPr>
        <w:t xml:space="preserve">62 </w:t>
      </w:r>
      <w:r w:rsidRPr="00435D5E">
        <w:rPr>
          <w:rFonts w:ascii="Montserrat Light" w:hAnsi="Montserrat Light"/>
          <w:lang w:val="ro-RO" w:eastAsia="ro-RO"/>
        </w:rPr>
        <w:t>din Legea privind normele de tehnică legislativă pentru elaborarea actelor normative nr. 24/2000, republicată, cu modificările și completările ulterioare</w:t>
      </w:r>
    </w:p>
    <w:p w14:paraId="08E1D43D" w14:textId="1AD7ACF2" w:rsidR="00A153F5" w:rsidRPr="00435D5E" w:rsidRDefault="00A153F5" w:rsidP="00435D5E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 w:cs="Cambria"/>
          <w:lang w:val="ro-RO"/>
        </w:rPr>
      </w:pPr>
      <w:r w:rsidRPr="00435D5E">
        <w:rPr>
          <w:rFonts w:ascii="Montserrat Light" w:hAnsi="Montserrat Light" w:cs="Cambria"/>
          <w:lang w:val="ro-RO"/>
        </w:rPr>
        <w:t>art. 123 – 140, ale art. 142 -</w:t>
      </w:r>
      <w:r w:rsidR="00D05F0F" w:rsidRPr="00435D5E">
        <w:rPr>
          <w:rFonts w:ascii="Montserrat Light" w:hAnsi="Montserrat Light" w:cs="Cambria"/>
          <w:lang w:val="ro-RO"/>
        </w:rPr>
        <w:t xml:space="preserve"> </w:t>
      </w:r>
      <w:r w:rsidRPr="00435D5E">
        <w:rPr>
          <w:rFonts w:ascii="Montserrat Light" w:hAnsi="Montserrat Light" w:cs="Cambria"/>
          <w:lang w:val="ro-RO"/>
        </w:rPr>
        <w:t>153, ale art. 215</w:t>
      </w:r>
      <w:r w:rsidR="00D05F0F" w:rsidRPr="00435D5E">
        <w:rPr>
          <w:rFonts w:ascii="Montserrat Light" w:hAnsi="Montserrat Light" w:cs="Cambria"/>
          <w:lang w:val="ro-RO"/>
        </w:rPr>
        <w:t xml:space="preserve"> </w:t>
      </w:r>
      <w:r w:rsidRPr="00435D5E">
        <w:rPr>
          <w:rFonts w:ascii="Montserrat Light" w:hAnsi="Montserrat Light" w:cs="Cambria"/>
          <w:lang w:val="ro-RO"/>
        </w:rPr>
        <w:t>-</w:t>
      </w:r>
      <w:r w:rsidR="00D05F0F" w:rsidRPr="00435D5E">
        <w:rPr>
          <w:rFonts w:ascii="Montserrat Light" w:hAnsi="Montserrat Light" w:cs="Cambria"/>
          <w:lang w:val="ro-RO"/>
        </w:rPr>
        <w:t xml:space="preserve"> </w:t>
      </w:r>
      <w:r w:rsidRPr="00435D5E">
        <w:rPr>
          <w:rFonts w:ascii="Montserrat Light" w:hAnsi="Montserrat Light" w:cs="Cambria"/>
          <w:lang w:val="ro-RO"/>
        </w:rPr>
        <w:t>216 și ale art. 218 din Regulamentul de organizare și funcționare a Consiliului Județean Cluj, aprobat prin Hotărârea Consiliului Judeţean Cluj nr. 170/2020, republicată</w:t>
      </w:r>
      <w:r w:rsidR="00D05F0F" w:rsidRPr="00435D5E">
        <w:rPr>
          <w:rFonts w:ascii="Montserrat Light" w:hAnsi="Montserrat Light" w:cs="Cambria"/>
          <w:lang w:val="ro-RO"/>
        </w:rPr>
        <w:t xml:space="preserve"> 2;</w:t>
      </w:r>
    </w:p>
    <w:bookmarkEnd w:id="1"/>
    <w:p w14:paraId="61887902" w14:textId="77777777" w:rsidR="00D05F0F" w:rsidRPr="00435D5E" w:rsidRDefault="00D05F0F" w:rsidP="00D05F0F">
      <w:pPr>
        <w:spacing w:line="240" w:lineRule="auto"/>
        <w:jc w:val="both"/>
        <w:rPr>
          <w:rFonts w:ascii="Montserrat Light" w:hAnsi="Montserrat Light"/>
        </w:rPr>
      </w:pPr>
    </w:p>
    <w:p w14:paraId="5A97D9C3" w14:textId="5F127111" w:rsidR="00A153F5" w:rsidRPr="00435D5E" w:rsidRDefault="00A153F5" w:rsidP="00D05F0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35D5E">
        <w:rPr>
          <w:rFonts w:ascii="Montserrat Light" w:hAnsi="Montserrat Light"/>
        </w:rPr>
        <w:t>În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conformitate</w:t>
      </w:r>
      <w:proofErr w:type="spellEnd"/>
      <w:r w:rsidRPr="00435D5E">
        <w:rPr>
          <w:rFonts w:ascii="Montserrat Light" w:hAnsi="Montserrat Light"/>
        </w:rPr>
        <w:t xml:space="preserve"> cu </w:t>
      </w:r>
      <w:proofErr w:type="spellStart"/>
      <w:r w:rsidRPr="00435D5E">
        <w:rPr>
          <w:rFonts w:ascii="Montserrat Light" w:hAnsi="Montserrat Light"/>
        </w:rPr>
        <w:t>prevederile</w:t>
      </w:r>
      <w:proofErr w:type="spellEnd"/>
      <w:r w:rsidRPr="00435D5E">
        <w:rPr>
          <w:rFonts w:ascii="Montserrat Light" w:hAnsi="Montserrat Light"/>
        </w:rPr>
        <w:t>:</w:t>
      </w:r>
    </w:p>
    <w:p w14:paraId="0E89F120" w14:textId="76AF1452" w:rsidR="00A153F5" w:rsidRPr="00435D5E" w:rsidRDefault="00A153F5" w:rsidP="00435D5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eastAsia="ro-RO"/>
        </w:rPr>
      </w:pPr>
      <w:r w:rsidRPr="00435D5E">
        <w:rPr>
          <w:rFonts w:ascii="Montserrat Light" w:hAnsi="Montserrat Light"/>
        </w:rPr>
        <w:t>art.</w:t>
      </w:r>
      <w:r w:rsidR="00D05F0F" w:rsidRPr="00435D5E">
        <w:rPr>
          <w:rFonts w:ascii="Montserrat Light" w:hAnsi="Montserrat Light"/>
        </w:rPr>
        <w:t xml:space="preserve"> </w:t>
      </w:r>
      <w:r w:rsidRPr="00435D5E">
        <w:rPr>
          <w:rFonts w:ascii="Montserrat Light" w:hAnsi="Montserrat Light"/>
        </w:rPr>
        <w:t xml:space="preserve">173 </w:t>
      </w:r>
      <w:proofErr w:type="spellStart"/>
      <w:r w:rsidRPr="00435D5E">
        <w:rPr>
          <w:rFonts w:ascii="Montserrat Light" w:hAnsi="Montserrat Light"/>
        </w:rPr>
        <w:t>alin</w:t>
      </w:r>
      <w:proofErr w:type="spellEnd"/>
      <w:r w:rsidRPr="00435D5E">
        <w:rPr>
          <w:rFonts w:ascii="Montserrat Light" w:hAnsi="Montserrat Light"/>
        </w:rPr>
        <w:t xml:space="preserve">. (1) lit. c) </w:t>
      </w:r>
      <w:proofErr w:type="spellStart"/>
      <w:r w:rsidRPr="00435D5E">
        <w:rPr>
          <w:rFonts w:ascii="Montserrat Light" w:hAnsi="Montserrat Light"/>
        </w:rPr>
        <w:t>și</w:t>
      </w:r>
      <w:proofErr w:type="spellEnd"/>
      <w:r w:rsidRPr="00435D5E">
        <w:rPr>
          <w:rFonts w:ascii="Montserrat Light" w:hAnsi="Montserrat Light"/>
        </w:rPr>
        <w:t xml:space="preserve"> d) </w:t>
      </w:r>
      <w:proofErr w:type="spellStart"/>
      <w:r w:rsidRPr="00435D5E">
        <w:rPr>
          <w:rFonts w:ascii="Montserrat Light" w:hAnsi="Montserrat Light"/>
        </w:rPr>
        <w:t>și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alin</w:t>
      </w:r>
      <w:proofErr w:type="spellEnd"/>
      <w:r w:rsidRPr="00435D5E">
        <w:rPr>
          <w:rFonts w:ascii="Montserrat Light" w:hAnsi="Montserrat Light"/>
        </w:rPr>
        <w:t xml:space="preserve">. (4) lit. a), art. 297 </w:t>
      </w:r>
      <w:proofErr w:type="spellStart"/>
      <w:r w:rsidRPr="00435D5E">
        <w:rPr>
          <w:rFonts w:ascii="Montserrat Light" w:hAnsi="Montserrat Light"/>
        </w:rPr>
        <w:t>alin</w:t>
      </w:r>
      <w:proofErr w:type="spellEnd"/>
      <w:r w:rsidRPr="00435D5E">
        <w:rPr>
          <w:rFonts w:ascii="Montserrat Light" w:hAnsi="Montserrat Light"/>
        </w:rPr>
        <w:t xml:space="preserve">. (1) lit. d), art. 349-352 </w:t>
      </w:r>
      <w:proofErr w:type="spellStart"/>
      <w:r w:rsidRPr="00435D5E">
        <w:rPr>
          <w:rFonts w:ascii="Montserrat Light" w:hAnsi="Montserrat Light"/>
        </w:rPr>
        <w:t>și</w:t>
      </w:r>
      <w:proofErr w:type="spellEnd"/>
      <w:r w:rsidRPr="00435D5E">
        <w:rPr>
          <w:rFonts w:ascii="Montserrat Light" w:hAnsi="Montserrat Light"/>
        </w:rPr>
        <w:t xml:space="preserve"> ale art. 362 din </w:t>
      </w:r>
      <w:proofErr w:type="spellStart"/>
      <w:r w:rsidRPr="00435D5E">
        <w:rPr>
          <w:rFonts w:ascii="Montserrat Light" w:hAnsi="Montserrat Light"/>
        </w:rPr>
        <w:t>Ordonanța</w:t>
      </w:r>
      <w:proofErr w:type="spellEnd"/>
      <w:r w:rsidRPr="00435D5E">
        <w:rPr>
          <w:rFonts w:ascii="Montserrat Light" w:hAnsi="Montserrat Light"/>
        </w:rPr>
        <w:t xml:space="preserve"> de </w:t>
      </w:r>
      <w:proofErr w:type="spellStart"/>
      <w:r w:rsidRPr="00435D5E">
        <w:rPr>
          <w:rFonts w:ascii="Montserrat Light" w:hAnsi="Montserrat Light"/>
        </w:rPr>
        <w:t>urgență</w:t>
      </w:r>
      <w:proofErr w:type="spellEnd"/>
      <w:r w:rsidRPr="00435D5E">
        <w:rPr>
          <w:rFonts w:ascii="Montserrat Light" w:hAnsi="Montserrat Light"/>
        </w:rPr>
        <w:t xml:space="preserve"> a </w:t>
      </w:r>
      <w:proofErr w:type="spellStart"/>
      <w:r w:rsidRPr="00435D5E">
        <w:rPr>
          <w:rFonts w:ascii="Montserrat Light" w:hAnsi="Montserrat Light"/>
        </w:rPr>
        <w:t>Guvernului</w:t>
      </w:r>
      <w:proofErr w:type="spellEnd"/>
      <w:r w:rsidRPr="00435D5E">
        <w:rPr>
          <w:rFonts w:ascii="Montserrat Light" w:hAnsi="Montserrat Light"/>
        </w:rPr>
        <w:t xml:space="preserve"> nr. 57/2019 </w:t>
      </w:r>
      <w:proofErr w:type="spellStart"/>
      <w:r w:rsidRPr="00435D5E">
        <w:rPr>
          <w:rFonts w:ascii="Montserrat Light" w:hAnsi="Montserrat Light"/>
        </w:rPr>
        <w:t>privind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Codul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administrativ</w:t>
      </w:r>
      <w:proofErr w:type="spellEnd"/>
      <w:r w:rsidRPr="00435D5E">
        <w:rPr>
          <w:rFonts w:ascii="Montserrat Light" w:hAnsi="Montserrat Light"/>
        </w:rPr>
        <w:t xml:space="preserve">, cu </w:t>
      </w:r>
      <w:proofErr w:type="spellStart"/>
      <w:r w:rsidRPr="00435D5E">
        <w:rPr>
          <w:rFonts w:ascii="Montserrat Light" w:hAnsi="Montserrat Light"/>
        </w:rPr>
        <w:t>modificările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și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completările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ulterioare</w:t>
      </w:r>
      <w:proofErr w:type="spellEnd"/>
      <w:r w:rsidRPr="00435D5E">
        <w:rPr>
          <w:rFonts w:ascii="Montserrat Light" w:hAnsi="Montserrat Light"/>
        </w:rPr>
        <w:t>;</w:t>
      </w:r>
    </w:p>
    <w:p w14:paraId="5CF3FF96" w14:textId="6DD512D7" w:rsidR="00A153F5" w:rsidRPr="00435D5E" w:rsidRDefault="00A153F5" w:rsidP="00435D5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eastAsia="ro-RO"/>
        </w:rPr>
      </w:pPr>
      <w:r w:rsidRPr="00435D5E">
        <w:rPr>
          <w:rFonts w:ascii="Montserrat Light" w:hAnsi="Montserrat Light"/>
          <w:lang w:eastAsia="ro-RO"/>
        </w:rPr>
        <w:t>art. 874</w:t>
      </w:r>
      <w:r w:rsidR="00D05F0F" w:rsidRPr="00435D5E">
        <w:rPr>
          <w:rFonts w:ascii="Montserrat Light" w:hAnsi="Montserrat Light"/>
          <w:lang w:eastAsia="ro-RO"/>
        </w:rPr>
        <w:t xml:space="preserve"> </w:t>
      </w:r>
      <w:r w:rsidRPr="00435D5E">
        <w:rPr>
          <w:rFonts w:ascii="Montserrat Light" w:hAnsi="Montserrat Light"/>
          <w:lang w:eastAsia="ro-RO"/>
        </w:rPr>
        <w:t>-</w:t>
      </w:r>
      <w:r w:rsidR="00D05F0F" w:rsidRPr="00435D5E">
        <w:rPr>
          <w:rFonts w:ascii="Montserrat Light" w:hAnsi="Montserrat Light"/>
          <w:lang w:eastAsia="ro-RO"/>
        </w:rPr>
        <w:t xml:space="preserve"> </w:t>
      </w:r>
      <w:r w:rsidRPr="00435D5E">
        <w:rPr>
          <w:rFonts w:ascii="Montserrat Light" w:hAnsi="Montserrat Light"/>
          <w:lang w:eastAsia="ro-RO"/>
        </w:rPr>
        <w:t xml:space="preserve">875 </w:t>
      </w:r>
      <w:proofErr w:type="spellStart"/>
      <w:r w:rsidRPr="00435D5E">
        <w:rPr>
          <w:rFonts w:ascii="Montserrat Light" w:hAnsi="Montserrat Light"/>
          <w:lang w:eastAsia="ro-RO"/>
        </w:rPr>
        <w:t>și</w:t>
      </w:r>
      <w:proofErr w:type="spellEnd"/>
      <w:r w:rsidRPr="00435D5E">
        <w:rPr>
          <w:rFonts w:ascii="Montserrat Light" w:hAnsi="Montserrat Light"/>
          <w:lang w:eastAsia="ro-RO"/>
        </w:rPr>
        <w:t xml:space="preserve"> art. 2146 – 2157 din </w:t>
      </w:r>
      <w:proofErr w:type="spellStart"/>
      <w:r w:rsidRPr="00435D5E">
        <w:rPr>
          <w:rFonts w:ascii="Montserrat Light" w:hAnsi="Montserrat Light"/>
          <w:lang w:eastAsia="ro-RO"/>
        </w:rPr>
        <w:t>Legea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 w:cs="Cambria"/>
        </w:rPr>
        <w:t>privind</w:t>
      </w:r>
      <w:proofErr w:type="spellEnd"/>
      <w:r w:rsidRPr="00435D5E">
        <w:rPr>
          <w:rFonts w:ascii="Montserrat Light" w:hAnsi="Montserrat Light" w:cs="Cambria"/>
        </w:rPr>
        <w:t xml:space="preserve"> </w:t>
      </w:r>
      <w:proofErr w:type="spellStart"/>
      <w:r w:rsidRPr="00435D5E">
        <w:rPr>
          <w:rFonts w:ascii="Montserrat Light" w:hAnsi="Montserrat Light" w:cs="Cambria"/>
        </w:rPr>
        <w:t>Codul</w:t>
      </w:r>
      <w:proofErr w:type="spellEnd"/>
      <w:r w:rsidRPr="00435D5E">
        <w:rPr>
          <w:rFonts w:ascii="Montserrat Light" w:hAnsi="Montserrat Light" w:cs="Cambria"/>
        </w:rPr>
        <w:t xml:space="preserve"> Civil</w:t>
      </w:r>
      <w:r w:rsidR="00D05F0F" w:rsidRPr="00435D5E">
        <w:rPr>
          <w:rFonts w:ascii="Montserrat Light" w:hAnsi="Montserrat Light" w:cs="Cambria"/>
        </w:rPr>
        <w:t xml:space="preserve"> nr. 287/2009</w:t>
      </w:r>
      <w:r w:rsidRPr="00435D5E">
        <w:rPr>
          <w:rFonts w:ascii="Montserrat Light" w:hAnsi="Montserrat Light" w:cs="Cambria"/>
        </w:rPr>
        <w:t xml:space="preserve">, cu </w:t>
      </w:r>
      <w:proofErr w:type="spellStart"/>
      <w:r w:rsidRPr="00435D5E">
        <w:rPr>
          <w:rFonts w:ascii="Montserrat Light" w:hAnsi="Montserrat Light" w:cs="Cambria"/>
        </w:rPr>
        <w:t>modificările</w:t>
      </w:r>
      <w:proofErr w:type="spellEnd"/>
      <w:r w:rsidRPr="00435D5E">
        <w:rPr>
          <w:rFonts w:ascii="Montserrat Light" w:hAnsi="Montserrat Light" w:cs="Cambria"/>
        </w:rPr>
        <w:t xml:space="preserve"> </w:t>
      </w:r>
      <w:proofErr w:type="spellStart"/>
      <w:r w:rsidRPr="00435D5E">
        <w:rPr>
          <w:rFonts w:ascii="Montserrat Light" w:hAnsi="Montserrat Light" w:cs="Cambria"/>
        </w:rPr>
        <w:t>și</w:t>
      </w:r>
      <w:proofErr w:type="spellEnd"/>
      <w:r w:rsidRPr="00435D5E">
        <w:rPr>
          <w:rFonts w:ascii="Montserrat Light" w:hAnsi="Montserrat Light" w:cs="Cambria"/>
        </w:rPr>
        <w:t xml:space="preserve"> </w:t>
      </w:r>
      <w:proofErr w:type="spellStart"/>
      <w:r w:rsidRPr="00435D5E">
        <w:rPr>
          <w:rFonts w:ascii="Montserrat Light" w:hAnsi="Montserrat Light" w:cs="Cambria"/>
        </w:rPr>
        <w:t>completările</w:t>
      </w:r>
      <w:proofErr w:type="spellEnd"/>
      <w:r w:rsidRPr="00435D5E">
        <w:rPr>
          <w:rFonts w:ascii="Montserrat Light" w:hAnsi="Montserrat Light" w:cs="Cambria"/>
        </w:rPr>
        <w:t xml:space="preserve"> </w:t>
      </w:r>
      <w:proofErr w:type="spellStart"/>
      <w:r w:rsidRPr="00435D5E">
        <w:rPr>
          <w:rFonts w:ascii="Montserrat Light" w:hAnsi="Montserrat Light" w:cs="Cambria"/>
        </w:rPr>
        <w:t>ulterioare</w:t>
      </w:r>
      <w:proofErr w:type="spellEnd"/>
      <w:r w:rsidR="00D05F0F" w:rsidRPr="00435D5E">
        <w:rPr>
          <w:rFonts w:ascii="Montserrat Light" w:hAnsi="Montserrat Light" w:cs="Cambria"/>
        </w:rPr>
        <w:t>;</w:t>
      </w:r>
    </w:p>
    <w:p w14:paraId="58D8EDE4" w14:textId="77777777" w:rsidR="00D05F0F" w:rsidRPr="00435D5E" w:rsidRDefault="00D05F0F" w:rsidP="00D05F0F">
      <w:pPr>
        <w:spacing w:line="240" w:lineRule="auto"/>
        <w:jc w:val="both"/>
        <w:rPr>
          <w:rFonts w:ascii="Montserrat Light" w:hAnsi="Montserrat Light"/>
        </w:rPr>
      </w:pPr>
    </w:p>
    <w:p w14:paraId="17A108B8" w14:textId="20B84918" w:rsidR="00A153F5" w:rsidRPr="00435D5E" w:rsidRDefault="00A153F5" w:rsidP="00D05F0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35D5E">
        <w:rPr>
          <w:rFonts w:ascii="Montserrat Light" w:hAnsi="Montserrat Light"/>
        </w:rPr>
        <w:t>În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temeiul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competențelor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stabilite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prin</w:t>
      </w:r>
      <w:proofErr w:type="spellEnd"/>
      <w:r w:rsidRPr="00435D5E">
        <w:rPr>
          <w:rFonts w:ascii="Montserrat Light" w:hAnsi="Montserrat Light"/>
        </w:rPr>
        <w:t xml:space="preserve"> art. 182 </w:t>
      </w:r>
      <w:proofErr w:type="spellStart"/>
      <w:r w:rsidRPr="00435D5E">
        <w:rPr>
          <w:rFonts w:ascii="Montserrat Light" w:hAnsi="Montserrat Light"/>
        </w:rPr>
        <w:t>alin</w:t>
      </w:r>
      <w:proofErr w:type="spellEnd"/>
      <w:r w:rsidRPr="00435D5E">
        <w:rPr>
          <w:rFonts w:ascii="Montserrat Light" w:hAnsi="Montserrat Light"/>
        </w:rPr>
        <w:t xml:space="preserve">. (1) </w:t>
      </w:r>
      <w:proofErr w:type="spellStart"/>
      <w:r w:rsidRPr="00435D5E">
        <w:rPr>
          <w:rFonts w:ascii="Montserrat Light" w:hAnsi="Montserrat Light"/>
        </w:rPr>
        <w:t>și</w:t>
      </w:r>
      <w:proofErr w:type="spellEnd"/>
      <w:r w:rsidRPr="00435D5E">
        <w:rPr>
          <w:rFonts w:ascii="Montserrat Light" w:hAnsi="Montserrat Light"/>
        </w:rPr>
        <w:t xml:space="preserve"> art. 196 </w:t>
      </w:r>
      <w:proofErr w:type="spellStart"/>
      <w:r w:rsidRPr="00435D5E">
        <w:rPr>
          <w:rFonts w:ascii="Montserrat Light" w:hAnsi="Montserrat Light"/>
        </w:rPr>
        <w:t>alin</w:t>
      </w:r>
      <w:proofErr w:type="spellEnd"/>
      <w:r w:rsidRPr="00435D5E">
        <w:rPr>
          <w:rFonts w:ascii="Montserrat Light" w:hAnsi="Montserrat Light"/>
        </w:rPr>
        <w:t xml:space="preserve">. (1) lit. a) din </w:t>
      </w:r>
      <w:proofErr w:type="spellStart"/>
      <w:r w:rsidRPr="00435D5E">
        <w:rPr>
          <w:rFonts w:ascii="Montserrat Light" w:hAnsi="Montserrat Light"/>
        </w:rPr>
        <w:t>Ordonanța</w:t>
      </w:r>
      <w:proofErr w:type="spellEnd"/>
      <w:r w:rsidRPr="00435D5E">
        <w:rPr>
          <w:rFonts w:ascii="Montserrat Light" w:hAnsi="Montserrat Light"/>
        </w:rPr>
        <w:t xml:space="preserve"> de </w:t>
      </w:r>
      <w:proofErr w:type="spellStart"/>
      <w:r w:rsidRPr="00435D5E">
        <w:rPr>
          <w:rFonts w:ascii="Montserrat Light" w:hAnsi="Montserrat Light"/>
        </w:rPr>
        <w:t>urgență</w:t>
      </w:r>
      <w:proofErr w:type="spellEnd"/>
      <w:r w:rsidRPr="00435D5E">
        <w:rPr>
          <w:rFonts w:ascii="Montserrat Light" w:hAnsi="Montserrat Light"/>
        </w:rPr>
        <w:t xml:space="preserve"> a </w:t>
      </w:r>
      <w:proofErr w:type="spellStart"/>
      <w:r w:rsidRPr="00435D5E">
        <w:rPr>
          <w:rFonts w:ascii="Montserrat Light" w:hAnsi="Montserrat Light"/>
        </w:rPr>
        <w:t>Guvernului</w:t>
      </w:r>
      <w:proofErr w:type="spellEnd"/>
      <w:r w:rsidRPr="00435D5E">
        <w:rPr>
          <w:rFonts w:ascii="Montserrat Light" w:hAnsi="Montserrat Light"/>
        </w:rPr>
        <w:t xml:space="preserve"> nr. 57/2019 </w:t>
      </w:r>
      <w:proofErr w:type="spellStart"/>
      <w:r w:rsidRPr="00435D5E">
        <w:rPr>
          <w:rFonts w:ascii="Montserrat Light" w:hAnsi="Montserrat Light"/>
        </w:rPr>
        <w:t>privind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Codul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administrativ</w:t>
      </w:r>
      <w:proofErr w:type="spellEnd"/>
      <w:r w:rsidRPr="00435D5E">
        <w:rPr>
          <w:rFonts w:ascii="Montserrat Light" w:hAnsi="Montserrat Light"/>
        </w:rPr>
        <w:t xml:space="preserve">, cu </w:t>
      </w:r>
      <w:proofErr w:type="spellStart"/>
      <w:r w:rsidRPr="00435D5E">
        <w:rPr>
          <w:rFonts w:ascii="Montserrat Light" w:hAnsi="Montserrat Light"/>
        </w:rPr>
        <w:t>modificările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și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completările</w:t>
      </w:r>
      <w:proofErr w:type="spellEnd"/>
      <w:r w:rsidRPr="00435D5E">
        <w:rPr>
          <w:rFonts w:ascii="Montserrat Light" w:hAnsi="Montserrat Light"/>
        </w:rPr>
        <w:t xml:space="preserve"> </w:t>
      </w:r>
      <w:proofErr w:type="spellStart"/>
      <w:r w:rsidRPr="00435D5E">
        <w:rPr>
          <w:rFonts w:ascii="Montserrat Light" w:hAnsi="Montserrat Light"/>
        </w:rPr>
        <w:t>ulterioare</w:t>
      </w:r>
      <w:proofErr w:type="spellEnd"/>
      <w:r w:rsidRPr="00435D5E">
        <w:rPr>
          <w:rFonts w:ascii="Montserrat Light" w:hAnsi="Montserrat Light"/>
        </w:rPr>
        <w:t>;</w:t>
      </w:r>
    </w:p>
    <w:p w14:paraId="17D82B8D" w14:textId="77777777" w:rsidR="00A153F5" w:rsidRPr="00435D5E" w:rsidRDefault="00A153F5" w:rsidP="00D05F0F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5B0B763F" w14:textId="77777777" w:rsidR="00A153F5" w:rsidRPr="00435D5E" w:rsidRDefault="00A153F5" w:rsidP="00D05F0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eastAsia="ro-RO"/>
        </w:rPr>
      </w:pPr>
      <w:proofErr w:type="spellStart"/>
      <w:r w:rsidRPr="00435D5E">
        <w:rPr>
          <w:rFonts w:ascii="Montserrat Light" w:hAnsi="Montserrat Light"/>
          <w:b/>
          <w:bCs/>
          <w:lang w:eastAsia="ro-RO"/>
        </w:rPr>
        <w:t>hotărăşte</w:t>
      </w:r>
      <w:proofErr w:type="spellEnd"/>
      <w:r w:rsidRPr="00435D5E">
        <w:rPr>
          <w:rFonts w:ascii="Montserrat Light" w:hAnsi="Montserrat Light"/>
          <w:b/>
          <w:bCs/>
          <w:lang w:eastAsia="ro-RO"/>
        </w:rPr>
        <w:t>:</w:t>
      </w:r>
    </w:p>
    <w:p w14:paraId="61C4274D" w14:textId="77777777" w:rsidR="00A153F5" w:rsidRPr="00435D5E" w:rsidRDefault="00A153F5" w:rsidP="00D05F0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eastAsia="ro-RO"/>
        </w:rPr>
      </w:pPr>
    </w:p>
    <w:p w14:paraId="3D249BB3" w14:textId="4B06120D" w:rsidR="00A153F5" w:rsidRPr="00435D5E" w:rsidRDefault="00A153F5" w:rsidP="00D05F0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eastAsia="ro-RO"/>
        </w:rPr>
      </w:pPr>
      <w:r w:rsidRPr="00435D5E">
        <w:rPr>
          <w:rFonts w:ascii="Montserrat Light" w:eastAsia="Calibri" w:hAnsi="Montserrat Light" w:cs="Times New Roman"/>
          <w:b/>
          <w:bCs/>
          <w:lang w:eastAsia="ro-RO"/>
        </w:rPr>
        <w:t>Art. 1. (1)</w:t>
      </w:r>
      <w:r w:rsidRPr="00435D5E">
        <w:rPr>
          <w:rFonts w:ascii="Montserrat Light" w:eastAsia="Calibri" w:hAnsi="Montserrat Light" w:cs="Times New Roman"/>
          <w:lang w:eastAsia="ro-RO"/>
        </w:rPr>
        <w:t xml:space="preserve"> Se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aprobă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încheierea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unui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contract de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comodat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, pentru o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perioadă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de 10 ani,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între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U.A.T.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Județul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Cluj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și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Inspectoratul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pentru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Situații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de </w:t>
      </w:r>
      <w:proofErr w:type="spellStart"/>
      <w:proofErr w:type="gramStart"/>
      <w:r w:rsidRPr="00435D5E">
        <w:rPr>
          <w:rFonts w:ascii="Montserrat Light" w:eastAsia="Calibri" w:hAnsi="Montserrat Light" w:cs="Times New Roman"/>
          <w:lang w:eastAsia="ro-RO"/>
        </w:rPr>
        <w:t>Urgență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,,Avram</w:t>
      </w:r>
      <w:proofErr w:type="gramEnd"/>
      <w:r w:rsidRPr="00435D5E">
        <w:rPr>
          <w:rFonts w:ascii="Montserrat Light" w:eastAsia="Calibri" w:hAnsi="Montserrat Light" w:cs="Times New Roman"/>
          <w:lang w:eastAsia="ro-RO"/>
        </w:rPr>
        <w:t xml:space="preserve"> Iancu” al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Județului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Cluj,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având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ca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obiect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bunuri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mobile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aflate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în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domeniul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privat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al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Județului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Cluj, a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căror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elemente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de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identificare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sunt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prevăzute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în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b/>
          <w:bCs/>
          <w:lang w:eastAsia="ro-RO"/>
        </w:rPr>
        <w:t>anexa</w:t>
      </w:r>
      <w:proofErr w:type="spellEnd"/>
      <w:r w:rsidRPr="00435D5E">
        <w:rPr>
          <w:rFonts w:ascii="Montserrat Light" w:eastAsia="Calibri" w:hAnsi="Montserrat Light" w:cs="Times New Roman"/>
          <w:b/>
          <w:bCs/>
          <w:lang w:eastAsia="ro-RO"/>
        </w:rPr>
        <w:t xml:space="preserve"> nr. </w:t>
      </w:r>
      <w:proofErr w:type="gramStart"/>
      <w:r w:rsidRPr="00435D5E">
        <w:rPr>
          <w:rFonts w:ascii="Montserrat Light" w:eastAsia="Calibri" w:hAnsi="Montserrat Light" w:cs="Times New Roman"/>
          <w:b/>
          <w:bCs/>
          <w:lang w:eastAsia="ro-RO"/>
        </w:rPr>
        <w:t>1</w:t>
      </w:r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r w:rsidR="00322B03" w:rsidRPr="00435D5E">
        <w:rPr>
          <w:rFonts w:ascii="Montserrat Light" w:eastAsia="Calibri" w:hAnsi="Montserrat Light" w:cs="Times New Roman"/>
          <w:lang w:eastAsia="ro-RO"/>
        </w:rPr>
        <w:t xml:space="preserve"> care</w:t>
      </w:r>
      <w:proofErr w:type="gramEnd"/>
      <w:r w:rsidR="00322B03" w:rsidRPr="00435D5E">
        <w:rPr>
          <w:rFonts w:ascii="Montserrat Light" w:eastAsia="Calibri" w:hAnsi="Montserrat Light" w:cs="Times New Roman"/>
          <w:lang w:eastAsia="ro-RO"/>
        </w:rPr>
        <w:t xml:space="preserve"> face </w:t>
      </w:r>
      <w:proofErr w:type="spellStart"/>
      <w:r w:rsidR="00322B03" w:rsidRPr="00435D5E">
        <w:rPr>
          <w:rFonts w:ascii="Montserrat Light" w:eastAsia="Calibri" w:hAnsi="Montserrat Light" w:cs="Times New Roman"/>
          <w:lang w:eastAsia="ro-RO"/>
        </w:rPr>
        <w:t>parte</w:t>
      </w:r>
      <w:proofErr w:type="spellEnd"/>
      <w:r w:rsidR="00322B03"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="00322B03" w:rsidRPr="00435D5E">
        <w:rPr>
          <w:rFonts w:ascii="Montserrat Light" w:eastAsia="Calibri" w:hAnsi="Montserrat Light" w:cs="Times New Roman"/>
          <w:lang w:eastAsia="ro-RO"/>
        </w:rPr>
        <w:t>integrantă</w:t>
      </w:r>
      <w:proofErr w:type="spellEnd"/>
      <w:r w:rsidR="00322B03" w:rsidRPr="00435D5E">
        <w:rPr>
          <w:rFonts w:ascii="Montserrat Light" w:eastAsia="Calibri" w:hAnsi="Montserrat Light" w:cs="Times New Roman"/>
          <w:lang w:eastAsia="ro-RO"/>
        </w:rPr>
        <w:t xml:space="preserve"> din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prezenta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hotărâre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>.</w:t>
      </w:r>
    </w:p>
    <w:p w14:paraId="4075FCFE" w14:textId="4D151D8F" w:rsidR="00A153F5" w:rsidRPr="00435D5E" w:rsidRDefault="00A153F5" w:rsidP="00322B0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  <w:r w:rsidRPr="00435D5E">
        <w:rPr>
          <w:rFonts w:ascii="Montserrat Light" w:eastAsia="Calibri" w:hAnsi="Montserrat Light" w:cs="Times New Roman"/>
          <w:b/>
          <w:bCs/>
          <w:lang w:eastAsia="ro-RO"/>
        </w:rPr>
        <w:t>(2)</w:t>
      </w:r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Contractul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de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comodat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menționat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la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alin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. (1)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este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="00322B03" w:rsidRPr="00435D5E">
        <w:rPr>
          <w:rFonts w:ascii="Montserrat Light" w:eastAsia="Calibri" w:hAnsi="Montserrat Light" w:cs="Times New Roman"/>
          <w:lang w:eastAsia="ro-RO"/>
        </w:rPr>
        <w:t>cuprins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în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r w:rsidRPr="00435D5E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anexa nr. 2  </w:t>
      </w:r>
      <w:r w:rsidRPr="00435D5E">
        <w:rPr>
          <w:rFonts w:ascii="Montserrat Light" w:eastAsia="Calibri" w:hAnsi="Montserrat Light" w:cs="Times New Roman"/>
          <w:noProof/>
          <w:lang w:eastAsia="ro-RO"/>
        </w:rPr>
        <w:t xml:space="preserve">care face parte integrantă din prezenta hotărâre. </w:t>
      </w:r>
    </w:p>
    <w:p w14:paraId="09776362" w14:textId="77777777" w:rsidR="00A153F5" w:rsidRPr="00435D5E" w:rsidRDefault="00A153F5" w:rsidP="00D05F0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eastAsia="Calibri" w:hAnsi="Montserrat Light" w:cs="Times New Roman"/>
          <w:noProof/>
          <w:lang w:eastAsia="ro-RO"/>
        </w:rPr>
      </w:pPr>
    </w:p>
    <w:p w14:paraId="442C688A" w14:textId="4F86FD0C" w:rsidR="00A153F5" w:rsidRPr="00435D5E" w:rsidRDefault="00A153F5" w:rsidP="00D05F0F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435D5E">
        <w:rPr>
          <w:rFonts w:ascii="Montserrat Light" w:hAnsi="Montserrat Light"/>
          <w:b/>
          <w:bCs/>
          <w:lang w:eastAsia="ro-RO"/>
        </w:rPr>
        <w:t>Art. 2. (1)</w:t>
      </w:r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Valoarea</w:t>
      </w:r>
      <w:proofErr w:type="spellEnd"/>
      <w:r w:rsidRPr="00435D5E">
        <w:rPr>
          <w:rFonts w:ascii="Montserrat Light" w:hAnsi="Montserrat Light"/>
          <w:lang w:eastAsia="ro-RO"/>
        </w:rPr>
        <w:t xml:space="preserve"> de </w:t>
      </w:r>
      <w:proofErr w:type="spellStart"/>
      <w:r w:rsidRPr="00435D5E">
        <w:rPr>
          <w:rFonts w:ascii="Montserrat Light" w:hAnsi="Montserrat Light"/>
          <w:lang w:eastAsia="ro-RO"/>
        </w:rPr>
        <w:t>inventar</w:t>
      </w:r>
      <w:proofErr w:type="spellEnd"/>
      <w:r w:rsidRPr="00435D5E">
        <w:rPr>
          <w:rFonts w:ascii="Montserrat Light" w:hAnsi="Montserrat Light"/>
          <w:lang w:eastAsia="ro-RO"/>
        </w:rPr>
        <w:t xml:space="preserve"> a </w:t>
      </w:r>
      <w:proofErr w:type="spellStart"/>
      <w:r w:rsidRPr="00435D5E">
        <w:rPr>
          <w:rFonts w:ascii="Montserrat Light" w:hAnsi="Montserrat Light"/>
          <w:lang w:eastAsia="ro-RO"/>
        </w:rPr>
        <w:t>bunuri</w:t>
      </w:r>
      <w:r w:rsidR="000A35DC" w:rsidRPr="00435D5E">
        <w:rPr>
          <w:rFonts w:ascii="Montserrat Light" w:hAnsi="Montserrat Light"/>
          <w:lang w:eastAsia="ro-RO"/>
        </w:rPr>
        <w:t>lor</w:t>
      </w:r>
      <w:proofErr w:type="spellEnd"/>
      <w:r w:rsidRPr="00435D5E">
        <w:rPr>
          <w:rFonts w:ascii="Montserrat Light" w:hAnsi="Montserrat Light"/>
          <w:lang w:eastAsia="ro-RO"/>
        </w:rPr>
        <w:t xml:space="preserve"> mobile </w:t>
      </w:r>
      <w:proofErr w:type="spellStart"/>
      <w:r w:rsidR="000A35DC" w:rsidRPr="00435D5E">
        <w:rPr>
          <w:rFonts w:ascii="Montserrat Light" w:hAnsi="Montserrat Light"/>
          <w:lang w:eastAsia="ro-RO"/>
        </w:rPr>
        <w:t>cuprinse</w:t>
      </w:r>
      <w:proofErr w:type="spellEnd"/>
      <w:r w:rsidR="000A35DC"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="000A35DC" w:rsidRPr="00435D5E">
        <w:rPr>
          <w:rFonts w:ascii="Montserrat Light" w:hAnsi="Montserrat Light"/>
          <w:lang w:eastAsia="ro-RO"/>
        </w:rPr>
        <w:t>în</w:t>
      </w:r>
      <w:proofErr w:type="spellEnd"/>
      <w:r w:rsidR="000A35DC"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="000A35DC" w:rsidRPr="00435D5E">
        <w:rPr>
          <w:rFonts w:ascii="Montserrat Light" w:eastAsia="Calibri" w:hAnsi="Montserrat Light" w:cs="Times New Roman"/>
          <w:lang w:eastAsia="ro-RO"/>
        </w:rPr>
        <w:t>anexa</w:t>
      </w:r>
      <w:proofErr w:type="spellEnd"/>
      <w:r w:rsidR="000A35DC" w:rsidRPr="00435D5E">
        <w:rPr>
          <w:rFonts w:ascii="Montserrat Light" w:eastAsia="Calibri" w:hAnsi="Montserrat Light" w:cs="Times New Roman"/>
          <w:lang w:eastAsia="ro-RO"/>
        </w:rPr>
        <w:t xml:space="preserve"> nr. </w:t>
      </w:r>
      <w:proofErr w:type="gramStart"/>
      <w:r w:rsidR="000A35DC" w:rsidRPr="00435D5E">
        <w:rPr>
          <w:rFonts w:ascii="Montserrat Light" w:eastAsia="Calibri" w:hAnsi="Montserrat Light" w:cs="Times New Roman"/>
          <w:lang w:eastAsia="ro-RO"/>
        </w:rPr>
        <w:t>1  la</w:t>
      </w:r>
      <w:proofErr w:type="gramEnd"/>
      <w:r w:rsidR="000A35DC"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="000A35DC" w:rsidRPr="00435D5E">
        <w:rPr>
          <w:rFonts w:ascii="Montserrat Light" w:eastAsia="Calibri" w:hAnsi="Montserrat Light" w:cs="Times New Roman"/>
          <w:lang w:eastAsia="ro-RO"/>
        </w:rPr>
        <w:t>prezenta</w:t>
      </w:r>
      <w:proofErr w:type="spellEnd"/>
      <w:r w:rsidR="000A35DC"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="000A35DC" w:rsidRPr="00435D5E">
        <w:rPr>
          <w:rFonts w:ascii="Montserrat Light" w:eastAsia="Calibri" w:hAnsi="Montserrat Light" w:cs="Times New Roman"/>
          <w:lang w:eastAsia="ro-RO"/>
        </w:rPr>
        <w:t>hotărâre</w:t>
      </w:r>
      <w:proofErr w:type="spellEnd"/>
      <w:r w:rsidR="000A35DC"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este</w:t>
      </w:r>
      <w:proofErr w:type="spellEnd"/>
      <w:r w:rsidRPr="00435D5E">
        <w:rPr>
          <w:rFonts w:ascii="Montserrat Light" w:hAnsi="Montserrat Light"/>
          <w:lang w:eastAsia="ro-RO"/>
        </w:rPr>
        <w:t xml:space="preserve"> de 6.814.149 lei, </w:t>
      </w:r>
      <w:proofErr w:type="spellStart"/>
      <w:r w:rsidRPr="00435D5E">
        <w:rPr>
          <w:rFonts w:ascii="Montserrat Light" w:hAnsi="Montserrat Light"/>
          <w:lang w:eastAsia="ro-RO"/>
        </w:rPr>
        <w:t>destinația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acestora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fiind</w:t>
      </w:r>
      <w:proofErr w:type="spellEnd"/>
      <w:r w:rsidRPr="00435D5E">
        <w:rPr>
          <w:rFonts w:ascii="Montserrat Light" w:hAnsi="Montserrat Light"/>
          <w:lang w:eastAsia="ro-RO"/>
        </w:rPr>
        <w:t xml:space="preserve"> de </w:t>
      </w:r>
      <w:proofErr w:type="spellStart"/>
      <w:r w:rsidRPr="00435D5E">
        <w:rPr>
          <w:rFonts w:ascii="Montserrat Light" w:hAnsi="Montserrat Light"/>
          <w:lang w:eastAsia="ro-RO"/>
        </w:rPr>
        <w:t>autospeciale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utilizate</w:t>
      </w:r>
      <w:proofErr w:type="spellEnd"/>
      <w:r w:rsidRPr="00435D5E">
        <w:rPr>
          <w:rFonts w:ascii="Montserrat Light" w:hAnsi="Montserrat Light"/>
          <w:lang w:eastAsia="ro-RO"/>
        </w:rPr>
        <w:t xml:space="preserve"> ca </w:t>
      </w:r>
      <w:proofErr w:type="spellStart"/>
      <w:r w:rsidRPr="00435D5E">
        <w:rPr>
          <w:rFonts w:ascii="Montserrat Light" w:hAnsi="Montserrat Light"/>
          <w:lang w:eastAsia="ro-RO"/>
        </w:rPr>
        <w:t>tehnică</w:t>
      </w:r>
      <w:proofErr w:type="spellEnd"/>
      <w:r w:rsidRPr="00435D5E">
        <w:rPr>
          <w:rFonts w:ascii="Montserrat Light" w:hAnsi="Montserrat Light"/>
          <w:lang w:eastAsia="ro-RO"/>
        </w:rPr>
        <w:t xml:space="preserve"> de </w:t>
      </w:r>
      <w:proofErr w:type="spellStart"/>
      <w:r w:rsidRPr="00435D5E">
        <w:rPr>
          <w:rFonts w:ascii="Montserrat Light" w:hAnsi="Montserrat Light"/>
          <w:lang w:eastAsia="ro-RO"/>
        </w:rPr>
        <w:t>intervenție</w:t>
      </w:r>
      <w:proofErr w:type="spellEnd"/>
      <w:r w:rsidRPr="00435D5E">
        <w:rPr>
          <w:rFonts w:ascii="Montserrat Light" w:hAnsi="Montserrat Light"/>
          <w:lang w:eastAsia="ro-RO"/>
        </w:rPr>
        <w:t>.</w:t>
      </w:r>
    </w:p>
    <w:p w14:paraId="76B349F9" w14:textId="6AFB1224" w:rsidR="00A153F5" w:rsidRPr="00435D5E" w:rsidRDefault="00A153F5" w:rsidP="00322B03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435D5E">
        <w:rPr>
          <w:rFonts w:ascii="Montserrat Light" w:hAnsi="Montserrat Light"/>
          <w:b/>
          <w:bCs/>
          <w:lang w:eastAsia="ro-RO"/>
        </w:rPr>
        <w:t>(2)</w:t>
      </w:r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Bunurile</w:t>
      </w:r>
      <w:proofErr w:type="spellEnd"/>
      <w:r w:rsidRPr="00435D5E">
        <w:rPr>
          <w:rFonts w:ascii="Montserrat Light" w:hAnsi="Montserrat Light"/>
          <w:lang w:eastAsia="ro-RO"/>
        </w:rPr>
        <w:t xml:space="preserve"> mobile </w:t>
      </w:r>
      <w:proofErr w:type="spellStart"/>
      <w:r w:rsidRPr="00435D5E">
        <w:rPr>
          <w:rFonts w:ascii="Montserrat Light" w:hAnsi="Montserrat Light"/>
          <w:lang w:eastAsia="ro-RO"/>
        </w:rPr>
        <w:t>prevăzute</w:t>
      </w:r>
      <w:proofErr w:type="spellEnd"/>
      <w:r w:rsidRPr="00435D5E">
        <w:rPr>
          <w:rFonts w:ascii="Montserrat Light" w:hAnsi="Montserrat Light"/>
          <w:lang w:eastAsia="ro-RO"/>
        </w:rPr>
        <w:t xml:space="preserve"> la art. 1 se </w:t>
      </w:r>
      <w:proofErr w:type="spellStart"/>
      <w:r w:rsidRPr="00435D5E">
        <w:rPr>
          <w:rFonts w:ascii="Montserrat Light" w:hAnsi="Montserrat Light"/>
          <w:lang w:eastAsia="ro-RO"/>
        </w:rPr>
        <w:t>află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în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folosința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Inspectoratului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r w:rsidRPr="00435D5E">
        <w:rPr>
          <w:rFonts w:ascii="Montserrat Light" w:eastAsia="Calibri" w:hAnsi="Montserrat Light" w:cs="Times New Roman"/>
          <w:lang w:eastAsia="ro-RO"/>
        </w:rPr>
        <w:t xml:space="preserve">pentru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Situații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de </w:t>
      </w:r>
      <w:proofErr w:type="spellStart"/>
      <w:proofErr w:type="gramStart"/>
      <w:r w:rsidRPr="00435D5E">
        <w:rPr>
          <w:rFonts w:ascii="Montserrat Light" w:eastAsia="Calibri" w:hAnsi="Montserrat Light" w:cs="Times New Roman"/>
          <w:lang w:eastAsia="ro-RO"/>
        </w:rPr>
        <w:t>Urgență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,,Avram</w:t>
      </w:r>
      <w:proofErr w:type="gramEnd"/>
      <w:r w:rsidRPr="00435D5E">
        <w:rPr>
          <w:rFonts w:ascii="Montserrat Light" w:eastAsia="Calibri" w:hAnsi="Montserrat Light" w:cs="Times New Roman"/>
          <w:lang w:eastAsia="ro-RO"/>
        </w:rPr>
        <w:t xml:space="preserve"> Iancu” al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Județului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Cluj</w:t>
      </w:r>
      <w:r w:rsidR="000A35DC" w:rsidRPr="00435D5E">
        <w:rPr>
          <w:rFonts w:ascii="Montserrat Light" w:eastAsia="Calibri" w:hAnsi="Montserrat Light" w:cs="Times New Roman"/>
          <w:lang w:eastAsia="ro-RO"/>
        </w:rPr>
        <w:t>,</w:t>
      </w:r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sens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în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care se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va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încheia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un </w:t>
      </w:r>
      <w:proofErr w:type="spellStart"/>
      <w:r w:rsidR="000A35DC" w:rsidRPr="00435D5E">
        <w:rPr>
          <w:rFonts w:ascii="Montserrat Light" w:eastAsia="Calibri" w:hAnsi="Montserrat Light" w:cs="Times New Roman"/>
          <w:lang w:eastAsia="ro-RO"/>
        </w:rPr>
        <w:t>proces</w:t>
      </w:r>
      <w:proofErr w:type="spellEnd"/>
      <w:r w:rsidR="000A35DC" w:rsidRPr="00435D5E">
        <w:rPr>
          <w:rFonts w:ascii="Montserrat Light" w:eastAsia="Calibri" w:hAnsi="Montserrat Light" w:cs="Times New Roman"/>
          <w:lang w:eastAsia="ro-RO"/>
        </w:rPr>
        <w:t>-</w:t>
      </w:r>
      <w:r w:rsidRPr="00435D5E">
        <w:rPr>
          <w:rFonts w:ascii="Montserrat Light" w:eastAsia="Calibri" w:hAnsi="Montserrat Light" w:cs="Times New Roman"/>
          <w:lang w:eastAsia="ro-RO"/>
        </w:rPr>
        <w:t xml:space="preserve">verbal </w:t>
      </w:r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în</w:t>
      </w:r>
      <w:proofErr w:type="spellEnd"/>
      <w:r w:rsidRPr="00435D5E">
        <w:rPr>
          <w:rFonts w:ascii="Montserrat Light" w:hAnsi="Montserrat Light"/>
          <w:lang w:eastAsia="ro-RO"/>
        </w:rPr>
        <w:t xml:space="preserve"> termen de maxim 5 </w:t>
      </w:r>
      <w:proofErr w:type="spellStart"/>
      <w:r w:rsidRPr="00435D5E">
        <w:rPr>
          <w:rFonts w:ascii="Montserrat Light" w:hAnsi="Montserrat Light"/>
          <w:lang w:eastAsia="ro-RO"/>
        </w:rPr>
        <w:t>zile</w:t>
      </w:r>
      <w:proofErr w:type="spellEnd"/>
      <w:r w:rsidRPr="00435D5E">
        <w:rPr>
          <w:rFonts w:ascii="Montserrat Light" w:hAnsi="Montserrat Light"/>
          <w:lang w:eastAsia="ro-RO"/>
        </w:rPr>
        <w:t xml:space="preserve"> de la </w:t>
      </w:r>
      <w:proofErr w:type="spellStart"/>
      <w:r w:rsidRPr="00435D5E">
        <w:rPr>
          <w:rFonts w:ascii="Montserrat Light" w:hAnsi="Montserrat Light"/>
          <w:lang w:eastAsia="ro-RO"/>
        </w:rPr>
        <w:t>semnarea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contractului</w:t>
      </w:r>
      <w:proofErr w:type="spellEnd"/>
      <w:r w:rsidRPr="00435D5E">
        <w:rPr>
          <w:rFonts w:ascii="Montserrat Light" w:hAnsi="Montserrat Light"/>
          <w:lang w:eastAsia="ro-RO"/>
        </w:rPr>
        <w:t xml:space="preserve"> de </w:t>
      </w:r>
      <w:proofErr w:type="spellStart"/>
      <w:r w:rsidRPr="00435D5E">
        <w:rPr>
          <w:rFonts w:ascii="Montserrat Light" w:hAnsi="Montserrat Light"/>
          <w:lang w:eastAsia="ro-RO"/>
        </w:rPr>
        <w:t>comodat</w:t>
      </w:r>
      <w:proofErr w:type="spellEnd"/>
      <w:r w:rsidRPr="00435D5E">
        <w:rPr>
          <w:rFonts w:ascii="Montserrat Light" w:hAnsi="Montserrat Light"/>
          <w:lang w:eastAsia="ro-RO"/>
        </w:rPr>
        <w:t xml:space="preserve">. </w:t>
      </w:r>
    </w:p>
    <w:p w14:paraId="5729DF79" w14:textId="77777777" w:rsidR="00A153F5" w:rsidRPr="00435D5E" w:rsidRDefault="00A153F5" w:rsidP="00D05F0F">
      <w:pPr>
        <w:spacing w:line="240" w:lineRule="auto"/>
        <w:jc w:val="both"/>
        <w:rPr>
          <w:rFonts w:ascii="Montserrat Light" w:hAnsi="Montserrat Light"/>
          <w:lang w:eastAsia="ro-RO"/>
        </w:rPr>
      </w:pPr>
    </w:p>
    <w:p w14:paraId="7C6F1545" w14:textId="138C1872" w:rsidR="00A153F5" w:rsidRPr="00435D5E" w:rsidRDefault="00A153F5" w:rsidP="00D05F0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  <w:r w:rsidRPr="00435D5E">
        <w:rPr>
          <w:rFonts w:ascii="Montserrat Light" w:hAnsi="Montserrat Light"/>
          <w:b/>
          <w:bCs/>
          <w:lang w:eastAsia="ro-RO"/>
        </w:rPr>
        <w:t>Art. 3.</w:t>
      </w:r>
      <w:r w:rsidRPr="00435D5E">
        <w:rPr>
          <w:rFonts w:ascii="Montserrat Light" w:eastAsia="Calibri" w:hAnsi="Montserrat Light" w:cs="Times New Roman"/>
          <w:noProof/>
          <w:lang w:eastAsia="ro-RO"/>
        </w:rPr>
        <w:t xml:space="preserve"> Se mandatează Președintele Consiliului Județean Cluj, d</w:t>
      </w:r>
      <w:r w:rsidR="000A35DC" w:rsidRPr="00435D5E">
        <w:rPr>
          <w:rFonts w:ascii="Montserrat Light" w:eastAsia="Calibri" w:hAnsi="Montserrat Light" w:cs="Times New Roman"/>
          <w:noProof/>
          <w:lang w:eastAsia="ro-RO"/>
        </w:rPr>
        <w:t>omnul</w:t>
      </w:r>
      <w:r w:rsidRPr="00435D5E">
        <w:rPr>
          <w:rFonts w:ascii="Montserrat Light" w:eastAsia="Calibri" w:hAnsi="Montserrat Light" w:cs="Times New Roman"/>
          <w:noProof/>
          <w:lang w:eastAsia="ro-RO"/>
        </w:rPr>
        <w:t xml:space="preserve"> Alin Tișe, ca pentru și în numele proprietarului Județul Cluj, să semneze contractul de comodat. </w:t>
      </w:r>
    </w:p>
    <w:p w14:paraId="4C9002FC" w14:textId="77777777" w:rsidR="00A153F5" w:rsidRPr="00435D5E" w:rsidRDefault="00A153F5" w:rsidP="00D05F0F">
      <w:pPr>
        <w:spacing w:line="240" w:lineRule="auto"/>
        <w:jc w:val="both"/>
        <w:rPr>
          <w:rFonts w:ascii="Montserrat Light" w:hAnsi="Montserrat Light"/>
          <w:lang w:eastAsia="ro-RO"/>
        </w:rPr>
      </w:pPr>
    </w:p>
    <w:p w14:paraId="4BCF4E65" w14:textId="7FF00A85" w:rsidR="00A153F5" w:rsidRPr="00435D5E" w:rsidRDefault="00A153F5" w:rsidP="00D05F0F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435D5E">
        <w:rPr>
          <w:rFonts w:ascii="Montserrat Light" w:hAnsi="Montserrat Light"/>
          <w:b/>
          <w:bCs/>
          <w:lang w:eastAsia="ro-RO"/>
        </w:rPr>
        <w:t xml:space="preserve">Art. 4. </w:t>
      </w:r>
      <w:r w:rsidRPr="00435D5E">
        <w:rPr>
          <w:rFonts w:ascii="Montserrat Light" w:hAnsi="Montserrat Light"/>
          <w:lang w:eastAsia="ro-RO"/>
        </w:rPr>
        <w:t xml:space="preserve">Cu </w:t>
      </w:r>
      <w:proofErr w:type="spellStart"/>
      <w:r w:rsidRPr="00435D5E">
        <w:rPr>
          <w:rFonts w:ascii="Montserrat Light" w:hAnsi="Montserrat Light"/>
          <w:lang w:eastAsia="ro-RO"/>
        </w:rPr>
        <w:t>punerea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în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aplicare</w:t>
      </w:r>
      <w:proofErr w:type="spellEnd"/>
      <w:r w:rsidRPr="00435D5E">
        <w:rPr>
          <w:rFonts w:ascii="Montserrat Light" w:hAnsi="Montserrat Light"/>
          <w:lang w:eastAsia="ro-RO"/>
        </w:rPr>
        <w:t xml:space="preserve"> a </w:t>
      </w:r>
      <w:proofErr w:type="spellStart"/>
      <w:r w:rsidRPr="00435D5E">
        <w:rPr>
          <w:rFonts w:ascii="Montserrat Light" w:hAnsi="Montserrat Light"/>
          <w:lang w:eastAsia="ro-RO"/>
        </w:rPr>
        <w:t>prevederilor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prezentei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hotărâri</w:t>
      </w:r>
      <w:proofErr w:type="spellEnd"/>
      <w:r w:rsidRPr="00435D5E">
        <w:rPr>
          <w:rFonts w:ascii="Montserrat Light" w:hAnsi="Montserrat Light"/>
          <w:lang w:eastAsia="ro-RO"/>
        </w:rPr>
        <w:t xml:space="preserve"> se </w:t>
      </w:r>
      <w:proofErr w:type="spellStart"/>
      <w:r w:rsidRPr="00435D5E">
        <w:rPr>
          <w:rFonts w:ascii="Montserrat Light" w:hAnsi="Montserrat Light"/>
          <w:lang w:eastAsia="ro-RO"/>
        </w:rPr>
        <w:t>încredințează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Președintele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Consiliului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Județean</w:t>
      </w:r>
      <w:proofErr w:type="spellEnd"/>
      <w:r w:rsidRPr="00435D5E">
        <w:rPr>
          <w:rFonts w:ascii="Montserrat Light" w:hAnsi="Montserrat Light"/>
          <w:lang w:eastAsia="ro-RO"/>
        </w:rPr>
        <w:t xml:space="preserve"> Cluj, </w:t>
      </w:r>
      <w:proofErr w:type="spellStart"/>
      <w:r w:rsidRPr="00435D5E">
        <w:rPr>
          <w:rFonts w:ascii="Montserrat Light" w:hAnsi="Montserrat Light"/>
          <w:lang w:eastAsia="ro-RO"/>
        </w:rPr>
        <w:t>prin</w:t>
      </w:r>
      <w:proofErr w:type="spellEnd"/>
      <w:r w:rsidRPr="00435D5E">
        <w:rPr>
          <w:rFonts w:ascii="Montserrat Light" w:eastAsia="Calibri" w:hAnsi="Montserrat Light" w:cs="Times New Roman"/>
          <w:noProof/>
          <w:lang w:eastAsia="ro-RO"/>
        </w:rPr>
        <w:t xml:space="preserve"> Direcția Generală Buget</w:t>
      </w:r>
      <w:r w:rsidR="000A35DC" w:rsidRPr="00435D5E">
        <w:rPr>
          <w:rFonts w:ascii="Montserrat Light" w:eastAsia="Calibri" w:hAnsi="Montserrat Light" w:cs="Times New Roman"/>
          <w:noProof/>
          <w:lang w:eastAsia="ro-RO"/>
        </w:rPr>
        <w:t>-</w:t>
      </w:r>
      <w:r w:rsidRPr="00435D5E">
        <w:rPr>
          <w:rFonts w:ascii="Montserrat Light" w:eastAsia="Calibri" w:hAnsi="Montserrat Light" w:cs="Times New Roman"/>
          <w:noProof/>
          <w:lang w:eastAsia="ro-RO"/>
        </w:rPr>
        <w:t>Finanțe, Resurse Umane și</w:t>
      </w:r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Direcția</w:t>
      </w:r>
      <w:proofErr w:type="spellEnd"/>
      <w:r w:rsidRPr="00435D5E">
        <w:rPr>
          <w:rFonts w:ascii="Montserrat Light" w:hAnsi="Montserrat Light"/>
          <w:lang w:eastAsia="ro-RO"/>
        </w:rPr>
        <w:t xml:space="preserve"> </w:t>
      </w:r>
      <w:proofErr w:type="spellStart"/>
      <w:r w:rsidRPr="00435D5E">
        <w:rPr>
          <w:rFonts w:ascii="Montserrat Light" w:hAnsi="Montserrat Light"/>
          <w:lang w:eastAsia="ro-RO"/>
        </w:rPr>
        <w:t>Juridică</w:t>
      </w:r>
      <w:proofErr w:type="spellEnd"/>
      <w:r w:rsidRPr="00435D5E">
        <w:rPr>
          <w:rFonts w:ascii="Montserrat Light" w:hAnsi="Montserrat Light"/>
          <w:lang w:eastAsia="ro-RO"/>
        </w:rPr>
        <w:t xml:space="preserve">. </w:t>
      </w:r>
    </w:p>
    <w:p w14:paraId="6AFF5227" w14:textId="77777777" w:rsidR="00A153F5" w:rsidRPr="00435D5E" w:rsidRDefault="00A153F5" w:rsidP="00D05F0F">
      <w:pPr>
        <w:spacing w:line="240" w:lineRule="auto"/>
        <w:jc w:val="both"/>
        <w:rPr>
          <w:rFonts w:ascii="Montserrat Light" w:eastAsia="Calibri" w:hAnsi="Montserrat Light" w:cs="Times New Roman"/>
          <w:lang w:eastAsia="ro-RO"/>
        </w:rPr>
      </w:pPr>
    </w:p>
    <w:p w14:paraId="5FFF9DB9" w14:textId="7D85F826" w:rsidR="00A153F5" w:rsidRPr="00435D5E" w:rsidRDefault="00A153F5" w:rsidP="00D05F0F">
      <w:pPr>
        <w:spacing w:line="240" w:lineRule="auto"/>
        <w:jc w:val="both"/>
        <w:rPr>
          <w:rFonts w:ascii="Montserrat Light" w:eastAsia="Calibri" w:hAnsi="Montserrat Light" w:cs="Times New Roman"/>
          <w:lang w:eastAsia="ro-RO"/>
        </w:rPr>
      </w:pPr>
      <w:r w:rsidRPr="00435D5E">
        <w:rPr>
          <w:rFonts w:ascii="Montserrat Light" w:eastAsia="Calibri" w:hAnsi="Montserrat Light" w:cs="Times New Roman"/>
          <w:b/>
          <w:bCs/>
          <w:lang w:eastAsia="ro-RO"/>
        </w:rPr>
        <w:t xml:space="preserve">Art. 5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Prezenta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hotărâre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se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comunică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Direcției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Generale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Buget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>–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Finanțe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, Resurse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Umane</w:t>
      </w:r>
      <w:proofErr w:type="spellEnd"/>
      <w:r w:rsidR="000A35DC" w:rsidRPr="00435D5E">
        <w:rPr>
          <w:rFonts w:ascii="Montserrat Light" w:eastAsia="Calibri" w:hAnsi="Montserrat Light" w:cs="Times New Roman"/>
          <w:lang w:eastAsia="ro-RO"/>
        </w:rPr>
        <w:t>;</w:t>
      </w:r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Direcției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Juridice</w:t>
      </w:r>
      <w:proofErr w:type="spellEnd"/>
      <w:r w:rsidR="000A35DC" w:rsidRPr="00435D5E">
        <w:rPr>
          <w:rFonts w:ascii="Montserrat Light" w:eastAsia="Calibri" w:hAnsi="Montserrat Light" w:cs="Times New Roman"/>
          <w:lang w:eastAsia="ro-RO"/>
        </w:rPr>
        <w:t>;</w:t>
      </w:r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Inspectoratului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pentru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Situații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de </w:t>
      </w:r>
      <w:proofErr w:type="spellStart"/>
      <w:proofErr w:type="gramStart"/>
      <w:r w:rsidRPr="00435D5E">
        <w:rPr>
          <w:rFonts w:ascii="Montserrat Light" w:eastAsia="Calibri" w:hAnsi="Montserrat Light" w:cs="Times New Roman"/>
          <w:lang w:eastAsia="ro-RO"/>
        </w:rPr>
        <w:t>Urgență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,,Avram</w:t>
      </w:r>
      <w:proofErr w:type="gramEnd"/>
      <w:r w:rsidRPr="00435D5E">
        <w:rPr>
          <w:rFonts w:ascii="Montserrat Light" w:eastAsia="Calibri" w:hAnsi="Montserrat Light" w:cs="Times New Roman"/>
          <w:lang w:eastAsia="ro-RO"/>
        </w:rPr>
        <w:t xml:space="preserve"> Iancu” al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Județului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Cluj, precum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și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Prefectului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Județului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Cluj</w:t>
      </w:r>
      <w:r w:rsidR="000A35DC" w:rsidRPr="00435D5E">
        <w:rPr>
          <w:rFonts w:ascii="Montserrat Light" w:eastAsia="Calibri" w:hAnsi="Montserrat Light" w:cs="Times New Roman"/>
          <w:lang w:eastAsia="ro-RO"/>
        </w:rPr>
        <w:t xml:space="preserve">,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și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se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aduce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la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cunoștință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publică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prin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afișarea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la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sediul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Consiliului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Județean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Cluj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și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pe </w:t>
      </w:r>
      <w:proofErr w:type="spellStart"/>
      <w:r w:rsidRPr="00435D5E">
        <w:rPr>
          <w:rFonts w:ascii="Montserrat Light" w:eastAsia="Calibri" w:hAnsi="Montserrat Light" w:cs="Times New Roman"/>
          <w:lang w:eastAsia="ro-RO"/>
        </w:rPr>
        <w:t>pagina</w:t>
      </w:r>
      <w:proofErr w:type="spellEnd"/>
      <w:r w:rsidRPr="00435D5E">
        <w:rPr>
          <w:rFonts w:ascii="Montserrat Light" w:eastAsia="Calibri" w:hAnsi="Montserrat Light" w:cs="Times New Roman"/>
          <w:lang w:eastAsia="ro-RO"/>
        </w:rPr>
        <w:t xml:space="preserve"> de internet „www.cjcluj.ro".</w:t>
      </w:r>
    </w:p>
    <w:p w14:paraId="33DC53E0" w14:textId="77777777" w:rsidR="000A35DC" w:rsidRPr="00435D5E" w:rsidRDefault="000A35DC" w:rsidP="00D05F0F">
      <w:pPr>
        <w:tabs>
          <w:tab w:val="left" w:pos="1350"/>
        </w:tabs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28F9291E" w14:textId="77777777" w:rsidR="000A35DC" w:rsidRPr="00435D5E" w:rsidRDefault="000A35DC" w:rsidP="00D05F0F">
      <w:pPr>
        <w:tabs>
          <w:tab w:val="left" w:pos="1350"/>
        </w:tabs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6A369699" w14:textId="268A76B8" w:rsidR="0009143D" w:rsidRPr="00435D5E" w:rsidRDefault="0009143D" w:rsidP="00D05F0F">
      <w:pPr>
        <w:tabs>
          <w:tab w:val="left" w:pos="1350"/>
        </w:tabs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435D5E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</w:p>
    <w:p w14:paraId="2B9BE0A2" w14:textId="77777777" w:rsidR="00B50BD7" w:rsidRPr="00435D5E" w:rsidRDefault="00B50BD7" w:rsidP="00D05F0F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435D5E">
        <w:rPr>
          <w:rFonts w:ascii="Montserrat Light" w:eastAsia="Times New Roman" w:hAnsi="Montserrat Light" w:cs="Times New Roman"/>
          <w:lang w:val="ro-RO" w:eastAsia="ro-RO"/>
        </w:rPr>
        <w:tab/>
      </w:r>
      <w:r w:rsidRPr="00435D5E">
        <w:rPr>
          <w:rFonts w:ascii="Montserrat Light" w:eastAsia="Times New Roman" w:hAnsi="Montserrat Light" w:cs="Times New Roman"/>
          <w:lang w:val="ro-RO" w:eastAsia="ro-RO"/>
        </w:rPr>
        <w:tab/>
      </w:r>
      <w:r w:rsidRPr="00435D5E">
        <w:rPr>
          <w:rFonts w:ascii="Montserrat Light" w:eastAsia="Times New Roman" w:hAnsi="Montserrat Light" w:cs="Times New Roman"/>
          <w:lang w:val="ro-RO" w:eastAsia="ro-RO"/>
        </w:rPr>
        <w:tab/>
      </w:r>
      <w:r w:rsidRPr="00435D5E">
        <w:rPr>
          <w:rFonts w:ascii="Montserrat Light" w:eastAsia="Times New Roman" w:hAnsi="Montserrat Light" w:cs="Times New Roman"/>
          <w:lang w:val="ro-RO" w:eastAsia="ro-RO"/>
        </w:rPr>
        <w:tab/>
      </w:r>
      <w:r w:rsidRPr="00435D5E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435D5E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004F6F9D" w:rsidR="00B50BD7" w:rsidRPr="00435D5E" w:rsidRDefault="00B50BD7" w:rsidP="00D05F0F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2" w:name="_Hlk53658535"/>
      <w:r w:rsidRPr="00435D5E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435D5E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435D5E">
        <w:rPr>
          <w:rFonts w:ascii="Montserrat" w:eastAsia="Times New Roman" w:hAnsi="Montserrat" w:cs="Times New Roman"/>
          <w:b/>
          <w:lang w:val="ro-RO" w:eastAsia="ro-RO"/>
        </w:rPr>
        <w:tab/>
      </w:r>
      <w:r w:rsidRPr="00435D5E">
        <w:rPr>
          <w:rFonts w:ascii="Montserrat" w:eastAsia="Times New Roman" w:hAnsi="Montserrat" w:cs="Times New Roman"/>
          <w:lang w:val="ro-RO" w:eastAsia="ro-RO"/>
        </w:rPr>
        <w:tab/>
      </w:r>
      <w:r w:rsidRPr="00435D5E">
        <w:rPr>
          <w:rFonts w:ascii="Montserrat" w:eastAsia="Times New Roman" w:hAnsi="Montserrat" w:cs="Times New Roman"/>
          <w:lang w:val="ro-RO" w:eastAsia="ro-RO"/>
        </w:rPr>
        <w:tab/>
      </w:r>
      <w:r w:rsidRPr="00435D5E">
        <w:rPr>
          <w:rFonts w:ascii="Montserrat" w:eastAsia="Times New Roman" w:hAnsi="Montserrat" w:cs="Times New Roman"/>
          <w:lang w:val="ro-RO" w:eastAsia="ro-RO"/>
        </w:rPr>
        <w:tab/>
      </w:r>
      <w:r w:rsidR="007851D0" w:rsidRPr="00435D5E">
        <w:rPr>
          <w:rFonts w:ascii="Montserrat" w:eastAsia="Times New Roman" w:hAnsi="Montserrat" w:cs="Times New Roman"/>
          <w:lang w:val="ro-RO" w:eastAsia="ro-RO"/>
        </w:rPr>
        <w:t xml:space="preserve">p. </w:t>
      </w:r>
      <w:r w:rsidRPr="00435D5E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435D5E" w:rsidRDefault="00B50BD7" w:rsidP="00D05F0F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435D5E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435D5E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435D5E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435D5E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435D5E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25EFD880" w14:textId="77777777" w:rsidR="006605EB" w:rsidRPr="00435D5E" w:rsidRDefault="006605EB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60B1443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CD0AB21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8C08E58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78181F6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E2F3C8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5B5E6B8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ACE2E1E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60B609E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13D3104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0E9AA13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7664A7C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95BAC16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016BEB4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4EB8588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4763474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5A3B504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367D0B9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ADF2C84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94BE3D8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6D61840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E29F961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76FE996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F8F82FA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D7B60FD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0F1B26F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D74B811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BFE3FDD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4CFDAA3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2E2ED44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BFC55DF" w14:textId="77777777" w:rsidR="000A35DC" w:rsidRPr="00435D5E" w:rsidRDefault="000A35DC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CC609ED" w14:textId="77777777" w:rsidR="000974DE" w:rsidRPr="00435D5E" w:rsidRDefault="000974DE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bookmarkEnd w:id="2"/>
    <w:p w14:paraId="59B1D437" w14:textId="16F0F883" w:rsidR="00B50BD7" w:rsidRPr="00435D5E" w:rsidRDefault="00B50BD7" w:rsidP="00D05F0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435D5E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435D5E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CB1F86" w:rsidRPr="00435D5E">
        <w:rPr>
          <w:rFonts w:ascii="Montserrat" w:eastAsia="Times New Roman" w:hAnsi="Montserrat" w:cs="Times New Roman"/>
          <w:b/>
          <w:bCs/>
          <w:noProof/>
          <w:lang w:val="ro-RO" w:eastAsia="ro-RO"/>
        </w:rPr>
        <w:t>70</w:t>
      </w:r>
      <w:r w:rsidRPr="00435D5E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435D5E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bookmarkStart w:id="3" w:name="_Hlk185247009"/>
      <w:r w:rsidR="00380702" w:rsidRPr="00435D5E">
        <w:rPr>
          <w:rFonts w:ascii="Montserrat" w:eastAsia="Times New Roman" w:hAnsi="Montserrat" w:cs="Times New Roman"/>
          <w:b/>
          <w:bCs/>
          <w:noProof/>
          <w:lang w:val="ro-RO" w:eastAsia="ro-RO"/>
        </w:rPr>
        <w:t>19 dece</w:t>
      </w:r>
      <w:r w:rsidR="00123C35" w:rsidRPr="00435D5E">
        <w:rPr>
          <w:rFonts w:ascii="Montserrat" w:eastAsia="Times New Roman" w:hAnsi="Montserrat" w:cs="Times New Roman"/>
          <w:b/>
          <w:bCs/>
          <w:noProof/>
          <w:lang w:val="ro-RO" w:eastAsia="ro-RO"/>
        </w:rPr>
        <w:t>mbrie 2024</w:t>
      </w:r>
      <w:bookmarkEnd w:id="3"/>
    </w:p>
    <w:p w14:paraId="7983EE32" w14:textId="553431F1" w:rsidR="00F011FC" w:rsidRPr="00435D5E" w:rsidRDefault="00E86503" w:rsidP="00D05F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435D5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FA18F6" w:rsidRPr="00435D5E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435D5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4" w:name="_Hlk155869433"/>
      <w:r w:rsidRPr="00435D5E">
        <w:rPr>
          <w:rFonts w:ascii="Montserrat Light" w:hAnsi="Montserrat Light"/>
          <w:i/>
          <w:iCs/>
          <w:sz w:val="18"/>
          <w:szCs w:val="18"/>
          <w:lang w:val="ro-RO" w:eastAsia="ro-RO"/>
        </w:rPr>
        <w:t>iar 5 membri ai Consiliului județean nu au votat,</w:t>
      </w:r>
      <w:bookmarkEnd w:id="4"/>
      <w:r w:rsidRPr="00435D5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435D5E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435D5E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435D5E" w:rsidSect="00D05F0F">
      <w:headerReference w:type="default" r:id="rId8"/>
      <w:footerReference w:type="default" r:id="rId9"/>
      <w:pgSz w:w="11909" w:h="16834"/>
      <w:pgMar w:top="-270" w:right="659" w:bottom="270" w:left="171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396A" w14:textId="77777777" w:rsidR="00743810" w:rsidRPr="00743810" w:rsidRDefault="00743810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743810">
      <w:rPr>
        <w:rFonts w:ascii="Montserrat Light" w:hAnsi="Montserrat Light"/>
        <w:caps/>
        <w:sz w:val="18"/>
        <w:szCs w:val="18"/>
      </w:rPr>
      <w:fldChar w:fldCharType="begin"/>
    </w:r>
    <w:r w:rsidRPr="00743810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43810">
      <w:rPr>
        <w:rFonts w:ascii="Montserrat Light" w:hAnsi="Montserrat Light"/>
        <w:caps/>
        <w:sz w:val="18"/>
        <w:szCs w:val="18"/>
      </w:rPr>
      <w:fldChar w:fldCharType="separate"/>
    </w:r>
    <w:r w:rsidRPr="00743810">
      <w:rPr>
        <w:rFonts w:ascii="Montserrat Light" w:hAnsi="Montserrat Light"/>
        <w:caps/>
        <w:noProof/>
        <w:sz w:val="18"/>
        <w:szCs w:val="18"/>
      </w:rPr>
      <w:t>2</w:t>
    </w:r>
    <w:r w:rsidRPr="00743810">
      <w:rPr>
        <w:rFonts w:ascii="Montserrat Light" w:hAnsi="Montserrat Light"/>
        <w:caps/>
        <w:noProof/>
        <w:sz w:val="18"/>
        <w:szCs w:val="18"/>
      </w:rPr>
      <w:fldChar w:fldCharType="end"/>
    </w:r>
  </w:p>
  <w:p w14:paraId="541F9CA4" w14:textId="77777777" w:rsidR="00743810" w:rsidRDefault="0074381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4A847FA4"/>
    <w:multiLevelType w:val="hybridMultilevel"/>
    <w:tmpl w:val="F26232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92831"/>
    <w:multiLevelType w:val="hybridMultilevel"/>
    <w:tmpl w:val="162CDE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125781595">
    <w:abstractNumId w:val="5"/>
  </w:num>
  <w:num w:numId="3" w16cid:durableId="1827746263">
    <w:abstractNumId w:val="3"/>
  </w:num>
  <w:num w:numId="4" w16cid:durableId="14568763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7C4"/>
    <w:rsid w:val="00010F02"/>
    <w:rsid w:val="00012F41"/>
    <w:rsid w:val="0001426C"/>
    <w:rsid w:val="00017DD3"/>
    <w:rsid w:val="00020E90"/>
    <w:rsid w:val="00027C4B"/>
    <w:rsid w:val="00031480"/>
    <w:rsid w:val="00032578"/>
    <w:rsid w:val="00043A2A"/>
    <w:rsid w:val="00045FB1"/>
    <w:rsid w:val="000465AD"/>
    <w:rsid w:val="00047A1F"/>
    <w:rsid w:val="00051D12"/>
    <w:rsid w:val="00052A8B"/>
    <w:rsid w:val="00054A0F"/>
    <w:rsid w:val="0006018A"/>
    <w:rsid w:val="000642E7"/>
    <w:rsid w:val="0006683E"/>
    <w:rsid w:val="00071B9D"/>
    <w:rsid w:val="00073D09"/>
    <w:rsid w:val="0007467B"/>
    <w:rsid w:val="000779B6"/>
    <w:rsid w:val="00080B93"/>
    <w:rsid w:val="0008292E"/>
    <w:rsid w:val="00084D86"/>
    <w:rsid w:val="00085133"/>
    <w:rsid w:val="00086C03"/>
    <w:rsid w:val="00086F86"/>
    <w:rsid w:val="00087FF9"/>
    <w:rsid w:val="00090349"/>
    <w:rsid w:val="000912BF"/>
    <w:rsid w:val="0009143D"/>
    <w:rsid w:val="000917CF"/>
    <w:rsid w:val="00095DE2"/>
    <w:rsid w:val="00095FF7"/>
    <w:rsid w:val="000974DE"/>
    <w:rsid w:val="000A2F2D"/>
    <w:rsid w:val="000A35DC"/>
    <w:rsid w:val="000A3FB8"/>
    <w:rsid w:val="000A54B3"/>
    <w:rsid w:val="000A7DD3"/>
    <w:rsid w:val="000B2238"/>
    <w:rsid w:val="000B33A5"/>
    <w:rsid w:val="000C0438"/>
    <w:rsid w:val="000C1926"/>
    <w:rsid w:val="000C5BE1"/>
    <w:rsid w:val="000C77B4"/>
    <w:rsid w:val="000C7891"/>
    <w:rsid w:val="000D5C0C"/>
    <w:rsid w:val="000E47B1"/>
    <w:rsid w:val="000E4B04"/>
    <w:rsid w:val="000E54A1"/>
    <w:rsid w:val="000E5A88"/>
    <w:rsid w:val="000E639F"/>
    <w:rsid w:val="000E6BD7"/>
    <w:rsid w:val="000E7177"/>
    <w:rsid w:val="000E7930"/>
    <w:rsid w:val="000F1349"/>
    <w:rsid w:val="000F554D"/>
    <w:rsid w:val="000F7CA5"/>
    <w:rsid w:val="00101165"/>
    <w:rsid w:val="001019B5"/>
    <w:rsid w:val="00102154"/>
    <w:rsid w:val="00102FDA"/>
    <w:rsid w:val="00103D11"/>
    <w:rsid w:val="00104136"/>
    <w:rsid w:val="00111A1C"/>
    <w:rsid w:val="00112089"/>
    <w:rsid w:val="001135E8"/>
    <w:rsid w:val="00113A58"/>
    <w:rsid w:val="00120BE7"/>
    <w:rsid w:val="00123C35"/>
    <w:rsid w:val="001240F4"/>
    <w:rsid w:val="0012762D"/>
    <w:rsid w:val="001317AB"/>
    <w:rsid w:val="001322C3"/>
    <w:rsid w:val="0013314C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67891"/>
    <w:rsid w:val="00170205"/>
    <w:rsid w:val="00174DC1"/>
    <w:rsid w:val="00175040"/>
    <w:rsid w:val="0018102E"/>
    <w:rsid w:val="0018365E"/>
    <w:rsid w:val="00190C7F"/>
    <w:rsid w:val="00194A98"/>
    <w:rsid w:val="001966D3"/>
    <w:rsid w:val="001A3862"/>
    <w:rsid w:val="001A4C24"/>
    <w:rsid w:val="001A6C64"/>
    <w:rsid w:val="001B2AD6"/>
    <w:rsid w:val="001B4A83"/>
    <w:rsid w:val="001B5481"/>
    <w:rsid w:val="001B735E"/>
    <w:rsid w:val="001B78F3"/>
    <w:rsid w:val="001C01C1"/>
    <w:rsid w:val="001C2F2C"/>
    <w:rsid w:val="001C359E"/>
    <w:rsid w:val="001C4DE3"/>
    <w:rsid w:val="001C65B6"/>
    <w:rsid w:val="001C6EA8"/>
    <w:rsid w:val="001D2BBF"/>
    <w:rsid w:val="001E44CC"/>
    <w:rsid w:val="001E49C3"/>
    <w:rsid w:val="001E6732"/>
    <w:rsid w:val="001E7A80"/>
    <w:rsid w:val="001F0308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24C1"/>
    <w:rsid w:val="00223421"/>
    <w:rsid w:val="002271A7"/>
    <w:rsid w:val="00227619"/>
    <w:rsid w:val="002304B3"/>
    <w:rsid w:val="00231FD5"/>
    <w:rsid w:val="00232ECF"/>
    <w:rsid w:val="00234A78"/>
    <w:rsid w:val="002350DA"/>
    <w:rsid w:val="0023632E"/>
    <w:rsid w:val="00240702"/>
    <w:rsid w:val="002431D1"/>
    <w:rsid w:val="00245CB4"/>
    <w:rsid w:val="0024692D"/>
    <w:rsid w:val="00247F78"/>
    <w:rsid w:val="00251A8D"/>
    <w:rsid w:val="002534E1"/>
    <w:rsid w:val="00253B7D"/>
    <w:rsid w:val="00255008"/>
    <w:rsid w:val="00255B96"/>
    <w:rsid w:val="00255FC4"/>
    <w:rsid w:val="002565FF"/>
    <w:rsid w:val="00256EE5"/>
    <w:rsid w:val="00261960"/>
    <w:rsid w:val="00264F64"/>
    <w:rsid w:val="00265F46"/>
    <w:rsid w:val="002727D9"/>
    <w:rsid w:val="002815E8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731C"/>
    <w:rsid w:val="002B7AAD"/>
    <w:rsid w:val="002B7B3A"/>
    <w:rsid w:val="002C4D4B"/>
    <w:rsid w:val="002C5DA1"/>
    <w:rsid w:val="002D0794"/>
    <w:rsid w:val="002D0860"/>
    <w:rsid w:val="002D2BB5"/>
    <w:rsid w:val="002D4DBF"/>
    <w:rsid w:val="002E5798"/>
    <w:rsid w:val="002F0982"/>
    <w:rsid w:val="002F3396"/>
    <w:rsid w:val="002F4B24"/>
    <w:rsid w:val="00301E0D"/>
    <w:rsid w:val="00302E81"/>
    <w:rsid w:val="003042C6"/>
    <w:rsid w:val="003079F6"/>
    <w:rsid w:val="00310893"/>
    <w:rsid w:val="00311909"/>
    <w:rsid w:val="00311B32"/>
    <w:rsid w:val="00313F7C"/>
    <w:rsid w:val="00322B03"/>
    <w:rsid w:val="00322CAE"/>
    <w:rsid w:val="00327EF1"/>
    <w:rsid w:val="0033037B"/>
    <w:rsid w:val="0033186A"/>
    <w:rsid w:val="00332F02"/>
    <w:rsid w:val="00333861"/>
    <w:rsid w:val="003348C1"/>
    <w:rsid w:val="00334DB6"/>
    <w:rsid w:val="00335719"/>
    <w:rsid w:val="00342189"/>
    <w:rsid w:val="003453C5"/>
    <w:rsid w:val="003453E8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63718"/>
    <w:rsid w:val="00370776"/>
    <w:rsid w:val="00371961"/>
    <w:rsid w:val="00372CF3"/>
    <w:rsid w:val="003775AF"/>
    <w:rsid w:val="00377D16"/>
    <w:rsid w:val="00380702"/>
    <w:rsid w:val="003819F9"/>
    <w:rsid w:val="00382662"/>
    <w:rsid w:val="003832CA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B699F"/>
    <w:rsid w:val="003C0F8D"/>
    <w:rsid w:val="003C17D0"/>
    <w:rsid w:val="003C224B"/>
    <w:rsid w:val="003C4C50"/>
    <w:rsid w:val="003C76D5"/>
    <w:rsid w:val="003D09D6"/>
    <w:rsid w:val="003D1254"/>
    <w:rsid w:val="003D2C53"/>
    <w:rsid w:val="003D47F8"/>
    <w:rsid w:val="003D4B1E"/>
    <w:rsid w:val="003E43FF"/>
    <w:rsid w:val="003F1B3A"/>
    <w:rsid w:val="003F7160"/>
    <w:rsid w:val="00400103"/>
    <w:rsid w:val="00402115"/>
    <w:rsid w:val="004054FB"/>
    <w:rsid w:val="00406224"/>
    <w:rsid w:val="00413D25"/>
    <w:rsid w:val="004247A1"/>
    <w:rsid w:val="00424CEB"/>
    <w:rsid w:val="00425307"/>
    <w:rsid w:val="00426A33"/>
    <w:rsid w:val="004276D9"/>
    <w:rsid w:val="00434C3D"/>
    <w:rsid w:val="00435D5E"/>
    <w:rsid w:val="00436031"/>
    <w:rsid w:val="00444C1B"/>
    <w:rsid w:val="00450901"/>
    <w:rsid w:val="0045196D"/>
    <w:rsid w:val="00451BEA"/>
    <w:rsid w:val="00452390"/>
    <w:rsid w:val="0045561F"/>
    <w:rsid w:val="004608CC"/>
    <w:rsid w:val="0046102B"/>
    <w:rsid w:val="00462A9F"/>
    <w:rsid w:val="0046374B"/>
    <w:rsid w:val="00466989"/>
    <w:rsid w:val="00475EAE"/>
    <w:rsid w:val="00477EEE"/>
    <w:rsid w:val="00480BDE"/>
    <w:rsid w:val="00481A7C"/>
    <w:rsid w:val="00483D9E"/>
    <w:rsid w:val="004840DD"/>
    <w:rsid w:val="00487ECF"/>
    <w:rsid w:val="00490677"/>
    <w:rsid w:val="0049183E"/>
    <w:rsid w:val="00491E6D"/>
    <w:rsid w:val="00491F3C"/>
    <w:rsid w:val="00497817"/>
    <w:rsid w:val="004A13BE"/>
    <w:rsid w:val="004A2804"/>
    <w:rsid w:val="004A5F0C"/>
    <w:rsid w:val="004A625A"/>
    <w:rsid w:val="004A6CD8"/>
    <w:rsid w:val="004A7453"/>
    <w:rsid w:val="004A7569"/>
    <w:rsid w:val="004B3020"/>
    <w:rsid w:val="004B4291"/>
    <w:rsid w:val="004B436A"/>
    <w:rsid w:val="004C2E2F"/>
    <w:rsid w:val="004C3689"/>
    <w:rsid w:val="004C4088"/>
    <w:rsid w:val="004C4698"/>
    <w:rsid w:val="004C5818"/>
    <w:rsid w:val="004C6E8A"/>
    <w:rsid w:val="004D12AC"/>
    <w:rsid w:val="004D31CC"/>
    <w:rsid w:val="004D6C31"/>
    <w:rsid w:val="004D6E49"/>
    <w:rsid w:val="004E1738"/>
    <w:rsid w:val="004E3F4B"/>
    <w:rsid w:val="004E461F"/>
    <w:rsid w:val="004E6142"/>
    <w:rsid w:val="004E6596"/>
    <w:rsid w:val="00502162"/>
    <w:rsid w:val="0051129A"/>
    <w:rsid w:val="005119C1"/>
    <w:rsid w:val="0051546A"/>
    <w:rsid w:val="00520370"/>
    <w:rsid w:val="00520BCD"/>
    <w:rsid w:val="00526475"/>
    <w:rsid w:val="00530396"/>
    <w:rsid w:val="00530A82"/>
    <w:rsid w:val="0053195A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707A"/>
    <w:rsid w:val="00560681"/>
    <w:rsid w:val="00562947"/>
    <w:rsid w:val="005630D8"/>
    <w:rsid w:val="005656C9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1E2"/>
    <w:rsid w:val="005C5534"/>
    <w:rsid w:val="005C7BDF"/>
    <w:rsid w:val="005E1A91"/>
    <w:rsid w:val="005E1F6C"/>
    <w:rsid w:val="005E61A6"/>
    <w:rsid w:val="005E61D7"/>
    <w:rsid w:val="005E6855"/>
    <w:rsid w:val="005F066E"/>
    <w:rsid w:val="005F1A9D"/>
    <w:rsid w:val="005F1F42"/>
    <w:rsid w:val="005F5D56"/>
    <w:rsid w:val="005F7D2D"/>
    <w:rsid w:val="006038E9"/>
    <w:rsid w:val="00606880"/>
    <w:rsid w:val="006078B0"/>
    <w:rsid w:val="00607AFF"/>
    <w:rsid w:val="006123F1"/>
    <w:rsid w:val="00614D53"/>
    <w:rsid w:val="00614D7A"/>
    <w:rsid w:val="00620751"/>
    <w:rsid w:val="00620FAB"/>
    <w:rsid w:val="00621E9C"/>
    <w:rsid w:val="00633891"/>
    <w:rsid w:val="00636165"/>
    <w:rsid w:val="006370B9"/>
    <w:rsid w:val="006372EE"/>
    <w:rsid w:val="00645BCE"/>
    <w:rsid w:val="00653A94"/>
    <w:rsid w:val="00654539"/>
    <w:rsid w:val="006605EB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3422"/>
    <w:rsid w:val="00674EE6"/>
    <w:rsid w:val="006759F8"/>
    <w:rsid w:val="006761EA"/>
    <w:rsid w:val="006843E0"/>
    <w:rsid w:val="00687EB2"/>
    <w:rsid w:val="0069582B"/>
    <w:rsid w:val="00696270"/>
    <w:rsid w:val="006A43B3"/>
    <w:rsid w:val="006A6BB3"/>
    <w:rsid w:val="006B34C4"/>
    <w:rsid w:val="006B49AB"/>
    <w:rsid w:val="006C0BF6"/>
    <w:rsid w:val="006C1724"/>
    <w:rsid w:val="006C7DCE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0D10"/>
    <w:rsid w:val="00707895"/>
    <w:rsid w:val="007114BF"/>
    <w:rsid w:val="00720F52"/>
    <w:rsid w:val="007249C0"/>
    <w:rsid w:val="00727954"/>
    <w:rsid w:val="00730A91"/>
    <w:rsid w:val="00730DF9"/>
    <w:rsid w:val="00730FD2"/>
    <w:rsid w:val="00731921"/>
    <w:rsid w:val="007330BF"/>
    <w:rsid w:val="00734A18"/>
    <w:rsid w:val="007376AC"/>
    <w:rsid w:val="00737979"/>
    <w:rsid w:val="007379B0"/>
    <w:rsid w:val="00740F3E"/>
    <w:rsid w:val="00741319"/>
    <w:rsid w:val="00741677"/>
    <w:rsid w:val="00741FD7"/>
    <w:rsid w:val="00742D96"/>
    <w:rsid w:val="007430EC"/>
    <w:rsid w:val="00743810"/>
    <w:rsid w:val="00751894"/>
    <w:rsid w:val="007535A8"/>
    <w:rsid w:val="0075650D"/>
    <w:rsid w:val="0075675E"/>
    <w:rsid w:val="0075733E"/>
    <w:rsid w:val="007624B2"/>
    <w:rsid w:val="00762CAF"/>
    <w:rsid w:val="00764274"/>
    <w:rsid w:val="007642BA"/>
    <w:rsid w:val="00764FC5"/>
    <w:rsid w:val="007657F2"/>
    <w:rsid w:val="0076789B"/>
    <w:rsid w:val="00770718"/>
    <w:rsid w:val="00771953"/>
    <w:rsid w:val="00772412"/>
    <w:rsid w:val="007725CF"/>
    <w:rsid w:val="007727BC"/>
    <w:rsid w:val="00772DD9"/>
    <w:rsid w:val="00773072"/>
    <w:rsid w:val="0077506B"/>
    <w:rsid w:val="00775C52"/>
    <w:rsid w:val="0078040D"/>
    <w:rsid w:val="007810FA"/>
    <w:rsid w:val="00783425"/>
    <w:rsid w:val="00783FAE"/>
    <w:rsid w:val="007851D0"/>
    <w:rsid w:val="00785BBD"/>
    <w:rsid w:val="00786B02"/>
    <w:rsid w:val="00787A38"/>
    <w:rsid w:val="007918AE"/>
    <w:rsid w:val="007920E9"/>
    <w:rsid w:val="0079431B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0679"/>
    <w:rsid w:val="007D12F5"/>
    <w:rsid w:val="007D16DC"/>
    <w:rsid w:val="007E225F"/>
    <w:rsid w:val="007E4CF0"/>
    <w:rsid w:val="007E69F8"/>
    <w:rsid w:val="007E6D71"/>
    <w:rsid w:val="007E6FA4"/>
    <w:rsid w:val="007F10D9"/>
    <w:rsid w:val="007F3129"/>
    <w:rsid w:val="007F49FC"/>
    <w:rsid w:val="007F7429"/>
    <w:rsid w:val="008017F8"/>
    <w:rsid w:val="008048D0"/>
    <w:rsid w:val="00805010"/>
    <w:rsid w:val="00810EA0"/>
    <w:rsid w:val="0081171C"/>
    <w:rsid w:val="00812CF3"/>
    <w:rsid w:val="0081758D"/>
    <w:rsid w:val="008209AA"/>
    <w:rsid w:val="0082108E"/>
    <w:rsid w:val="00821C81"/>
    <w:rsid w:val="00821DD9"/>
    <w:rsid w:val="008224DE"/>
    <w:rsid w:val="0082269D"/>
    <w:rsid w:val="00824BAD"/>
    <w:rsid w:val="00830A01"/>
    <w:rsid w:val="008332B3"/>
    <w:rsid w:val="008405BF"/>
    <w:rsid w:val="008418C5"/>
    <w:rsid w:val="00842538"/>
    <w:rsid w:val="00845136"/>
    <w:rsid w:val="00846B9D"/>
    <w:rsid w:val="008473E8"/>
    <w:rsid w:val="00852000"/>
    <w:rsid w:val="00853D7B"/>
    <w:rsid w:val="00854BBD"/>
    <w:rsid w:val="00862DAE"/>
    <w:rsid w:val="0086315B"/>
    <w:rsid w:val="00866259"/>
    <w:rsid w:val="00872B67"/>
    <w:rsid w:val="00873900"/>
    <w:rsid w:val="00876595"/>
    <w:rsid w:val="0087783F"/>
    <w:rsid w:val="00880EC3"/>
    <w:rsid w:val="00885087"/>
    <w:rsid w:val="0088533A"/>
    <w:rsid w:val="00886419"/>
    <w:rsid w:val="00890807"/>
    <w:rsid w:val="00890DCD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B7EED"/>
    <w:rsid w:val="008C1A1C"/>
    <w:rsid w:val="008C2220"/>
    <w:rsid w:val="008C2E4E"/>
    <w:rsid w:val="008C3157"/>
    <w:rsid w:val="008C35C6"/>
    <w:rsid w:val="008C4E02"/>
    <w:rsid w:val="008C69C0"/>
    <w:rsid w:val="008D1111"/>
    <w:rsid w:val="008D46DF"/>
    <w:rsid w:val="008E16A2"/>
    <w:rsid w:val="008E2E23"/>
    <w:rsid w:val="008F1A38"/>
    <w:rsid w:val="008F28C9"/>
    <w:rsid w:val="008F308F"/>
    <w:rsid w:val="008F3A28"/>
    <w:rsid w:val="008F4AE7"/>
    <w:rsid w:val="008F76F2"/>
    <w:rsid w:val="00903703"/>
    <w:rsid w:val="00904B25"/>
    <w:rsid w:val="00911E85"/>
    <w:rsid w:val="00913CF0"/>
    <w:rsid w:val="00915E57"/>
    <w:rsid w:val="009175F1"/>
    <w:rsid w:val="00917BBF"/>
    <w:rsid w:val="00917F81"/>
    <w:rsid w:val="00920959"/>
    <w:rsid w:val="0092265F"/>
    <w:rsid w:val="00924CBF"/>
    <w:rsid w:val="00932A2F"/>
    <w:rsid w:val="00932B14"/>
    <w:rsid w:val="00937740"/>
    <w:rsid w:val="009418DF"/>
    <w:rsid w:val="009422CF"/>
    <w:rsid w:val="00943411"/>
    <w:rsid w:val="009441A0"/>
    <w:rsid w:val="00944896"/>
    <w:rsid w:val="009502F3"/>
    <w:rsid w:val="009536B5"/>
    <w:rsid w:val="009554D3"/>
    <w:rsid w:val="009563C3"/>
    <w:rsid w:val="0096035F"/>
    <w:rsid w:val="00961D86"/>
    <w:rsid w:val="00967028"/>
    <w:rsid w:val="00971444"/>
    <w:rsid w:val="0097148E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19F"/>
    <w:rsid w:val="009A6C4C"/>
    <w:rsid w:val="009A6CEB"/>
    <w:rsid w:val="009B2944"/>
    <w:rsid w:val="009B2D98"/>
    <w:rsid w:val="009B3281"/>
    <w:rsid w:val="009B591B"/>
    <w:rsid w:val="009B7F1C"/>
    <w:rsid w:val="009C2EAB"/>
    <w:rsid w:val="009C3197"/>
    <w:rsid w:val="009C321A"/>
    <w:rsid w:val="009C37F8"/>
    <w:rsid w:val="009C4129"/>
    <w:rsid w:val="009C550C"/>
    <w:rsid w:val="009C6954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0D55"/>
    <w:rsid w:val="00A0326A"/>
    <w:rsid w:val="00A05B24"/>
    <w:rsid w:val="00A1463F"/>
    <w:rsid w:val="00A153F5"/>
    <w:rsid w:val="00A15940"/>
    <w:rsid w:val="00A20EFF"/>
    <w:rsid w:val="00A24472"/>
    <w:rsid w:val="00A24708"/>
    <w:rsid w:val="00A24834"/>
    <w:rsid w:val="00A30B6E"/>
    <w:rsid w:val="00A31B29"/>
    <w:rsid w:val="00A43672"/>
    <w:rsid w:val="00A4506B"/>
    <w:rsid w:val="00A4754D"/>
    <w:rsid w:val="00A63CF5"/>
    <w:rsid w:val="00A66559"/>
    <w:rsid w:val="00A67377"/>
    <w:rsid w:val="00A701CE"/>
    <w:rsid w:val="00A71435"/>
    <w:rsid w:val="00A73901"/>
    <w:rsid w:val="00A8228C"/>
    <w:rsid w:val="00A84AF8"/>
    <w:rsid w:val="00A94F5C"/>
    <w:rsid w:val="00A957D6"/>
    <w:rsid w:val="00A96CB9"/>
    <w:rsid w:val="00AA460A"/>
    <w:rsid w:val="00AA7CA9"/>
    <w:rsid w:val="00AB1911"/>
    <w:rsid w:val="00AB2E21"/>
    <w:rsid w:val="00AB3168"/>
    <w:rsid w:val="00AB4AD1"/>
    <w:rsid w:val="00AC0A40"/>
    <w:rsid w:val="00AC28EE"/>
    <w:rsid w:val="00AC32D0"/>
    <w:rsid w:val="00AD270B"/>
    <w:rsid w:val="00AD64CA"/>
    <w:rsid w:val="00AD6EB6"/>
    <w:rsid w:val="00AE0B17"/>
    <w:rsid w:val="00AE18AC"/>
    <w:rsid w:val="00AE23B7"/>
    <w:rsid w:val="00AE469A"/>
    <w:rsid w:val="00AE7ADC"/>
    <w:rsid w:val="00AF0A4D"/>
    <w:rsid w:val="00AF1CA7"/>
    <w:rsid w:val="00AF21FC"/>
    <w:rsid w:val="00AF5C9C"/>
    <w:rsid w:val="00B02DF4"/>
    <w:rsid w:val="00B07D49"/>
    <w:rsid w:val="00B07F6C"/>
    <w:rsid w:val="00B12EB2"/>
    <w:rsid w:val="00B133DA"/>
    <w:rsid w:val="00B13BDE"/>
    <w:rsid w:val="00B170F2"/>
    <w:rsid w:val="00B220BF"/>
    <w:rsid w:val="00B230B5"/>
    <w:rsid w:val="00B24253"/>
    <w:rsid w:val="00B26B16"/>
    <w:rsid w:val="00B27CF0"/>
    <w:rsid w:val="00B30B75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2DEB"/>
    <w:rsid w:val="00B53A7B"/>
    <w:rsid w:val="00B53D7B"/>
    <w:rsid w:val="00B55A9A"/>
    <w:rsid w:val="00B55C9A"/>
    <w:rsid w:val="00B61936"/>
    <w:rsid w:val="00B620D9"/>
    <w:rsid w:val="00B629AC"/>
    <w:rsid w:val="00B63435"/>
    <w:rsid w:val="00B6434F"/>
    <w:rsid w:val="00B6786A"/>
    <w:rsid w:val="00B7364F"/>
    <w:rsid w:val="00B7697F"/>
    <w:rsid w:val="00B812AB"/>
    <w:rsid w:val="00B81E69"/>
    <w:rsid w:val="00B82E85"/>
    <w:rsid w:val="00B83271"/>
    <w:rsid w:val="00B86CE7"/>
    <w:rsid w:val="00B870E5"/>
    <w:rsid w:val="00B87FCA"/>
    <w:rsid w:val="00B903C6"/>
    <w:rsid w:val="00B9334D"/>
    <w:rsid w:val="00B94657"/>
    <w:rsid w:val="00B963A7"/>
    <w:rsid w:val="00BA1EAE"/>
    <w:rsid w:val="00BA2C41"/>
    <w:rsid w:val="00BA3135"/>
    <w:rsid w:val="00BB0406"/>
    <w:rsid w:val="00BB11BD"/>
    <w:rsid w:val="00BB18C1"/>
    <w:rsid w:val="00BC07B1"/>
    <w:rsid w:val="00BC10CD"/>
    <w:rsid w:val="00BC1869"/>
    <w:rsid w:val="00BC2053"/>
    <w:rsid w:val="00BC4090"/>
    <w:rsid w:val="00BD1ACB"/>
    <w:rsid w:val="00BD2272"/>
    <w:rsid w:val="00BD2CC9"/>
    <w:rsid w:val="00BD314C"/>
    <w:rsid w:val="00BD3B33"/>
    <w:rsid w:val="00BD48DC"/>
    <w:rsid w:val="00BD53E7"/>
    <w:rsid w:val="00BD6884"/>
    <w:rsid w:val="00BE0748"/>
    <w:rsid w:val="00BE29D9"/>
    <w:rsid w:val="00BF079F"/>
    <w:rsid w:val="00BF50D5"/>
    <w:rsid w:val="00BF6ED8"/>
    <w:rsid w:val="00C04107"/>
    <w:rsid w:val="00C05C22"/>
    <w:rsid w:val="00C13FD6"/>
    <w:rsid w:val="00C214A4"/>
    <w:rsid w:val="00C21D12"/>
    <w:rsid w:val="00C21E41"/>
    <w:rsid w:val="00C23D9B"/>
    <w:rsid w:val="00C25212"/>
    <w:rsid w:val="00C26296"/>
    <w:rsid w:val="00C26AA4"/>
    <w:rsid w:val="00C31206"/>
    <w:rsid w:val="00C3139E"/>
    <w:rsid w:val="00C3190F"/>
    <w:rsid w:val="00C407AE"/>
    <w:rsid w:val="00C40EA4"/>
    <w:rsid w:val="00C502D5"/>
    <w:rsid w:val="00C52473"/>
    <w:rsid w:val="00C555C7"/>
    <w:rsid w:val="00C55A2B"/>
    <w:rsid w:val="00C56429"/>
    <w:rsid w:val="00C61471"/>
    <w:rsid w:val="00C62EAB"/>
    <w:rsid w:val="00C63B65"/>
    <w:rsid w:val="00C64698"/>
    <w:rsid w:val="00C677DF"/>
    <w:rsid w:val="00C67BAC"/>
    <w:rsid w:val="00C71D1B"/>
    <w:rsid w:val="00C74FEA"/>
    <w:rsid w:val="00C863D1"/>
    <w:rsid w:val="00C93687"/>
    <w:rsid w:val="00C94976"/>
    <w:rsid w:val="00C94D9F"/>
    <w:rsid w:val="00C972C0"/>
    <w:rsid w:val="00CA272F"/>
    <w:rsid w:val="00CA27FA"/>
    <w:rsid w:val="00CA4280"/>
    <w:rsid w:val="00CA5DB1"/>
    <w:rsid w:val="00CB0D50"/>
    <w:rsid w:val="00CB1F86"/>
    <w:rsid w:val="00CB29A0"/>
    <w:rsid w:val="00CB30EE"/>
    <w:rsid w:val="00CB359F"/>
    <w:rsid w:val="00CB3AD0"/>
    <w:rsid w:val="00CB574C"/>
    <w:rsid w:val="00CB5F7B"/>
    <w:rsid w:val="00CC2294"/>
    <w:rsid w:val="00CC3C79"/>
    <w:rsid w:val="00CC3D04"/>
    <w:rsid w:val="00CC701D"/>
    <w:rsid w:val="00CD21CD"/>
    <w:rsid w:val="00CD30FF"/>
    <w:rsid w:val="00CD5554"/>
    <w:rsid w:val="00CD77F8"/>
    <w:rsid w:val="00CE42BA"/>
    <w:rsid w:val="00CE5320"/>
    <w:rsid w:val="00CE54BD"/>
    <w:rsid w:val="00CE577A"/>
    <w:rsid w:val="00CE6924"/>
    <w:rsid w:val="00CE6EA2"/>
    <w:rsid w:val="00CE7626"/>
    <w:rsid w:val="00CF2B4C"/>
    <w:rsid w:val="00CF5FE4"/>
    <w:rsid w:val="00CF6DE7"/>
    <w:rsid w:val="00CF7ADC"/>
    <w:rsid w:val="00D03D08"/>
    <w:rsid w:val="00D05F0F"/>
    <w:rsid w:val="00D06742"/>
    <w:rsid w:val="00D1068C"/>
    <w:rsid w:val="00D10CBE"/>
    <w:rsid w:val="00D25C9C"/>
    <w:rsid w:val="00D26090"/>
    <w:rsid w:val="00D27CDB"/>
    <w:rsid w:val="00D3126A"/>
    <w:rsid w:val="00D31805"/>
    <w:rsid w:val="00D31E2C"/>
    <w:rsid w:val="00D32B9A"/>
    <w:rsid w:val="00D35417"/>
    <w:rsid w:val="00D3667E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6575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2DF1"/>
    <w:rsid w:val="00DA3CD3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20F9"/>
    <w:rsid w:val="00E165E3"/>
    <w:rsid w:val="00E23F70"/>
    <w:rsid w:val="00E2633E"/>
    <w:rsid w:val="00E2703C"/>
    <w:rsid w:val="00E33142"/>
    <w:rsid w:val="00E34734"/>
    <w:rsid w:val="00E40818"/>
    <w:rsid w:val="00E4514A"/>
    <w:rsid w:val="00E45452"/>
    <w:rsid w:val="00E46AE2"/>
    <w:rsid w:val="00E5451C"/>
    <w:rsid w:val="00E60AC9"/>
    <w:rsid w:val="00E63591"/>
    <w:rsid w:val="00E64265"/>
    <w:rsid w:val="00E66083"/>
    <w:rsid w:val="00E66560"/>
    <w:rsid w:val="00E73034"/>
    <w:rsid w:val="00E73923"/>
    <w:rsid w:val="00E739F7"/>
    <w:rsid w:val="00E7796F"/>
    <w:rsid w:val="00E81818"/>
    <w:rsid w:val="00E819C1"/>
    <w:rsid w:val="00E85FC1"/>
    <w:rsid w:val="00E86503"/>
    <w:rsid w:val="00E86D4A"/>
    <w:rsid w:val="00E913E0"/>
    <w:rsid w:val="00E91465"/>
    <w:rsid w:val="00E93765"/>
    <w:rsid w:val="00E95418"/>
    <w:rsid w:val="00E95620"/>
    <w:rsid w:val="00EA6061"/>
    <w:rsid w:val="00EA66DD"/>
    <w:rsid w:val="00EA685E"/>
    <w:rsid w:val="00EB2EC1"/>
    <w:rsid w:val="00EB2F54"/>
    <w:rsid w:val="00EB4D3F"/>
    <w:rsid w:val="00EB62F5"/>
    <w:rsid w:val="00EC083E"/>
    <w:rsid w:val="00EC2DEE"/>
    <w:rsid w:val="00EC6383"/>
    <w:rsid w:val="00EC69D5"/>
    <w:rsid w:val="00ED0E4A"/>
    <w:rsid w:val="00ED2DE8"/>
    <w:rsid w:val="00ED6998"/>
    <w:rsid w:val="00ED7E09"/>
    <w:rsid w:val="00EE0E51"/>
    <w:rsid w:val="00EE35DC"/>
    <w:rsid w:val="00EE72F0"/>
    <w:rsid w:val="00EF06B2"/>
    <w:rsid w:val="00EF0BE3"/>
    <w:rsid w:val="00EF21E8"/>
    <w:rsid w:val="00F011FC"/>
    <w:rsid w:val="00F0197D"/>
    <w:rsid w:val="00F020BF"/>
    <w:rsid w:val="00F0375A"/>
    <w:rsid w:val="00F05FED"/>
    <w:rsid w:val="00F06600"/>
    <w:rsid w:val="00F06A70"/>
    <w:rsid w:val="00F07AEA"/>
    <w:rsid w:val="00F145C2"/>
    <w:rsid w:val="00F14E51"/>
    <w:rsid w:val="00F1605E"/>
    <w:rsid w:val="00F16316"/>
    <w:rsid w:val="00F1679B"/>
    <w:rsid w:val="00F24BFA"/>
    <w:rsid w:val="00F35223"/>
    <w:rsid w:val="00F3571F"/>
    <w:rsid w:val="00F370D1"/>
    <w:rsid w:val="00F42242"/>
    <w:rsid w:val="00F42B6A"/>
    <w:rsid w:val="00F42E1D"/>
    <w:rsid w:val="00F46482"/>
    <w:rsid w:val="00F46A19"/>
    <w:rsid w:val="00F46BE1"/>
    <w:rsid w:val="00F62F54"/>
    <w:rsid w:val="00F63D19"/>
    <w:rsid w:val="00F649DA"/>
    <w:rsid w:val="00F665C3"/>
    <w:rsid w:val="00F66781"/>
    <w:rsid w:val="00F6772A"/>
    <w:rsid w:val="00F67F22"/>
    <w:rsid w:val="00F72079"/>
    <w:rsid w:val="00F72A35"/>
    <w:rsid w:val="00F72B49"/>
    <w:rsid w:val="00F8098B"/>
    <w:rsid w:val="00F86159"/>
    <w:rsid w:val="00F92575"/>
    <w:rsid w:val="00F9313B"/>
    <w:rsid w:val="00F936F3"/>
    <w:rsid w:val="00F95E6B"/>
    <w:rsid w:val="00F96079"/>
    <w:rsid w:val="00F971E9"/>
    <w:rsid w:val="00FA18F6"/>
    <w:rsid w:val="00FA76B8"/>
    <w:rsid w:val="00FB0287"/>
    <w:rsid w:val="00FB18CB"/>
    <w:rsid w:val="00FB276D"/>
    <w:rsid w:val="00FB3140"/>
    <w:rsid w:val="00FB45D8"/>
    <w:rsid w:val="00FB5E6D"/>
    <w:rsid w:val="00FB79E8"/>
    <w:rsid w:val="00FB7C13"/>
    <w:rsid w:val="00FC320B"/>
    <w:rsid w:val="00FC41C1"/>
    <w:rsid w:val="00FC55EB"/>
    <w:rsid w:val="00FC6803"/>
    <w:rsid w:val="00FD0ADC"/>
    <w:rsid w:val="00FD2A66"/>
    <w:rsid w:val="00FD5B08"/>
    <w:rsid w:val="00FD6F2C"/>
    <w:rsid w:val="00FE277E"/>
    <w:rsid w:val="00FE3272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698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99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99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sden1">
    <w:name w:val="s_den1"/>
    <w:basedOn w:val="Fontdeparagrafimplicit"/>
    <w:rsid w:val="00B133DA"/>
    <w:rPr>
      <w:rFonts w:ascii="Verdana" w:hAnsi="Verdana" w:hint="default"/>
      <w:b/>
      <w:bCs/>
      <w:color w:val="8B0000"/>
      <w:shd w:val="clear" w:color="auto" w:fill="FFFFFF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5E1A9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5E1A91"/>
    <w:rPr>
      <w:rFonts w:asciiTheme="minorHAnsi" w:eastAsiaTheme="minorHAnsi" w:hAnsiTheme="minorHAnsi" w:cstheme="minorBidi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2</Pages>
  <Words>683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78</cp:revision>
  <cp:lastPrinted>2024-12-20T09:33:00Z</cp:lastPrinted>
  <dcterms:created xsi:type="dcterms:W3CDTF">2020-12-18T11:28:00Z</dcterms:created>
  <dcterms:modified xsi:type="dcterms:W3CDTF">2024-12-20T09:33:00Z</dcterms:modified>
</cp:coreProperties>
</file>