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4278" w14:textId="77777777" w:rsidR="00F071CC" w:rsidRDefault="00F071CC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C8FF478" w14:textId="08631517" w:rsidR="00662C55" w:rsidRDefault="00DD1E4A" w:rsidP="00662C55">
      <w:pPr>
        <w:spacing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="00662C55" w:rsidRPr="00532311">
        <w:rPr>
          <w:rFonts w:ascii="Montserrat Light" w:hAnsi="Montserrat Light"/>
          <w:b/>
          <w:bCs/>
          <w:color w:val="000000"/>
          <w:lang w:val="ro-RO"/>
        </w:rPr>
        <w:t xml:space="preserve">modificarea raportului de serviciu al doamnei </w:t>
      </w:r>
      <w:r w:rsidR="004113BF">
        <w:rPr>
          <w:rFonts w:ascii="Montserrat Light" w:hAnsi="Montserrat Light"/>
          <w:b/>
          <w:bCs/>
          <w:color w:val="000000"/>
          <w:lang w:val="ro-RO"/>
        </w:rPr>
        <w:t xml:space="preserve">MOLDOVAN GILDA-ALEXANDRINA </w:t>
      </w:r>
    </w:p>
    <w:p w14:paraId="67923D25" w14:textId="0F030826" w:rsidR="00F836C2" w:rsidRDefault="00662C55" w:rsidP="00662C55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532311">
        <w:rPr>
          <w:rFonts w:ascii="Montserrat Light" w:hAnsi="Montserrat Light"/>
          <w:b/>
          <w:bCs/>
          <w:color w:val="000000"/>
          <w:lang w:val="ro-RO"/>
        </w:rPr>
        <w:t xml:space="preserve">prin transfer </w:t>
      </w:r>
      <w:r w:rsidR="00DC2E7A">
        <w:rPr>
          <w:rFonts w:ascii="Montserrat Light" w:hAnsi="Montserrat Light"/>
          <w:b/>
          <w:bCs/>
          <w:color w:val="000000"/>
          <w:lang w:val="ro-RO"/>
        </w:rPr>
        <w:t>la cerere</w:t>
      </w:r>
    </w:p>
    <w:p w14:paraId="78E9C2F4" w14:textId="77777777" w:rsidR="00F836C2" w:rsidRDefault="00F836C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E76759" w14:textId="5238D556" w:rsidR="00F97AE8" w:rsidRPr="00CD1A89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CD52AD">
        <w:rPr>
          <w:rFonts w:ascii="Montserrat Light" w:eastAsia="Times New Roman" w:hAnsi="Montserrat Light"/>
          <w:noProof/>
          <w:lang w:val="ro-RO" w:eastAsia="ro-RO"/>
        </w:rPr>
        <w:t xml:space="preserve"> 23577/02.06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C2E7A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0A646286" w:rsidR="00741322" w:rsidRPr="0024132A" w:rsidRDefault="0024132A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82/2018 </w:t>
      </w:r>
      <w:r w:rsidRPr="0024132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privind numirea doamnei MOLDOVAN GILDA-ALEXANDRINA în funcția publică de execuție de consilier debutant la Serviciul Relații Publice</w:t>
      </w:r>
      <w:r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;</w:t>
      </w:r>
    </w:p>
    <w:p w14:paraId="6CF96DC1" w14:textId="77777777" w:rsidR="00741322" w:rsidRPr="00B2029B" w:rsidRDefault="00741322" w:rsidP="00F97AE8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CA4C578" w14:textId="10FA471D" w:rsidR="00DC2E7A" w:rsidRDefault="00DC2E7A" w:rsidP="00DC2E7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1B5C98">
        <w:rPr>
          <w:rFonts w:ascii="Montserrat Light" w:hAnsi="Montserrat Light"/>
        </w:rPr>
        <w:t xml:space="preserve">art. 190 </w:t>
      </w:r>
      <w:proofErr w:type="spellStart"/>
      <w:r w:rsidRPr="001B5C98">
        <w:rPr>
          <w:rFonts w:ascii="Montserrat Light" w:hAnsi="Montserrat Light"/>
        </w:rPr>
        <w:t>alin</w:t>
      </w:r>
      <w:proofErr w:type="spellEnd"/>
      <w:r w:rsidRPr="001B5C98">
        <w:rPr>
          <w:rFonts w:ascii="Montserrat Light" w:hAnsi="Montserrat Light"/>
        </w:rPr>
        <w:t xml:space="preserve">. (3) și </w:t>
      </w:r>
      <w:proofErr w:type="spellStart"/>
      <w:r w:rsidRPr="001B5C98">
        <w:rPr>
          <w:rFonts w:ascii="Montserrat Light" w:hAnsi="Montserrat Light"/>
        </w:rPr>
        <w:t>alin</w:t>
      </w:r>
      <w:proofErr w:type="spellEnd"/>
      <w:r w:rsidRPr="001B5C98">
        <w:rPr>
          <w:rFonts w:ascii="Montserrat Light" w:hAnsi="Montserrat Light"/>
        </w:rPr>
        <w:t xml:space="preserve">. (4), art. 191 </w:t>
      </w:r>
      <w:proofErr w:type="spellStart"/>
      <w:r w:rsidRPr="001B5C98">
        <w:rPr>
          <w:rFonts w:ascii="Montserrat Light" w:hAnsi="Montserrat Light"/>
        </w:rPr>
        <w:t>alin</w:t>
      </w:r>
      <w:proofErr w:type="spellEnd"/>
      <w:r w:rsidRPr="001B5C98">
        <w:rPr>
          <w:rFonts w:ascii="Montserrat Light" w:hAnsi="Montserrat Light"/>
        </w:rPr>
        <w:t xml:space="preserve">. (1) lit. a) şi </w:t>
      </w:r>
      <w:proofErr w:type="spellStart"/>
      <w:r w:rsidRPr="001B5C98">
        <w:rPr>
          <w:rFonts w:ascii="Montserrat Light" w:hAnsi="Montserrat Light"/>
        </w:rPr>
        <w:t>alin</w:t>
      </w:r>
      <w:proofErr w:type="spellEnd"/>
      <w:r w:rsidRPr="001B5C98">
        <w:rPr>
          <w:rFonts w:ascii="Montserrat Light" w:hAnsi="Montserrat Light"/>
        </w:rPr>
        <w:t xml:space="preserve">. (2) lit. b), </w:t>
      </w:r>
      <w:r w:rsidRPr="00DE274C">
        <w:rPr>
          <w:rFonts w:ascii="Montserrat Light" w:hAnsi="Montserrat Light"/>
        </w:rPr>
        <w:t xml:space="preserve">art. 367, art. </w:t>
      </w:r>
      <w:r w:rsidRPr="00206CEB">
        <w:rPr>
          <w:rFonts w:ascii="Montserrat Light" w:hAnsi="Montserrat Light"/>
        </w:rPr>
        <w:t xml:space="preserve">502 </w:t>
      </w:r>
      <w:proofErr w:type="spellStart"/>
      <w:r w:rsidRPr="00206CEB">
        <w:rPr>
          <w:rFonts w:ascii="Montserrat Light" w:hAnsi="Montserrat Light"/>
        </w:rPr>
        <w:t>alin</w:t>
      </w:r>
      <w:proofErr w:type="spellEnd"/>
      <w:r w:rsidRPr="00206CEB">
        <w:rPr>
          <w:rFonts w:ascii="Montserrat Light" w:hAnsi="Montserrat Light"/>
        </w:rPr>
        <w:t xml:space="preserve">. (1) lit. c), art. 506 </w:t>
      </w:r>
      <w:proofErr w:type="spellStart"/>
      <w:r w:rsidRPr="00206CEB">
        <w:rPr>
          <w:rFonts w:ascii="Montserrat Light" w:hAnsi="Montserrat Light"/>
        </w:rPr>
        <w:t>alin</w:t>
      </w:r>
      <w:proofErr w:type="spellEnd"/>
      <w:r w:rsidRPr="00206CEB">
        <w:rPr>
          <w:rFonts w:ascii="Montserrat Light" w:hAnsi="Montserrat Light"/>
        </w:rPr>
        <w:t xml:space="preserve">. (1) lit. </w:t>
      </w:r>
      <w:r>
        <w:rPr>
          <w:rFonts w:ascii="Montserrat Light" w:hAnsi="Montserrat Light"/>
        </w:rPr>
        <w:t>b</w:t>
      </w:r>
      <w:r w:rsidRPr="00206CEB">
        <w:rPr>
          <w:rFonts w:ascii="Montserrat Light" w:hAnsi="Montserrat Light"/>
        </w:rPr>
        <w:t xml:space="preserve">), </w:t>
      </w:r>
      <w:proofErr w:type="spellStart"/>
      <w:r w:rsidRPr="00206CEB">
        <w:rPr>
          <w:rFonts w:ascii="Montserrat Light" w:hAnsi="Montserrat Light"/>
        </w:rPr>
        <w:t>alin</w:t>
      </w:r>
      <w:proofErr w:type="spellEnd"/>
      <w:r w:rsidRPr="00206CEB">
        <w:rPr>
          <w:rFonts w:ascii="Montserrat Light" w:hAnsi="Montserrat Light"/>
        </w:rPr>
        <w:t xml:space="preserve">. (2), </w:t>
      </w:r>
      <w:proofErr w:type="spellStart"/>
      <w:r w:rsidRPr="00206CEB">
        <w:rPr>
          <w:rFonts w:ascii="Montserrat Light" w:hAnsi="Montserrat Light"/>
        </w:rPr>
        <w:t>alin</w:t>
      </w:r>
      <w:proofErr w:type="spellEnd"/>
      <w:r w:rsidRPr="00206CEB">
        <w:rPr>
          <w:rFonts w:ascii="Montserrat Light" w:hAnsi="Montserrat Light"/>
        </w:rPr>
        <w:t>. (5)</w:t>
      </w:r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alin</w:t>
      </w:r>
      <w:proofErr w:type="spellEnd"/>
      <w:r>
        <w:rPr>
          <w:rFonts w:ascii="Montserrat Light" w:hAnsi="Montserrat Light"/>
        </w:rPr>
        <w:t>. (8),</w:t>
      </w:r>
      <w:r w:rsidRPr="00DE274C">
        <w:rPr>
          <w:rFonts w:ascii="Montserrat Light" w:hAnsi="Montserrat Light"/>
        </w:rPr>
        <w:t xml:space="preserve"> art. 524</w:t>
      </w:r>
      <w:r w:rsidRPr="00DE274C">
        <w:rPr>
          <w:rFonts w:ascii="Montserrat Light" w:hAnsi="Montserrat Light"/>
          <w:bCs/>
          <w:shd w:val="clear" w:color="auto" w:fill="FFFFFF"/>
          <w:lang w:val="ro-MD" w:eastAsia="ro-MD"/>
        </w:rPr>
        <w:t xml:space="preserve"> alin. (1), </w:t>
      </w:r>
      <w:r w:rsidR="00E34486">
        <w:rPr>
          <w:rFonts w:ascii="Montserrat Light" w:hAnsi="Montserrat Light"/>
          <w:bCs/>
          <w:shd w:val="clear" w:color="auto" w:fill="FFFFFF"/>
          <w:lang w:val="ro-MD" w:eastAsia="ro-MD"/>
        </w:rPr>
        <w:t xml:space="preserve">art. 528, </w:t>
      </w:r>
      <w:r w:rsidRPr="00DE274C">
        <w:rPr>
          <w:rFonts w:ascii="Montserrat Light" w:hAnsi="Montserrat Light"/>
          <w:lang w:val="ro-RO"/>
        </w:rPr>
        <w:t>art. 534 și art. 536 din Ordonanța de Urgență a Guvernului nr. 57/2019 privind Codul administrativ, cu modificările și completările ulterioare;</w:t>
      </w:r>
    </w:p>
    <w:p w14:paraId="3F83A4A1" w14:textId="0F0065BE" w:rsidR="00DC2E7A" w:rsidRDefault="00DC2E7A" w:rsidP="00DC2E7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5F7AB8">
        <w:rPr>
          <w:rFonts w:ascii="Montserrat Light" w:hAnsi="Montserrat Light"/>
          <w:bCs/>
          <w:color w:val="000000" w:themeColor="text1"/>
          <w:lang w:val="ro-RO"/>
        </w:rPr>
        <w:t>art. VII alin.  (11)</w:t>
      </w:r>
      <w:r w:rsidRPr="005F7AB8">
        <w:rPr>
          <w:rFonts w:ascii="Montserrat Light" w:hAnsi="Montserrat Light"/>
          <w:b/>
          <w:bCs/>
          <w:color w:val="000000" w:themeColor="text1"/>
          <w:lang w:val="ro-RO"/>
        </w:rPr>
        <w:t xml:space="preserve">  </w:t>
      </w:r>
      <w:r w:rsidRPr="005F7AB8">
        <w:rPr>
          <w:rFonts w:ascii="Montserrat Light" w:hAnsi="Montserrat Light"/>
          <w:color w:val="000000" w:themeColor="text1"/>
          <w:lang w:val="ro-RO"/>
        </w:rPr>
        <w:t>din O</w:t>
      </w:r>
      <w:r>
        <w:rPr>
          <w:rFonts w:ascii="Montserrat Light" w:hAnsi="Montserrat Light"/>
          <w:color w:val="000000" w:themeColor="text1"/>
          <w:lang w:val="ro-RO"/>
        </w:rPr>
        <w:t>rdonanța de Urgență a Guvernului</w:t>
      </w:r>
      <w:r w:rsidRPr="005F7AB8">
        <w:rPr>
          <w:rFonts w:ascii="Montserrat Light" w:hAnsi="Montserrat Light"/>
          <w:color w:val="000000" w:themeColor="text1"/>
          <w:lang w:val="ro-RO"/>
        </w:rPr>
        <w:t xml:space="preserve"> nr. 156/2024</w:t>
      </w:r>
      <w:r w:rsidRPr="00AD51B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r w:rsidRPr="00AD51BE">
        <w:rPr>
          <w:rFonts w:ascii="Montserrat Light" w:hAnsi="Montserrat Light"/>
          <w:color w:val="000000" w:themeColor="text1"/>
          <w:lang w:val="ro-MD"/>
        </w:rPr>
        <w:t>privind unele măsuri fiscal-bugetare în domeniul cheltuielilor publice pentru fundamentarea bugetului general consolidat pe anul 2025, pentru modificarea şi completarea unor acte normative, precum şi pentru prorogarea unor termene</w:t>
      </w:r>
      <w:r>
        <w:rPr>
          <w:rFonts w:ascii="Montserrat Light" w:hAnsi="Montserrat Light"/>
          <w:color w:val="000000" w:themeColor="text1"/>
          <w:lang w:val="ro-MD"/>
        </w:rPr>
        <w:t>, cu modificările și completările ulterioare;</w:t>
      </w:r>
    </w:p>
    <w:p w14:paraId="616D10B7" w14:textId="606ADEF5" w:rsidR="008852B6" w:rsidRPr="008852B6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2D863EE" w14:textId="37CE8A1F" w:rsidR="00CD1A89" w:rsidRPr="00B34DFD" w:rsidRDefault="00DD1E4A" w:rsidP="00CD1A89">
      <w:pPr>
        <w:pStyle w:val="shdr"/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CD1A89">
        <w:rPr>
          <w:rFonts w:ascii="Montserrat Light" w:hAnsi="Montserrat Light"/>
          <w:sz w:val="22"/>
          <w:szCs w:val="22"/>
        </w:rPr>
        <w:t>Art. 1.</w:t>
      </w:r>
      <w:r w:rsidRPr="00CD1A89">
        <w:rPr>
          <w:rFonts w:ascii="Montserrat" w:hAnsi="Montserrat"/>
          <w:sz w:val="22"/>
          <w:szCs w:val="22"/>
        </w:rPr>
        <w:t xml:space="preserve"> </w:t>
      </w:r>
      <w:r w:rsidR="00CD1A89" w:rsidRPr="00CD1A89">
        <w:rPr>
          <w:rFonts w:ascii="Montserrat Light" w:hAnsi="Montserrat Light"/>
          <w:sz w:val="22"/>
          <w:szCs w:val="22"/>
        </w:rPr>
        <w:t>(1)</w:t>
      </w:r>
      <w:r w:rsidR="00CD1A89" w:rsidRPr="00CD1A89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="005B1AD6" w:rsidRPr="00CD1A89">
        <w:rPr>
          <w:rFonts w:ascii="Montserrat Light" w:hAnsi="Montserrat Light"/>
          <w:b w:val="0"/>
          <w:bCs w:val="0"/>
          <w:sz w:val="22"/>
          <w:szCs w:val="22"/>
        </w:rPr>
        <w:t xml:space="preserve">Începând cu data de </w:t>
      </w:r>
      <w:r w:rsidR="0024132A">
        <w:rPr>
          <w:rFonts w:ascii="Montserrat Light" w:hAnsi="Montserrat Light"/>
          <w:b w:val="0"/>
          <w:bCs w:val="0"/>
          <w:sz w:val="22"/>
          <w:szCs w:val="22"/>
        </w:rPr>
        <w:t>16.06.2025</w:t>
      </w:r>
      <w:r w:rsidR="005B1AD6" w:rsidRPr="00CD1A89">
        <w:rPr>
          <w:rFonts w:ascii="Montserrat Light" w:hAnsi="Montserrat Light"/>
          <w:b w:val="0"/>
          <w:bCs w:val="0"/>
          <w:sz w:val="22"/>
          <w:szCs w:val="22"/>
        </w:rPr>
        <w:t xml:space="preserve"> se modifică raportul de </w:t>
      </w:r>
      <w:r w:rsidR="005B1AD6" w:rsidRPr="00CD1A89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serviciu al doamnei </w:t>
      </w:r>
      <w:r w:rsidR="0024132A" w:rsidRPr="0024132A">
        <w:rPr>
          <w:rFonts w:ascii="Montserrat Light" w:eastAsia="Times New Roman" w:hAnsi="Montserrat Light" w:cs="TT5Bo00"/>
          <w:b w:val="0"/>
          <w:bCs w:val="0"/>
          <w:iCs/>
          <w:noProof/>
          <w:color w:val="000000" w:themeColor="text1"/>
        </w:rPr>
        <w:t>MOLDOVAN GILDA-ALEXANDRINA</w:t>
      </w:r>
      <w:r w:rsidR="005B1AD6" w:rsidRPr="00CD1A89">
        <w:rPr>
          <w:rFonts w:ascii="Montserrat Light" w:hAnsi="Montserrat Light"/>
          <w:b w:val="0"/>
          <w:bCs w:val="0"/>
          <w:color w:val="000000"/>
          <w:sz w:val="22"/>
          <w:szCs w:val="22"/>
        </w:rPr>
        <w:t>, prin transfer</w:t>
      </w:r>
      <w:r w:rsidR="0024132A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la cerere</w:t>
      </w:r>
      <w:r w:rsidR="005B1AD6" w:rsidRPr="00CD1A89">
        <w:rPr>
          <w:rFonts w:ascii="Montserrat Light" w:hAnsi="Montserrat Light"/>
          <w:b w:val="0"/>
          <w:bCs w:val="0"/>
          <w:color w:val="000000"/>
          <w:sz w:val="22"/>
          <w:szCs w:val="22"/>
        </w:rPr>
        <w:t>,</w:t>
      </w:r>
      <w:r w:rsidR="005B1AD6" w:rsidRPr="00420D81">
        <w:rPr>
          <w:rFonts w:ascii="Montserrat Light" w:hAnsi="Montserrat Light"/>
          <w:color w:val="000000"/>
        </w:rPr>
        <w:t xml:space="preserve"> </w:t>
      </w:r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de pe </w:t>
      </w:r>
      <w:proofErr w:type="spellStart"/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funcţia</w:t>
      </w:r>
      <w:proofErr w:type="spellEnd"/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publică de execuție de consilier, clasa I, gradul profesional superior</w:t>
      </w:r>
      <w:r w:rsidR="0024132A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,</w:t>
      </w:r>
      <w:r w:rsidR="00A732B3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r w:rsidR="0024132A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gradația 2</w:t>
      </w:r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la Serviciul </w:t>
      </w:r>
      <w:proofErr w:type="spellStart"/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Relaţii</w:t>
      </w:r>
      <w:proofErr w:type="spellEnd"/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Publice din cadrul Direcției Administrație și Relații Publice al aparatului de specialitate al Consiliului Județean Cluj</w:t>
      </w:r>
      <w:r w:rsidR="00A732B3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, ID post 333847,</w:t>
      </w:r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pe </w:t>
      </w:r>
      <w:proofErr w:type="spellStart"/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funcţia</w:t>
      </w:r>
      <w:proofErr w:type="spellEnd"/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publică de execuție de consilier, clasa I, gradul profesional superior,</w:t>
      </w:r>
      <w:r w:rsidR="00A732B3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ID</w:t>
      </w:r>
      <w:r w:rsidR="00A732B3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post </w:t>
      </w:r>
      <w:r w:rsidR="0024132A" w:rsidRPr="006C2C21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553455, la Compartimentul Violență în Familie și Marginalizare Socială, Serviciul Management de Caz pentru Adulți din cadrul Direcției Generale de Asistență Socială și Protecția Copilului Bistrița-Năsăud</w:t>
      </w:r>
      <w:r w:rsidR="00694A40">
        <w:rPr>
          <w:rFonts w:ascii="Montserrat Light" w:hAnsi="Montserrat Light"/>
          <w:b w:val="0"/>
          <w:bCs w:val="0"/>
          <w:sz w:val="22"/>
          <w:szCs w:val="22"/>
        </w:rPr>
        <w:t>.</w:t>
      </w:r>
    </w:p>
    <w:p w14:paraId="28ABCF2E" w14:textId="1F89AD9D" w:rsidR="00CD1A89" w:rsidRDefault="00CD1A89" w:rsidP="00CD1A8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D1A89">
        <w:rPr>
          <w:rFonts w:ascii="Montserrat Light" w:hAnsi="Montserrat Light"/>
          <w:b/>
          <w:bCs/>
          <w:lang w:val="ro-RO"/>
        </w:rPr>
        <w:lastRenderedPageBreak/>
        <w:t>(2)</w:t>
      </w:r>
      <w:r>
        <w:rPr>
          <w:rFonts w:ascii="Montserrat" w:hAnsi="Montserrat"/>
          <w:b/>
        </w:rPr>
        <w:t xml:space="preserve"> </w:t>
      </w:r>
      <w:r w:rsidRPr="007A543D">
        <w:rPr>
          <w:rFonts w:ascii="Montserrat Light" w:hAnsi="Montserrat Light"/>
          <w:lang w:val="ro-RO"/>
        </w:rPr>
        <w:t xml:space="preserve">Predarea lucrărilor și bunurilor care au fost încredințate </w:t>
      </w:r>
      <w:r w:rsidRPr="007A543D">
        <w:rPr>
          <w:rFonts w:ascii="Montserrat Light" w:hAnsi="Montserrat Light"/>
          <w:bCs/>
          <w:lang w:val="ro-RO"/>
        </w:rPr>
        <w:t xml:space="preserve">doamnei </w:t>
      </w:r>
      <w:r w:rsidR="004113BF">
        <w:rPr>
          <w:rFonts w:ascii="Montserrat Light" w:hAnsi="Montserrat Light"/>
          <w:color w:val="000000"/>
          <w:lang w:val="ro-RO"/>
        </w:rPr>
        <w:t xml:space="preserve">MOLDOVAN GILDA-ALEXANDRINA </w:t>
      </w:r>
      <w:r w:rsidRPr="007A543D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A732B3">
        <w:rPr>
          <w:rFonts w:ascii="Montserrat Light" w:hAnsi="Montserrat Light"/>
          <w:lang w:val="ro-RO"/>
        </w:rPr>
        <w:t>13</w:t>
      </w:r>
      <w:r w:rsidR="00694A40">
        <w:rPr>
          <w:rFonts w:ascii="Montserrat Light" w:hAnsi="Montserrat Light"/>
          <w:lang w:val="ro-RO"/>
        </w:rPr>
        <w:t>.0</w:t>
      </w:r>
      <w:r w:rsidR="00A732B3">
        <w:rPr>
          <w:rFonts w:ascii="Montserrat Light" w:hAnsi="Montserrat Light"/>
          <w:lang w:val="ro-RO"/>
        </w:rPr>
        <w:t>6</w:t>
      </w:r>
      <w:r w:rsidR="00694A40">
        <w:rPr>
          <w:rFonts w:ascii="Montserrat Light" w:hAnsi="Montserrat Light"/>
          <w:lang w:val="ro-RO"/>
        </w:rPr>
        <w:t>.202</w:t>
      </w:r>
      <w:r w:rsidR="00A732B3">
        <w:rPr>
          <w:rFonts w:ascii="Montserrat Light" w:hAnsi="Montserrat Light"/>
          <w:lang w:val="ro-RO"/>
        </w:rPr>
        <w:t>5</w:t>
      </w:r>
      <w:r w:rsidRPr="007A543D">
        <w:rPr>
          <w:rFonts w:ascii="Montserrat Light" w:hAnsi="Montserrat Light"/>
          <w:lang w:val="ro-RO"/>
        </w:rPr>
        <w:t xml:space="preserve">. </w:t>
      </w:r>
    </w:p>
    <w:p w14:paraId="2926264C" w14:textId="127E63A0" w:rsidR="00CB137C" w:rsidRPr="00CB137C" w:rsidRDefault="00CB137C" w:rsidP="00CD1A89">
      <w:pPr>
        <w:spacing w:line="240" w:lineRule="auto"/>
        <w:jc w:val="both"/>
        <w:rPr>
          <w:rFonts w:ascii="Montserrat Light" w:hAnsi="Montserrat Light"/>
        </w:rPr>
      </w:pPr>
    </w:p>
    <w:p w14:paraId="32BC7FF0" w14:textId="55FD1232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694A40">
        <w:rPr>
          <w:rFonts w:ascii="Montserrat Light" w:hAnsi="Montserrat Light"/>
          <w:b/>
        </w:rPr>
        <w:t>2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50A28F57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694A40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1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65E039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694A40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bookmarkStart w:id="2" w:name="_Hlk158795273"/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="00A732B3" w:rsidRPr="00A732B3">
        <w:rPr>
          <w:rFonts w:ascii="Montserrat Light" w:hAnsi="Montserrat Light"/>
          <w:color w:val="000000" w:themeColor="text1"/>
        </w:rPr>
        <w:t>Direcției</w:t>
      </w:r>
      <w:proofErr w:type="spellEnd"/>
      <w:r w:rsidR="00A732B3" w:rsidRPr="00A732B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A732B3" w:rsidRPr="00A732B3">
        <w:rPr>
          <w:rFonts w:ascii="Montserrat Light" w:hAnsi="Montserrat Light"/>
          <w:color w:val="000000" w:themeColor="text1"/>
        </w:rPr>
        <w:t>Administrație</w:t>
      </w:r>
      <w:proofErr w:type="spellEnd"/>
      <w:r w:rsidR="00A732B3" w:rsidRPr="00A732B3">
        <w:rPr>
          <w:rFonts w:ascii="Montserrat Light" w:hAnsi="Montserrat Light"/>
          <w:color w:val="000000" w:themeColor="text1"/>
        </w:rPr>
        <w:t xml:space="preserve"> și </w:t>
      </w:r>
      <w:proofErr w:type="spellStart"/>
      <w:r w:rsidR="00A732B3" w:rsidRPr="00A732B3">
        <w:rPr>
          <w:rFonts w:ascii="Montserrat Light" w:hAnsi="Montserrat Light"/>
          <w:color w:val="000000" w:themeColor="text1"/>
        </w:rPr>
        <w:t>Relații</w:t>
      </w:r>
      <w:proofErr w:type="spellEnd"/>
      <w:r w:rsidR="00A732B3" w:rsidRPr="00A732B3">
        <w:rPr>
          <w:rFonts w:ascii="Montserrat Light" w:hAnsi="Montserrat Light"/>
          <w:color w:val="000000" w:themeColor="text1"/>
        </w:rPr>
        <w:t xml:space="preserve"> Publice</w:t>
      </w:r>
      <w:r w:rsidR="00A732B3" w:rsidRPr="006C2C21">
        <w:rPr>
          <w:rFonts w:ascii="Montserrat Light" w:hAnsi="Montserrat Light"/>
          <w:b/>
          <w:bCs/>
          <w:color w:val="000000" w:themeColor="text1"/>
        </w:rPr>
        <w:t xml:space="preserve"> </w:t>
      </w:r>
      <w:r w:rsidRPr="003D3EAD">
        <w:rPr>
          <w:rFonts w:ascii="Montserrat Light" w:hAnsi="Montserrat Light"/>
          <w:bCs/>
        </w:rPr>
        <w:t xml:space="preserve">precum şi Prefectului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5699D81D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4113BF">
        <w:rPr>
          <w:rFonts w:ascii="Montserrat Light" w:hAnsi="Montserrat Light"/>
          <w:bCs/>
          <w:lang w:val="ro-RO"/>
        </w:rPr>
        <w:t xml:space="preserve">MOLDOVAN GILDA-ALEXANDRINA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bookmarkEnd w:id="2"/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67A6C5" w14:textId="77777777" w:rsidR="00EA5D9D" w:rsidRDefault="00EA5D9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DDDC836" w14:textId="77777777" w:rsidR="00EA5D9D" w:rsidRDefault="00EA5D9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C8128A" w14:textId="77777777" w:rsidR="00EA5D9D" w:rsidRDefault="00EA5D9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A499CB" w14:textId="77777777" w:rsidR="00EA5D9D" w:rsidRDefault="00EA5D9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0ECEEB" w14:textId="77777777" w:rsidR="00EA5D9D" w:rsidRDefault="00EA5D9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ACC01CD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A23F8">
        <w:rPr>
          <w:rFonts w:ascii="Montserrat Light" w:eastAsia="Times New Roman" w:hAnsi="Montserrat Light"/>
          <w:b/>
          <w:bCs/>
          <w:noProof/>
          <w:lang w:val="ro-RO" w:eastAsia="ro-RO"/>
        </w:rPr>
        <w:t>252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A23F8">
        <w:rPr>
          <w:rFonts w:ascii="Montserrat Light" w:eastAsia="Times New Roman" w:hAnsi="Montserrat Light"/>
          <w:b/>
          <w:bCs/>
          <w:noProof/>
          <w:lang w:val="ro-RO" w:eastAsia="ro-RO"/>
        </w:rPr>
        <w:t>4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A5D9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129988D" w14:textId="77777777" w:rsidR="005B1AD6" w:rsidRDefault="005B1AD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3345BEB" w14:textId="77777777" w:rsidR="005B1AD6" w:rsidRDefault="005B1AD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6926C0" w14:textId="77777777" w:rsidR="005B1AD6" w:rsidRDefault="005B1AD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D9709B4" w14:textId="77777777" w:rsidR="005B1AD6" w:rsidRDefault="005B1AD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5B1AD6" w:rsidSect="00B3363B">
      <w:headerReference w:type="default" r:id="rId7"/>
      <w:footerReference w:type="default" r:id="rId8"/>
      <w:pgSz w:w="11909" w:h="16834"/>
      <w:pgMar w:top="61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685230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02143448" name="Picture 1602143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2765189" name="Picture 92765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A16749"/>
    <w:multiLevelType w:val="hybridMultilevel"/>
    <w:tmpl w:val="617EB1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3"/>
  </w:num>
  <w:num w:numId="2" w16cid:durableId="869802895">
    <w:abstractNumId w:val="21"/>
  </w:num>
  <w:num w:numId="3" w16cid:durableId="190606005">
    <w:abstractNumId w:val="26"/>
  </w:num>
  <w:num w:numId="4" w16cid:durableId="270087636">
    <w:abstractNumId w:val="14"/>
  </w:num>
  <w:num w:numId="5" w16cid:durableId="877814580">
    <w:abstractNumId w:val="0"/>
  </w:num>
  <w:num w:numId="6" w16cid:durableId="957688356">
    <w:abstractNumId w:val="11"/>
  </w:num>
  <w:num w:numId="7" w16cid:durableId="1337925046">
    <w:abstractNumId w:val="22"/>
  </w:num>
  <w:num w:numId="8" w16cid:durableId="41290350">
    <w:abstractNumId w:val="24"/>
  </w:num>
  <w:num w:numId="9" w16cid:durableId="1138257242">
    <w:abstractNumId w:val="17"/>
  </w:num>
  <w:num w:numId="10" w16cid:durableId="1827361990">
    <w:abstractNumId w:val="25"/>
  </w:num>
  <w:num w:numId="11" w16cid:durableId="2121140244">
    <w:abstractNumId w:val="5"/>
  </w:num>
  <w:num w:numId="12" w16cid:durableId="97410410">
    <w:abstractNumId w:val="12"/>
  </w:num>
  <w:num w:numId="13" w16cid:durableId="230507216">
    <w:abstractNumId w:val="18"/>
  </w:num>
  <w:num w:numId="14" w16cid:durableId="1906259243">
    <w:abstractNumId w:val="2"/>
  </w:num>
  <w:num w:numId="15" w16cid:durableId="1032610774">
    <w:abstractNumId w:val="3"/>
  </w:num>
  <w:num w:numId="16" w16cid:durableId="63837669">
    <w:abstractNumId w:val="9"/>
  </w:num>
  <w:num w:numId="17" w16cid:durableId="1380473397">
    <w:abstractNumId w:val="16"/>
  </w:num>
  <w:num w:numId="18" w16cid:durableId="909269374">
    <w:abstractNumId w:val="28"/>
  </w:num>
  <w:num w:numId="19" w16cid:durableId="101344419">
    <w:abstractNumId w:val="29"/>
  </w:num>
  <w:num w:numId="20" w16cid:durableId="499929095">
    <w:abstractNumId w:val="19"/>
  </w:num>
  <w:num w:numId="21" w16cid:durableId="1333144734">
    <w:abstractNumId w:val="23"/>
  </w:num>
  <w:num w:numId="22" w16cid:durableId="1924216760">
    <w:abstractNumId w:val="6"/>
  </w:num>
  <w:num w:numId="23" w16cid:durableId="1683363210">
    <w:abstractNumId w:val="20"/>
  </w:num>
  <w:num w:numId="24" w16cid:durableId="172303319">
    <w:abstractNumId w:val="10"/>
  </w:num>
  <w:num w:numId="25" w16cid:durableId="607931310">
    <w:abstractNumId w:val="4"/>
  </w:num>
  <w:num w:numId="26" w16cid:durableId="1036933528">
    <w:abstractNumId w:val="7"/>
  </w:num>
  <w:num w:numId="27" w16cid:durableId="1593120081">
    <w:abstractNumId w:val="8"/>
  </w:num>
  <w:num w:numId="28" w16cid:durableId="1800604846">
    <w:abstractNumId w:val="1"/>
  </w:num>
  <w:num w:numId="29" w16cid:durableId="770859147">
    <w:abstractNumId w:val="27"/>
  </w:num>
  <w:num w:numId="30" w16cid:durableId="8319317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574C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65FC1"/>
    <w:rsid w:val="001721D9"/>
    <w:rsid w:val="00173342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132A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3300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C5910"/>
    <w:rsid w:val="003D15FB"/>
    <w:rsid w:val="003D3EAD"/>
    <w:rsid w:val="003D5826"/>
    <w:rsid w:val="003F1B2E"/>
    <w:rsid w:val="003F21E0"/>
    <w:rsid w:val="003F6C49"/>
    <w:rsid w:val="00401BE7"/>
    <w:rsid w:val="004113BF"/>
    <w:rsid w:val="00415FF2"/>
    <w:rsid w:val="00416B5F"/>
    <w:rsid w:val="00417C3C"/>
    <w:rsid w:val="00437D94"/>
    <w:rsid w:val="0045366A"/>
    <w:rsid w:val="00464E04"/>
    <w:rsid w:val="004700D0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7A83"/>
    <w:rsid w:val="00503C8E"/>
    <w:rsid w:val="0050411E"/>
    <w:rsid w:val="005114D0"/>
    <w:rsid w:val="005309CF"/>
    <w:rsid w:val="00532311"/>
    <w:rsid w:val="00534029"/>
    <w:rsid w:val="005355A8"/>
    <w:rsid w:val="00541AF3"/>
    <w:rsid w:val="00544998"/>
    <w:rsid w:val="00553DF2"/>
    <w:rsid w:val="00556BD0"/>
    <w:rsid w:val="0056408E"/>
    <w:rsid w:val="005739B7"/>
    <w:rsid w:val="00576B02"/>
    <w:rsid w:val="00581124"/>
    <w:rsid w:val="00581378"/>
    <w:rsid w:val="00583BF1"/>
    <w:rsid w:val="00586C37"/>
    <w:rsid w:val="00592F59"/>
    <w:rsid w:val="005B1AD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A09"/>
    <w:rsid w:val="0068430C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2C21"/>
    <w:rsid w:val="006C35DE"/>
    <w:rsid w:val="006C3670"/>
    <w:rsid w:val="006D0977"/>
    <w:rsid w:val="006D4065"/>
    <w:rsid w:val="006D5A2D"/>
    <w:rsid w:val="006E7092"/>
    <w:rsid w:val="006F6B3D"/>
    <w:rsid w:val="0072080B"/>
    <w:rsid w:val="00727197"/>
    <w:rsid w:val="0073636D"/>
    <w:rsid w:val="00741322"/>
    <w:rsid w:val="0074536A"/>
    <w:rsid w:val="00750424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27457"/>
    <w:rsid w:val="00831F57"/>
    <w:rsid w:val="00837887"/>
    <w:rsid w:val="008406B1"/>
    <w:rsid w:val="00851284"/>
    <w:rsid w:val="00856D10"/>
    <w:rsid w:val="008604F4"/>
    <w:rsid w:val="00867BF8"/>
    <w:rsid w:val="00883122"/>
    <w:rsid w:val="008852B6"/>
    <w:rsid w:val="008901CA"/>
    <w:rsid w:val="008A23F8"/>
    <w:rsid w:val="008A41B4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62AC"/>
    <w:rsid w:val="00A66402"/>
    <w:rsid w:val="00A72A3B"/>
    <w:rsid w:val="00A72C55"/>
    <w:rsid w:val="00A732B3"/>
    <w:rsid w:val="00A812B9"/>
    <w:rsid w:val="00A8350E"/>
    <w:rsid w:val="00A864C7"/>
    <w:rsid w:val="00AA328A"/>
    <w:rsid w:val="00AB4C90"/>
    <w:rsid w:val="00AB75E8"/>
    <w:rsid w:val="00AC26CC"/>
    <w:rsid w:val="00AD3F75"/>
    <w:rsid w:val="00AD51BE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4FAB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2239"/>
    <w:rsid w:val="00C640E8"/>
    <w:rsid w:val="00C666C5"/>
    <w:rsid w:val="00C72A6D"/>
    <w:rsid w:val="00C738BC"/>
    <w:rsid w:val="00C77795"/>
    <w:rsid w:val="00C82374"/>
    <w:rsid w:val="00C93A37"/>
    <w:rsid w:val="00C972E7"/>
    <w:rsid w:val="00CB0BCD"/>
    <w:rsid w:val="00CB137C"/>
    <w:rsid w:val="00CD1A89"/>
    <w:rsid w:val="00CD3850"/>
    <w:rsid w:val="00CD47B5"/>
    <w:rsid w:val="00CD52AD"/>
    <w:rsid w:val="00CE6462"/>
    <w:rsid w:val="00CE6CAA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95BCF"/>
    <w:rsid w:val="00DA13C7"/>
    <w:rsid w:val="00DA1DAA"/>
    <w:rsid w:val="00DA22DB"/>
    <w:rsid w:val="00DA55C7"/>
    <w:rsid w:val="00DB51D5"/>
    <w:rsid w:val="00DC2E7A"/>
    <w:rsid w:val="00DC48F4"/>
    <w:rsid w:val="00DD1E4A"/>
    <w:rsid w:val="00DE0EAE"/>
    <w:rsid w:val="00DF31EB"/>
    <w:rsid w:val="00E139EA"/>
    <w:rsid w:val="00E239AE"/>
    <w:rsid w:val="00E27449"/>
    <w:rsid w:val="00E310AB"/>
    <w:rsid w:val="00E32D48"/>
    <w:rsid w:val="00E34486"/>
    <w:rsid w:val="00E35C1D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A5D9D"/>
    <w:rsid w:val="00EA5F96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styleId="MeniuneNerezolvat">
    <w:name w:val="Unresolved Mention"/>
    <w:basedOn w:val="Fontdeparagrafimplicit"/>
    <w:uiPriority w:val="99"/>
    <w:semiHidden/>
    <w:unhideWhenUsed/>
    <w:rsid w:val="00AD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688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79</cp:revision>
  <cp:lastPrinted>2025-06-02T05:01:00Z</cp:lastPrinted>
  <dcterms:created xsi:type="dcterms:W3CDTF">2023-12-19T12:29:00Z</dcterms:created>
  <dcterms:modified xsi:type="dcterms:W3CDTF">2025-06-04T06:58:00Z</dcterms:modified>
</cp:coreProperties>
</file>