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0BAA26AD" w14:textId="023CBA07" w:rsidR="00741322" w:rsidRPr="00342C2C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2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A08D9C8" w14:textId="5D35C3ED" w:rsidR="00342C2C" w:rsidRPr="001B1CAB" w:rsidRDefault="001B1CAB" w:rsidP="00741322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B1CAB">
        <w:rPr>
          <w:rFonts w:ascii="Montserrat Light" w:hAnsi="Montserrat Light"/>
          <w:b/>
          <w:bCs/>
          <w:color w:val="000000"/>
          <w:lang w:val="ro-RO"/>
        </w:rPr>
        <w:t>privind prelungirea menținerii domnului COSMA MIRCEA-OVIDIU în funcţia publică de execuție de consilier la Serviciul Operațional, după împlinirea vârstei standard de pensionare</w:t>
      </w:r>
    </w:p>
    <w:p w14:paraId="09D58D34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FDA7046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096AF92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F3C2DB5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C5DA3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1B1CAB">
        <w:rPr>
          <w:rFonts w:ascii="Montserrat Light" w:eastAsia="Times New Roman" w:hAnsi="Montserrat Light"/>
          <w:noProof/>
          <w:lang w:val="ro-RO" w:eastAsia="ro-RO"/>
        </w:rPr>
        <w:t>27071/01.07</w:t>
      </w:r>
      <w:r w:rsidRPr="00F26197">
        <w:rPr>
          <w:rFonts w:ascii="Montserrat Light" w:eastAsia="Times New Roman" w:hAnsi="Montserrat Light"/>
          <w:noProof/>
          <w:lang w:val="ro-RO" w:eastAsia="ro-RO"/>
        </w:rPr>
        <w:t>.202</w:t>
      </w:r>
      <w:r w:rsidR="00342C2C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62218688" w14:textId="05CDCA0A" w:rsidR="006C5266" w:rsidRDefault="006C5266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2E66C250" w14:textId="01E29AA4" w:rsidR="006C5266" w:rsidRPr="006C5266" w:rsidRDefault="006C5266" w:rsidP="003652F1">
      <w:pPr>
        <w:pStyle w:val="Listparagraf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</w:t>
      </w:r>
      <w:r w:rsidR="00342C2C">
        <w:rPr>
          <w:rFonts w:ascii="Montserrat Light" w:hAnsi="Montserrat Light"/>
        </w:rPr>
        <w:t xml:space="preserve">domnului </w:t>
      </w:r>
      <w:r w:rsidR="001B1CAB">
        <w:rPr>
          <w:rFonts w:ascii="Montserrat Light" w:hAnsi="Montserrat Light"/>
        </w:rPr>
        <w:t>Cosma Mircea-Ovidiu</w:t>
      </w:r>
      <w:r w:rsidR="001B1CAB">
        <w:rPr>
          <w:rFonts w:ascii="Montserrat Light" w:hAnsi="Montserrat Light"/>
          <w:bCs/>
          <w:noProof/>
          <w:kern w:val="2"/>
          <w14:ligatures w14:val="standardContextual"/>
        </w:rPr>
        <w:t xml:space="preserve">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>n</w:t>
      </w:r>
      <w:r w:rsidRPr="002E259F">
        <w:rPr>
          <w:rFonts w:ascii="Montserrat Light" w:hAnsi="Montserrat Light"/>
        </w:rPr>
        <w:t xml:space="preserve">r. </w:t>
      </w:r>
      <w:r w:rsidR="001B1CAB">
        <w:rPr>
          <w:rFonts w:ascii="Montserrat Light" w:hAnsi="Montserrat Light" w:cs="Courier New"/>
          <w:lang w:val="en-US" w:eastAsia="ro-MD"/>
        </w:rPr>
        <w:t>17365/23.04.2024</w:t>
      </w:r>
      <w:r w:rsidR="001B1CAB" w:rsidRPr="00D83F40">
        <w:rPr>
          <w:rFonts w:ascii="Montserrat Light" w:hAnsi="Montserrat Light" w:cs="Courier New"/>
          <w:lang w:val="en-US" w:eastAsia="ro-MD"/>
        </w:rPr>
        <w:t xml:space="preserve"> </w:t>
      </w:r>
      <w:r>
        <w:rPr>
          <w:rFonts w:ascii="Montserrat Light" w:hAnsi="Montserrat Light"/>
          <w:color w:val="000000"/>
        </w:rPr>
        <w:t>aprobată de  Președintele Consiliului Județean Cluj;</w:t>
      </w:r>
    </w:p>
    <w:p w14:paraId="537E813A" w14:textId="3B32FED3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0042280F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</w:t>
      </w:r>
      <w:r w:rsidR="00F2619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590070F1" w14:textId="77777777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F0EA8C1" w14:textId="7FFC8D02" w:rsidR="005C49FC" w:rsidRPr="004E162B" w:rsidRDefault="005C49FC" w:rsidP="003652F1">
      <w:pPr>
        <w:numPr>
          <w:ilvl w:val="1"/>
          <w:numId w:val="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90"/>
      <w:r w:rsidRPr="004E162B">
        <w:rPr>
          <w:rFonts w:ascii="Montserrat Light" w:hAnsi="Montserrat Light"/>
          <w:color w:val="000000"/>
        </w:rPr>
        <w:t>art. 190 alin. (3), alin. (4), art. 191 alin. (1) lit. a) şi alin. (2) lit. b), art. 5</w:t>
      </w:r>
      <w:r w:rsidR="00342C2C">
        <w:rPr>
          <w:rFonts w:ascii="Montserrat Light" w:hAnsi="Montserrat Light"/>
          <w:color w:val="000000"/>
        </w:rPr>
        <w:t>17</w:t>
      </w:r>
      <w:r w:rsidRPr="004E162B">
        <w:rPr>
          <w:rFonts w:ascii="Montserrat Light" w:hAnsi="Montserrat Light"/>
          <w:color w:val="000000"/>
        </w:rPr>
        <w:t xml:space="preserve"> alin. (</w:t>
      </w:r>
      <w:r w:rsidR="00342C2C">
        <w:rPr>
          <w:rFonts w:ascii="Montserrat Light" w:hAnsi="Montserrat Light"/>
          <w:color w:val="000000"/>
        </w:rPr>
        <w:t>2</w:t>
      </w:r>
      <w:r w:rsidRPr="004E162B">
        <w:rPr>
          <w:rFonts w:ascii="Montserrat Light" w:hAnsi="Montserrat Light"/>
          <w:color w:val="000000"/>
        </w:rPr>
        <w:t>) din Ordonanța de Urgență a Guvernului privind Codul administrativ nr. 57/2019, cu modificările și completările ulterioare;</w:t>
      </w:r>
    </w:p>
    <w:p w14:paraId="307F9C07" w14:textId="77777777" w:rsidR="00342C2C" w:rsidRPr="0090095A" w:rsidRDefault="00342C2C" w:rsidP="00342C2C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661EF">
        <w:rPr>
          <w:rFonts w:ascii="Montserrat Light" w:hAnsi="Montserrat Light"/>
        </w:rPr>
        <w:t>art.1 alin. (1), art.7, art.10 și art.11 din Legea contenciosului administrativ nr. 554/2004, cu modificările și completările ulterioare;</w:t>
      </w:r>
    </w:p>
    <w:bookmarkEnd w:id="1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310DDD6" w14:textId="60A5ACF0" w:rsidR="001B1CAB" w:rsidRPr="001B1CAB" w:rsidRDefault="00E310AB" w:rsidP="001B1CAB">
      <w:pPr>
        <w:spacing w:line="240" w:lineRule="auto"/>
        <w:jc w:val="both"/>
        <w:rPr>
          <w:rFonts w:ascii="Montserrat Light" w:hAnsi="Montserrat Light" w:cs="Calibri"/>
          <w:lang w:val="ro-MD" w:eastAsia="ro-MD"/>
        </w:rPr>
      </w:pPr>
      <w:r w:rsidRPr="001B1CAB">
        <w:rPr>
          <w:rFonts w:ascii="Montserrat Light" w:hAnsi="Montserrat Light"/>
          <w:b/>
          <w:bCs/>
        </w:rPr>
        <w:t>Art. 1.</w:t>
      </w:r>
      <w:r w:rsidRPr="001B1CAB">
        <w:rPr>
          <w:rFonts w:ascii="Montserrat Light" w:hAnsi="Montserrat Light"/>
        </w:rPr>
        <w:t xml:space="preserve"> </w:t>
      </w:r>
      <w:r w:rsidR="00342C2C" w:rsidRPr="001B1CAB">
        <w:rPr>
          <w:rFonts w:ascii="Montserrat Light" w:hAnsi="Montserrat Light"/>
        </w:rPr>
        <w:t xml:space="preserve"> </w:t>
      </w:r>
      <w:r w:rsidR="001B1CAB">
        <w:rPr>
          <w:rFonts w:ascii="Montserrat Light" w:hAnsi="Montserrat Light"/>
        </w:rPr>
        <w:t>C</w:t>
      </w:r>
      <w:r w:rsidR="001B1CAB" w:rsidRPr="001B1CAB">
        <w:rPr>
          <w:rFonts w:ascii="Montserrat Light" w:hAnsi="Montserrat Light"/>
        </w:rPr>
        <w:t xml:space="preserve">u </w:t>
      </w:r>
      <w:r w:rsidR="00C24D7F">
        <w:rPr>
          <w:rFonts w:ascii="Montserrat Light" w:hAnsi="Montserrat Light"/>
        </w:rPr>
        <w:t xml:space="preserve">data de </w:t>
      </w:r>
      <w:r w:rsidR="001B1CAB">
        <w:rPr>
          <w:rFonts w:ascii="Montserrat Light" w:hAnsi="Montserrat Light"/>
        </w:rPr>
        <w:t>11.07.2024</w:t>
      </w:r>
      <w:r w:rsidR="001B1CAB" w:rsidRPr="001B1CAB">
        <w:rPr>
          <w:rFonts w:ascii="Montserrat Light" w:hAnsi="Montserrat Light"/>
        </w:rPr>
        <w:t xml:space="preserve"> se prelungește menținerea cu încă 1 an a domnului </w:t>
      </w:r>
      <w:r w:rsidR="001B1CAB" w:rsidRPr="0067424C">
        <w:rPr>
          <w:rFonts w:ascii="Montserrat Light" w:hAnsi="Montserrat Light"/>
          <w:color w:val="000000"/>
          <w:lang w:val="ro-RO"/>
        </w:rPr>
        <w:t>COSMA MIRCEA-OVIDIU</w:t>
      </w:r>
      <w:r w:rsidR="001B1CAB" w:rsidRPr="00384F74">
        <w:rPr>
          <w:rFonts w:ascii="Montserrat Light" w:hAnsi="Montserrat Light"/>
        </w:rPr>
        <w:t xml:space="preserve"> </w:t>
      </w:r>
      <w:r w:rsidR="001B1CAB" w:rsidRPr="001B1CAB">
        <w:rPr>
          <w:rFonts w:ascii="Montserrat Light" w:hAnsi="Montserrat Light"/>
        </w:rPr>
        <w:t xml:space="preserve">în funcția publică de execuție de consilier, gradul profesional superior la </w:t>
      </w:r>
      <w:r w:rsidR="001B1CAB" w:rsidRPr="001B1CAB">
        <w:rPr>
          <w:rFonts w:ascii="Montserrat Light" w:hAnsi="Montserrat Light" w:cs="Calibri"/>
        </w:rPr>
        <w:t xml:space="preserve">Serviciul Operațional din cadrul </w:t>
      </w:r>
      <w:r w:rsidR="001B1CAB" w:rsidRPr="0067424C">
        <w:rPr>
          <w:rFonts w:ascii="Montserrat Light" w:hAnsi="Montserrat Light" w:cs="Calibri"/>
        </w:rPr>
        <w:t>Direcției de Administrare Drumuri Județene</w:t>
      </w:r>
      <w:r w:rsidR="001B1CAB" w:rsidRPr="0067424C">
        <w:rPr>
          <w:rFonts w:ascii="Montserrat Light" w:hAnsi="Montserrat Light" w:cs="Calibri"/>
          <w:lang w:val="ro-MD" w:eastAsia="ro-MD"/>
        </w:rPr>
        <w:t xml:space="preserve"> </w:t>
      </w:r>
      <w:r w:rsidR="001B1CAB" w:rsidRPr="001B1CAB">
        <w:rPr>
          <w:rFonts w:ascii="Montserrat Light" w:hAnsi="Montserrat Light"/>
        </w:rPr>
        <w:t>după împlinirea vârstei standard de pensionare, fără modificări salariale.</w:t>
      </w:r>
    </w:p>
    <w:p w14:paraId="61DEAECF" w14:textId="430EAE6B" w:rsidR="003D3EAD" w:rsidRPr="003D3EAD" w:rsidRDefault="003D3EAD" w:rsidP="00342C2C">
      <w:pPr>
        <w:spacing w:line="240" w:lineRule="auto"/>
        <w:jc w:val="both"/>
        <w:rPr>
          <w:rFonts w:ascii="Montserrat Light" w:hAnsi="Montserrat Light"/>
        </w:rPr>
      </w:pPr>
    </w:p>
    <w:p w14:paraId="224E3CEF" w14:textId="51D36569" w:rsidR="00E310AB" w:rsidRPr="00342C2C" w:rsidRDefault="003D3EAD" w:rsidP="00342C2C">
      <w:pPr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 xml:space="preserve">Art. </w:t>
      </w:r>
      <w:r w:rsidR="005A3CF8">
        <w:rPr>
          <w:rFonts w:ascii="Montserrat Light" w:hAnsi="Montserrat Light"/>
          <w:b/>
          <w:bCs/>
        </w:rPr>
        <w:t>2</w:t>
      </w:r>
      <w:r w:rsidRPr="003D3EAD">
        <w:rPr>
          <w:rFonts w:ascii="Montserrat Light" w:hAnsi="Montserrat Light"/>
          <w:b/>
          <w:bCs/>
        </w:rPr>
        <w:t>.</w:t>
      </w:r>
      <w:r>
        <w:rPr>
          <w:rFonts w:ascii="Montserrat Light" w:hAnsi="Montserrat Light"/>
          <w:b/>
          <w:bCs/>
        </w:rPr>
        <w:t xml:space="preserve"> </w:t>
      </w:r>
      <w:r w:rsidR="00E310AB" w:rsidRPr="003D3EAD">
        <w:rPr>
          <w:rFonts w:ascii="Montserrat Light" w:hAnsi="Montserrat Light"/>
          <w:b/>
        </w:rPr>
        <w:t>(1</w:t>
      </w:r>
      <w:r w:rsidR="00E310AB" w:rsidRPr="003D3EAD">
        <w:rPr>
          <w:rFonts w:ascii="Montserrat Light" w:hAnsi="Montserrat Light"/>
          <w:bCs/>
        </w:rPr>
        <w:t>)</w:t>
      </w:r>
      <w:r w:rsidR="00E310AB" w:rsidRPr="003D3EAD">
        <w:rPr>
          <w:rFonts w:ascii="Montserrat Light" w:hAnsi="Montserrat Light"/>
          <w:b/>
        </w:rPr>
        <w:t xml:space="preserve"> </w:t>
      </w:r>
      <w:r w:rsidR="00E310AB" w:rsidRPr="003D3EAD">
        <w:rPr>
          <w:rFonts w:ascii="Montserrat Light" w:hAnsi="Montserrat Light"/>
          <w:bCs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E84717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(2) </w:t>
      </w:r>
      <w:r w:rsidRPr="003D3EAD">
        <w:rPr>
          <w:rFonts w:ascii="Montserrat Light" w:hAnsi="Montserrat Light"/>
          <w:bCs/>
        </w:rPr>
        <w:t>Prezenta dispoziție poate fi atacată la Tribunalul Cluj – Secția mixtă de contencios administrativ și fiscal, de conflicte de muncă și asigurări sociale  în termen de:</w:t>
      </w:r>
    </w:p>
    <w:p w14:paraId="2A02D25B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t xml:space="preserve">a) 6 luni, care se calculează conform art. 11 alin. (1) din Legea contenciosului administrativ nr. 554/2004, cu modificările și completările ulterioare, </w:t>
      </w:r>
    </w:p>
    <w:p w14:paraId="494CAFE5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3D3EAD">
        <w:rPr>
          <w:rFonts w:ascii="Montserrat Light" w:hAnsi="Montserrat Light"/>
          <w:bCs/>
        </w:rPr>
        <w:t xml:space="preserve"> pentru </w:t>
      </w:r>
      <w:r w:rsidRPr="003D3EAD">
        <w:rPr>
          <w:rFonts w:ascii="Montserrat Light" w:hAnsi="Montserrat Light"/>
          <w:shd w:val="clear" w:color="auto" w:fill="FFFFFF"/>
        </w:rPr>
        <w:t>motive temeinice.</w:t>
      </w:r>
    </w:p>
    <w:p w14:paraId="1E04BEE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57F4C9C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342C2C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C3561F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42C2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poșta electronic</w:t>
      </w:r>
      <w:r w:rsidR="00342C2C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416882">
        <w:rPr>
          <w:rFonts w:ascii="Montserrat Light" w:hAnsi="Montserrat Light"/>
          <w:bCs/>
        </w:rPr>
        <w:t xml:space="preserve">, </w:t>
      </w:r>
      <w:r w:rsidR="00304CD4" w:rsidRPr="003D3EAD">
        <w:rPr>
          <w:rFonts w:ascii="Montserrat Light" w:hAnsi="Montserrat Light"/>
          <w:lang w:val="fr-FR"/>
        </w:rPr>
        <w:t xml:space="preserve">Direcției </w:t>
      </w:r>
      <w:r w:rsidR="001B1CAB" w:rsidRPr="0067424C">
        <w:rPr>
          <w:rFonts w:ascii="Montserrat Light" w:hAnsi="Montserrat Light" w:cs="Calibri"/>
        </w:rPr>
        <w:t>de Administrare Drumuri Județene</w:t>
      </w:r>
      <w:r w:rsidRPr="003D3EAD">
        <w:rPr>
          <w:rFonts w:ascii="Montserrat Light" w:hAnsi="Montserrat Light"/>
          <w:bCs/>
        </w:rPr>
        <w:t>, precum şi Prefectului Judeţului Cluj.</w:t>
      </w:r>
    </w:p>
    <w:p w14:paraId="5F32C3A8" w14:textId="1AADD86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C45C62" w:rsidRPr="003D3EAD">
        <w:rPr>
          <w:rFonts w:ascii="Montserrat Light" w:hAnsi="Montserrat Light"/>
          <w:bCs/>
        </w:rPr>
        <w:t>Serviciul Resurse Umane</w:t>
      </w:r>
      <w:r w:rsidR="00C45C62">
        <w:rPr>
          <w:rFonts w:ascii="Montserrat Light" w:hAnsi="Montserrat Light"/>
          <w:bCs/>
        </w:rPr>
        <w:t xml:space="preserve">,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EC5DA3">
        <w:rPr>
          <w:rFonts w:ascii="Montserrat Light" w:hAnsi="Montserrat Light"/>
          <w:noProof/>
        </w:rPr>
        <w:t xml:space="preserve">domnului </w:t>
      </w:r>
      <w:r w:rsidR="001B1CAB" w:rsidRPr="0067424C">
        <w:rPr>
          <w:rFonts w:ascii="Montserrat Light" w:hAnsi="Montserrat Light"/>
          <w:color w:val="000000"/>
          <w:lang w:val="ro-RO"/>
        </w:rPr>
        <w:t>COSMA MIRCEA-OVIDIU</w:t>
      </w:r>
      <w:r w:rsidR="001B1CAB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5FB708A4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9911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6B2102" w14:textId="77777777" w:rsidR="00304CD4" w:rsidRDefault="00304CD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A41D20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059CC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C58F08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1E7DB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EAB910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66D507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FC01B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EF433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8CFEF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B58225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3E27F0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0420BE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8C28D1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16105B3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253AF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7F729E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B6F43D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7CC970" w14:textId="77777777" w:rsidR="00416882" w:rsidRDefault="0041688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11ADBFA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06D08">
        <w:rPr>
          <w:rFonts w:ascii="Montserrat Light" w:eastAsia="Times New Roman" w:hAnsi="Montserrat Light"/>
          <w:b/>
          <w:bCs/>
          <w:noProof/>
          <w:lang w:val="ro-RO" w:eastAsia="ro-RO"/>
        </w:rPr>
        <w:t>327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06D08">
        <w:rPr>
          <w:rFonts w:ascii="Montserrat Light" w:eastAsia="Times New Roman" w:hAnsi="Montserrat Light"/>
          <w:b/>
          <w:bCs/>
          <w:noProof/>
          <w:lang w:val="ro-RO" w:eastAsia="ro-RO"/>
        </w:rPr>
        <w:t>2 iulie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C5DA3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CFDEF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AB210D4"/>
    <w:multiLevelType w:val="hybridMultilevel"/>
    <w:tmpl w:val="F774A5B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9A842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C8283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35B"/>
    <w:multiLevelType w:val="hybridMultilevel"/>
    <w:tmpl w:val="0A664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361A2"/>
    <w:multiLevelType w:val="hybridMultilevel"/>
    <w:tmpl w:val="14C64D0A"/>
    <w:lvl w:ilvl="0" w:tplc="E57A17E4">
      <w:start w:val="1"/>
      <w:numFmt w:val="decimal"/>
      <w:lvlText w:val="%1."/>
      <w:lvlJc w:val="left"/>
      <w:pPr>
        <w:ind w:left="26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65206"/>
    <w:multiLevelType w:val="hybridMultilevel"/>
    <w:tmpl w:val="B1A0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052"/>
    <w:multiLevelType w:val="hybridMultilevel"/>
    <w:tmpl w:val="21368FE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3F20D6"/>
    <w:multiLevelType w:val="hybridMultilevel"/>
    <w:tmpl w:val="8B861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F4C10D0">
      <w:start w:val="1"/>
      <w:numFmt w:val="decimal"/>
      <w:lvlText w:val="%3."/>
      <w:lvlJc w:val="left"/>
      <w:pPr>
        <w:ind w:left="108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8F6730D"/>
    <w:multiLevelType w:val="hybridMultilevel"/>
    <w:tmpl w:val="D88C1B46"/>
    <w:lvl w:ilvl="0" w:tplc="DB0E3E1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17533"/>
    <w:multiLevelType w:val="hybridMultilevel"/>
    <w:tmpl w:val="D3DAE3C0"/>
    <w:lvl w:ilvl="0" w:tplc="7CE277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D32EF9"/>
    <w:multiLevelType w:val="hybridMultilevel"/>
    <w:tmpl w:val="26DAD60C"/>
    <w:lvl w:ilvl="0" w:tplc="9A842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9201E"/>
    <w:multiLevelType w:val="hybridMultilevel"/>
    <w:tmpl w:val="583EAE26"/>
    <w:lvl w:ilvl="0" w:tplc="7018C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85555"/>
    <w:multiLevelType w:val="hybridMultilevel"/>
    <w:tmpl w:val="E2B6165E"/>
    <w:lvl w:ilvl="0" w:tplc="35B0EC4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C632F"/>
    <w:multiLevelType w:val="hybridMultilevel"/>
    <w:tmpl w:val="BEFA14CC"/>
    <w:lvl w:ilvl="0" w:tplc="C6206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4BDC"/>
    <w:multiLevelType w:val="hybridMultilevel"/>
    <w:tmpl w:val="E898AAC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96154"/>
    <w:multiLevelType w:val="hybridMultilevel"/>
    <w:tmpl w:val="B680D8F0"/>
    <w:lvl w:ilvl="0" w:tplc="28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14328">
    <w:abstractNumId w:val="12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3"/>
  </w:num>
  <w:num w:numId="5" w16cid:durableId="862983564">
    <w:abstractNumId w:val="5"/>
  </w:num>
  <w:num w:numId="6" w16cid:durableId="877814580">
    <w:abstractNumId w:val="0"/>
  </w:num>
  <w:num w:numId="7" w16cid:durableId="1074741422">
    <w:abstractNumId w:val="4"/>
  </w:num>
  <w:num w:numId="8" w16cid:durableId="957688356">
    <w:abstractNumId w:val="10"/>
  </w:num>
  <w:num w:numId="9" w16cid:durableId="118501543">
    <w:abstractNumId w:val="25"/>
  </w:num>
  <w:num w:numId="10" w16cid:durableId="707293745">
    <w:abstractNumId w:val="9"/>
  </w:num>
  <w:num w:numId="11" w16cid:durableId="1487477671">
    <w:abstractNumId w:val="17"/>
  </w:num>
  <w:num w:numId="12" w16cid:durableId="825442187">
    <w:abstractNumId w:val="21"/>
  </w:num>
  <w:num w:numId="13" w16cid:durableId="1274367458">
    <w:abstractNumId w:val="18"/>
  </w:num>
  <w:num w:numId="14" w16cid:durableId="512307401">
    <w:abstractNumId w:val="2"/>
  </w:num>
  <w:num w:numId="15" w16cid:durableId="778333633">
    <w:abstractNumId w:val="7"/>
  </w:num>
  <w:num w:numId="16" w16cid:durableId="118768668">
    <w:abstractNumId w:val="14"/>
  </w:num>
  <w:num w:numId="17" w16cid:durableId="1921019965">
    <w:abstractNumId w:val="11"/>
  </w:num>
  <w:num w:numId="18" w16cid:durableId="906502211">
    <w:abstractNumId w:val="3"/>
  </w:num>
  <w:num w:numId="19" w16cid:durableId="849872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502529">
    <w:abstractNumId w:val="20"/>
  </w:num>
  <w:num w:numId="21" w16cid:durableId="979846996">
    <w:abstractNumId w:val="16"/>
  </w:num>
  <w:num w:numId="22" w16cid:durableId="639305846">
    <w:abstractNumId w:val="23"/>
  </w:num>
  <w:num w:numId="23" w16cid:durableId="1005284079">
    <w:abstractNumId w:val="8"/>
  </w:num>
  <w:num w:numId="24" w16cid:durableId="87624525">
    <w:abstractNumId w:val="22"/>
  </w:num>
  <w:num w:numId="25" w16cid:durableId="1223102484">
    <w:abstractNumId w:val="24"/>
  </w:num>
  <w:num w:numId="26" w16cid:durableId="135607727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CAB"/>
    <w:rsid w:val="001C192D"/>
    <w:rsid w:val="001C571F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768F2"/>
    <w:rsid w:val="00297E7D"/>
    <w:rsid w:val="002A62AE"/>
    <w:rsid w:val="002B1675"/>
    <w:rsid w:val="002B5338"/>
    <w:rsid w:val="002C4501"/>
    <w:rsid w:val="002C7716"/>
    <w:rsid w:val="002D0E2A"/>
    <w:rsid w:val="002D52AE"/>
    <w:rsid w:val="002F1279"/>
    <w:rsid w:val="002F4805"/>
    <w:rsid w:val="002F5B64"/>
    <w:rsid w:val="00302CC3"/>
    <w:rsid w:val="00303222"/>
    <w:rsid w:val="00304CD4"/>
    <w:rsid w:val="00322024"/>
    <w:rsid w:val="00326095"/>
    <w:rsid w:val="0032701F"/>
    <w:rsid w:val="00331153"/>
    <w:rsid w:val="00342C2C"/>
    <w:rsid w:val="0035272E"/>
    <w:rsid w:val="003652F1"/>
    <w:rsid w:val="00372719"/>
    <w:rsid w:val="00384810"/>
    <w:rsid w:val="00392A45"/>
    <w:rsid w:val="003941A6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882"/>
    <w:rsid w:val="00416B5F"/>
    <w:rsid w:val="00417C3C"/>
    <w:rsid w:val="0045366A"/>
    <w:rsid w:val="004717A5"/>
    <w:rsid w:val="00476141"/>
    <w:rsid w:val="0047748F"/>
    <w:rsid w:val="004929D6"/>
    <w:rsid w:val="004A079A"/>
    <w:rsid w:val="004A0974"/>
    <w:rsid w:val="004B06CD"/>
    <w:rsid w:val="004B2C61"/>
    <w:rsid w:val="004C26B4"/>
    <w:rsid w:val="004D2303"/>
    <w:rsid w:val="004F4E8A"/>
    <w:rsid w:val="0050411E"/>
    <w:rsid w:val="00506D08"/>
    <w:rsid w:val="0051043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F8"/>
    <w:rsid w:val="005C123C"/>
    <w:rsid w:val="005C36A8"/>
    <w:rsid w:val="005C49FC"/>
    <w:rsid w:val="005F1EDB"/>
    <w:rsid w:val="005F600A"/>
    <w:rsid w:val="00603479"/>
    <w:rsid w:val="00603D99"/>
    <w:rsid w:val="006222A3"/>
    <w:rsid w:val="0062585D"/>
    <w:rsid w:val="00644351"/>
    <w:rsid w:val="0065566B"/>
    <w:rsid w:val="00665A09"/>
    <w:rsid w:val="0067424C"/>
    <w:rsid w:val="0068430C"/>
    <w:rsid w:val="00693569"/>
    <w:rsid w:val="006937AD"/>
    <w:rsid w:val="00693CF6"/>
    <w:rsid w:val="006A1969"/>
    <w:rsid w:val="006B480B"/>
    <w:rsid w:val="006C14A1"/>
    <w:rsid w:val="006C29A2"/>
    <w:rsid w:val="006C35DE"/>
    <w:rsid w:val="006C5266"/>
    <w:rsid w:val="006D0977"/>
    <w:rsid w:val="006D4065"/>
    <w:rsid w:val="006D5A2D"/>
    <w:rsid w:val="006F6B3D"/>
    <w:rsid w:val="00704783"/>
    <w:rsid w:val="0072080B"/>
    <w:rsid w:val="00727197"/>
    <w:rsid w:val="0073636D"/>
    <w:rsid w:val="00741322"/>
    <w:rsid w:val="0074536A"/>
    <w:rsid w:val="007547C3"/>
    <w:rsid w:val="00754BC6"/>
    <w:rsid w:val="00755F41"/>
    <w:rsid w:val="00761A55"/>
    <w:rsid w:val="00773CC4"/>
    <w:rsid w:val="00784E55"/>
    <w:rsid w:val="00793AE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11CD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7624"/>
    <w:rsid w:val="00AB45CE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71E0D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4D7F"/>
    <w:rsid w:val="00C26BDF"/>
    <w:rsid w:val="00C3543A"/>
    <w:rsid w:val="00C4160F"/>
    <w:rsid w:val="00C45C62"/>
    <w:rsid w:val="00C608D8"/>
    <w:rsid w:val="00C640E8"/>
    <w:rsid w:val="00C666C5"/>
    <w:rsid w:val="00C72A6D"/>
    <w:rsid w:val="00C738BC"/>
    <w:rsid w:val="00C77795"/>
    <w:rsid w:val="00C82374"/>
    <w:rsid w:val="00C8492B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10D2D"/>
    <w:rsid w:val="00D33362"/>
    <w:rsid w:val="00D522EA"/>
    <w:rsid w:val="00D53BE8"/>
    <w:rsid w:val="00D567AB"/>
    <w:rsid w:val="00D72FC2"/>
    <w:rsid w:val="00D755E0"/>
    <w:rsid w:val="00D864E6"/>
    <w:rsid w:val="00D951DD"/>
    <w:rsid w:val="00DA13C7"/>
    <w:rsid w:val="00DA22DB"/>
    <w:rsid w:val="00DA2B32"/>
    <w:rsid w:val="00DA55C7"/>
    <w:rsid w:val="00DB51D5"/>
    <w:rsid w:val="00DB7927"/>
    <w:rsid w:val="00DC48F4"/>
    <w:rsid w:val="00DE0EAE"/>
    <w:rsid w:val="00DF31EB"/>
    <w:rsid w:val="00E139EA"/>
    <w:rsid w:val="00E239AE"/>
    <w:rsid w:val="00E26031"/>
    <w:rsid w:val="00E27449"/>
    <w:rsid w:val="00E310AB"/>
    <w:rsid w:val="00E423D4"/>
    <w:rsid w:val="00E526F6"/>
    <w:rsid w:val="00E601DE"/>
    <w:rsid w:val="00E6053C"/>
    <w:rsid w:val="00E61D62"/>
    <w:rsid w:val="00E706DA"/>
    <w:rsid w:val="00E75DE5"/>
    <w:rsid w:val="00E77FBE"/>
    <w:rsid w:val="00E86D3A"/>
    <w:rsid w:val="00EA1333"/>
    <w:rsid w:val="00EC2A22"/>
    <w:rsid w:val="00EC315B"/>
    <w:rsid w:val="00EC5DA3"/>
    <w:rsid w:val="00EC5DF0"/>
    <w:rsid w:val="00ED4EBF"/>
    <w:rsid w:val="00EE3A9C"/>
    <w:rsid w:val="00EE6908"/>
    <w:rsid w:val="00EE7411"/>
    <w:rsid w:val="00F00D28"/>
    <w:rsid w:val="00F00FFD"/>
    <w:rsid w:val="00F04AF4"/>
    <w:rsid w:val="00F10B9D"/>
    <w:rsid w:val="00F2538E"/>
    <w:rsid w:val="00F26197"/>
    <w:rsid w:val="00F3709B"/>
    <w:rsid w:val="00F53C09"/>
    <w:rsid w:val="00F5680E"/>
    <w:rsid w:val="00F56A65"/>
    <w:rsid w:val="00F57FC7"/>
    <w:rsid w:val="00F67521"/>
    <w:rsid w:val="00F7157A"/>
    <w:rsid w:val="00F768B9"/>
    <w:rsid w:val="00F80786"/>
    <w:rsid w:val="00F827E8"/>
    <w:rsid w:val="00FA6084"/>
    <w:rsid w:val="00FB5489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easer">
    <w:name w:val="teaser"/>
    <w:basedOn w:val="Fontdeparagrafimplicit"/>
    <w:rsid w:val="003652F1"/>
  </w:style>
  <w:style w:type="character" w:customStyle="1" w:styleId="arial13">
    <w:name w:val="arial_13"/>
    <w:basedOn w:val="Fontdeparagrafimplicit"/>
    <w:rsid w:val="003652F1"/>
  </w:style>
  <w:style w:type="paragraph" w:customStyle="1" w:styleId="CaracterCaracterCharChar1CaracterCaracter">
    <w:name w:val="Caracter Caracter Char Char1 Caracter Caracter"/>
    <w:basedOn w:val="Normal"/>
    <w:rsid w:val="003652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MeniuneNerezolvat">
    <w:name w:val="Unresolved Mention"/>
    <w:uiPriority w:val="99"/>
    <w:semiHidden/>
    <w:unhideWhenUsed/>
    <w:rsid w:val="003652F1"/>
    <w:rPr>
      <w:color w:val="605E5C"/>
      <w:shd w:val="clear" w:color="auto" w:fill="E1DFDD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F57FC7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F5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561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46</cp:revision>
  <cp:lastPrinted>2024-07-01T08:53:00Z</cp:lastPrinted>
  <dcterms:created xsi:type="dcterms:W3CDTF">2023-12-19T12:29:00Z</dcterms:created>
  <dcterms:modified xsi:type="dcterms:W3CDTF">2024-07-02T11:55:00Z</dcterms:modified>
</cp:coreProperties>
</file>