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293399C1" w14:textId="626B6BE7" w:rsidR="002A75F7" w:rsidRDefault="00586692" w:rsidP="00BD530C">
      <w:pPr>
        <w:autoSpaceDE w:val="0"/>
        <w:autoSpaceDN w:val="0"/>
        <w:adjustRightInd w:val="0"/>
        <w:jc w:val="both"/>
        <w:rPr>
          <w:rFonts w:ascii="Montserrat Light" w:hAnsi="Montserrat Light"/>
          <w:b/>
          <w:b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BD530C">
        <w:rPr>
          <w:rFonts w:ascii="Montserrat Light" w:hAnsi="Montserrat Light"/>
          <w:b/>
          <w:bCs/>
          <w:lang w:val="ro-RO"/>
        </w:rPr>
        <w:t>„</w:t>
      </w:r>
      <w:r w:rsidR="00D5346B" w:rsidRPr="00D5346B">
        <w:rPr>
          <w:rFonts w:ascii="Montserrat Light" w:eastAsia="Times New Roman" w:hAnsi="Montserrat Light" w:cs="Times New Roman"/>
          <w:b/>
          <w:bCs/>
          <w:i/>
          <w:iCs/>
        </w:rPr>
        <w:t>SERVICII PROFESIONALE DE CURĂȚARE ȘI SPĂLARE A ANVELOPEI EXTERIOARE A STADIONULUI CLUJ ARENA, INCLUSIV A LAMELELOR ACOPERIȘULUI</w:t>
      </w:r>
      <w:r w:rsidR="002A75F7">
        <w:rPr>
          <w:rFonts w:ascii="Montserrat Light" w:hAnsi="Montserrat Light"/>
          <w:b/>
          <w:bCs/>
          <w:lang w:val="ro-RO"/>
        </w:rPr>
        <w:t>”</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47D50EEE"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r w:rsidRPr="00D5346B">
        <w:rPr>
          <w:rFonts w:ascii="Montserrat Light" w:eastAsia="Times New Roman" w:hAnsi="Montserrat Light"/>
          <w:noProof/>
          <w:lang w:val="ro-RO" w:eastAsia="ro-RO"/>
        </w:rPr>
        <w:t>.</w:t>
      </w:r>
      <w:bookmarkStart w:id="1" w:name="_Hlk155259473"/>
      <w:r w:rsidR="00D5346B" w:rsidRPr="00D5346B">
        <w:rPr>
          <w:rFonts w:ascii="Montserrat Light" w:eastAsia="Times New Roman" w:hAnsi="Montserrat Light"/>
          <w:noProof/>
          <w:lang w:val="ro-RO" w:eastAsia="ro-RO"/>
        </w:rPr>
        <w:t>33747</w:t>
      </w:r>
      <w:r w:rsidR="00BD530C" w:rsidRPr="00D5346B">
        <w:rPr>
          <w:rFonts w:ascii="Montserrat Light" w:eastAsia="Times New Roman" w:hAnsi="Montserrat Light"/>
          <w:noProof/>
          <w:lang w:val="ro-RO" w:eastAsia="ro-RO"/>
        </w:rPr>
        <w:t>/</w:t>
      </w:r>
      <w:r w:rsidR="00D5346B">
        <w:rPr>
          <w:rFonts w:ascii="Montserrat Light" w:eastAsia="Times New Roman" w:hAnsi="Montserrat Light"/>
          <w:noProof/>
          <w:lang w:val="ro-RO" w:eastAsia="ro-RO"/>
        </w:rPr>
        <w:t>05.08</w:t>
      </w:r>
      <w:r w:rsidR="00BD530C">
        <w:rPr>
          <w:rFonts w:ascii="Montserrat Light" w:eastAsia="Times New Roman" w:hAnsi="Montserrat Light"/>
          <w:noProof/>
          <w:lang w:val="ro-RO" w:eastAsia="ro-RO"/>
        </w:rPr>
        <w:t>.2025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39369B3C"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r w:rsidR="002A75F7">
        <w:rPr>
          <w:rFonts w:ascii="Montserrat Light" w:hAnsi="Montserrat Light"/>
          <w:b/>
          <w:bCs/>
          <w:lang w:val="ro-RO"/>
        </w:rPr>
        <w:t>„</w:t>
      </w:r>
      <w:r w:rsidR="00D5346B" w:rsidRPr="00D5346B">
        <w:rPr>
          <w:rFonts w:ascii="Montserrat Light" w:eastAsia="Times New Roman" w:hAnsi="Montserrat Light" w:cs="Times New Roman"/>
          <w:b/>
          <w:bCs/>
          <w:i/>
          <w:iCs/>
          <w:lang w:val="en-US"/>
        </w:rPr>
        <w:t>SERVICII PROFESIONALE DE CURĂȚARE ȘI SPĂLARE A ANVELOPEI EXTERIOARE A STADIONULUI CLUJ ARENA, INCLUSIV A LAMELELOR ACOPERIȘULUI</w:t>
      </w:r>
      <w:r w:rsidR="002A75F7">
        <w:rPr>
          <w:rFonts w:ascii="Montserrat Light" w:hAnsi="Montserrat Light"/>
          <w:b/>
          <w:bCs/>
          <w:lang w:val="ro-RO"/>
        </w:rPr>
        <w:t>”</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AC15DCE"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w:t>
      </w:r>
      <w:r w:rsidR="00BD530C">
        <w:rPr>
          <w:rFonts w:ascii="Montserrat Light" w:hAnsi="Montserrat Light"/>
          <w:noProof/>
          <w:sz w:val="22"/>
          <w:szCs w:val="22"/>
          <w:lang w:val="ro-RO"/>
        </w:rPr>
        <w:t>Ramona Jucan</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3DB65ABB"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FB5F12">
        <w:rPr>
          <w:rFonts w:ascii="Montserrat Light" w:eastAsia="Times New Roman" w:hAnsi="Montserrat Light"/>
          <w:b/>
          <w:bCs/>
          <w:noProof/>
          <w:lang w:val="ro-RO" w:eastAsia="ro-RO"/>
        </w:rPr>
        <w:t xml:space="preserve"> 327</w:t>
      </w:r>
      <w:r w:rsidRPr="00724AD8">
        <w:rPr>
          <w:rFonts w:ascii="Montserrat Light" w:eastAsia="Times New Roman" w:hAnsi="Montserrat Light"/>
          <w:b/>
          <w:bCs/>
          <w:noProof/>
          <w:lang w:val="ro-RO" w:eastAsia="ro-RO"/>
        </w:rPr>
        <w:t xml:space="preserve"> din </w:t>
      </w:r>
      <w:r w:rsidR="00FB5F12">
        <w:rPr>
          <w:rFonts w:ascii="Montserrat Light" w:eastAsia="Times New Roman" w:hAnsi="Montserrat Light"/>
          <w:b/>
          <w:bCs/>
          <w:noProof/>
          <w:lang w:val="ro-RO" w:eastAsia="ro-RO"/>
        </w:rPr>
        <w:t>6 august</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75985BD"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B2BDF49"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6DE1C93"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B344749" w14:textId="77777777" w:rsidR="00BD530C" w:rsidRPr="00724AD8"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267DB378"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lastRenderedPageBreak/>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FB5F12">
        <w:rPr>
          <w:rFonts w:ascii="Montserrat Light" w:hAnsi="Montserrat Light" w:cstheme="majorHAnsi"/>
          <w:b/>
          <w:bCs/>
          <w:iCs/>
          <w:noProof/>
          <w:shd w:val="clear" w:color="auto" w:fill="FFFFFF"/>
          <w:lang w:val="ro-RO"/>
        </w:rPr>
        <w:t xml:space="preserve"> 327</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24A82849" w14:textId="20E577C3" w:rsidR="0021097B" w:rsidRDefault="007D74E9" w:rsidP="000F2CFF">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r w:rsidR="00D5346B" w:rsidRPr="00D5346B">
        <w:rPr>
          <w:rFonts w:ascii="Montserrat Light" w:eastAsia="Times New Roman" w:hAnsi="Montserrat Light" w:cs="Times New Roman"/>
          <w:b/>
          <w:bCs/>
          <w:i/>
          <w:iCs/>
          <w:lang w:val="en-US"/>
        </w:rPr>
        <w:t>SERVICII PROFESIONALE DE CURĂȚARE ȘI SPĂLARE A ANVELOPEI EXTERIOARE A STADIONULUI CLUJ ARENA, INCLUSIV A LAMELELOR ACOPERIȘULUI</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BD530C" w:rsidRPr="0063268E" w14:paraId="6A992343" w14:textId="77777777" w:rsidTr="00863BDE">
        <w:trPr>
          <w:trHeight w:val="1497"/>
          <w:jc w:val="center"/>
        </w:trPr>
        <w:tc>
          <w:tcPr>
            <w:tcW w:w="562" w:type="dxa"/>
            <w:vAlign w:val="center"/>
          </w:tcPr>
          <w:p w14:paraId="3AB4E0D1" w14:textId="77777777" w:rsidR="00BD530C" w:rsidRPr="0063268E" w:rsidRDefault="00BD530C" w:rsidP="00BD530C">
            <w:pPr>
              <w:autoSpaceDE w:val="0"/>
              <w:autoSpaceDN w:val="0"/>
              <w:adjustRightInd w:val="0"/>
              <w:ind w:right="-108"/>
              <w:contextualSpacing/>
              <w:jc w:val="center"/>
              <w:rPr>
                <w:rFonts w:ascii="Montserrat Light" w:hAnsi="Montserrat Light"/>
                <w:b/>
                <w:bCs/>
                <w:noProof/>
                <w:color w:val="000000" w:themeColor="text1"/>
                <w:lang w:val="ro-RO"/>
              </w:rPr>
            </w:pPr>
            <w:r w:rsidRPr="0063268E">
              <w:rPr>
                <w:rFonts w:ascii="Montserrat Light" w:eastAsia="Calibri" w:hAnsi="Montserrat Light" w:cs="Cambria"/>
                <w:color w:val="000000" w:themeColor="text1"/>
              </w:rPr>
              <w:t>1</w:t>
            </w:r>
          </w:p>
        </w:tc>
        <w:tc>
          <w:tcPr>
            <w:tcW w:w="1615" w:type="dxa"/>
            <w:vAlign w:val="center"/>
          </w:tcPr>
          <w:p w14:paraId="48219654" w14:textId="77777777"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proofErr w:type="spellStart"/>
            <w:r w:rsidRPr="0063268E">
              <w:rPr>
                <w:rFonts w:ascii="Montserrat Light" w:eastAsia="Calibri" w:hAnsi="Montserrat Light" w:cs="Cambria"/>
                <w:color w:val="000000" w:themeColor="text1"/>
              </w:rPr>
              <w:t>Președinte</w:t>
            </w:r>
            <w:proofErr w:type="spellEnd"/>
          </w:p>
        </w:tc>
        <w:tc>
          <w:tcPr>
            <w:tcW w:w="1646" w:type="dxa"/>
            <w:vAlign w:val="center"/>
          </w:tcPr>
          <w:p w14:paraId="4B90FDA4" w14:textId="2B6A7DB8"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Jucan Ramona</w:t>
            </w:r>
          </w:p>
        </w:tc>
        <w:tc>
          <w:tcPr>
            <w:tcW w:w="1842" w:type="dxa"/>
            <w:vAlign w:val="center"/>
          </w:tcPr>
          <w:p w14:paraId="145F505A" w14:textId="68718428" w:rsidR="00BD530C" w:rsidRPr="0063268E" w:rsidRDefault="00BD530C" w:rsidP="00BD530C">
            <w:pPr>
              <w:autoSpaceDE w:val="0"/>
              <w:autoSpaceDN w:val="0"/>
              <w:adjustRightInd w:val="0"/>
              <w:ind w:left="-108" w:right="-108"/>
              <w:contextualSpacing/>
              <w:jc w:val="center"/>
              <w:rPr>
                <w:rFonts w:ascii="Montserrat Light" w:hAnsi="Montserrat Light"/>
                <w:noProof/>
                <w:color w:val="000000" w:themeColor="text1"/>
                <w:lang w:val="ro-RO"/>
              </w:rPr>
            </w:pPr>
            <w:r w:rsidRPr="00BD530C">
              <w:rPr>
                <w:rFonts w:ascii="Montserrat Light" w:eastAsia="Calibri" w:hAnsi="Montserrat Light" w:cs="Times New Roman"/>
                <w:color w:val="000000" w:themeColor="text1"/>
                <w:lang w:val="ro-RO"/>
              </w:rPr>
              <w:t>Consilier achiziții publice</w:t>
            </w:r>
          </w:p>
        </w:tc>
        <w:tc>
          <w:tcPr>
            <w:tcW w:w="2902" w:type="dxa"/>
            <w:vAlign w:val="center"/>
          </w:tcPr>
          <w:p w14:paraId="279A4305" w14:textId="164BD5C1"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r w:rsidRPr="00F63FA7">
              <w:rPr>
                <w:rFonts w:ascii="Montserrat Light" w:eastAsia="Calibri" w:hAnsi="Montserrat Light"/>
                <w:lang w:val="ro-RO"/>
              </w:rPr>
              <w:t>Direcția Dezvoltare și Investiții/Serviciul Lucrări şi Achiziţii Publice</w:t>
            </w:r>
          </w:p>
        </w:tc>
        <w:tc>
          <w:tcPr>
            <w:tcW w:w="1620" w:type="dxa"/>
            <w:vAlign w:val="center"/>
          </w:tcPr>
          <w:p w14:paraId="6409E4BD" w14:textId="44498B64"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p>
        </w:tc>
      </w:tr>
      <w:tr w:rsidR="00BD530C" w:rsidRPr="0063268E" w14:paraId="1C0E244E" w14:textId="77777777" w:rsidTr="00863BDE">
        <w:trPr>
          <w:trHeight w:val="1547"/>
          <w:jc w:val="center"/>
        </w:trPr>
        <w:tc>
          <w:tcPr>
            <w:tcW w:w="562" w:type="dxa"/>
            <w:vAlign w:val="center"/>
          </w:tcPr>
          <w:p w14:paraId="0FEAC42B" w14:textId="77777777" w:rsidR="00BD530C" w:rsidRPr="0063268E" w:rsidRDefault="00BD530C" w:rsidP="00BD530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2</w:t>
            </w:r>
          </w:p>
        </w:tc>
        <w:tc>
          <w:tcPr>
            <w:tcW w:w="1615" w:type="dxa"/>
            <w:vAlign w:val="center"/>
          </w:tcPr>
          <w:p w14:paraId="3C745EA4"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vAlign w:val="center"/>
          </w:tcPr>
          <w:p w14:paraId="575F9C2F" w14:textId="05B38EEE" w:rsidR="00BD530C" w:rsidRPr="0063268E" w:rsidRDefault="00BD530C" w:rsidP="00BD530C">
            <w:pPr>
              <w:autoSpaceDE w:val="0"/>
              <w:autoSpaceDN w:val="0"/>
              <w:adjustRightInd w:val="0"/>
              <w:contextualSpacing/>
              <w:jc w:val="center"/>
              <w:rPr>
                <w:rFonts w:ascii="Montserrat Light" w:hAnsi="Montserrat Light" w:cs="Helvetica"/>
                <w:color w:val="000000" w:themeColor="text1"/>
                <w:lang w:val="pt-BR"/>
              </w:rPr>
            </w:pPr>
            <w:r>
              <w:rPr>
                <w:rFonts w:ascii="Montserrat Light" w:hAnsi="Montserrat Light" w:cs="Helvetica"/>
                <w:color w:val="000000" w:themeColor="text1"/>
                <w:lang w:val="pt-BR"/>
              </w:rPr>
              <w:t>Varga Alma-Gabriela</w:t>
            </w:r>
            <w:r w:rsidRPr="0063268E">
              <w:rPr>
                <w:rFonts w:ascii="Montserrat Light" w:hAnsi="Montserrat Light"/>
                <w:noProof/>
                <w:color w:val="000000" w:themeColor="text1"/>
                <w:lang w:val="ro-RO"/>
              </w:rPr>
              <w:t xml:space="preserve"> </w:t>
            </w:r>
          </w:p>
        </w:tc>
        <w:tc>
          <w:tcPr>
            <w:tcW w:w="1842" w:type="dxa"/>
            <w:vAlign w:val="center"/>
          </w:tcPr>
          <w:p w14:paraId="09F7926A" w14:textId="0EDC9CF5" w:rsidR="00BD530C" w:rsidRPr="0063268E" w:rsidRDefault="00BD530C" w:rsidP="00BD530C">
            <w:pPr>
              <w:autoSpaceDE w:val="0"/>
              <w:autoSpaceDN w:val="0"/>
              <w:adjustRightInd w:val="0"/>
              <w:ind w:left="-108" w:right="-108"/>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Inspector de specialitate</w:t>
            </w:r>
          </w:p>
        </w:tc>
        <w:tc>
          <w:tcPr>
            <w:tcW w:w="2902" w:type="dxa"/>
            <w:vAlign w:val="center"/>
          </w:tcPr>
          <w:p w14:paraId="79B8B017" w14:textId="5B654F23" w:rsidR="00BD530C" w:rsidRPr="0063268E" w:rsidRDefault="00BD530C" w:rsidP="00BD530C">
            <w:pPr>
              <w:autoSpaceDE w:val="0"/>
              <w:autoSpaceDN w:val="0"/>
              <w:adjustRightInd w:val="0"/>
              <w:contextualSpacing/>
              <w:jc w:val="center"/>
              <w:rPr>
                <w:rFonts w:ascii="Montserrat Light" w:eastAsia="Calibri" w:hAnsi="Montserrat Light"/>
                <w:color w:val="000000" w:themeColor="text1"/>
                <w:lang w:val="pt-BR"/>
              </w:rPr>
            </w:pPr>
            <w:r>
              <w:rPr>
                <w:rFonts w:ascii="Montserrat Light" w:eastAsia="Calibri" w:hAnsi="Montserrat Light"/>
                <w:color w:val="000000" w:themeColor="text1"/>
                <w:lang w:val="pt-BR"/>
              </w:rPr>
              <w:t>Directia de Administrare si Exploatare a Stadionului Cluj Arena</w:t>
            </w:r>
          </w:p>
        </w:tc>
        <w:tc>
          <w:tcPr>
            <w:tcW w:w="1620" w:type="dxa"/>
            <w:vAlign w:val="center"/>
          </w:tcPr>
          <w:p w14:paraId="3D485C6A"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lang w:val="pt-BR"/>
              </w:rPr>
            </w:pPr>
            <w:r w:rsidRPr="0063268E">
              <w:rPr>
                <w:rFonts w:ascii="Montserrat Light" w:eastAsia="Calibri" w:hAnsi="Montserrat Light" w:cs="Cambria"/>
                <w:color w:val="000000" w:themeColor="text1"/>
                <w:lang w:val="pt-BR"/>
              </w:rPr>
              <w:t>Nominalizat în calitate de preşedinte de rezervă</w:t>
            </w:r>
          </w:p>
        </w:tc>
      </w:tr>
      <w:tr w:rsidR="00BD530C" w:rsidRPr="0063268E" w14:paraId="1DBE79F0" w14:textId="77777777" w:rsidTr="00863BDE">
        <w:trPr>
          <w:trHeight w:val="1413"/>
          <w:jc w:val="center"/>
        </w:trPr>
        <w:tc>
          <w:tcPr>
            <w:tcW w:w="562" w:type="dxa"/>
            <w:vAlign w:val="center"/>
          </w:tcPr>
          <w:p w14:paraId="659376FC" w14:textId="77777777" w:rsidR="00BD530C" w:rsidRPr="0063268E" w:rsidRDefault="00BD530C" w:rsidP="00BD530C">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3</w:t>
            </w:r>
          </w:p>
        </w:tc>
        <w:tc>
          <w:tcPr>
            <w:tcW w:w="1615" w:type="dxa"/>
            <w:vAlign w:val="center"/>
          </w:tcPr>
          <w:p w14:paraId="654899A8"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vAlign w:val="center"/>
          </w:tcPr>
          <w:p w14:paraId="2D3BA264" w14:textId="17084087" w:rsidR="00BD530C" w:rsidRPr="0063268E" w:rsidRDefault="00BD530C" w:rsidP="00BD530C">
            <w:pPr>
              <w:autoSpaceDE w:val="0"/>
              <w:autoSpaceDN w:val="0"/>
              <w:adjustRightInd w:val="0"/>
              <w:contextualSpacing/>
              <w:jc w:val="center"/>
              <w:rPr>
                <w:rFonts w:ascii="Montserrat Light" w:eastAsia="Calibri" w:hAnsi="Montserrat Light"/>
                <w:color w:val="000000" w:themeColor="text1"/>
              </w:rPr>
            </w:pPr>
            <w:r>
              <w:rPr>
                <w:rFonts w:ascii="Montserrat Light" w:eastAsia="Calibri" w:hAnsi="Montserrat Light"/>
                <w:color w:val="000000" w:themeColor="text1"/>
              </w:rPr>
              <w:t>Calacianu Radu</w:t>
            </w:r>
          </w:p>
        </w:tc>
        <w:tc>
          <w:tcPr>
            <w:tcW w:w="1842" w:type="dxa"/>
            <w:vAlign w:val="center"/>
          </w:tcPr>
          <w:p w14:paraId="63D1A06E" w14:textId="096C1699" w:rsidR="00BD530C" w:rsidRPr="0063268E" w:rsidRDefault="00BD530C" w:rsidP="00BD530C">
            <w:pPr>
              <w:autoSpaceDE w:val="0"/>
              <w:autoSpaceDN w:val="0"/>
              <w:adjustRightInd w:val="0"/>
              <w:ind w:left="-108" w:right="-108"/>
              <w:contextualSpacing/>
              <w:jc w:val="center"/>
              <w:rPr>
                <w:rFonts w:ascii="Montserrat Light" w:eastAsia="Calibri" w:hAnsi="Montserrat Light"/>
                <w:color w:val="000000" w:themeColor="text1"/>
                <w:lang w:val="ro-RO"/>
              </w:rPr>
            </w:pPr>
            <w:r w:rsidRPr="00BD530C">
              <w:rPr>
                <w:rFonts w:ascii="Montserrat Light" w:eastAsia="Calibri" w:hAnsi="Montserrat Light"/>
                <w:color w:val="000000" w:themeColor="text1"/>
                <w:lang w:val="ro-RO"/>
              </w:rPr>
              <w:t>Inspector de specialitate</w:t>
            </w:r>
          </w:p>
        </w:tc>
        <w:tc>
          <w:tcPr>
            <w:tcW w:w="2902" w:type="dxa"/>
            <w:vAlign w:val="center"/>
          </w:tcPr>
          <w:p w14:paraId="7C048E73" w14:textId="68B260C5" w:rsidR="00BD530C" w:rsidRPr="0063268E" w:rsidRDefault="00BD530C" w:rsidP="00BD530C">
            <w:pPr>
              <w:autoSpaceDE w:val="0"/>
              <w:autoSpaceDN w:val="0"/>
              <w:adjustRightInd w:val="0"/>
              <w:contextualSpacing/>
              <w:jc w:val="center"/>
              <w:rPr>
                <w:rFonts w:ascii="Montserrat Light" w:eastAsia="Calibri" w:hAnsi="Montserrat Light"/>
                <w:color w:val="000000" w:themeColor="text1"/>
                <w:lang w:val="pt-BR"/>
              </w:rPr>
            </w:pPr>
            <w:r w:rsidRPr="00BD530C">
              <w:rPr>
                <w:rFonts w:ascii="Montserrat Light" w:eastAsia="Calibri" w:hAnsi="Montserrat Light"/>
                <w:color w:val="000000" w:themeColor="text1"/>
                <w:lang w:val="pt-BR"/>
              </w:rPr>
              <w:t>Directia de Administrare si Exploatare a Stadionului Cluj Arena</w:t>
            </w:r>
          </w:p>
        </w:tc>
        <w:tc>
          <w:tcPr>
            <w:tcW w:w="1620" w:type="dxa"/>
            <w:vAlign w:val="center"/>
          </w:tcPr>
          <w:p w14:paraId="55D9C098" w14:textId="77777777" w:rsidR="00BD530C" w:rsidRPr="0063268E" w:rsidRDefault="00BD530C" w:rsidP="00BD530C">
            <w:pPr>
              <w:autoSpaceDE w:val="0"/>
              <w:autoSpaceDN w:val="0"/>
              <w:adjustRightInd w:val="0"/>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w:t>
            </w:r>
          </w:p>
        </w:tc>
      </w:tr>
      <w:tr w:rsidR="00BD530C" w:rsidRPr="0063268E" w14:paraId="5156071B" w14:textId="77777777" w:rsidTr="00DA2710">
        <w:trPr>
          <w:trHeight w:val="686"/>
          <w:jc w:val="center"/>
        </w:trPr>
        <w:tc>
          <w:tcPr>
            <w:tcW w:w="562" w:type="dxa"/>
            <w:vAlign w:val="center"/>
          </w:tcPr>
          <w:p w14:paraId="2F58A330" w14:textId="51365DB6" w:rsidR="00BD530C" w:rsidRPr="0063268E" w:rsidRDefault="007B6B89" w:rsidP="00BD530C">
            <w:pPr>
              <w:autoSpaceDE w:val="0"/>
              <w:autoSpaceDN w:val="0"/>
              <w:adjustRightInd w:val="0"/>
              <w:contextualSpacing/>
              <w:jc w:val="center"/>
              <w:rPr>
                <w:rFonts w:ascii="Montserrat Light" w:hAnsi="Montserrat Light"/>
                <w:noProof/>
                <w:color w:val="000000" w:themeColor="text1"/>
                <w:lang w:val="ro-RO"/>
              </w:rPr>
            </w:pPr>
            <w:bookmarkStart w:id="5" w:name="_Hlk23319819"/>
            <w:r>
              <w:rPr>
                <w:rFonts w:ascii="Montserrat Light" w:hAnsi="Montserrat Light"/>
                <w:noProof/>
                <w:color w:val="000000" w:themeColor="text1"/>
                <w:lang w:val="ro-RO"/>
              </w:rPr>
              <w:t>4</w:t>
            </w:r>
          </w:p>
        </w:tc>
        <w:tc>
          <w:tcPr>
            <w:tcW w:w="1615" w:type="dxa"/>
            <w:vAlign w:val="center"/>
          </w:tcPr>
          <w:p w14:paraId="76792859" w14:textId="77777777"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vAlign w:val="center"/>
          </w:tcPr>
          <w:p w14:paraId="210DDC37" w14:textId="7B79E91B"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Szasz Ambra </w:t>
            </w:r>
          </w:p>
        </w:tc>
        <w:tc>
          <w:tcPr>
            <w:tcW w:w="1842" w:type="dxa"/>
            <w:vAlign w:val="center"/>
          </w:tcPr>
          <w:p w14:paraId="2BC5E374" w14:textId="72B52495"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vAlign w:val="center"/>
          </w:tcPr>
          <w:p w14:paraId="61B398D4" w14:textId="7784FF78"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sidRPr="00BD530C">
              <w:rPr>
                <w:rFonts w:ascii="Montserrat Light" w:hAnsi="Montserrat Light"/>
                <w:noProof/>
                <w:color w:val="000000" w:themeColor="text1"/>
                <w:lang w:val="ro-RO"/>
              </w:rPr>
              <w:t>Direcția Dezvoltare și Investiții/Serviciul Lucrări şi Achiziţii Publice</w:t>
            </w:r>
          </w:p>
        </w:tc>
        <w:tc>
          <w:tcPr>
            <w:tcW w:w="1620" w:type="dxa"/>
            <w:vAlign w:val="center"/>
          </w:tcPr>
          <w:p w14:paraId="41FAE5FE" w14:textId="77777777"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7B6B89" w:rsidRPr="0063268E" w14:paraId="6C5661B4" w14:textId="77777777" w:rsidTr="00893969">
        <w:trPr>
          <w:trHeight w:val="686"/>
          <w:jc w:val="center"/>
        </w:trPr>
        <w:tc>
          <w:tcPr>
            <w:tcW w:w="562" w:type="dxa"/>
            <w:vAlign w:val="center"/>
          </w:tcPr>
          <w:p w14:paraId="6C5B7BBC" w14:textId="3990EFD4" w:rsidR="007B6B89" w:rsidRPr="0063268E" w:rsidRDefault="007B6B89" w:rsidP="007B6B89">
            <w:pPr>
              <w:autoSpaceDE w:val="0"/>
              <w:autoSpaceDN w:val="0"/>
              <w:adjustRightInd w:val="0"/>
              <w:contextualSpacing/>
              <w:jc w:val="center"/>
              <w:rPr>
                <w:rFonts w:ascii="Montserrat Light" w:eastAsia="Calibri" w:hAnsi="Montserrat Light" w:cs="Cambria"/>
                <w:color w:val="000000" w:themeColor="text1"/>
              </w:rPr>
            </w:pPr>
            <w:r>
              <w:rPr>
                <w:rFonts w:ascii="Montserrat Light" w:eastAsia="Calibri" w:hAnsi="Montserrat Light" w:cs="Cambria"/>
                <w:color w:val="000000" w:themeColor="text1"/>
              </w:rPr>
              <w:t>5</w:t>
            </w:r>
          </w:p>
        </w:tc>
        <w:tc>
          <w:tcPr>
            <w:tcW w:w="1615" w:type="dxa"/>
            <w:vAlign w:val="center"/>
          </w:tcPr>
          <w:p w14:paraId="0CA6CED7" w14:textId="77777777" w:rsidR="007B6B89" w:rsidRPr="0063268E" w:rsidRDefault="007B6B89" w:rsidP="007B6B89">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vAlign w:val="center"/>
          </w:tcPr>
          <w:p w14:paraId="7659C52D" w14:textId="6A4D0BD3" w:rsidR="007B6B89" w:rsidRPr="0063268E" w:rsidRDefault="007B6B89" w:rsidP="007B6B89">
            <w:pPr>
              <w:autoSpaceDE w:val="0"/>
              <w:autoSpaceDN w:val="0"/>
              <w:adjustRightInd w:val="0"/>
              <w:contextualSpacing/>
              <w:jc w:val="center"/>
              <w:rPr>
                <w:rFonts w:ascii="Montserrat Light" w:eastAsia="Calibri" w:hAnsi="Montserrat Light"/>
                <w:color w:val="000000" w:themeColor="text1"/>
              </w:rPr>
            </w:pPr>
            <w:proofErr w:type="spellStart"/>
            <w:r>
              <w:rPr>
                <w:rFonts w:ascii="Montserrat Light" w:eastAsia="Calibri" w:hAnsi="Montserrat Light"/>
                <w:color w:val="000000" w:themeColor="text1"/>
              </w:rPr>
              <w:t>Surubaru</w:t>
            </w:r>
            <w:proofErr w:type="spellEnd"/>
            <w:r>
              <w:rPr>
                <w:rFonts w:ascii="Montserrat Light" w:eastAsia="Calibri" w:hAnsi="Montserrat Light"/>
                <w:color w:val="000000" w:themeColor="text1"/>
              </w:rPr>
              <w:t xml:space="preserve"> Bogdan</w:t>
            </w:r>
          </w:p>
        </w:tc>
        <w:tc>
          <w:tcPr>
            <w:tcW w:w="1842" w:type="dxa"/>
          </w:tcPr>
          <w:p w14:paraId="6CEE3C97" w14:textId="0A7D8242" w:rsidR="007B6B89" w:rsidRPr="00BD530C" w:rsidRDefault="007B6B89" w:rsidP="007B6B89">
            <w:pPr>
              <w:autoSpaceDE w:val="0"/>
              <w:autoSpaceDN w:val="0"/>
              <w:adjustRightInd w:val="0"/>
              <w:contextualSpacing/>
              <w:jc w:val="center"/>
              <w:rPr>
                <w:rFonts w:ascii="Montserrat Light" w:eastAsia="Calibri" w:hAnsi="Montserrat Light"/>
                <w:bCs/>
                <w:color w:val="000000" w:themeColor="text1"/>
                <w:lang w:val="ro-RO"/>
              </w:rPr>
            </w:pPr>
            <w:r w:rsidRPr="00BD530C">
              <w:rPr>
                <w:rFonts w:ascii="Montserrat Light" w:hAnsi="Montserrat Light"/>
              </w:rPr>
              <w:t xml:space="preserve">Inspector de </w:t>
            </w:r>
            <w:proofErr w:type="spellStart"/>
            <w:r w:rsidRPr="00BD530C">
              <w:rPr>
                <w:rFonts w:ascii="Montserrat Light" w:hAnsi="Montserrat Light"/>
              </w:rPr>
              <w:t>specialitate</w:t>
            </w:r>
            <w:proofErr w:type="spellEnd"/>
          </w:p>
        </w:tc>
        <w:tc>
          <w:tcPr>
            <w:tcW w:w="2902" w:type="dxa"/>
          </w:tcPr>
          <w:p w14:paraId="0A9766C4" w14:textId="229E93BD" w:rsidR="007B6B89" w:rsidRPr="007B6B89" w:rsidRDefault="007B6B89" w:rsidP="007B6B89">
            <w:pPr>
              <w:autoSpaceDE w:val="0"/>
              <w:autoSpaceDN w:val="0"/>
              <w:adjustRightInd w:val="0"/>
              <w:contextualSpacing/>
              <w:jc w:val="center"/>
              <w:rPr>
                <w:rFonts w:ascii="Montserrat Light" w:eastAsia="Calibri" w:hAnsi="Montserrat Light"/>
                <w:color w:val="000000" w:themeColor="text1"/>
                <w:lang w:val="pt-BR"/>
              </w:rPr>
            </w:pPr>
            <w:r w:rsidRPr="007B6B89">
              <w:rPr>
                <w:rFonts w:ascii="Montserrat Light" w:hAnsi="Montserrat Light"/>
              </w:rPr>
              <w:t xml:space="preserve">Directia de </w:t>
            </w:r>
            <w:proofErr w:type="spellStart"/>
            <w:r w:rsidRPr="007B6B89">
              <w:rPr>
                <w:rFonts w:ascii="Montserrat Light" w:hAnsi="Montserrat Light"/>
              </w:rPr>
              <w:t>Administrare</w:t>
            </w:r>
            <w:proofErr w:type="spellEnd"/>
            <w:r w:rsidRPr="007B6B89">
              <w:rPr>
                <w:rFonts w:ascii="Montserrat Light" w:hAnsi="Montserrat Light"/>
              </w:rPr>
              <w:t xml:space="preserve"> si </w:t>
            </w:r>
            <w:proofErr w:type="spellStart"/>
            <w:r w:rsidRPr="007B6B89">
              <w:rPr>
                <w:rFonts w:ascii="Montserrat Light" w:hAnsi="Montserrat Light"/>
              </w:rPr>
              <w:t>Exploatare</w:t>
            </w:r>
            <w:proofErr w:type="spellEnd"/>
            <w:r w:rsidRPr="007B6B89">
              <w:rPr>
                <w:rFonts w:ascii="Montserrat Light" w:hAnsi="Montserrat Light"/>
              </w:rPr>
              <w:t xml:space="preserve"> a </w:t>
            </w:r>
            <w:proofErr w:type="spellStart"/>
            <w:r w:rsidRPr="007B6B89">
              <w:rPr>
                <w:rFonts w:ascii="Montserrat Light" w:hAnsi="Montserrat Light"/>
              </w:rPr>
              <w:t>Stadionului</w:t>
            </w:r>
            <w:proofErr w:type="spellEnd"/>
            <w:r w:rsidRPr="007B6B89">
              <w:rPr>
                <w:rFonts w:ascii="Montserrat Light" w:hAnsi="Montserrat Light"/>
              </w:rPr>
              <w:t xml:space="preserve"> Cluj Arena</w:t>
            </w:r>
          </w:p>
        </w:tc>
        <w:tc>
          <w:tcPr>
            <w:tcW w:w="1620" w:type="dxa"/>
            <w:vAlign w:val="center"/>
          </w:tcPr>
          <w:p w14:paraId="6D4E350F" w14:textId="77777777" w:rsidR="007B6B89" w:rsidRPr="0063268E" w:rsidRDefault="007B6B89" w:rsidP="007B6B89">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7B6B89" w:rsidRPr="00F63FA7" w14:paraId="32F2A0F1" w14:textId="77777777" w:rsidTr="00893969">
        <w:trPr>
          <w:trHeight w:val="686"/>
          <w:jc w:val="center"/>
        </w:trPr>
        <w:tc>
          <w:tcPr>
            <w:tcW w:w="562" w:type="dxa"/>
            <w:vAlign w:val="center"/>
          </w:tcPr>
          <w:p w14:paraId="58FBA6C9" w14:textId="1C60C3E4" w:rsidR="007B6B89" w:rsidRDefault="007B6B89" w:rsidP="007B6B89">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6</w:t>
            </w:r>
          </w:p>
        </w:tc>
        <w:tc>
          <w:tcPr>
            <w:tcW w:w="1615" w:type="dxa"/>
            <w:vAlign w:val="center"/>
          </w:tcPr>
          <w:p w14:paraId="493A5911" w14:textId="098B6A1C" w:rsidR="007B6B89" w:rsidRPr="00F63FA7" w:rsidRDefault="007B6B89" w:rsidP="007B6B89">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r>
              <w:rPr>
                <w:rFonts w:ascii="Montserrat Light" w:eastAsia="Calibri" w:hAnsi="Montserrat Light" w:cs="Cambria"/>
              </w:rPr>
              <w:t xml:space="preserve">de </w:t>
            </w:r>
            <w:proofErr w:type="spellStart"/>
            <w:r>
              <w:rPr>
                <w:rFonts w:ascii="Montserrat Light" w:eastAsia="Calibri" w:hAnsi="Montserrat Light" w:cs="Cambria"/>
              </w:rPr>
              <w:t>rezervă</w:t>
            </w:r>
            <w:proofErr w:type="spellEnd"/>
          </w:p>
        </w:tc>
        <w:tc>
          <w:tcPr>
            <w:tcW w:w="1646" w:type="dxa"/>
            <w:vAlign w:val="center"/>
          </w:tcPr>
          <w:p w14:paraId="5E77B82A" w14:textId="59E1416C" w:rsidR="007B6B89" w:rsidRDefault="007B6B89" w:rsidP="007B6B89">
            <w:pPr>
              <w:autoSpaceDE w:val="0"/>
              <w:autoSpaceDN w:val="0"/>
              <w:adjustRightInd w:val="0"/>
              <w:contextualSpacing/>
              <w:jc w:val="center"/>
              <w:rPr>
                <w:rFonts w:ascii="Montserrat Light" w:eastAsia="Calibri" w:hAnsi="Montserrat Light"/>
              </w:rPr>
            </w:pPr>
            <w:r>
              <w:rPr>
                <w:rFonts w:ascii="Montserrat Light" w:eastAsia="Calibri" w:hAnsi="Montserrat Light"/>
              </w:rPr>
              <w:t>Andras Sebastian</w:t>
            </w:r>
          </w:p>
        </w:tc>
        <w:tc>
          <w:tcPr>
            <w:tcW w:w="1842" w:type="dxa"/>
          </w:tcPr>
          <w:p w14:paraId="31E11F0A" w14:textId="0BFAC7A4" w:rsidR="007B6B89" w:rsidRPr="00BD530C" w:rsidRDefault="007B6B89" w:rsidP="007B6B89">
            <w:pPr>
              <w:autoSpaceDE w:val="0"/>
              <w:autoSpaceDN w:val="0"/>
              <w:adjustRightInd w:val="0"/>
              <w:contextualSpacing/>
              <w:jc w:val="center"/>
              <w:rPr>
                <w:rFonts w:ascii="Montserrat Light" w:eastAsia="Calibri" w:hAnsi="Montserrat Light"/>
                <w:lang w:val="ro-RO"/>
              </w:rPr>
            </w:pPr>
            <w:r w:rsidRPr="00BD530C">
              <w:rPr>
                <w:rFonts w:ascii="Montserrat Light" w:hAnsi="Montserrat Light"/>
              </w:rPr>
              <w:t>Inspector de specialitate</w:t>
            </w:r>
          </w:p>
        </w:tc>
        <w:tc>
          <w:tcPr>
            <w:tcW w:w="2902" w:type="dxa"/>
          </w:tcPr>
          <w:p w14:paraId="24709F2C" w14:textId="3896875D" w:rsidR="007B6B89" w:rsidRPr="007B6B89" w:rsidRDefault="007B6B89" w:rsidP="007B6B89">
            <w:pPr>
              <w:autoSpaceDE w:val="0"/>
              <w:autoSpaceDN w:val="0"/>
              <w:adjustRightInd w:val="0"/>
              <w:contextualSpacing/>
              <w:jc w:val="center"/>
              <w:rPr>
                <w:rFonts w:ascii="Montserrat Light" w:eastAsia="Calibri" w:hAnsi="Montserrat Light"/>
                <w:lang w:val="pt-BR"/>
              </w:rPr>
            </w:pPr>
            <w:r w:rsidRPr="007B6B89">
              <w:rPr>
                <w:rFonts w:ascii="Montserrat Light" w:hAnsi="Montserrat Light"/>
              </w:rPr>
              <w:t xml:space="preserve">Directia de </w:t>
            </w:r>
            <w:proofErr w:type="spellStart"/>
            <w:r w:rsidRPr="007B6B89">
              <w:rPr>
                <w:rFonts w:ascii="Montserrat Light" w:hAnsi="Montserrat Light"/>
              </w:rPr>
              <w:t>Administrare</w:t>
            </w:r>
            <w:proofErr w:type="spellEnd"/>
            <w:r w:rsidRPr="007B6B89">
              <w:rPr>
                <w:rFonts w:ascii="Montserrat Light" w:hAnsi="Montserrat Light"/>
              </w:rPr>
              <w:t xml:space="preserve"> si </w:t>
            </w:r>
            <w:proofErr w:type="spellStart"/>
            <w:r w:rsidRPr="007B6B89">
              <w:rPr>
                <w:rFonts w:ascii="Montserrat Light" w:hAnsi="Montserrat Light"/>
              </w:rPr>
              <w:t>Exploatare</w:t>
            </w:r>
            <w:proofErr w:type="spellEnd"/>
            <w:r w:rsidRPr="007B6B89">
              <w:rPr>
                <w:rFonts w:ascii="Montserrat Light" w:hAnsi="Montserrat Light"/>
              </w:rPr>
              <w:t xml:space="preserve"> a </w:t>
            </w:r>
            <w:proofErr w:type="spellStart"/>
            <w:r w:rsidRPr="007B6B89">
              <w:rPr>
                <w:rFonts w:ascii="Montserrat Light" w:hAnsi="Montserrat Light"/>
              </w:rPr>
              <w:t>Stadionului</w:t>
            </w:r>
            <w:proofErr w:type="spellEnd"/>
            <w:r w:rsidRPr="007B6B89">
              <w:rPr>
                <w:rFonts w:ascii="Montserrat Light" w:hAnsi="Montserrat Light"/>
              </w:rPr>
              <w:t xml:space="preserve"> Cluj Arena</w:t>
            </w:r>
          </w:p>
        </w:tc>
        <w:tc>
          <w:tcPr>
            <w:tcW w:w="1620" w:type="dxa"/>
            <w:vAlign w:val="center"/>
          </w:tcPr>
          <w:p w14:paraId="0F971AFA" w14:textId="105DD4E5" w:rsidR="007B6B89" w:rsidRPr="00F63FA7" w:rsidRDefault="007B6B89" w:rsidP="007B6B89">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5F0E"/>
    <w:rsid w:val="000C2DE6"/>
    <w:rsid w:val="000E0A96"/>
    <w:rsid w:val="000F14FD"/>
    <w:rsid w:val="000F2CFF"/>
    <w:rsid w:val="000F46A0"/>
    <w:rsid w:val="001014D2"/>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719F"/>
    <w:rsid w:val="00202D25"/>
    <w:rsid w:val="0021097B"/>
    <w:rsid w:val="00235201"/>
    <w:rsid w:val="00236CD1"/>
    <w:rsid w:val="0024338D"/>
    <w:rsid w:val="0024395E"/>
    <w:rsid w:val="00255610"/>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AD9"/>
    <w:rsid w:val="0032405D"/>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B3C84"/>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4DDF"/>
    <w:rsid w:val="00957E5A"/>
    <w:rsid w:val="00965563"/>
    <w:rsid w:val="00967C70"/>
    <w:rsid w:val="0097425A"/>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E1519"/>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B6F86"/>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14373"/>
    <w:rsid w:val="00D352E7"/>
    <w:rsid w:val="00D370C8"/>
    <w:rsid w:val="00D41847"/>
    <w:rsid w:val="00D44AB0"/>
    <w:rsid w:val="00D51768"/>
    <w:rsid w:val="00D528EC"/>
    <w:rsid w:val="00D5346B"/>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B5F12"/>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851</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21</cp:revision>
  <cp:lastPrinted>2024-06-17T09:52:00Z</cp:lastPrinted>
  <dcterms:created xsi:type="dcterms:W3CDTF">2024-12-16T08:43:00Z</dcterms:created>
  <dcterms:modified xsi:type="dcterms:W3CDTF">2025-08-06T07:53:00Z</dcterms:modified>
</cp:coreProperties>
</file>