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EC92A" w14:textId="77777777" w:rsidR="002864CF" w:rsidRDefault="002864CF" w:rsidP="002D2EC4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77B61CCF" w14:textId="77777777" w:rsidR="002D2EC4" w:rsidRDefault="002D2EC4" w:rsidP="002D2EC4">
      <w:pPr>
        <w:autoSpaceDE w:val="0"/>
        <w:autoSpaceDN w:val="0"/>
        <w:adjustRightInd w:val="0"/>
        <w:spacing w:line="240" w:lineRule="auto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</w:p>
    <w:p w14:paraId="505FAB47" w14:textId="7E9AE776" w:rsidR="00E74797" w:rsidRPr="00BD01A2" w:rsidRDefault="00E74797" w:rsidP="009F0C83">
      <w:pPr>
        <w:autoSpaceDE w:val="0"/>
        <w:autoSpaceDN w:val="0"/>
        <w:adjustRightInd w:val="0"/>
        <w:spacing w:line="240" w:lineRule="auto"/>
        <w:jc w:val="center"/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</w:pPr>
      <w:r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D I S P O Z I </w:t>
      </w:r>
      <w:r w:rsidR="00C71C20"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>Ț</w:t>
      </w:r>
      <w:r w:rsidRPr="00BD01A2">
        <w:rPr>
          <w:rFonts w:ascii="Montserrat Light" w:eastAsia="Times New Roman" w:hAnsi="Montserrat Light" w:cs="Times New Roman"/>
          <w:b/>
          <w:bCs/>
          <w:noProof/>
          <w:lang w:val="ro-RO" w:eastAsia="ro-RO"/>
        </w:rPr>
        <w:t xml:space="preserve"> I A</w:t>
      </w:r>
    </w:p>
    <w:p w14:paraId="2587763C" w14:textId="270DEDE5" w:rsidR="003B5E9A" w:rsidRPr="00BD01A2" w:rsidRDefault="00CE697C" w:rsidP="009F0C83">
      <w:pPr>
        <w:spacing w:line="240" w:lineRule="auto"/>
        <w:jc w:val="center"/>
        <w:rPr>
          <w:rFonts w:ascii="Montserrat Light" w:eastAsia="Calibri" w:hAnsi="Montserrat Light"/>
          <w:noProof/>
          <w:lang w:val="ro-RO"/>
        </w:rPr>
      </w:pPr>
      <w:bookmarkStart w:id="0" w:name="_Hlk57808730"/>
      <w:r w:rsidRPr="00AF4E1E">
        <w:rPr>
          <w:rFonts w:ascii="Montserrat Light" w:hAnsi="Montserrat Light"/>
          <w:b/>
          <w:bCs/>
          <w:lang w:val="ro-RO"/>
        </w:rPr>
        <w:t xml:space="preserve">privind aprobarea </w:t>
      </w:r>
      <w:r w:rsidR="00D70845">
        <w:rPr>
          <w:rFonts w:ascii="Montserrat Light" w:hAnsi="Montserrat Light"/>
          <w:b/>
          <w:bCs/>
          <w:lang w:val="ro-RO"/>
        </w:rPr>
        <w:t>comisiei</w:t>
      </w:r>
      <w:r w:rsidRPr="00AF4E1E">
        <w:rPr>
          <w:rFonts w:ascii="Montserrat Light" w:hAnsi="Montserrat Light"/>
          <w:b/>
          <w:bCs/>
          <w:lang w:val="ro-RO"/>
        </w:rPr>
        <w:t xml:space="preserve"> de concurs pentru proba scrisă, clinică sau practică, constituit</w:t>
      </w:r>
      <w:r w:rsidR="00D70845">
        <w:rPr>
          <w:rFonts w:ascii="Montserrat Light" w:hAnsi="Montserrat Light"/>
          <w:b/>
          <w:bCs/>
          <w:lang w:val="ro-RO"/>
        </w:rPr>
        <w:t>ă</w:t>
      </w:r>
      <w:r w:rsidRPr="00AF4E1E">
        <w:rPr>
          <w:rFonts w:ascii="Montserrat Light" w:hAnsi="Montserrat Light"/>
          <w:b/>
          <w:bCs/>
          <w:lang w:val="ro-RO"/>
        </w:rPr>
        <w:t xml:space="preserve"> în vederea ocupării </w:t>
      </w:r>
      <w:bookmarkStart w:id="1" w:name="_Hlk11072278"/>
      <w:r w:rsidRPr="00AF4E1E">
        <w:rPr>
          <w:rFonts w:ascii="Montserrat Light" w:hAnsi="Montserrat Light"/>
          <w:b/>
          <w:bCs/>
          <w:lang w:val="ro-RO"/>
        </w:rPr>
        <w:t xml:space="preserve">funcției de </w:t>
      </w:r>
      <w:bookmarkEnd w:id="1"/>
      <w:r w:rsidRPr="00CE697C">
        <w:rPr>
          <w:rFonts w:ascii="Montserrat Light" w:hAnsi="Montserrat Light"/>
          <w:b/>
          <w:bCs/>
          <w:lang w:val="ro-RO"/>
        </w:rPr>
        <w:t xml:space="preserve">șef </w:t>
      </w:r>
      <w:bookmarkStart w:id="2" w:name="_Hlk207183973"/>
      <w:r w:rsidRPr="00CE697C">
        <w:rPr>
          <w:rFonts w:ascii="Montserrat Light" w:hAnsi="Montserrat Light"/>
          <w:b/>
          <w:bCs/>
          <w:lang w:val="ro-RO"/>
        </w:rPr>
        <w:t>Laborator Radiologie și Imagistică Medicală</w:t>
      </w:r>
      <w:bookmarkEnd w:id="2"/>
      <w:r w:rsidRPr="00AF4E1E">
        <w:rPr>
          <w:rFonts w:ascii="Montserrat Light" w:hAnsi="Montserrat Light"/>
          <w:b/>
          <w:bCs/>
          <w:lang w:val="ro-RO"/>
        </w:rPr>
        <w:t xml:space="preserve"> din cadrul Spitalului Clinic de Recuperare Cluj-Napoca</w:t>
      </w:r>
    </w:p>
    <w:bookmarkEnd w:id="0"/>
    <w:p w14:paraId="5A9EB4C0" w14:textId="77777777" w:rsidR="002864CF" w:rsidRPr="00BD01A2" w:rsidRDefault="002864CF" w:rsidP="002D2EC4">
      <w:pPr>
        <w:spacing w:line="240" w:lineRule="auto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6B486560" w14:textId="144E5E3B" w:rsidR="00E74797" w:rsidRPr="00BD01A2" w:rsidRDefault="00E74797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  <w:bookmarkStart w:id="3" w:name="_Hlk71105900"/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Pre</w:t>
      </w:r>
      <w:r w:rsidR="00C71C20" w:rsidRPr="00BD01A2">
        <w:rPr>
          <w:rFonts w:ascii="Montserrat Light" w:eastAsia="Times New Roman" w:hAnsi="Montserrat Light" w:cs="Times New Roman"/>
          <w:noProof/>
          <w:lang w:val="ro-RO" w:eastAsia="ro-RO"/>
        </w:rPr>
        <w:t>ș</w:t>
      </w:r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edintele Consiliul Jude</w:t>
      </w:r>
      <w:r w:rsidR="00C71C20" w:rsidRPr="00BD01A2">
        <w:rPr>
          <w:rFonts w:ascii="Montserrat Light" w:eastAsia="Times New Roman" w:hAnsi="Montserrat Light" w:cs="Times New Roman"/>
          <w:noProof/>
          <w:lang w:val="ro-RO" w:eastAsia="ro-RO"/>
        </w:rPr>
        <w:t>ț</w:t>
      </w:r>
      <w:r w:rsidRPr="00BD01A2">
        <w:rPr>
          <w:rFonts w:ascii="Montserrat Light" w:eastAsia="Times New Roman" w:hAnsi="Montserrat Light" w:cs="Times New Roman"/>
          <w:noProof/>
          <w:lang w:val="ro-RO" w:eastAsia="ro-RO"/>
        </w:rPr>
        <w:t>ean Cluj,</w:t>
      </w:r>
    </w:p>
    <w:p w14:paraId="72EFBA14" w14:textId="3A02B216" w:rsidR="00A61F02" w:rsidRPr="00BD01A2" w:rsidRDefault="00A61F02" w:rsidP="00A61F02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/>
          <w:noProof/>
          <w:lang w:val="ro-RO" w:eastAsia="ro-RO"/>
        </w:rPr>
      </w:pPr>
      <w:r w:rsidRPr="00BD01A2">
        <w:rPr>
          <w:rFonts w:ascii="Montserrat Light" w:eastAsia="Times New Roman" w:hAnsi="Montserrat Light"/>
          <w:noProof/>
          <w:lang w:val="ro-RO" w:eastAsia="ro-RO"/>
        </w:rPr>
        <w:t xml:space="preserve">Având în vedere conținutul instrumentului de motivare și prezentare a dispoziției, respectiv Referatul de aprobare nr. </w:t>
      </w:r>
      <w:r w:rsidR="00CE697C">
        <w:rPr>
          <w:rFonts w:ascii="Montserrat Light" w:eastAsia="Times New Roman" w:hAnsi="Montserrat Light"/>
          <w:noProof/>
          <w:lang w:val="ro-RO" w:eastAsia="ro-RO"/>
        </w:rPr>
        <w:t>36605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/</w:t>
      </w:r>
      <w:r w:rsidR="00CE697C">
        <w:rPr>
          <w:rFonts w:ascii="Montserrat Light" w:eastAsia="Times New Roman" w:hAnsi="Montserrat Light"/>
          <w:noProof/>
          <w:lang w:val="ro-RO" w:eastAsia="ro-RO"/>
        </w:rPr>
        <w:t>26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.</w:t>
      </w:r>
      <w:r w:rsidR="00CE697C">
        <w:rPr>
          <w:rFonts w:ascii="Montserrat Light" w:eastAsia="Times New Roman" w:hAnsi="Montserrat Light"/>
          <w:noProof/>
          <w:lang w:val="ro-RO" w:eastAsia="ro-RO"/>
        </w:rPr>
        <w:t>08</w:t>
      </w:r>
      <w:r w:rsidRPr="00BD01A2">
        <w:rPr>
          <w:rFonts w:ascii="Montserrat Light" w:eastAsia="Times New Roman" w:hAnsi="Montserrat Light"/>
          <w:noProof/>
          <w:lang w:val="ro-RO" w:eastAsia="ro-RO"/>
        </w:rPr>
        <w:t>.2025</w:t>
      </w:r>
      <w:r w:rsidRPr="00BD01A2">
        <w:rPr>
          <w:rFonts w:ascii="Montserrat Light" w:hAnsi="Montserrat Light"/>
          <w:noProof/>
          <w:lang w:val="ro-RO"/>
        </w:rPr>
        <w:t xml:space="preserve">, elaborat de către Direcţia Juridică, prin care se motivează și fundamentează emiterea actului administrativ; </w:t>
      </w:r>
    </w:p>
    <w:bookmarkEnd w:id="3"/>
    <w:p w14:paraId="179074DB" w14:textId="3AFE0407" w:rsidR="003B5E9A" w:rsidRPr="00BD01A2" w:rsidRDefault="00795A0A" w:rsidP="009F0C83">
      <w:pPr>
        <w:spacing w:before="240" w:after="240" w:line="240" w:lineRule="auto"/>
        <w:jc w:val="both"/>
        <w:rPr>
          <w:rFonts w:ascii="Montserrat Light" w:eastAsia="Calibri" w:hAnsi="Montserrat Light" w:cs="Courier New"/>
          <w:lang w:val="ro-RO"/>
        </w:rPr>
      </w:pPr>
      <w:r w:rsidRPr="00BD01A2">
        <w:rPr>
          <w:rFonts w:ascii="Montserrat Light" w:hAnsi="Montserrat Light"/>
          <w:lang w:val="ro-RO"/>
        </w:rPr>
        <w:t xml:space="preserve">Luând în considerare </w:t>
      </w:r>
      <w:r w:rsidR="00CE697C" w:rsidRPr="00CE697C">
        <w:rPr>
          <w:rFonts w:ascii="Montserrat Light" w:hAnsi="Montserrat Light"/>
          <w:lang w:val="ro-RO"/>
        </w:rPr>
        <w:t xml:space="preserve">adresa Spitalului Clinic Recuperare Cluj-Napoca înregistrată la Consiliul Județean Cluj sub nr. </w:t>
      </w:r>
      <w:r w:rsidR="00CE697C">
        <w:rPr>
          <w:rFonts w:ascii="Montserrat Light" w:hAnsi="Montserrat Light"/>
          <w:lang w:val="ro-RO"/>
        </w:rPr>
        <w:t>36249</w:t>
      </w:r>
      <w:r w:rsidR="00CE697C" w:rsidRPr="00CE697C">
        <w:rPr>
          <w:rFonts w:ascii="Montserrat Light" w:hAnsi="Montserrat Light"/>
          <w:lang w:val="ro-RO"/>
        </w:rPr>
        <w:t>/</w:t>
      </w:r>
      <w:r w:rsidR="00CE697C">
        <w:rPr>
          <w:rFonts w:ascii="Montserrat Light" w:hAnsi="Montserrat Light"/>
          <w:lang w:val="ro-RO"/>
        </w:rPr>
        <w:t>22</w:t>
      </w:r>
      <w:r w:rsidR="00CE697C" w:rsidRPr="00CE697C">
        <w:rPr>
          <w:rFonts w:ascii="Montserrat Light" w:hAnsi="Montserrat Light"/>
          <w:lang w:val="ro-RO"/>
        </w:rPr>
        <w:t>.</w:t>
      </w:r>
      <w:r w:rsidR="00CE697C">
        <w:rPr>
          <w:rFonts w:ascii="Montserrat Light" w:hAnsi="Montserrat Light"/>
          <w:lang w:val="ro-RO"/>
        </w:rPr>
        <w:t>08</w:t>
      </w:r>
      <w:r w:rsidR="00CE697C" w:rsidRPr="00CE697C">
        <w:rPr>
          <w:rFonts w:ascii="Montserrat Light" w:hAnsi="Montserrat Light"/>
          <w:lang w:val="ro-RO"/>
        </w:rPr>
        <w:t>.202</w:t>
      </w:r>
      <w:r w:rsidR="00CE697C">
        <w:rPr>
          <w:rFonts w:ascii="Montserrat Light" w:hAnsi="Montserrat Light"/>
          <w:lang w:val="ro-RO"/>
        </w:rPr>
        <w:t>5</w:t>
      </w:r>
      <w:r w:rsidRPr="00BD01A2">
        <w:rPr>
          <w:rFonts w:ascii="Montserrat Light" w:eastAsia="Calibri" w:hAnsi="Montserrat Light" w:cs="Courier New"/>
          <w:lang w:val="ro-RO"/>
        </w:rPr>
        <w:t>;</w:t>
      </w:r>
    </w:p>
    <w:p w14:paraId="0171F33A" w14:textId="77777777" w:rsidR="00BD01A2" w:rsidRPr="000141FF" w:rsidRDefault="00BD01A2" w:rsidP="00BD01A2">
      <w:p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0141FF">
        <w:rPr>
          <w:rFonts w:ascii="Montserrat Light" w:hAnsi="Montserrat Light"/>
          <w:iCs/>
          <w:lang w:val="ro-RO"/>
        </w:rPr>
        <w:t>Având în vedere dispozițiile:</w:t>
      </w:r>
    </w:p>
    <w:p w14:paraId="0B8CAAF3" w14:textId="5FD1A628" w:rsidR="00BD01A2" w:rsidRPr="002864CF" w:rsidRDefault="00BD01A2" w:rsidP="00BD01A2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2864CF">
        <w:rPr>
          <w:rFonts w:ascii="Montserrat Light" w:hAnsi="Montserrat Light"/>
          <w:iCs/>
          <w:lang w:val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2E86EC92" w14:textId="2B3A0341" w:rsidR="00BD01A2" w:rsidRPr="002864CF" w:rsidRDefault="00BD01A2" w:rsidP="00BD01A2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2864CF">
        <w:rPr>
          <w:rFonts w:ascii="Montserrat Light" w:hAnsi="Montserrat Light"/>
          <w:iCs/>
          <w:lang w:val="ro-RO"/>
        </w:rPr>
        <w:t>art. 2-3, art.</w:t>
      </w:r>
      <w:r w:rsidR="002864CF" w:rsidRPr="002864CF">
        <w:rPr>
          <w:rFonts w:ascii="Montserrat Light" w:hAnsi="Montserrat Light"/>
          <w:iCs/>
          <w:lang w:val="ro-RO"/>
        </w:rPr>
        <w:t xml:space="preserve"> </w:t>
      </w:r>
      <w:r w:rsidRPr="002864CF">
        <w:rPr>
          <w:rFonts w:ascii="Montserrat Light" w:hAnsi="Montserrat Light"/>
          <w:iCs/>
          <w:lang w:val="ro-RO"/>
        </w:rPr>
        <w:t>80-84 din Legea privind normele de tehnică legislativă pentru elaborarea actelor normative nr. 24/2000, republicată, cu modificările și completările ulterioare;</w:t>
      </w:r>
    </w:p>
    <w:p w14:paraId="459FD8C5" w14:textId="0CDE9C16" w:rsidR="00BD01A2" w:rsidRPr="002864CF" w:rsidRDefault="00BD01A2" w:rsidP="00BD01A2">
      <w:pPr>
        <w:pStyle w:val="Listparagraf"/>
        <w:numPr>
          <w:ilvl w:val="0"/>
          <w:numId w:val="9"/>
        </w:numPr>
        <w:spacing w:line="240" w:lineRule="auto"/>
        <w:jc w:val="both"/>
        <w:rPr>
          <w:rFonts w:ascii="Montserrat Light" w:hAnsi="Montserrat Light"/>
          <w:iCs/>
          <w:lang w:val="ro-RO"/>
        </w:rPr>
      </w:pPr>
      <w:r w:rsidRPr="002864CF">
        <w:rPr>
          <w:rFonts w:ascii="Montserrat Light" w:hAnsi="Montserrat Light"/>
          <w:iCs/>
          <w:lang w:val="ro-RO"/>
        </w:rPr>
        <w:t xml:space="preserve">Dispoziția Președintelui Consiliului Județean Cluj nr. 1121/2023 privind măsurile metodologice, organizatorice, termenele </w:t>
      </w:r>
      <w:r w:rsidR="003F0C61" w:rsidRPr="002864CF">
        <w:rPr>
          <w:rFonts w:ascii="Montserrat Light" w:hAnsi="Montserrat Light"/>
          <w:iCs/>
          <w:lang w:val="ro-RO"/>
        </w:rPr>
        <w:t>ș</w:t>
      </w:r>
      <w:r w:rsidRPr="002864CF">
        <w:rPr>
          <w:rFonts w:ascii="Montserrat Light" w:hAnsi="Montserrat Light"/>
          <w:iCs/>
          <w:lang w:val="ro-RO"/>
        </w:rPr>
        <w:t>i circula</w:t>
      </w:r>
      <w:r w:rsidR="003F0C61" w:rsidRPr="002864CF">
        <w:rPr>
          <w:rFonts w:ascii="Montserrat Light" w:hAnsi="Montserrat Light"/>
          <w:iCs/>
          <w:lang w:val="ro-RO"/>
        </w:rPr>
        <w:t>ț</w:t>
      </w:r>
      <w:r w:rsidRPr="002864CF">
        <w:rPr>
          <w:rFonts w:ascii="Montserrat Light" w:hAnsi="Montserrat Light"/>
          <w:iCs/>
          <w:lang w:val="ro-RO"/>
        </w:rPr>
        <w:t>ia proiectelor de dispozi</w:t>
      </w:r>
      <w:r w:rsidR="003F0C61" w:rsidRPr="002864CF">
        <w:rPr>
          <w:rFonts w:ascii="Montserrat Light" w:hAnsi="Montserrat Light"/>
          <w:iCs/>
          <w:lang w:val="ro-RO"/>
        </w:rPr>
        <w:t>ț</w:t>
      </w:r>
      <w:r w:rsidRPr="002864CF">
        <w:rPr>
          <w:rFonts w:ascii="Montserrat Light" w:hAnsi="Montserrat Light"/>
          <w:iCs/>
          <w:lang w:val="ro-RO"/>
        </w:rPr>
        <w:t>ii ale Pre</w:t>
      </w:r>
      <w:r w:rsidR="003F0C61" w:rsidRPr="002864CF">
        <w:rPr>
          <w:rFonts w:ascii="Montserrat Light" w:hAnsi="Montserrat Light"/>
          <w:iCs/>
          <w:lang w:val="ro-RO"/>
        </w:rPr>
        <w:t>ș</w:t>
      </w:r>
      <w:r w:rsidRPr="002864CF">
        <w:rPr>
          <w:rFonts w:ascii="Montserrat Light" w:hAnsi="Montserrat Light"/>
          <w:iCs/>
          <w:lang w:val="ro-RO"/>
        </w:rPr>
        <w:t>edintelui Consiliului Jude</w:t>
      </w:r>
      <w:r w:rsidR="003F0C61" w:rsidRPr="002864CF">
        <w:rPr>
          <w:rFonts w:ascii="Montserrat Light" w:hAnsi="Montserrat Light"/>
          <w:iCs/>
          <w:lang w:val="ro-RO"/>
        </w:rPr>
        <w:t>ț</w:t>
      </w:r>
      <w:r w:rsidRPr="002864CF">
        <w:rPr>
          <w:rFonts w:ascii="Montserrat Light" w:hAnsi="Montserrat Light"/>
          <w:iCs/>
          <w:lang w:val="ro-RO"/>
        </w:rPr>
        <w:t>ean Cluj;</w:t>
      </w:r>
    </w:p>
    <w:p w14:paraId="66595464" w14:textId="2F615FAA" w:rsidR="00795A0A" w:rsidRPr="00BD01A2" w:rsidRDefault="00795A0A" w:rsidP="00BD01A2">
      <w:pPr>
        <w:spacing w:before="240" w:line="240" w:lineRule="auto"/>
        <w:jc w:val="both"/>
        <w:rPr>
          <w:rFonts w:ascii="Montserrat Light" w:hAnsi="Montserrat Light"/>
          <w:iCs/>
          <w:lang w:val="ro-RO"/>
        </w:rPr>
      </w:pPr>
      <w:r w:rsidRPr="00BD01A2">
        <w:rPr>
          <w:rFonts w:ascii="Montserrat Light" w:hAnsi="Montserrat Light"/>
          <w:iCs/>
          <w:lang w:val="ro-RO"/>
        </w:rPr>
        <w:t>În conformitate cu prevederile:</w:t>
      </w:r>
    </w:p>
    <w:p w14:paraId="39EC8FAE" w14:textId="77777777" w:rsidR="00CE697C" w:rsidRPr="00CE697C" w:rsidRDefault="00CE697C" w:rsidP="00CE697C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E697C">
        <w:rPr>
          <w:rFonts w:ascii="Montserrat Light" w:eastAsia="Times New Roman" w:hAnsi="Montserrat Light" w:cs="Times New Roman"/>
          <w:lang w:val="ro-RO" w:eastAsia="ro-RO"/>
        </w:rPr>
        <w:t>art. 185 din Legea nr. 95/2006, privind reforma în domeniul sănătății, republicată, cu modificările și completările ulterioare;</w:t>
      </w:r>
    </w:p>
    <w:p w14:paraId="4350DB8E" w14:textId="77777777" w:rsidR="00CE697C" w:rsidRPr="00D70845" w:rsidRDefault="00CE697C" w:rsidP="00CE697C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E697C">
        <w:rPr>
          <w:rFonts w:ascii="Montserrat Light" w:eastAsia="Times New Roman" w:hAnsi="Montserrat Light" w:cs="Times New Roman"/>
          <w:bCs/>
          <w:lang w:val="ro-RO" w:eastAsia="ro-RO"/>
        </w:rPr>
        <w:t xml:space="preserve">art. 19 din Ordinul Ministrului Sănătății nr. 1406/2006 </w:t>
      </w:r>
      <w:r w:rsidRPr="00CE697C">
        <w:rPr>
          <w:rFonts w:ascii="Montserrat Light" w:eastAsia="Times New Roman" w:hAnsi="Montserrat Light" w:cs="Times New Roman"/>
          <w:lang w:val="ro-RO"/>
        </w:rPr>
        <w:t xml:space="preserve">privind organizarea concursului ori examenului pentru ocuparea funcției de șef de secție, șef de laborator sau șef de serviciu din unitățile sanitare publice, cu modificările și </w:t>
      </w:r>
      <w:r w:rsidRPr="00D70845">
        <w:rPr>
          <w:rFonts w:ascii="Montserrat Light" w:eastAsia="Times New Roman" w:hAnsi="Montserrat Light" w:cs="Times New Roman"/>
          <w:lang w:val="ro-RO"/>
        </w:rPr>
        <w:t>completările ulterioare;</w:t>
      </w:r>
    </w:p>
    <w:p w14:paraId="1003AC28" w14:textId="6225FACB" w:rsidR="00CE697C" w:rsidRPr="00D70845" w:rsidRDefault="00CE697C" w:rsidP="00CE697C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D70845">
        <w:rPr>
          <w:rFonts w:ascii="Montserrat Light" w:eastAsia="Times New Roman" w:hAnsi="Montserrat Light" w:cs="Times New Roman"/>
          <w:lang w:val="ro-RO"/>
        </w:rPr>
        <w:t xml:space="preserve">Hotărârii Consiliului Județean Cluj nr. </w:t>
      </w:r>
      <w:r w:rsidR="00D70845" w:rsidRPr="00D70845">
        <w:rPr>
          <w:rFonts w:ascii="Montserrat Light" w:eastAsia="Times New Roman" w:hAnsi="Montserrat Light" w:cs="Times New Roman"/>
          <w:lang w:val="ro-RO"/>
        </w:rPr>
        <w:t>39</w:t>
      </w:r>
      <w:r w:rsidRPr="00D70845">
        <w:rPr>
          <w:rFonts w:ascii="Montserrat Light" w:eastAsia="Times New Roman" w:hAnsi="Montserrat Light" w:cs="Times New Roman"/>
          <w:lang w:val="ro-RO"/>
        </w:rPr>
        <w:t>/202</w:t>
      </w:r>
      <w:r w:rsidR="00D70845" w:rsidRPr="00D70845">
        <w:rPr>
          <w:rFonts w:ascii="Montserrat Light" w:eastAsia="Times New Roman" w:hAnsi="Montserrat Light" w:cs="Times New Roman"/>
          <w:lang w:val="ro-RO"/>
        </w:rPr>
        <w:t>5</w:t>
      </w:r>
      <w:r w:rsidRPr="00D70845">
        <w:rPr>
          <w:rFonts w:ascii="Montserrat Light" w:eastAsia="Times New Roman" w:hAnsi="Montserrat Light" w:cs="Times New Roman"/>
          <w:lang w:val="ro-RO"/>
        </w:rPr>
        <w:t xml:space="preserve"> </w:t>
      </w:r>
      <w:r w:rsidR="00D70845" w:rsidRPr="00D70845">
        <w:rPr>
          <w:rFonts w:ascii="Montserrat Light" w:eastAsia="Times New Roman" w:hAnsi="Montserrat Light" w:cs="Times New Roman"/>
          <w:lang w:val="ro-RO"/>
        </w:rPr>
        <w:t>privind</w:t>
      </w:r>
      <w:r w:rsidRPr="00D70845">
        <w:rPr>
          <w:rFonts w:ascii="Montserrat Light" w:eastAsia="Times New Roman" w:hAnsi="Montserrat Light" w:cs="Times New Roman"/>
          <w:lang w:val="ro-RO"/>
        </w:rPr>
        <w:t xml:space="preserve"> aprobarea Structurii organizatorice, a Organigramei, a Statului de funcții și a Regulamentului de organizare și funcționare pentru Spitalul Clinic de Recuperare Cluj-Napoca</w:t>
      </w:r>
      <w:r w:rsidR="00D70845" w:rsidRPr="00D70845">
        <w:rPr>
          <w:rFonts w:ascii="Montserrat Light" w:eastAsia="Times New Roman" w:hAnsi="Montserrat Light" w:cs="Times New Roman"/>
          <w:lang w:val="ro-RO"/>
        </w:rPr>
        <w:t>, cu modificările și completările ulterioare</w:t>
      </w:r>
      <w:r w:rsidRPr="00D70845">
        <w:rPr>
          <w:rFonts w:ascii="Montserrat Light" w:eastAsia="Times New Roman" w:hAnsi="Montserrat Light" w:cs="Times New Roman"/>
          <w:lang w:val="ro-RO"/>
        </w:rPr>
        <w:t>;</w:t>
      </w:r>
    </w:p>
    <w:p w14:paraId="77F03EA3" w14:textId="77777777" w:rsidR="00CE697C" w:rsidRPr="00CE697C" w:rsidRDefault="00CE697C" w:rsidP="00CE697C">
      <w:pPr>
        <w:numPr>
          <w:ilvl w:val="0"/>
          <w:numId w:val="10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Times New Roman" w:hAnsi="Montserrat Light" w:cs="Times New Roman"/>
          <w:bCs/>
          <w:lang w:val="ro-RO" w:eastAsia="ro-RO"/>
        </w:rPr>
      </w:pPr>
      <w:r w:rsidRPr="00CE697C">
        <w:rPr>
          <w:rFonts w:ascii="Montserrat Light" w:eastAsia="Times New Roman" w:hAnsi="Montserrat Light" w:cs="Times New Roman"/>
          <w:bCs/>
          <w:lang w:val="ro-RO" w:eastAsia="ro-RO"/>
        </w:rPr>
        <w:t xml:space="preserve">Hotărârii Consiliului Județean Cluj nr. 207/2013 </w:t>
      </w:r>
      <w:r w:rsidRPr="00CE697C">
        <w:rPr>
          <w:rFonts w:ascii="Montserrat Light" w:eastAsia="Times New Roman" w:hAnsi="Montserrat Light" w:cs="Times New Roman"/>
          <w:lang w:val="ro-RO"/>
        </w:rPr>
        <w:t>privind stabilirea unor măsuri organizatorice în vederea desfășurării activității unităților sanitare publice a căror management a fost transferat către Consiliul Județean Cluj, cu modificările ulterioare;</w:t>
      </w:r>
    </w:p>
    <w:p w14:paraId="4A259758" w14:textId="0CD9359F" w:rsidR="00795A0A" w:rsidRPr="00BD01A2" w:rsidRDefault="00795A0A" w:rsidP="009F0C83">
      <w:pPr>
        <w:overflowPunct w:val="0"/>
        <w:autoSpaceDE w:val="0"/>
        <w:autoSpaceDN w:val="0"/>
        <w:adjustRightInd w:val="0"/>
        <w:spacing w:before="240" w:line="240" w:lineRule="auto"/>
        <w:jc w:val="both"/>
        <w:textAlignment w:val="baseline"/>
        <w:rPr>
          <w:rFonts w:ascii="Montserrat Light" w:hAnsi="Montserrat Light"/>
          <w:iCs/>
          <w:lang w:val="ro-RO"/>
        </w:rPr>
      </w:pPr>
      <w:r w:rsidRPr="00BD01A2">
        <w:rPr>
          <w:rFonts w:ascii="Montserrat Light" w:hAnsi="Montserrat Light"/>
          <w:iCs/>
          <w:lang w:val="ro-RO"/>
        </w:rPr>
        <w:t>În temeiul competen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>elor stabilite prin art. 196 alin. (1) lit. b) din Ordonan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>a de urgen</w:t>
      </w:r>
      <w:r w:rsidR="00C71C20" w:rsidRPr="00BD01A2">
        <w:rPr>
          <w:rFonts w:ascii="Montserrat Light" w:hAnsi="Montserrat Light"/>
          <w:iCs/>
          <w:lang w:val="ro-RO"/>
        </w:rPr>
        <w:t>ț</w:t>
      </w:r>
      <w:r w:rsidRPr="00BD01A2">
        <w:rPr>
          <w:rFonts w:ascii="Montserrat Light" w:hAnsi="Montserrat Light"/>
          <w:iCs/>
          <w:lang w:val="ro-RO"/>
        </w:rPr>
        <w:t xml:space="preserve">ă a Guvernului nr. 57/2019 privind Codul administrativ, cu modificările </w:t>
      </w:r>
      <w:r w:rsidR="00C71C20" w:rsidRPr="00BD01A2">
        <w:rPr>
          <w:rFonts w:ascii="Montserrat Light" w:hAnsi="Montserrat Light"/>
          <w:iCs/>
          <w:lang w:val="ro-RO"/>
        </w:rPr>
        <w:t>ș</w:t>
      </w:r>
      <w:r w:rsidRPr="00BD01A2">
        <w:rPr>
          <w:rFonts w:ascii="Montserrat Light" w:hAnsi="Montserrat Light"/>
          <w:iCs/>
          <w:lang w:val="ro-RO"/>
        </w:rPr>
        <w:t>i completările ulterioare;</w:t>
      </w:r>
    </w:p>
    <w:p w14:paraId="2EF55C85" w14:textId="77777777" w:rsidR="002D2EC4" w:rsidRDefault="002D2EC4" w:rsidP="009F0C83">
      <w:pPr>
        <w:pStyle w:val="Corptext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</w:p>
    <w:p w14:paraId="1F2BE509" w14:textId="62AD5727" w:rsidR="00795A0A" w:rsidRPr="00BD01A2" w:rsidRDefault="003B5E9A" w:rsidP="009F0C83">
      <w:pPr>
        <w:pStyle w:val="Corptext"/>
        <w:jc w:val="center"/>
        <w:rPr>
          <w:rFonts w:ascii="Montserrat Light" w:hAnsi="Montserrat Light"/>
          <w:b/>
          <w:bCs/>
          <w:color w:val="000000"/>
          <w:sz w:val="22"/>
          <w:szCs w:val="22"/>
        </w:rPr>
      </w:pPr>
      <w:r w:rsidRPr="00BD01A2">
        <w:rPr>
          <w:rFonts w:ascii="Montserrat Light" w:hAnsi="Montserrat Light"/>
          <w:b/>
          <w:bCs/>
          <w:color w:val="000000"/>
          <w:sz w:val="22"/>
          <w:szCs w:val="22"/>
        </w:rPr>
        <w:t>d</w:t>
      </w:r>
      <w:r w:rsidR="00795A0A" w:rsidRPr="00BD01A2">
        <w:rPr>
          <w:rFonts w:ascii="Montserrat Light" w:hAnsi="Montserrat Light"/>
          <w:b/>
          <w:bCs/>
          <w:color w:val="000000"/>
          <w:sz w:val="22"/>
          <w:szCs w:val="22"/>
        </w:rPr>
        <w:t xml:space="preserve"> i s p u n e:</w:t>
      </w:r>
    </w:p>
    <w:p w14:paraId="6D08C276" w14:textId="77777777" w:rsidR="00110987" w:rsidRPr="00BD01A2" w:rsidRDefault="00110987" w:rsidP="009F0C83">
      <w:pPr>
        <w:pStyle w:val="Corptext"/>
        <w:jc w:val="left"/>
        <w:rPr>
          <w:rFonts w:ascii="Montserrat Light" w:hAnsi="Montserrat Light"/>
          <w:color w:val="000000"/>
          <w:sz w:val="22"/>
          <w:szCs w:val="22"/>
        </w:rPr>
      </w:pPr>
    </w:p>
    <w:p w14:paraId="055E40B9" w14:textId="61BA15CD" w:rsidR="00CE697C" w:rsidRPr="00CE697C" w:rsidRDefault="00795A0A" w:rsidP="00CE697C">
      <w:pPr>
        <w:spacing w:after="240" w:line="240" w:lineRule="auto"/>
        <w:jc w:val="both"/>
        <w:rPr>
          <w:rFonts w:ascii="Montserrat Light" w:hAnsi="Montserrat Light"/>
          <w:bCs/>
          <w:lang w:val="ro-RO"/>
        </w:rPr>
      </w:pPr>
      <w:r w:rsidRPr="00BD01A2">
        <w:rPr>
          <w:rFonts w:ascii="Montserrat Light" w:hAnsi="Montserrat Light"/>
          <w:b/>
          <w:bCs/>
          <w:lang w:val="ro-RO"/>
        </w:rPr>
        <w:t>Art. 1</w:t>
      </w:r>
      <w:r w:rsidRPr="00BD01A2">
        <w:rPr>
          <w:rFonts w:ascii="Montserrat Light" w:hAnsi="Montserrat Light"/>
          <w:lang w:val="ro-RO"/>
        </w:rPr>
        <w:t>.</w:t>
      </w:r>
      <w:r w:rsidRPr="00BD01A2">
        <w:rPr>
          <w:rFonts w:ascii="Montserrat Light" w:hAnsi="Montserrat Light"/>
          <w:lang w:val="ro-RO"/>
        </w:rPr>
        <w:tab/>
      </w:r>
      <w:r w:rsidR="00CE697C" w:rsidRPr="00CE697C">
        <w:rPr>
          <w:rFonts w:ascii="Montserrat Light" w:hAnsi="Montserrat Light"/>
          <w:bCs/>
          <w:lang w:val="ro-RO"/>
        </w:rPr>
        <w:t xml:space="preserve">Se aprobă componența comisiei de concurs pentru proba scrisă, clinică sau </w:t>
      </w:r>
      <w:r w:rsidR="00CE697C" w:rsidRPr="002864CF">
        <w:rPr>
          <w:rFonts w:ascii="Montserrat Light" w:hAnsi="Montserrat Light"/>
          <w:bCs/>
          <w:lang w:val="ro-RO"/>
        </w:rPr>
        <w:t xml:space="preserve">practică constituită în vederea ocupării funcției de șef </w:t>
      </w:r>
      <w:r w:rsidR="002864CF" w:rsidRPr="002864CF">
        <w:rPr>
          <w:rFonts w:ascii="Montserrat Light" w:hAnsi="Montserrat Light"/>
          <w:bCs/>
          <w:lang w:val="ro-RO"/>
        </w:rPr>
        <w:t>Laborator Radiologie și Imagistică Medicală</w:t>
      </w:r>
      <w:r w:rsidR="00CE697C" w:rsidRPr="002864CF">
        <w:rPr>
          <w:rFonts w:ascii="Montserrat Light" w:hAnsi="Montserrat Light"/>
          <w:bCs/>
          <w:lang w:val="ro-RO"/>
        </w:rPr>
        <w:t xml:space="preserve"> din cadrul Spitalului Clinic de Recuperare Cluj-Napoca, în</w:t>
      </w:r>
      <w:r w:rsidR="00CE697C" w:rsidRPr="00CE697C">
        <w:rPr>
          <w:rFonts w:ascii="Montserrat Light" w:hAnsi="Montserrat Light"/>
          <w:bCs/>
          <w:lang w:val="ro-RO"/>
        </w:rPr>
        <w:t xml:space="preserve"> următoarea componență:</w:t>
      </w:r>
    </w:p>
    <w:p w14:paraId="02A6A3BA" w14:textId="77777777" w:rsidR="00962A20" w:rsidRPr="00962A20" w:rsidRDefault="00962A20" w:rsidP="00962A2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  <w:r w:rsidRPr="00962A20">
        <w:rPr>
          <w:rFonts w:ascii="Montserrat Light" w:hAnsi="Montserrat Light"/>
          <w:b/>
          <w:lang w:val="ro-RO"/>
        </w:rPr>
        <w:lastRenderedPageBreak/>
        <w:t>PREȘEDINTE:</w:t>
      </w:r>
    </w:p>
    <w:p w14:paraId="4DE3BCC9" w14:textId="77777777" w:rsidR="00962A20" w:rsidRPr="00962A20" w:rsidRDefault="00962A20" w:rsidP="00962A20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962A20">
        <w:rPr>
          <w:rFonts w:ascii="Montserrat Light" w:hAnsi="Montserrat Light"/>
          <w:lang w:val="ro-RO"/>
        </w:rPr>
        <w:t xml:space="preserve">Dr. Bodizs Gyorgy </w:t>
      </w:r>
      <w:r w:rsidRPr="00962A20">
        <w:rPr>
          <w:rFonts w:ascii="Montserrat Light" w:hAnsi="Montserrat Light"/>
          <w:lang w:val="ro-RO"/>
        </w:rPr>
        <w:tab/>
        <w:t xml:space="preserve">- director medical, </w:t>
      </w:r>
      <w:r w:rsidRPr="00962A20">
        <w:rPr>
          <w:rFonts w:ascii="Montserrat Light" w:hAnsi="Montserrat Light"/>
          <w:bCs/>
          <w:lang w:val="ro-RO"/>
        </w:rPr>
        <w:t>Spitalul Clinic de Recuperare Cluj-Napoca</w:t>
      </w:r>
      <w:r w:rsidRPr="00962A20">
        <w:rPr>
          <w:rFonts w:ascii="Montserrat Light" w:hAnsi="Montserrat Light"/>
          <w:lang w:val="ro-RO"/>
        </w:rPr>
        <w:t>;</w:t>
      </w:r>
    </w:p>
    <w:p w14:paraId="34CE36ED" w14:textId="77777777" w:rsidR="00962A20" w:rsidRPr="00962A20" w:rsidRDefault="00962A20" w:rsidP="00962A2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  <w:r w:rsidRPr="00962A20">
        <w:rPr>
          <w:rFonts w:ascii="Montserrat Light" w:hAnsi="Montserrat Light"/>
          <w:b/>
          <w:lang w:val="ro-RO"/>
        </w:rPr>
        <w:t>MEMBRI:</w:t>
      </w:r>
    </w:p>
    <w:p w14:paraId="661DECA6" w14:textId="13DB648E" w:rsidR="00962A20" w:rsidRPr="00962A20" w:rsidRDefault="00962A20" w:rsidP="002D2EC4">
      <w:pPr>
        <w:spacing w:after="240" w:line="240" w:lineRule="auto"/>
        <w:ind w:left="3005" w:hanging="3005"/>
        <w:jc w:val="both"/>
        <w:rPr>
          <w:rFonts w:ascii="Montserrat Light" w:hAnsi="Montserrat Light"/>
          <w:b/>
          <w:lang w:val="ro-RO"/>
        </w:rPr>
      </w:pPr>
      <w:r w:rsidRPr="00962A20">
        <w:rPr>
          <w:rFonts w:ascii="Montserrat Light" w:hAnsi="Montserrat Light"/>
          <w:lang w:val="ro-RO"/>
        </w:rPr>
        <w:t>Dr. Csutak Csaba</w:t>
      </w:r>
      <w:r w:rsidRPr="00962A20">
        <w:rPr>
          <w:rFonts w:ascii="Montserrat Light" w:hAnsi="Montserrat Light"/>
          <w:lang w:val="ro-RO"/>
        </w:rPr>
        <w:tab/>
        <w:t xml:space="preserve">- medic primar, specialitatea radiologie și imagistică medicală, </w:t>
      </w:r>
      <w:r w:rsidRPr="00962A20">
        <w:rPr>
          <w:rFonts w:ascii="Montserrat Light" w:hAnsi="Montserrat Light"/>
          <w:lang w:val="it-IT"/>
        </w:rPr>
        <w:t>Spitalul Clinic Județean de Urgență Cluj-Napoca</w:t>
      </w:r>
      <w:r w:rsidRPr="00962A20">
        <w:rPr>
          <w:rFonts w:ascii="Montserrat Light" w:hAnsi="Montserrat Light"/>
          <w:lang w:val="ro-RO"/>
        </w:rPr>
        <w:t>;</w:t>
      </w:r>
    </w:p>
    <w:p w14:paraId="250C923E" w14:textId="25ED18C1" w:rsidR="00962A20" w:rsidRPr="00962A20" w:rsidRDefault="00962A20" w:rsidP="002D2EC4">
      <w:pPr>
        <w:spacing w:after="240" w:line="240" w:lineRule="auto"/>
        <w:ind w:left="3005" w:hanging="3005"/>
        <w:jc w:val="both"/>
        <w:rPr>
          <w:rFonts w:ascii="Montserrat Light" w:hAnsi="Montserrat Light"/>
          <w:lang w:val="ro-RO"/>
        </w:rPr>
      </w:pPr>
      <w:r w:rsidRPr="00962A20">
        <w:rPr>
          <w:rFonts w:ascii="Montserrat Light" w:hAnsi="Montserrat Light"/>
          <w:lang w:val="ro-RO"/>
        </w:rPr>
        <w:t>Dr. Barnea Laurențiu</w:t>
      </w:r>
      <w:r w:rsidR="002D2EC4">
        <w:rPr>
          <w:rFonts w:ascii="Montserrat Light" w:hAnsi="Montserrat Light"/>
          <w:lang w:val="ro-RO"/>
        </w:rPr>
        <w:tab/>
      </w:r>
      <w:r w:rsidRPr="00962A20">
        <w:rPr>
          <w:rFonts w:ascii="Montserrat Light" w:hAnsi="Montserrat Light"/>
          <w:lang w:val="ro-RO"/>
        </w:rPr>
        <w:t>- medic primar, specialitatea radiologie și imagistică medicală;</w:t>
      </w:r>
    </w:p>
    <w:p w14:paraId="6E532A9D" w14:textId="10E7C13E" w:rsidR="00962A20" w:rsidRPr="00962A20" w:rsidRDefault="00962A20" w:rsidP="002D2EC4">
      <w:pPr>
        <w:spacing w:after="240" w:line="240" w:lineRule="auto"/>
        <w:ind w:left="3005" w:hanging="3005"/>
        <w:jc w:val="both"/>
        <w:rPr>
          <w:rFonts w:ascii="Montserrat Light" w:hAnsi="Montserrat Light"/>
          <w:lang w:val="ro-RO"/>
        </w:rPr>
      </w:pPr>
      <w:r w:rsidRPr="00962A20">
        <w:rPr>
          <w:rFonts w:ascii="Montserrat Light" w:hAnsi="Montserrat Light"/>
          <w:lang w:val="it-IT"/>
        </w:rPr>
        <w:t>Dr. Petcu Stelian</w:t>
      </w:r>
      <w:r w:rsidR="002D2EC4">
        <w:rPr>
          <w:rFonts w:ascii="Montserrat Light" w:hAnsi="Montserrat Light"/>
          <w:lang w:val="ro-RO"/>
        </w:rPr>
        <w:tab/>
      </w:r>
      <w:r w:rsidRPr="00962A20">
        <w:rPr>
          <w:rFonts w:ascii="Montserrat Light" w:hAnsi="Montserrat Light"/>
          <w:lang w:val="ro-RO"/>
        </w:rPr>
        <w:t xml:space="preserve">- medic primar, specialitatea radiologie și imagistică medicală, Spitalul Clinic de Recuperare </w:t>
      </w:r>
      <w:r w:rsidRPr="00962A20">
        <w:rPr>
          <w:rFonts w:ascii="Montserrat Light" w:hAnsi="Montserrat Light"/>
          <w:lang w:val="it-IT"/>
        </w:rPr>
        <w:t>Cluj-Napoca,</w:t>
      </w:r>
      <w:r w:rsidRPr="00962A20">
        <w:rPr>
          <w:rFonts w:ascii="Montserrat Light" w:hAnsi="Montserrat Light"/>
          <w:lang w:val="ro-RO"/>
        </w:rPr>
        <w:t xml:space="preserve"> reprezentant al Colegiului Medicilor Cluj;</w:t>
      </w:r>
    </w:p>
    <w:p w14:paraId="0796BDED" w14:textId="77777777" w:rsidR="00962A20" w:rsidRPr="00962A20" w:rsidRDefault="00962A20" w:rsidP="002D2EC4">
      <w:pPr>
        <w:spacing w:after="240" w:line="240" w:lineRule="auto"/>
        <w:ind w:left="3005" w:hanging="3005"/>
        <w:jc w:val="both"/>
        <w:rPr>
          <w:rFonts w:ascii="Montserrat Light" w:hAnsi="Montserrat Light"/>
          <w:lang w:val="ro-RO"/>
        </w:rPr>
      </w:pPr>
      <w:r w:rsidRPr="00962A20">
        <w:rPr>
          <w:rFonts w:ascii="Montserrat Light" w:hAnsi="Montserrat Light"/>
          <w:lang w:val="ro-RO"/>
        </w:rPr>
        <w:t>Neamțu Daniela-Carmen</w:t>
      </w:r>
      <w:r w:rsidRPr="00962A20">
        <w:rPr>
          <w:rFonts w:ascii="Montserrat Light" w:hAnsi="Montserrat Light"/>
          <w:lang w:val="ro-RO"/>
        </w:rPr>
        <w:tab/>
        <w:t>- consilier Compartimentul Managementul Unităților de Asistență Medicală, reprezentantul Consiliului Județean Cluj;</w:t>
      </w:r>
    </w:p>
    <w:p w14:paraId="3D00EE5C" w14:textId="77777777" w:rsidR="00962A20" w:rsidRPr="00962A20" w:rsidRDefault="00962A20" w:rsidP="00962A20">
      <w:pPr>
        <w:spacing w:after="240" w:line="240" w:lineRule="auto"/>
        <w:jc w:val="both"/>
        <w:rPr>
          <w:rFonts w:ascii="Montserrat Light" w:hAnsi="Montserrat Light"/>
          <w:b/>
          <w:lang w:val="ro-RO"/>
        </w:rPr>
      </w:pPr>
      <w:r w:rsidRPr="00962A20">
        <w:rPr>
          <w:rFonts w:ascii="Montserrat Light" w:hAnsi="Montserrat Light"/>
          <w:b/>
          <w:lang w:val="ro-RO"/>
        </w:rPr>
        <w:t>SECRETAR:</w:t>
      </w:r>
    </w:p>
    <w:p w14:paraId="67C52147" w14:textId="53BFFF5F" w:rsidR="00962A20" w:rsidRPr="00962A20" w:rsidRDefault="00962A20" w:rsidP="00962A20">
      <w:pPr>
        <w:spacing w:after="240" w:line="240" w:lineRule="auto"/>
        <w:jc w:val="both"/>
        <w:rPr>
          <w:rFonts w:ascii="Montserrat Light" w:hAnsi="Montserrat Light"/>
          <w:lang w:val="ro-RO"/>
        </w:rPr>
      </w:pPr>
      <w:r w:rsidRPr="00962A20">
        <w:rPr>
          <w:rFonts w:ascii="Montserrat Light" w:hAnsi="Montserrat Light"/>
          <w:lang w:val="ro-RO"/>
        </w:rPr>
        <w:t>Dr. Bucurean Laura</w:t>
      </w:r>
      <w:r w:rsidR="002D2EC4">
        <w:rPr>
          <w:rFonts w:ascii="Montserrat Light" w:hAnsi="Montserrat Light"/>
          <w:lang w:val="ro-RO"/>
        </w:rPr>
        <w:tab/>
      </w:r>
      <w:r w:rsidRPr="00962A20">
        <w:rPr>
          <w:rFonts w:ascii="Montserrat Light" w:hAnsi="Montserrat Light"/>
          <w:lang w:val="ro-RO"/>
        </w:rPr>
        <w:tab/>
        <w:t>- medic primar, specialitatea medicină fizică și de reabilitare;</w:t>
      </w:r>
    </w:p>
    <w:p w14:paraId="4C19388A" w14:textId="74607A71" w:rsidR="00317ADC" w:rsidRPr="00962A20" w:rsidRDefault="00795A0A" w:rsidP="00962A20">
      <w:pPr>
        <w:autoSpaceDE w:val="0"/>
        <w:autoSpaceDN w:val="0"/>
        <w:adjustRightInd w:val="0"/>
        <w:spacing w:before="360"/>
        <w:ind w:right="-369"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0141FF">
        <w:rPr>
          <w:rFonts w:ascii="Montserrat Light" w:hAnsi="Montserrat Light"/>
          <w:b/>
          <w:bCs/>
          <w:lang w:val="ro-RO"/>
        </w:rPr>
        <w:t xml:space="preserve">Art. </w:t>
      </w:r>
      <w:r w:rsidR="00962A20">
        <w:rPr>
          <w:rFonts w:ascii="Montserrat Light" w:hAnsi="Montserrat Light"/>
          <w:b/>
          <w:bCs/>
          <w:lang w:val="ro-RO"/>
        </w:rPr>
        <w:t>2</w:t>
      </w:r>
      <w:r w:rsidRPr="000141FF">
        <w:rPr>
          <w:rFonts w:ascii="Montserrat Light" w:hAnsi="Montserrat Light"/>
          <w:b/>
          <w:bCs/>
          <w:lang w:val="ro-RO"/>
        </w:rPr>
        <w:t>.</w:t>
      </w:r>
      <w:r w:rsidRPr="000141FF">
        <w:rPr>
          <w:rFonts w:ascii="Montserrat Light" w:hAnsi="Montserrat Light"/>
          <w:lang w:val="ro-RO"/>
        </w:rPr>
        <w:t xml:space="preserve"> </w:t>
      </w:r>
      <w:r w:rsidR="00BD01A2" w:rsidRPr="000141FF">
        <w:rPr>
          <w:rFonts w:ascii="Montserrat Light" w:hAnsi="Montserrat Light"/>
          <w:lang w:val="ro-RO"/>
        </w:rPr>
        <w:t xml:space="preserve">Pentru </w:t>
      </w:r>
      <w:r w:rsidRPr="000141FF">
        <w:rPr>
          <w:rFonts w:ascii="Montserrat Light" w:hAnsi="Montserrat Light"/>
          <w:lang w:val="ro-RO"/>
        </w:rPr>
        <w:t xml:space="preserve">punerea în aplicare </w:t>
      </w:r>
      <w:r w:rsidR="00962A20">
        <w:rPr>
          <w:rFonts w:ascii="Montserrat Light" w:hAnsi="Montserrat Light"/>
          <w:lang w:val="ro-RO"/>
        </w:rPr>
        <w:t xml:space="preserve">a </w:t>
      </w:r>
      <w:r w:rsidRPr="000141FF">
        <w:rPr>
          <w:rFonts w:ascii="Montserrat Light" w:hAnsi="Montserrat Light"/>
          <w:lang w:val="ro-RO"/>
        </w:rPr>
        <w:t>prezentei dispozi</w:t>
      </w:r>
      <w:r w:rsidR="00C71C20" w:rsidRPr="000141FF">
        <w:rPr>
          <w:rFonts w:ascii="Montserrat Light" w:hAnsi="Montserrat Light"/>
          <w:lang w:val="ro-RO"/>
        </w:rPr>
        <w:t>ț</w:t>
      </w:r>
      <w:r w:rsidRPr="000141FF">
        <w:rPr>
          <w:rFonts w:ascii="Montserrat Light" w:hAnsi="Montserrat Light"/>
          <w:lang w:val="ro-RO"/>
        </w:rPr>
        <w:t xml:space="preserve">ii se </w:t>
      </w:r>
      <w:r w:rsidR="00BD01A2" w:rsidRPr="000141FF">
        <w:rPr>
          <w:rFonts w:ascii="Montserrat Light" w:hAnsi="Montserrat Light"/>
          <w:lang w:val="ro-RO"/>
        </w:rPr>
        <w:t xml:space="preserve">desemnează </w:t>
      </w:r>
      <w:r w:rsidR="00CE697C" w:rsidRPr="000330C0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persoanele nominalizate la art. 1.</w:t>
      </w:r>
    </w:p>
    <w:p w14:paraId="2F21F698" w14:textId="66802B3E" w:rsidR="00795A0A" w:rsidRPr="00CE697C" w:rsidRDefault="00795A0A" w:rsidP="00962A20">
      <w:pPr>
        <w:autoSpaceDE w:val="0"/>
        <w:autoSpaceDN w:val="0"/>
        <w:adjustRightInd w:val="0"/>
        <w:spacing w:before="360"/>
        <w:ind w:right="-369"/>
        <w:jc w:val="both"/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</w:pPr>
      <w:r w:rsidRPr="00BD01A2">
        <w:rPr>
          <w:rFonts w:ascii="Montserrat Light" w:hAnsi="Montserrat Light"/>
          <w:b/>
          <w:bCs/>
          <w:color w:val="000000"/>
          <w:lang w:val="ro-RO"/>
        </w:rPr>
        <w:t xml:space="preserve">Art. </w:t>
      </w:r>
      <w:r w:rsidR="00962A20">
        <w:rPr>
          <w:rFonts w:ascii="Montserrat Light" w:hAnsi="Montserrat Light"/>
          <w:b/>
          <w:bCs/>
          <w:color w:val="000000"/>
          <w:lang w:val="ro-RO"/>
        </w:rPr>
        <w:t>3</w:t>
      </w:r>
      <w:r w:rsidRPr="00BD01A2">
        <w:rPr>
          <w:rFonts w:ascii="Montserrat Light" w:hAnsi="Montserrat Light"/>
          <w:b/>
          <w:bCs/>
          <w:color w:val="000000"/>
          <w:lang w:val="ro-RO"/>
        </w:rPr>
        <w:t>.</w:t>
      </w:r>
      <w:r w:rsidRPr="00BD01A2">
        <w:rPr>
          <w:rFonts w:ascii="Montserrat Light" w:hAnsi="Montserrat Light"/>
          <w:color w:val="000000"/>
          <w:lang w:val="ro-RO"/>
        </w:rPr>
        <w:t xml:space="preserve"> Prezenta dispozi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>ie se comunică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="003B5E9A" w:rsidRPr="00BD01A2">
        <w:rPr>
          <w:rFonts w:ascii="Montserrat Light" w:hAnsi="Montserrat Light"/>
          <w:color w:val="000000"/>
          <w:lang w:val="ro-RO"/>
        </w:rPr>
        <w:t xml:space="preserve"> prin </w:t>
      </w:r>
      <w:r w:rsidR="00302D01" w:rsidRPr="00BD01A2">
        <w:rPr>
          <w:rFonts w:ascii="Montserrat Light" w:hAnsi="Montserrat Light"/>
          <w:color w:val="000000"/>
          <w:lang w:val="ro-RO"/>
        </w:rPr>
        <w:t>poșta electronică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Pr="00BD01A2">
        <w:rPr>
          <w:rFonts w:ascii="Montserrat Light" w:hAnsi="Montserrat Light"/>
          <w:color w:val="000000"/>
          <w:lang w:val="ro-RO"/>
        </w:rPr>
        <w:t xml:space="preserve"> </w:t>
      </w:r>
      <w:r w:rsidR="00CE697C" w:rsidRPr="000330C0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persoanel</w:t>
      </w:r>
      <w:r w:rsidR="00CE697C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>or</w:t>
      </w:r>
      <w:r w:rsidR="00CE697C" w:rsidRPr="000330C0">
        <w:rPr>
          <w:rFonts w:ascii="Montserrat Light" w:eastAsia="Times New Roman" w:hAnsi="Montserrat Light" w:cs="Times New Roman"/>
          <w:bCs/>
          <w:sz w:val="24"/>
          <w:szCs w:val="24"/>
          <w:lang w:val="ro-RO" w:eastAsia="ro-RO"/>
        </w:rPr>
        <w:t xml:space="preserve"> nominalizate la art. 1</w:t>
      </w:r>
      <w:r w:rsidR="00BD01A2">
        <w:rPr>
          <w:rFonts w:ascii="Montserrat Light" w:hAnsi="Montserrat Light"/>
          <w:color w:val="000000"/>
          <w:lang w:val="ro-RO"/>
        </w:rPr>
        <w:t>,</w:t>
      </w:r>
      <w:r w:rsidR="00BD01A2" w:rsidRPr="00BD01A2">
        <w:rPr>
          <w:rFonts w:ascii="Montserrat Light" w:hAnsi="Montserrat Light"/>
          <w:color w:val="000000"/>
          <w:lang w:val="ro-RO"/>
        </w:rPr>
        <w:t xml:space="preserve"> </w:t>
      </w:r>
      <w:r w:rsidRPr="00BD01A2">
        <w:rPr>
          <w:rFonts w:ascii="Montserrat Light" w:hAnsi="Montserrat Light"/>
          <w:color w:val="000000"/>
          <w:lang w:val="ro-RO"/>
        </w:rPr>
        <w:t>Direc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 xml:space="preserve">iei Juridice, Spitalului Clinic de </w:t>
      </w:r>
      <w:r w:rsidR="001E363F" w:rsidRPr="00BD01A2">
        <w:rPr>
          <w:rFonts w:ascii="Montserrat Light" w:hAnsi="Montserrat Light"/>
          <w:color w:val="000000"/>
          <w:lang w:val="ro-RO"/>
        </w:rPr>
        <w:t>Recuperare</w:t>
      </w:r>
      <w:r w:rsidRPr="00BD01A2">
        <w:rPr>
          <w:rFonts w:ascii="Montserrat Light" w:hAnsi="Montserrat Light"/>
          <w:color w:val="000000"/>
          <w:lang w:val="ro-RO"/>
        </w:rPr>
        <w:t xml:space="preserve"> Cluj-Napoca, precum </w:t>
      </w:r>
      <w:r w:rsidR="00C71C20" w:rsidRPr="00BD01A2">
        <w:rPr>
          <w:rFonts w:ascii="Montserrat Light" w:hAnsi="Montserrat Light"/>
          <w:color w:val="000000"/>
          <w:lang w:val="ro-RO"/>
        </w:rPr>
        <w:t>ș</w:t>
      </w:r>
      <w:r w:rsidRPr="00BD01A2">
        <w:rPr>
          <w:rFonts w:ascii="Montserrat Light" w:hAnsi="Montserrat Light"/>
          <w:color w:val="000000"/>
          <w:lang w:val="ro-RO"/>
        </w:rPr>
        <w:t>i Prefectului Jude</w:t>
      </w:r>
      <w:r w:rsidR="00C71C20" w:rsidRPr="00BD01A2">
        <w:rPr>
          <w:rFonts w:ascii="Montserrat Light" w:hAnsi="Montserrat Light"/>
          <w:color w:val="000000"/>
          <w:lang w:val="ro-RO"/>
        </w:rPr>
        <w:t>ț</w:t>
      </w:r>
      <w:r w:rsidRPr="00BD01A2">
        <w:rPr>
          <w:rFonts w:ascii="Montserrat Light" w:hAnsi="Montserrat Light"/>
          <w:color w:val="000000"/>
          <w:lang w:val="ro-RO"/>
        </w:rPr>
        <w:t>ului Cluj.</w:t>
      </w:r>
    </w:p>
    <w:p w14:paraId="1A8E0608" w14:textId="77777777" w:rsidR="00317ADC" w:rsidRPr="00BD01A2" w:rsidRDefault="00317ADC" w:rsidP="009F0C83">
      <w:pPr>
        <w:spacing w:after="240" w:line="240" w:lineRule="auto"/>
        <w:jc w:val="both"/>
        <w:rPr>
          <w:rFonts w:ascii="Montserrat Light" w:eastAsia="Times New Roman" w:hAnsi="Montserrat Light" w:cs="Times New Roman"/>
          <w:noProof/>
          <w:lang w:val="ro-RO" w:eastAsia="ro-RO"/>
        </w:rPr>
      </w:pPr>
    </w:p>
    <w:p w14:paraId="72B960B6" w14:textId="40FC5B04" w:rsidR="00E74797" w:rsidRPr="00BD01A2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Pr="00BD01A2">
        <w:rPr>
          <w:rFonts w:ascii="Montserrat Light" w:hAnsi="Montserrat Light" w:cs="Cambria"/>
          <w:noProof/>
          <w:lang w:val="ro-RO"/>
        </w:rPr>
        <w:tab/>
      </w:r>
      <w:r w:rsidR="00B64716" w:rsidRPr="00BD01A2">
        <w:rPr>
          <w:rFonts w:ascii="Montserrat Light" w:hAnsi="Montserrat Light" w:cs="Cambria"/>
          <w:noProof/>
          <w:lang w:val="ro-RO"/>
        </w:rPr>
        <w:t xml:space="preserve">           </w:t>
      </w:r>
      <w:r w:rsidRPr="00BD01A2">
        <w:rPr>
          <w:rFonts w:ascii="Montserrat Light" w:hAnsi="Montserrat Light" w:cs="Cambria"/>
          <w:noProof/>
          <w:lang w:val="ro-RO"/>
        </w:rPr>
        <w:t xml:space="preserve">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CONTRASEMNEAZĂ:</w:t>
      </w:r>
    </w:p>
    <w:p w14:paraId="4CC022CC" w14:textId="57A00AC5" w:rsidR="00E74797" w:rsidRPr="00BD01A2" w:rsidRDefault="00E74797" w:rsidP="009F0C83">
      <w:pPr>
        <w:autoSpaceDE w:val="0"/>
        <w:autoSpaceDN w:val="0"/>
        <w:adjustRightInd w:val="0"/>
        <w:spacing w:line="240" w:lineRule="auto"/>
        <w:ind w:right="-114" w:firstLine="708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b/>
          <w:bCs/>
          <w:noProof/>
          <w:lang w:val="ro-RO"/>
        </w:rPr>
        <w:t xml:space="preserve">   PRE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Ș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EDINTE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SECRETAR  GENERAL AL JUDE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Ț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ULUI</w:t>
      </w:r>
    </w:p>
    <w:p w14:paraId="2048AF68" w14:textId="1A37C786" w:rsidR="003159BB" w:rsidRPr="00BD01A2" w:rsidRDefault="00E74797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="00B64716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Alin Ti</w:t>
      </w:r>
      <w:r w:rsidR="00C71C20" w:rsidRPr="00BD01A2">
        <w:rPr>
          <w:rFonts w:ascii="Montserrat Light" w:hAnsi="Montserrat Light" w:cs="Cambria"/>
          <w:b/>
          <w:bCs/>
          <w:noProof/>
          <w:lang w:val="ro-RO"/>
        </w:rPr>
        <w:t>ș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>e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  <w:t xml:space="preserve">            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ab/>
        <w:t xml:space="preserve">        </w:t>
      </w:r>
      <w:r w:rsidR="001E363F"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</w:t>
      </w:r>
      <w:r w:rsidRPr="00BD01A2">
        <w:rPr>
          <w:rFonts w:ascii="Montserrat Light" w:hAnsi="Montserrat Light" w:cs="Cambria"/>
          <w:b/>
          <w:bCs/>
          <w:noProof/>
          <w:lang w:val="ro-RO"/>
        </w:rPr>
        <w:t xml:space="preserve">              Simona Gaci   </w:t>
      </w:r>
    </w:p>
    <w:p w14:paraId="3FAC75F5" w14:textId="77777777" w:rsidR="00302D01" w:rsidRPr="00BD01A2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2184B7E" w14:textId="77777777" w:rsidR="00302D01" w:rsidRPr="00BD01A2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A1D8E77" w14:textId="77777777" w:rsidR="00302D01" w:rsidRDefault="00302D01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2FC947E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333D4F8B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4721F7E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6C746CFD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3640C899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E231E92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D9B3EC9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5E0BED24" w14:textId="77777777" w:rsidR="00317ADC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4AEF2521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413E01B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B964FCB" w14:textId="77777777" w:rsidR="00074F0C" w:rsidRDefault="00074F0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7E98AF40" w14:textId="77777777" w:rsidR="00317ADC" w:rsidRPr="00BD01A2" w:rsidRDefault="00317ADC" w:rsidP="009F0C83">
      <w:pPr>
        <w:spacing w:line="240" w:lineRule="auto"/>
        <w:ind w:right="-114"/>
        <w:jc w:val="both"/>
        <w:rPr>
          <w:rFonts w:ascii="Montserrat Light" w:hAnsi="Montserrat Light" w:cs="Cambria"/>
          <w:b/>
          <w:bCs/>
          <w:noProof/>
          <w:lang w:val="ro-RO"/>
        </w:rPr>
      </w:pPr>
    </w:p>
    <w:p w14:paraId="136B959A" w14:textId="04962147" w:rsidR="00302D01" w:rsidRPr="00BD01A2" w:rsidRDefault="00302D01" w:rsidP="00302D01">
      <w:pPr>
        <w:autoSpaceDE w:val="0"/>
        <w:autoSpaceDN w:val="0"/>
        <w:adjustRightInd w:val="0"/>
        <w:contextualSpacing/>
        <w:rPr>
          <w:rFonts w:ascii="Montserrat Light" w:eastAsia="Times New Roman" w:hAnsi="Montserrat Light"/>
          <w:b/>
          <w:bCs/>
          <w:noProof/>
          <w:lang w:val="ro-RO" w:eastAsia="ro-RO"/>
        </w:rPr>
      </w:pP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Nr. </w:t>
      </w:r>
      <w:r w:rsidR="006766D9">
        <w:rPr>
          <w:rFonts w:ascii="Montserrat Light" w:eastAsia="Times New Roman" w:hAnsi="Montserrat Light"/>
          <w:b/>
          <w:bCs/>
          <w:noProof/>
          <w:lang w:val="ro-RO" w:eastAsia="ro-RO"/>
        </w:rPr>
        <w:t>349</w:t>
      </w: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din </w:t>
      </w:r>
      <w:r w:rsidR="006766D9">
        <w:rPr>
          <w:rFonts w:ascii="Montserrat Light" w:eastAsia="Times New Roman" w:hAnsi="Montserrat Light"/>
          <w:b/>
          <w:bCs/>
          <w:noProof/>
          <w:lang w:val="ro-RO" w:eastAsia="ro-RO"/>
        </w:rPr>
        <w:t>28 august</w:t>
      </w:r>
      <w:r w:rsidRPr="00BD01A2">
        <w:rPr>
          <w:rFonts w:ascii="Montserrat Light" w:eastAsia="Times New Roman" w:hAnsi="Montserrat Light"/>
          <w:b/>
          <w:bCs/>
          <w:noProof/>
          <w:lang w:val="ro-RO" w:eastAsia="ro-RO"/>
        </w:rPr>
        <w:t xml:space="preserve"> 2025</w:t>
      </w:r>
    </w:p>
    <w:sectPr w:rsidR="00302D01" w:rsidRPr="00BD01A2" w:rsidSect="009F0C83">
      <w:headerReference w:type="default" r:id="rId8"/>
      <w:footerReference w:type="default" r:id="rId9"/>
      <w:pgSz w:w="11909" w:h="16834"/>
      <w:pgMar w:top="1583" w:right="1134" w:bottom="720" w:left="1418" w:header="284" w:footer="528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B6B89" w14:textId="77777777" w:rsidR="00A643FB" w:rsidRDefault="00A643FB">
      <w:pPr>
        <w:spacing w:line="240" w:lineRule="auto"/>
      </w:pPr>
      <w:r>
        <w:separator/>
      </w:r>
    </w:p>
  </w:endnote>
  <w:endnote w:type="continuationSeparator" w:id="0">
    <w:p w14:paraId="6BB0E451" w14:textId="77777777" w:rsidR="00A643FB" w:rsidRDefault="00A643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436A7" w14:textId="0923EB9F" w:rsidR="009C550C" w:rsidRDefault="00534029">
    <w:r>
      <w:rPr>
        <w:noProof/>
      </w:rPr>
      <w:drawing>
        <wp:anchor distT="0" distB="0" distL="0" distR="0" simplePos="0" relativeHeight="251656704" behindDoc="0" locked="0" layoutInCell="1" hidden="0" allowOverlap="1" wp14:anchorId="0F91A361" wp14:editId="1C0AFDCB">
          <wp:simplePos x="0" y="0"/>
          <wp:positionH relativeFrom="page">
            <wp:align>right</wp:align>
          </wp:positionH>
          <wp:positionV relativeFrom="paragraph">
            <wp:posOffset>84455</wp:posOffset>
          </wp:positionV>
          <wp:extent cx="2779237" cy="421420"/>
          <wp:effectExtent l="0" t="0" r="2540" b="0"/>
          <wp:wrapSquare wrapText="bothSides" distT="0" distB="0" distL="0" distR="0"/>
          <wp:docPr id="3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7665F" w14:textId="77777777" w:rsidR="00A643FB" w:rsidRDefault="00A643FB">
      <w:pPr>
        <w:spacing w:line="240" w:lineRule="auto"/>
      </w:pPr>
      <w:r>
        <w:separator/>
      </w:r>
    </w:p>
  </w:footnote>
  <w:footnote w:type="continuationSeparator" w:id="0">
    <w:p w14:paraId="7D0BF055" w14:textId="77777777" w:rsidR="00A643FB" w:rsidRDefault="00A643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164A4" w14:textId="4F2B9DF9" w:rsidR="009C550C" w:rsidRDefault="00F021AA" w:rsidP="001417AB">
    <w:pPr>
      <w:tabs>
        <w:tab w:val="left" w:pos="7400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6004F1E4" wp14:editId="0421343C">
          <wp:simplePos x="0" y="0"/>
          <wp:positionH relativeFrom="page">
            <wp:posOffset>316299</wp:posOffset>
          </wp:positionH>
          <wp:positionV relativeFrom="paragraph">
            <wp:posOffset>-6263406</wp:posOffset>
          </wp:positionV>
          <wp:extent cx="6688345" cy="7325360"/>
          <wp:effectExtent l="5080" t="0" r="3810" b="381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689891" cy="7327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423E">
      <w:rPr>
        <w:noProof/>
      </w:rPr>
      <w:drawing>
        <wp:inline distT="0" distB="0" distL="0" distR="0" wp14:anchorId="2AC497F7" wp14:editId="21F44AB5">
          <wp:extent cx="2968832" cy="641521"/>
          <wp:effectExtent l="0" t="0" r="3175" b="6350"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17A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F32DB"/>
    <w:multiLevelType w:val="hybridMultilevel"/>
    <w:tmpl w:val="6B3EA07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951C9"/>
    <w:multiLevelType w:val="hybridMultilevel"/>
    <w:tmpl w:val="072EEDA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F33F7"/>
    <w:multiLevelType w:val="hybridMultilevel"/>
    <w:tmpl w:val="FE1ACFC0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12D26"/>
    <w:multiLevelType w:val="hybridMultilevel"/>
    <w:tmpl w:val="9DC29782"/>
    <w:lvl w:ilvl="0" w:tplc="EA58B5FC">
      <w:start w:val="1"/>
      <w:numFmt w:val="decimal"/>
      <w:lvlText w:val="%1."/>
      <w:lvlJc w:val="left"/>
      <w:pPr>
        <w:ind w:left="1069" w:hanging="360"/>
      </w:pPr>
      <w:rPr>
        <w:rFonts w:cs="Times New Roman"/>
        <w:color w:val="auto"/>
      </w:rPr>
    </w:lvl>
    <w:lvl w:ilvl="1" w:tplc="7B5E56A2">
      <w:start w:val="2"/>
      <w:numFmt w:val="bullet"/>
      <w:lvlText w:val="-"/>
      <w:lvlJc w:val="left"/>
      <w:pPr>
        <w:ind w:left="2329" w:hanging="900"/>
      </w:pPr>
      <w:rPr>
        <w:rFonts w:ascii="Cambria" w:eastAsia="Calibri" w:hAnsi="Cambria" w:cs="Arial" w:hint="default"/>
      </w:rPr>
    </w:lvl>
    <w:lvl w:ilvl="2" w:tplc="0418001B">
      <w:start w:val="1"/>
      <w:numFmt w:val="lowerRoman"/>
      <w:lvlText w:val="%3."/>
      <w:lvlJc w:val="right"/>
      <w:pPr>
        <w:ind w:left="2509" w:hanging="180"/>
      </w:pPr>
    </w:lvl>
    <w:lvl w:ilvl="3" w:tplc="0418000F">
      <w:start w:val="1"/>
      <w:numFmt w:val="decimal"/>
      <w:lvlText w:val="%4."/>
      <w:lvlJc w:val="left"/>
      <w:pPr>
        <w:ind w:left="3229" w:hanging="360"/>
      </w:pPr>
    </w:lvl>
    <w:lvl w:ilvl="4" w:tplc="04180019">
      <w:start w:val="1"/>
      <w:numFmt w:val="lowerLetter"/>
      <w:lvlText w:val="%5."/>
      <w:lvlJc w:val="left"/>
      <w:pPr>
        <w:ind w:left="3949" w:hanging="360"/>
      </w:pPr>
    </w:lvl>
    <w:lvl w:ilvl="5" w:tplc="0418001B">
      <w:start w:val="1"/>
      <w:numFmt w:val="lowerRoman"/>
      <w:lvlText w:val="%6."/>
      <w:lvlJc w:val="right"/>
      <w:pPr>
        <w:ind w:left="4669" w:hanging="180"/>
      </w:pPr>
    </w:lvl>
    <w:lvl w:ilvl="6" w:tplc="0418000F">
      <w:start w:val="1"/>
      <w:numFmt w:val="decimal"/>
      <w:lvlText w:val="%7."/>
      <w:lvlJc w:val="left"/>
      <w:pPr>
        <w:ind w:left="5389" w:hanging="360"/>
      </w:pPr>
    </w:lvl>
    <w:lvl w:ilvl="7" w:tplc="04180019">
      <w:start w:val="1"/>
      <w:numFmt w:val="lowerLetter"/>
      <w:lvlText w:val="%8."/>
      <w:lvlJc w:val="left"/>
      <w:pPr>
        <w:ind w:left="6109" w:hanging="360"/>
      </w:pPr>
    </w:lvl>
    <w:lvl w:ilvl="8" w:tplc="0418001B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B8560AB"/>
    <w:multiLevelType w:val="hybridMultilevel"/>
    <w:tmpl w:val="8DD46BF6"/>
    <w:lvl w:ilvl="0" w:tplc="3B72D1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3B72D1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95631"/>
    <w:multiLevelType w:val="hybridMultilevel"/>
    <w:tmpl w:val="A3F46DF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49949C9"/>
    <w:multiLevelType w:val="hybridMultilevel"/>
    <w:tmpl w:val="E610B5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C23820"/>
    <w:multiLevelType w:val="hybridMultilevel"/>
    <w:tmpl w:val="EA708CD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75E35325"/>
    <w:multiLevelType w:val="hybridMultilevel"/>
    <w:tmpl w:val="F25C4EF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A39C19CA">
      <w:numFmt w:val="bullet"/>
      <w:lvlText w:val="-"/>
      <w:lvlJc w:val="left"/>
      <w:pPr>
        <w:ind w:left="2160" w:hanging="360"/>
      </w:pPr>
      <w:rPr>
        <w:rFonts w:ascii="Montserrat Light" w:eastAsia="Calibri" w:hAnsi="Montserrat Light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4376969">
    <w:abstractNumId w:val="9"/>
  </w:num>
  <w:num w:numId="2" w16cid:durableId="1642416287">
    <w:abstractNumId w:val="4"/>
  </w:num>
  <w:num w:numId="3" w16cid:durableId="1921795936">
    <w:abstractNumId w:val="3"/>
  </w:num>
  <w:num w:numId="4" w16cid:durableId="49117128">
    <w:abstractNumId w:val="6"/>
  </w:num>
  <w:num w:numId="5" w16cid:durableId="106876646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17982381">
    <w:abstractNumId w:val="8"/>
  </w:num>
  <w:num w:numId="7" w16cid:durableId="1063410847">
    <w:abstractNumId w:val="5"/>
  </w:num>
  <w:num w:numId="8" w16cid:durableId="215356156">
    <w:abstractNumId w:val="2"/>
  </w:num>
  <w:num w:numId="9" w16cid:durableId="1004942212">
    <w:abstractNumId w:val="0"/>
  </w:num>
  <w:num w:numId="10" w16cid:durableId="1440299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550C"/>
    <w:rsid w:val="00005A38"/>
    <w:rsid w:val="000141FF"/>
    <w:rsid w:val="00017216"/>
    <w:rsid w:val="00037A5A"/>
    <w:rsid w:val="00047EED"/>
    <w:rsid w:val="00064985"/>
    <w:rsid w:val="0007018C"/>
    <w:rsid w:val="00074F0C"/>
    <w:rsid w:val="000F09A8"/>
    <w:rsid w:val="001077E9"/>
    <w:rsid w:val="00110987"/>
    <w:rsid w:val="00125F6A"/>
    <w:rsid w:val="001323A9"/>
    <w:rsid w:val="001417AB"/>
    <w:rsid w:val="001442D9"/>
    <w:rsid w:val="00173B00"/>
    <w:rsid w:val="001762EB"/>
    <w:rsid w:val="001C6EA8"/>
    <w:rsid w:val="001D423E"/>
    <w:rsid w:val="001E363F"/>
    <w:rsid w:val="0022491A"/>
    <w:rsid w:val="00273A87"/>
    <w:rsid w:val="00273BE8"/>
    <w:rsid w:val="002864CF"/>
    <w:rsid w:val="002D1C4B"/>
    <w:rsid w:val="002D2EC4"/>
    <w:rsid w:val="00300EE5"/>
    <w:rsid w:val="00302D01"/>
    <w:rsid w:val="00307ABB"/>
    <w:rsid w:val="003159BB"/>
    <w:rsid w:val="00317ADC"/>
    <w:rsid w:val="003552E0"/>
    <w:rsid w:val="00386CF6"/>
    <w:rsid w:val="00393B93"/>
    <w:rsid w:val="003B5E9A"/>
    <w:rsid w:val="003C07CE"/>
    <w:rsid w:val="003C2FFC"/>
    <w:rsid w:val="003C3991"/>
    <w:rsid w:val="003F0C61"/>
    <w:rsid w:val="00432721"/>
    <w:rsid w:val="004336B3"/>
    <w:rsid w:val="004C206A"/>
    <w:rsid w:val="004F4836"/>
    <w:rsid w:val="005068D0"/>
    <w:rsid w:val="00534029"/>
    <w:rsid w:val="005348E8"/>
    <w:rsid w:val="0054117B"/>
    <w:rsid w:val="00553DF2"/>
    <w:rsid w:val="005826D2"/>
    <w:rsid w:val="005C77A1"/>
    <w:rsid w:val="005D0591"/>
    <w:rsid w:val="006673CB"/>
    <w:rsid w:val="0067017C"/>
    <w:rsid w:val="006766D9"/>
    <w:rsid w:val="00681F66"/>
    <w:rsid w:val="006A0EF2"/>
    <w:rsid w:val="006D3D88"/>
    <w:rsid w:val="006E7817"/>
    <w:rsid w:val="006F041A"/>
    <w:rsid w:val="0071616D"/>
    <w:rsid w:val="007505AB"/>
    <w:rsid w:val="00771924"/>
    <w:rsid w:val="00795A0A"/>
    <w:rsid w:val="00832D7D"/>
    <w:rsid w:val="00847405"/>
    <w:rsid w:val="008929DE"/>
    <w:rsid w:val="008B60FD"/>
    <w:rsid w:val="008D6E2C"/>
    <w:rsid w:val="008E59C7"/>
    <w:rsid w:val="00912386"/>
    <w:rsid w:val="0093342D"/>
    <w:rsid w:val="00962A20"/>
    <w:rsid w:val="009C1CF3"/>
    <w:rsid w:val="009C550C"/>
    <w:rsid w:val="009E55C0"/>
    <w:rsid w:val="009F0C83"/>
    <w:rsid w:val="009F3C44"/>
    <w:rsid w:val="00A0030C"/>
    <w:rsid w:val="00A07EF5"/>
    <w:rsid w:val="00A33A07"/>
    <w:rsid w:val="00A47C9D"/>
    <w:rsid w:val="00A61F02"/>
    <w:rsid w:val="00A62583"/>
    <w:rsid w:val="00A643FB"/>
    <w:rsid w:val="00B5446A"/>
    <w:rsid w:val="00B64716"/>
    <w:rsid w:val="00B92CA3"/>
    <w:rsid w:val="00B92CAD"/>
    <w:rsid w:val="00BB2C53"/>
    <w:rsid w:val="00BD01A2"/>
    <w:rsid w:val="00BE62A6"/>
    <w:rsid w:val="00BF0A05"/>
    <w:rsid w:val="00BF2C5D"/>
    <w:rsid w:val="00C32D2C"/>
    <w:rsid w:val="00C35275"/>
    <w:rsid w:val="00C71C20"/>
    <w:rsid w:val="00CB7AFF"/>
    <w:rsid w:val="00CE697C"/>
    <w:rsid w:val="00CF5448"/>
    <w:rsid w:val="00D15CBF"/>
    <w:rsid w:val="00D2252A"/>
    <w:rsid w:val="00D70845"/>
    <w:rsid w:val="00D85541"/>
    <w:rsid w:val="00DF15E7"/>
    <w:rsid w:val="00DF583E"/>
    <w:rsid w:val="00E13A3C"/>
    <w:rsid w:val="00E379AD"/>
    <w:rsid w:val="00E52C11"/>
    <w:rsid w:val="00E742A8"/>
    <w:rsid w:val="00E74797"/>
    <w:rsid w:val="00E76694"/>
    <w:rsid w:val="00F005B5"/>
    <w:rsid w:val="00F021AA"/>
    <w:rsid w:val="00F4601C"/>
    <w:rsid w:val="00F53E3B"/>
    <w:rsid w:val="00F7020D"/>
    <w:rsid w:val="00F73CEC"/>
    <w:rsid w:val="00F90DEA"/>
    <w:rsid w:val="00F977FD"/>
    <w:rsid w:val="00FF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9A05FD"/>
  <w15:docId w15:val="{CDC090ED-0208-49B3-BC0D-9B4EB819C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styleId="Corptext">
    <w:name w:val="Body Text"/>
    <w:basedOn w:val="Normal"/>
    <w:link w:val="CorptextCaracter"/>
    <w:semiHidden/>
    <w:unhideWhenUsed/>
    <w:rsid w:val="006A0EF2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6A0EF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Indentcorptext">
    <w:name w:val="Body Text Indent"/>
    <w:basedOn w:val="Normal"/>
    <w:link w:val="IndentcorptextCaracter"/>
    <w:uiPriority w:val="99"/>
    <w:unhideWhenUsed/>
    <w:rsid w:val="006A0EF2"/>
    <w:pPr>
      <w:spacing w:after="120" w:line="254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IndentcorptextCaracter">
    <w:name w:val="Indent corp text Caracter"/>
    <w:basedOn w:val="Fontdeparagrafimplicit"/>
    <w:link w:val="Indentcorptext"/>
    <w:uiPriority w:val="99"/>
    <w:rsid w:val="006A0EF2"/>
    <w:rPr>
      <w:rFonts w:ascii="Calibri" w:eastAsia="Calibri" w:hAnsi="Calibri" w:cs="Times New Roman"/>
      <w:lang w:val="en-US"/>
    </w:rPr>
  </w:style>
  <w:style w:type="paragraph" w:styleId="Frspaiere">
    <w:name w:val="No Spacing"/>
    <w:uiPriority w:val="1"/>
    <w:qFormat/>
    <w:rsid w:val="006A0EF2"/>
    <w:pPr>
      <w:spacing w:line="240" w:lineRule="auto"/>
    </w:pPr>
    <w:rPr>
      <w:rFonts w:ascii="Calibri" w:eastAsia="Times New Roman" w:hAnsi="Calibri" w:cs="Times New Roman"/>
      <w:lang w:val="en-US"/>
    </w:r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6A0EF2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6A0EF2"/>
    <w:pPr>
      <w:spacing w:after="160" w:line="254" w:lineRule="auto"/>
      <w:ind w:left="720"/>
      <w:contextualSpacing/>
    </w:pPr>
  </w:style>
  <w:style w:type="paragraph" w:customStyle="1" w:styleId="Listparagraf1">
    <w:name w:val="Listă paragraf1"/>
    <w:basedOn w:val="Normal"/>
    <w:qFormat/>
    <w:rsid w:val="006A0EF2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C32D2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C32D2C"/>
    <w:rPr>
      <w:rFonts w:ascii="Segoe UI" w:hAnsi="Segoe UI" w:cs="Segoe UI"/>
      <w:sz w:val="18"/>
      <w:szCs w:val="18"/>
    </w:rPr>
  </w:style>
  <w:style w:type="character" w:styleId="Hyperlink">
    <w:name w:val="Hyperlink"/>
    <w:basedOn w:val="Fontdeparagrafimplicit"/>
    <w:uiPriority w:val="99"/>
    <w:unhideWhenUsed/>
    <w:rsid w:val="00BD01A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BD9C-4547-44D8-ABB6-706A6425B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582</Words>
  <Characters>3378</Characters>
  <Application>Microsoft Office Word</Application>
  <DocSecurity>0</DocSecurity>
  <Lines>28</Lines>
  <Paragraphs>7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 Munteanu</dc:creator>
  <cp:lastModifiedBy>Gina Grecu</cp:lastModifiedBy>
  <cp:revision>10</cp:revision>
  <cp:lastPrinted>2025-08-27T08:09:00Z</cp:lastPrinted>
  <dcterms:created xsi:type="dcterms:W3CDTF">2025-07-09T08:35:00Z</dcterms:created>
  <dcterms:modified xsi:type="dcterms:W3CDTF">2025-08-28T06:39:00Z</dcterms:modified>
</cp:coreProperties>
</file>