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EE0" w14:textId="77777777" w:rsidR="00580B90" w:rsidRPr="000713E9" w:rsidRDefault="00580B90" w:rsidP="001E6F27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0713E9">
        <w:rPr>
          <w:rFonts w:ascii="Montserrat Light" w:hAnsi="Montserrat Light"/>
          <w:noProof/>
        </w:rPr>
        <w:drawing>
          <wp:inline distT="0" distB="0" distL="0" distR="0" wp14:anchorId="531415C1" wp14:editId="4493629B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A6CE" w14:textId="45B33A9E" w:rsidR="00AF6D74" w:rsidRPr="000713E9" w:rsidRDefault="00580B90" w:rsidP="001E6F27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0713E9">
        <w:rPr>
          <w:rFonts w:ascii="Montserrat" w:hAnsi="Montserrat"/>
          <w:b/>
          <w:lang w:val="fr-FR"/>
        </w:rPr>
        <w:t xml:space="preserve">                                               </w:t>
      </w:r>
      <w:r w:rsidR="00AF6D74" w:rsidRPr="000713E9">
        <w:rPr>
          <w:rFonts w:ascii="Montserrat" w:hAnsi="Montserrat"/>
          <w:b/>
          <w:lang w:val="fr-FR"/>
        </w:rPr>
        <w:t>Anex</w:t>
      </w:r>
      <w:r w:rsidR="00B82539" w:rsidRPr="000713E9">
        <w:rPr>
          <w:rFonts w:ascii="Montserrat" w:hAnsi="Montserrat"/>
          <w:b/>
          <w:lang w:val="fr-FR"/>
        </w:rPr>
        <w:t xml:space="preserve">ă </w:t>
      </w:r>
    </w:p>
    <w:p w14:paraId="788AFCDB" w14:textId="7BF8BA08" w:rsidR="00AF6D74" w:rsidRPr="000713E9" w:rsidRDefault="00AF6D74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713E9">
        <w:rPr>
          <w:rFonts w:ascii="Montserrat" w:hAnsi="Montserrat"/>
          <w:b/>
          <w:lang w:val="fr-FR"/>
        </w:rPr>
        <w:tab/>
      </w:r>
      <w:r w:rsidRPr="000713E9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0713E9">
        <w:rPr>
          <w:rFonts w:ascii="Montserrat" w:hAnsi="Montserrat"/>
          <w:b/>
          <w:lang w:val="fr-FR"/>
        </w:rPr>
        <w:tab/>
        <w:t xml:space="preserve">                     </w:t>
      </w:r>
      <w:r w:rsidR="008614F6" w:rsidRPr="000713E9">
        <w:rPr>
          <w:rFonts w:ascii="Montserrat" w:hAnsi="Montserrat"/>
          <w:b/>
          <w:lang w:val="fr-FR"/>
        </w:rPr>
        <w:t xml:space="preserve">       </w:t>
      </w:r>
      <w:r w:rsidRPr="000713E9">
        <w:rPr>
          <w:rFonts w:ascii="Montserrat" w:hAnsi="Montserrat"/>
          <w:b/>
          <w:lang w:val="fr-FR"/>
        </w:rPr>
        <w:t xml:space="preserve">  la Hotărârea nr. </w:t>
      </w:r>
      <w:r w:rsidR="00B82539" w:rsidRPr="000713E9">
        <w:rPr>
          <w:rFonts w:ascii="Montserrat" w:hAnsi="Montserrat"/>
          <w:b/>
          <w:lang w:val="fr-FR"/>
        </w:rPr>
        <w:t>40</w:t>
      </w:r>
      <w:r w:rsidRPr="000713E9">
        <w:rPr>
          <w:rFonts w:ascii="Montserrat" w:hAnsi="Montserrat"/>
          <w:b/>
          <w:lang w:val="fr-FR"/>
        </w:rPr>
        <w:t>/2024</w:t>
      </w:r>
    </w:p>
    <w:p w14:paraId="5C5732C9" w14:textId="55FCC671" w:rsidR="00AF6D74" w:rsidRPr="000713E9" w:rsidRDefault="00580B90" w:rsidP="001E6F27">
      <w:pPr>
        <w:spacing w:line="240" w:lineRule="auto"/>
        <w:rPr>
          <w:rFonts w:ascii="Montserrat" w:hAnsi="Montserrat"/>
          <w:lang w:val="fr-FR"/>
        </w:rPr>
      </w:pPr>
      <w:r w:rsidRPr="000713E9">
        <w:rPr>
          <w:rFonts w:ascii="Montserrat" w:hAnsi="Montserrat"/>
          <w:lang w:val="fr-FR"/>
        </w:rPr>
        <w:t xml:space="preserve"> </w:t>
      </w:r>
    </w:p>
    <w:p w14:paraId="58CB01B9" w14:textId="77777777" w:rsidR="00B82539" w:rsidRPr="000713E9" w:rsidRDefault="00B82539" w:rsidP="001E6F27">
      <w:pPr>
        <w:spacing w:line="240" w:lineRule="auto"/>
        <w:ind w:left="-851" w:firstLine="851"/>
        <w:rPr>
          <w:rFonts w:ascii="Montserrat Light" w:hAnsi="Montserrat Light" w:cs="Cambria"/>
          <w:bCs/>
          <w:lang w:val="ro-RO"/>
        </w:rPr>
      </w:pPr>
    </w:p>
    <w:p w14:paraId="7F0E0E50" w14:textId="77777777" w:rsidR="00B82539" w:rsidRPr="000713E9" w:rsidRDefault="00B82539" w:rsidP="001E6F27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0713E9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594819C8" w14:textId="4B5340E0" w:rsidR="00B82539" w:rsidRPr="000713E9" w:rsidRDefault="00B82539" w:rsidP="001E6F27">
      <w:pPr>
        <w:spacing w:line="240" w:lineRule="auto"/>
        <w:jc w:val="center"/>
        <w:rPr>
          <w:rFonts w:ascii="Montserrat" w:hAnsi="Montserrat"/>
        </w:rPr>
      </w:pPr>
      <w:r w:rsidRPr="000713E9">
        <w:rPr>
          <w:rFonts w:ascii="Montserrat" w:hAnsi="Montserrat"/>
          <w:b/>
          <w:bCs/>
        </w:rPr>
        <w:t>ai obiectivului de investiții “Construire patru locuinţe protejate, acces, împrejmuire, branşamente şi racorduri la utilităţi Comuna Ciurila, f.n., Judeţul Cluj”</w:t>
      </w:r>
    </w:p>
    <w:p w14:paraId="7837FFD8" w14:textId="77777777" w:rsidR="001E6F27" w:rsidRPr="000713E9" w:rsidRDefault="001E6F27" w:rsidP="001E6F27">
      <w:pPr>
        <w:spacing w:line="240" w:lineRule="auto"/>
        <w:jc w:val="center"/>
        <w:rPr>
          <w:rFonts w:ascii="Montserrat Light" w:hAnsi="Montserrat Light"/>
          <w:b/>
        </w:rPr>
      </w:pPr>
    </w:p>
    <w:p w14:paraId="53549D7E" w14:textId="77777777" w:rsidR="00B82539" w:rsidRPr="000713E9" w:rsidRDefault="00B82539" w:rsidP="001E6F27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0713E9" w:rsidRPr="000713E9" w14:paraId="12A0369F" w14:textId="77777777" w:rsidTr="00666D6D">
        <w:trPr>
          <w:trHeight w:val="594"/>
        </w:trPr>
        <w:tc>
          <w:tcPr>
            <w:tcW w:w="2818" w:type="dxa"/>
          </w:tcPr>
          <w:p w14:paraId="702AD159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b/>
              </w:rPr>
              <w:t>Investitor:</w:t>
            </w:r>
          </w:p>
          <w:p w14:paraId="35AE36B9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  <w:p w14:paraId="7776268E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b/>
              </w:rPr>
              <w:t>Ordonator principal de credite:</w:t>
            </w:r>
          </w:p>
        </w:tc>
        <w:tc>
          <w:tcPr>
            <w:tcW w:w="6504" w:type="dxa"/>
          </w:tcPr>
          <w:p w14:paraId="0AB1FD24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0713E9">
              <w:rPr>
                <w:rFonts w:ascii="Montserrat Light" w:hAnsi="Montserrat Light"/>
              </w:rPr>
              <w:t xml:space="preserve">Direcţia Generală de Asistenţă Socială şi Protecţia Copilului Cluj  </w:t>
            </w:r>
          </w:p>
          <w:p w14:paraId="694902C0" w14:textId="3400A8A1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0713E9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39A5399E" w14:textId="27B096D9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spacing w:val="-3"/>
              </w:rPr>
              <w:t>Calea Dorobanților nr. 106, CP 400609, Cluj-Napoca</w:t>
            </w:r>
          </w:p>
        </w:tc>
      </w:tr>
      <w:tr w:rsidR="000713E9" w:rsidRPr="000713E9" w14:paraId="3A62EED3" w14:textId="77777777" w:rsidTr="00666D6D">
        <w:tc>
          <w:tcPr>
            <w:tcW w:w="2818" w:type="dxa"/>
          </w:tcPr>
          <w:p w14:paraId="275C2B89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b/>
              </w:rPr>
              <w:t xml:space="preserve">Beneficiar: </w:t>
            </w:r>
          </w:p>
        </w:tc>
        <w:tc>
          <w:tcPr>
            <w:tcW w:w="6504" w:type="dxa"/>
          </w:tcPr>
          <w:p w14:paraId="6D499195" w14:textId="3C97CA64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0713E9">
              <w:rPr>
                <w:rFonts w:ascii="Montserrat Light" w:hAnsi="Montserrat Light"/>
              </w:rPr>
              <w:t xml:space="preserve">Direcţia Generală de Asistenţă Socială şi Protecţia Copilului Cluj  </w:t>
            </w:r>
          </w:p>
        </w:tc>
      </w:tr>
      <w:tr w:rsidR="000713E9" w:rsidRPr="000713E9" w14:paraId="08A1D775" w14:textId="77777777" w:rsidTr="00666D6D">
        <w:tc>
          <w:tcPr>
            <w:tcW w:w="2818" w:type="dxa"/>
          </w:tcPr>
          <w:p w14:paraId="0070EB80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3994482E" w14:textId="263C23B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0713E9">
              <w:rPr>
                <w:rFonts w:ascii="Montserrat Light" w:hAnsi="Montserrat Light"/>
              </w:rPr>
              <w:t>România, Judeţul Cluj,</w:t>
            </w:r>
            <w:r w:rsidRPr="000713E9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Comuna Ciurila sat Sălicea f.n.</w:t>
            </w:r>
            <w:r w:rsidRPr="000713E9">
              <w:rPr>
                <w:rFonts w:ascii="Montserrat Light" w:hAnsi="Montserrat Light"/>
              </w:rPr>
              <w:t xml:space="preserve"> </w:t>
            </w:r>
          </w:p>
        </w:tc>
      </w:tr>
      <w:tr w:rsidR="000713E9" w:rsidRPr="000713E9" w14:paraId="272495DC" w14:textId="77777777" w:rsidTr="00666D6D">
        <w:tc>
          <w:tcPr>
            <w:tcW w:w="2818" w:type="dxa"/>
          </w:tcPr>
          <w:p w14:paraId="43D34AEB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0FF78E8E" w14:textId="6C32DE99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0713E9">
              <w:rPr>
                <w:rFonts w:ascii="Montserrat Light" w:hAnsi="Montserrat Light" w:cs="Arial Narrow"/>
                <w:shd w:val="clear" w:color="auto" w:fill="FFFFFF"/>
              </w:rPr>
              <w:t>STUDII DE FEZABILITATE – elaborate conform H.G. nr. 907/2016</w:t>
            </w:r>
          </w:p>
        </w:tc>
      </w:tr>
      <w:tr w:rsidR="000713E9" w:rsidRPr="000713E9" w14:paraId="791E7E38" w14:textId="77777777" w:rsidTr="00666D6D">
        <w:tc>
          <w:tcPr>
            <w:tcW w:w="2818" w:type="dxa"/>
          </w:tcPr>
          <w:p w14:paraId="4195DC35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b/>
              </w:rPr>
              <w:t>Proiectant general:</w:t>
            </w:r>
          </w:p>
          <w:p w14:paraId="2D2DBB71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  <w:p w14:paraId="1DC20461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713E9">
              <w:rPr>
                <w:rFonts w:ascii="Montserrat Light" w:hAnsi="Montserrat Light"/>
                <w:b/>
              </w:rPr>
              <w:t>Proiectanţi de specialitate</w:t>
            </w:r>
          </w:p>
        </w:tc>
        <w:tc>
          <w:tcPr>
            <w:tcW w:w="6504" w:type="dxa"/>
          </w:tcPr>
          <w:p w14:paraId="349F3ECC" w14:textId="70916004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0713E9">
              <w:rPr>
                <w:rFonts w:ascii="Montserrat Light" w:hAnsi="Montserrat Light"/>
              </w:rPr>
              <w:t>SC METRIC SPACE DESIGN SRL Cluj-Napoca, str. Melodiei nr. 6/33</w:t>
            </w:r>
          </w:p>
          <w:p w14:paraId="5C38F28C" w14:textId="77777777" w:rsidR="00B82539" w:rsidRPr="000713E9" w:rsidRDefault="00B82539" w:rsidP="001E6F27">
            <w:pPr>
              <w:pStyle w:val="Legend"/>
              <w:spacing w:before="0" w:after="0"/>
              <w:jc w:val="both"/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</w:pPr>
            <w:bookmarkStart w:id="0" w:name="_Hlk161304995"/>
            <w:r w:rsidRPr="000713E9">
              <w:rPr>
                <w:rFonts w:ascii="Montserrat Light" w:hAnsi="Montserrat Light" w:cs="Arial Narrow"/>
                <w:i w:val="0"/>
                <w:iCs w:val="0"/>
                <w:sz w:val="22"/>
                <w:szCs w:val="22"/>
                <w:shd w:val="clear" w:color="auto" w:fill="FFFFFF"/>
              </w:rPr>
              <w:t xml:space="preserve">SC </w:t>
            </w:r>
            <w:r w:rsidRPr="000713E9"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  <w:t>METRIC SPACE DESIGN SRL (arhitectură)</w:t>
            </w:r>
          </w:p>
          <w:p w14:paraId="0FBDC7EB" w14:textId="77777777" w:rsidR="00B82539" w:rsidRPr="000713E9" w:rsidRDefault="00B82539" w:rsidP="001E6F27">
            <w:pPr>
              <w:pStyle w:val="Legend"/>
              <w:spacing w:before="0" w:after="0"/>
              <w:jc w:val="both"/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</w:pPr>
            <w:r w:rsidRPr="000713E9">
              <w:rPr>
                <w:rFonts w:ascii="Montserrat Light" w:hAnsi="Montserrat Light"/>
                <w:i w:val="0"/>
                <w:iCs w:val="0"/>
                <w:kern w:val="2"/>
                <w:sz w:val="22"/>
                <w:szCs w:val="22"/>
              </w:rPr>
              <w:t>THRILL P ART SRL</w:t>
            </w:r>
            <w:r w:rsidRPr="000713E9"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  <w:t xml:space="preserve"> (arhitectură)</w:t>
            </w:r>
          </w:p>
          <w:p w14:paraId="7EAB3ACA" w14:textId="77777777" w:rsidR="00B82539" w:rsidRPr="000713E9" w:rsidRDefault="00B82539" w:rsidP="001E6F27">
            <w:pPr>
              <w:pStyle w:val="Legend"/>
              <w:spacing w:before="0" w:after="0"/>
              <w:jc w:val="both"/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</w:pPr>
            <w:r w:rsidRPr="000713E9">
              <w:rPr>
                <w:rFonts w:ascii="Montserrat Light" w:hAnsi="Montserrat Light"/>
                <w:i w:val="0"/>
                <w:iCs w:val="0"/>
                <w:kern w:val="2"/>
                <w:sz w:val="22"/>
                <w:szCs w:val="22"/>
              </w:rPr>
              <w:t xml:space="preserve">FHD ENGINEERING SRL </w:t>
            </w:r>
            <w:r w:rsidRPr="000713E9"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  <w:t>(rezistenţă)</w:t>
            </w:r>
          </w:p>
          <w:p w14:paraId="09FB4EF9" w14:textId="77777777" w:rsidR="00B82539" w:rsidRPr="000713E9" w:rsidRDefault="00B82539" w:rsidP="001E6F27">
            <w:pPr>
              <w:pStyle w:val="Legend"/>
              <w:spacing w:before="0" w:after="0"/>
              <w:jc w:val="both"/>
              <w:rPr>
                <w:rFonts w:ascii="Montserrat Light" w:hAnsi="Montserrat Light"/>
                <w:b/>
                <w:bCs/>
                <w:iCs w:val="0"/>
                <w:kern w:val="2"/>
                <w:sz w:val="22"/>
                <w:szCs w:val="22"/>
              </w:rPr>
            </w:pPr>
            <w:r w:rsidRPr="000713E9">
              <w:rPr>
                <w:rFonts w:ascii="Montserrat Light" w:hAnsi="Montserrat Light"/>
                <w:i w:val="0"/>
                <w:iCs w:val="0"/>
                <w:kern w:val="2"/>
                <w:sz w:val="22"/>
                <w:szCs w:val="22"/>
              </w:rPr>
              <w:t>ARHICRIS LOGISTIC SRL</w:t>
            </w:r>
            <w:r w:rsidRPr="000713E9"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  <w:t xml:space="preserve"> (instalaţii)</w:t>
            </w:r>
          </w:p>
          <w:bookmarkEnd w:id="0"/>
          <w:p w14:paraId="0911560A" w14:textId="77777777" w:rsidR="00B82539" w:rsidRPr="000713E9" w:rsidRDefault="00B82539" w:rsidP="001E6F27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</w:p>
        </w:tc>
      </w:tr>
    </w:tbl>
    <w:p w14:paraId="21DD1A37" w14:textId="77777777" w:rsidR="00B82539" w:rsidRPr="000713E9" w:rsidRDefault="00B82539" w:rsidP="001E6F27">
      <w:pPr>
        <w:pStyle w:val="Listparagraf"/>
        <w:numPr>
          <w:ilvl w:val="0"/>
          <w:numId w:val="4"/>
        </w:numPr>
        <w:suppressAutoHyphens/>
        <w:spacing w:line="240" w:lineRule="auto"/>
        <w:contextualSpacing w:val="0"/>
        <w:rPr>
          <w:rFonts w:ascii="Montserrat Light" w:hAnsi="Montserrat Light"/>
          <w:b/>
          <w:spacing w:val="-3"/>
          <w:u w:val="single"/>
        </w:rPr>
      </w:pPr>
      <w:r w:rsidRPr="000713E9">
        <w:rPr>
          <w:rFonts w:ascii="Montserrat Light" w:hAnsi="Montserrat Light"/>
          <w:b/>
          <w:spacing w:val="-3"/>
          <w:u w:val="single"/>
        </w:rPr>
        <w:t>INDICATORI TEHNICI :</w:t>
      </w:r>
    </w:p>
    <w:p w14:paraId="3A436ACD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0713E9">
        <w:rPr>
          <w:rFonts w:ascii="Montserrat Light" w:hAnsi="Montserrat Light" w:cs="Helvetica-Bold"/>
          <w:b/>
          <w:bCs/>
          <w:lang w:val="ro-RO"/>
        </w:rPr>
        <w:t xml:space="preserve">        </w:t>
      </w:r>
      <w:r w:rsidRPr="000713E9">
        <w:rPr>
          <w:rFonts w:ascii="Montserrat Light" w:hAnsi="Montserrat Light"/>
          <w:b/>
          <w:bCs/>
          <w:noProof/>
        </w:rPr>
        <w:t>SUPRAFETE CORP PROPUS :</w:t>
      </w:r>
    </w:p>
    <w:p w14:paraId="47650480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 teren = 10.000 mp</w:t>
      </w:r>
    </w:p>
    <w:p w14:paraId="096A8E07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 teren arie protejată = 4.369,51 mp</w:t>
      </w:r>
    </w:p>
    <w:p w14:paraId="57D748C1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 xml:space="preserve">S teren pentru calcul POT şi CUT = 5.630,49 mp </w:t>
      </w:r>
    </w:p>
    <w:p w14:paraId="790F0660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</w:p>
    <w:p w14:paraId="50749127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S. construită (contur pereţi A+B+C+D) = 1.182,58,00 mp</w:t>
      </w:r>
    </w:p>
    <w:p w14:paraId="22F15DCF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S. construită calcul POT = 1.304,15 mp</w:t>
      </w:r>
    </w:p>
    <w:p w14:paraId="20A8A378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S. desfăşurată = 1.182,58 mp</w:t>
      </w:r>
    </w:p>
    <w:p w14:paraId="00940133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S. desfăşurată calcul CUT = 1.304,15 mp</w:t>
      </w:r>
    </w:p>
    <w:p w14:paraId="48FEA365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S. utilă = 960,65 mp</w:t>
      </w:r>
    </w:p>
    <w:p w14:paraId="6BCF376D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</w:p>
    <w:p w14:paraId="078E3ED2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 xml:space="preserve">S. spaţiu verde amenajat = 882,07 mp </w:t>
      </w:r>
    </w:p>
    <w:p w14:paraId="770CB941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 parcări = 187,85 mp</w:t>
      </w:r>
    </w:p>
    <w:p w14:paraId="3E2BF0F1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Locuri parcare în incintă = 12,</w:t>
      </w:r>
    </w:p>
    <w:p w14:paraId="36C730FB" w14:textId="77777777" w:rsidR="00B82539" w:rsidRPr="000713E9" w:rsidRDefault="00B82539" w:rsidP="001E6F2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437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 xml:space="preserve">                          din care locuri pt. pers. cu dizabilităţi = 6</w:t>
      </w:r>
    </w:p>
    <w:p w14:paraId="12AEE873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1146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 circulaţii auto = 233,33 mp</w:t>
      </w:r>
    </w:p>
    <w:p w14:paraId="5B184065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1146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S circulaţii pietonale = 777,07 mp</w:t>
      </w:r>
    </w:p>
    <w:p w14:paraId="4C6B3A82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1146"/>
        <w:jc w:val="both"/>
        <w:rPr>
          <w:rFonts w:ascii="Montserrat Light" w:hAnsi="Montserrat Light"/>
        </w:rPr>
      </w:pPr>
      <w:bookmarkStart w:id="1" w:name="_Hlk156300655"/>
      <w:r w:rsidRPr="000713E9">
        <w:rPr>
          <w:rFonts w:ascii="Montserrat Light" w:hAnsi="Montserrat Light"/>
        </w:rPr>
        <w:t>S terase la sol = 516,00 mp</w:t>
      </w:r>
    </w:p>
    <w:bookmarkEnd w:id="1"/>
    <w:p w14:paraId="2DB89DD0" w14:textId="77777777" w:rsidR="001E6F27" w:rsidRPr="000713E9" w:rsidRDefault="001E6F27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48B06292" w14:textId="6CF929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r w:rsidRPr="000713E9">
        <w:rPr>
          <w:rFonts w:ascii="Montserrat Light" w:hAnsi="Montserrat Light"/>
          <w:b/>
          <w:bCs/>
        </w:rPr>
        <w:t>Regim de înălţime (PAVILION A+B+C+D) = PARTER</w:t>
      </w:r>
    </w:p>
    <w:p w14:paraId="31C2509C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2160" w:firstLine="72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>H max. propus:</w:t>
      </w:r>
      <w:r w:rsidRPr="000713E9">
        <w:rPr>
          <w:rFonts w:ascii="Montserrat Light" w:hAnsi="Montserrat Light"/>
        </w:rPr>
        <w:tab/>
        <w:t xml:space="preserve">        </w:t>
      </w:r>
      <w:r w:rsidRPr="000713E9">
        <w:rPr>
          <w:rFonts w:ascii="Montserrat Light" w:hAnsi="Montserrat Light"/>
        </w:rPr>
        <w:tab/>
        <w:t>H. cornișă propus:</w:t>
      </w:r>
    </w:p>
    <w:p w14:paraId="069B34C9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 xml:space="preserve">PAVILION  A :  </w:t>
      </w:r>
      <w:r w:rsidRPr="000713E9">
        <w:rPr>
          <w:rFonts w:ascii="Montserrat Light" w:hAnsi="Montserrat Light"/>
        </w:rPr>
        <w:tab/>
        <w:t>9,38 m</w:t>
      </w:r>
      <w:r w:rsidRPr="000713E9">
        <w:rPr>
          <w:rFonts w:ascii="Montserrat Light" w:hAnsi="Montserrat Light"/>
        </w:rPr>
        <w:tab/>
        <w:t xml:space="preserve">      </w:t>
      </w:r>
      <w:r w:rsidRPr="000713E9">
        <w:rPr>
          <w:rFonts w:ascii="Montserrat Light" w:hAnsi="Montserrat Light"/>
        </w:rPr>
        <w:tab/>
      </w:r>
      <w:r w:rsidRPr="000713E9">
        <w:rPr>
          <w:rFonts w:ascii="Montserrat Light" w:hAnsi="Montserrat Light"/>
        </w:rPr>
        <w:tab/>
        <w:t xml:space="preserve">3,72 m </w:t>
      </w:r>
    </w:p>
    <w:p w14:paraId="66BDD06F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 xml:space="preserve">PAVILION  B : </w:t>
      </w:r>
      <w:r w:rsidRPr="000713E9">
        <w:rPr>
          <w:rFonts w:ascii="Montserrat Light" w:hAnsi="Montserrat Light"/>
        </w:rPr>
        <w:tab/>
        <w:t xml:space="preserve">11,00 m        </w:t>
      </w:r>
      <w:r w:rsidRPr="000713E9">
        <w:rPr>
          <w:rFonts w:ascii="Montserrat Light" w:hAnsi="Montserrat Light"/>
        </w:rPr>
        <w:tab/>
      </w:r>
      <w:r w:rsidRPr="000713E9">
        <w:rPr>
          <w:rFonts w:ascii="Montserrat Light" w:hAnsi="Montserrat Light"/>
        </w:rPr>
        <w:tab/>
      </w:r>
      <w:r w:rsidRPr="000713E9">
        <w:rPr>
          <w:rFonts w:ascii="Montserrat Light" w:hAnsi="Montserrat Light"/>
        </w:rPr>
        <w:tab/>
        <w:t xml:space="preserve"> 3,45 m</w:t>
      </w:r>
    </w:p>
    <w:p w14:paraId="1AF22D5C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 xml:space="preserve">PAVILION  C : </w:t>
      </w:r>
      <w:r w:rsidRPr="000713E9">
        <w:rPr>
          <w:rFonts w:ascii="Montserrat Light" w:hAnsi="Montserrat Light"/>
        </w:rPr>
        <w:tab/>
        <w:t xml:space="preserve">11,00 m            </w:t>
      </w:r>
      <w:r w:rsidRPr="000713E9">
        <w:rPr>
          <w:rFonts w:ascii="Montserrat Light" w:hAnsi="Montserrat Light"/>
        </w:rPr>
        <w:tab/>
      </w:r>
      <w:r w:rsidRPr="000713E9">
        <w:rPr>
          <w:rFonts w:ascii="Montserrat Light" w:hAnsi="Montserrat Light"/>
        </w:rPr>
        <w:tab/>
        <w:t xml:space="preserve"> 3,45 m</w:t>
      </w:r>
    </w:p>
    <w:p w14:paraId="57C2DFA3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</w:rPr>
        <w:t xml:space="preserve">PAVILION  D: </w:t>
      </w:r>
      <w:r w:rsidRPr="000713E9">
        <w:rPr>
          <w:rFonts w:ascii="Montserrat Light" w:hAnsi="Montserrat Light"/>
        </w:rPr>
        <w:tab/>
        <w:t>11,00 m</w:t>
      </w:r>
      <w:r w:rsidRPr="000713E9">
        <w:rPr>
          <w:rFonts w:ascii="Montserrat Light" w:hAnsi="Montserrat Light"/>
        </w:rPr>
        <w:tab/>
      </w:r>
      <w:r w:rsidRPr="000713E9">
        <w:rPr>
          <w:rFonts w:ascii="Montserrat Light" w:hAnsi="Montserrat Light"/>
        </w:rPr>
        <w:tab/>
      </w:r>
      <w:r w:rsidRPr="000713E9">
        <w:rPr>
          <w:rFonts w:ascii="Montserrat Light" w:hAnsi="Montserrat Light"/>
        </w:rPr>
        <w:tab/>
        <w:t xml:space="preserve"> 3,45 m</w:t>
      </w:r>
    </w:p>
    <w:p w14:paraId="5444BEAA" w14:textId="77777777" w:rsidR="001E6F27" w:rsidRPr="000713E9" w:rsidRDefault="001E6F27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6A0A5969" w14:textId="1E8AF77A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0713E9">
        <w:rPr>
          <w:rFonts w:ascii="Montserrat Light" w:hAnsi="Montserrat Light"/>
          <w:b/>
          <w:bCs/>
          <w:noProof/>
        </w:rPr>
        <w:t>INDICI URBANISTICI:</w:t>
      </w:r>
    </w:p>
    <w:p w14:paraId="2A15123F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/>
          <w:bCs/>
          <w:noProof/>
        </w:rPr>
      </w:pPr>
      <w:r w:rsidRPr="000713E9">
        <w:rPr>
          <w:rFonts w:ascii="Montserrat Light" w:hAnsi="Montserrat Light"/>
          <w:b/>
          <w:bCs/>
          <w:noProof/>
        </w:rPr>
        <w:t>C.U.T.</w:t>
      </w:r>
      <w:r w:rsidRPr="000713E9">
        <w:rPr>
          <w:rFonts w:ascii="Montserrat Light" w:hAnsi="Montserrat Light"/>
          <w:noProof/>
        </w:rPr>
        <w:t xml:space="preserve"> maxim admis = S</w:t>
      </w:r>
      <w:r w:rsidRPr="000713E9">
        <w:rPr>
          <w:rFonts w:ascii="Montserrat Light" w:hAnsi="Montserrat Light"/>
          <w:noProof/>
          <w:vertAlign w:val="subscript"/>
        </w:rPr>
        <w:t>desfăşurată</w:t>
      </w:r>
      <w:r w:rsidRPr="000713E9">
        <w:rPr>
          <w:rFonts w:ascii="Montserrat Light" w:hAnsi="Montserrat Light"/>
          <w:noProof/>
        </w:rPr>
        <w:t>/S</w:t>
      </w:r>
      <w:r w:rsidRPr="000713E9">
        <w:rPr>
          <w:rFonts w:ascii="Montserrat Light" w:hAnsi="Montserrat Light"/>
          <w:noProof/>
          <w:vertAlign w:val="subscript"/>
        </w:rPr>
        <w:t>teren</w:t>
      </w:r>
      <w:r w:rsidRPr="000713E9">
        <w:rPr>
          <w:rFonts w:ascii="Montserrat Light" w:hAnsi="Montserrat Light"/>
          <w:noProof/>
        </w:rPr>
        <w:t xml:space="preserve"> = </w:t>
      </w:r>
      <w:r w:rsidRPr="000713E9">
        <w:rPr>
          <w:rFonts w:ascii="Montserrat Light" w:hAnsi="Montserrat Light"/>
          <w:b/>
          <w:bCs/>
          <w:noProof/>
        </w:rPr>
        <w:t>0,30</w:t>
      </w:r>
    </w:p>
    <w:p w14:paraId="0569D375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0713E9">
        <w:rPr>
          <w:rFonts w:ascii="Montserrat Light" w:hAnsi="Montserrat Light"/>
          <w:b/>
          <w:bCs/>
          <w:noProof/>
        </w:rPr>
        <w:tab/>
        <w:t>P.O.T.</w:t>
      </w:r>
      <w:r w:rsidRPr="000713E9">
        <w:rPr>
          <w:rFonts w:ascii="Montserrat Light" w:hAnsi="Montserrat Light"/>
          <w:noProof/>
        </w:rPr>
        <w:t xml:space="preserve"> maxim admis = S</w:t>
      </w:r>
      <w:r w:rsidRPr="000713E9">
        <w:rPr>
          <w:rFonts w:ascii="Montserrat Light" w:hAnsi="Montserrat Light"/>
          <w:noProof/>
          <w:vertAlign w:val="subscript"/>
        </w:rPr>
        <w:t>construită</w:t>
      </w:r>
      <w:r w:rsidRPr="000713E9">
        <w:rPr>
          <w:rFonts w:ascii="Montserrat Light" w:hAnsi="Montserrat Light"/>
          <w:noProof/>
        </w:rPr>
        <w:t>x100/S</w:t>
      </w:r>
      <w:r w:rsidRPr="000713E9">
        <w:rPr>
          <w:rFonts w:ascii="Montserrat Light" w:hAnsi="Montserrat Light"/>
          <w:noProof/>
          <w:vertAlign w:val="subscript"/>
        </w:rPr>
        <w:t xml:space="preserve">teren </w:t>
      </w:r>
      <w:r w:rsidRPr="000713E9">
        <w:rPr>
          <w:rFonts w:ascii="Montserrat Light" w:hAnsi="Montserrat Light"/>
          <w:noProof/>
        </w:rPr>
        <w:t xml:space="preserve">= </w:t>
      </w:r>
      <w:r w:rsidRPr="000713E9">
        <w:rPr>
          <w:rFonts w:ascii="Montserrat Light" w:hAnsi="Montserrat Light"/>
          <w:b/>
          <w:bCs/>
          <w:noProof/>
        </w:rPr>
        <w:t>30%</w:t>
      </w:r>
    </w:p>
    <w:p w14:paraId="47E1D771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/>
          <w:bCs/>
          <w:noProof/>
        </w:rPr>
      </w:pPr>
      <w:r w:rsidRPr="000713E9">
        <w:rPr>
          <w:rFonts w:ascii="Montserrat Light" w:hAnsi="Montserrat Light"/>
          <w:b/>
          <w:bCs/>
          <w:noProof/>
        </w:rPr>
        <w:t>C.U.T.</w:t>
      </w:r>
      <w:r w:rsidRPr="000713E9">
        <w:rPr>
          <w:rFonts w:ascii="Montserrat Light" w:hAnsi="Montserrat Light"/>
          <w:noProof/>
        </w:rPr>
        <w:t xml:space="preserve"> propus = S</w:t>
      </w:r>
      <w:r w:rsidRPr="000713E9">
        <w:rPr>
          <w:rFonts w:ascii="Montserrat Light" w:hAnsi="Montserrat Light"/>
          <w:noProof/>
          <w:vertAlign w:val="subscript"/>
        </w:rPr>
        <w:t>desfăşurata</w:t>
      </w:r>
      <w:r w:rsidRPr="000713E9">
        <w:rPr>
          <w:rFonts w:ascii="Montserrat Light" w:hAnsi="Montserrat Light"/>
          <w:noProof/>
        </w:rPr>
        <w:t>/S</w:t>
      </w:r>
      <w:r w:rsidRPr="000713E9">
        <w:rPr>
          <w:rFonts w:ascii="Montserrat Light" w:hAnsi="Montserrat Light"/>
          <w:noProof/>
          <w:vertAlign w:val="subscript"/>
        </w:rPr>
        <w:t>teren</w:t>
      </w:r>
      <w:r w:rsidRPr="000713E9">
        <w:rPr>
          <w:rFonts w:ascii="Montserrat Light" w:hAnsi="Montserrat Light"/>
          <w:noProof/>
        </w:rPr>
        <w:t xml:space="preserve"> = </w:t>
      </w:r>
      <w:r w:rsidRPr="000713E9">
        <w:rPr>
          <w:rFonts w:ascii="Montserrat Light" w:hAnsi="Montserrat Light"/>
          <w:b/>
          <w:bCs/>
          <w:noProof/>
        </w:rPr>
        <w:t>0,23</w:t>
      </w:r>
    </w:p>
    <w:p w14:paraId="3E12DCC6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0713E9">
        <w:rPr>
          <w:rFonts w:ascii="Montserrat Light" w:hAnsi="Montserrat Light"/>
          <w:b/>
          <w:bCs/>
          <w:noProof/>
        </w:rPr>
        <w:tab/>
        <w:t>P.O.T.</w:t>
      </w:r>
      <w:r w:rsidRPr="000713E9">
        <w:rPr>
          <w:rFonts w:ascii="Montserrat Light" w:hAnsi="Montserrat Light"/>
          <w:noProof/>
        </w:rPr>
        <w:t xml:space="preserve"> propus = S</w:t>
      </w:r>
      <w:r w:rsidRPr="000713E9">
        <w:rPr>
          <w:rFonts w:ascii="Montserrat Light" w:hAnsi="Montserrat Light"/>
          <w:noProof/>
          <w:vertAlign w:val="subscript"/>
        </w:rPr>
        <w:t>construită</w:t>
      </w:r>
      <w:r w:rsidRPr="000713E9">
        <w:rPr>
          <w:rFonts w:ascii="Montserrat Light" w:hAnsi="Montserrat Light"/>
          <w:noProof/>
        </w:rPr>
        <w:t>x100/S</w:t>
      </w:r>
      <w:r w:rsidRPr="000713E9">
        <w:rPr>
          <w:rFonts w:ascii="Montserrat Light" w:hAnsi="Montserrat Light"/>
          <w:noProof/>
          <w:vertAlign w:val="subscript"/>
        </w:rPr>
        <w:t xml:space="preserve">teren </w:t>
      </w:r>
      <w:r w:rsidRPr="000713E9">
        <w:rPr>
          <w:rFonts w:ascii="Montserrat Light" w:hAnsi="Montserrat Light"/>
          <w:noProof/>
        </w:rPr>
        <w:t xml:space="preserve">= </w:t>
      </w:r>
      <w:r w:rsidRPr="000713E9">
        <w:rPr>
          <w:rFonts w:ascii="Montserrat Light" w:hAnsi="Montserrat Light"/>
          <w:b/>
          <w:bCs/>
          <w:noProof/>
        </w:rPr>
        <w:t>23,16%</w:t>
      </w:r>
      <w:r w:rsidRPr="000713E9">
        <w:rPr>
          <w:rFonts w:ascii="Montserrat Light" w:hAnsi="Montserrat Light"/>
          <w:b/>
          <w:bCs/>
          <w:noProof/>
        </w:rPr>
        <w:tab/>
        <w:t xml:space="preserve"> </w:t>
      </w:r>
      <w:r w:rsidRPr="000713E9">
        <w:rPr>
          <w:rFonts w:ascii="Montserrat Light" w:hAnsi="Montserrat Light"/>
          <w:b/>
          <w:bCs/>
          <w:noProof/>
        </w:rPr>
        <w:tab/>
      </w:r>
      <w:r w:rsidRPr="000713E9">
        <w:rPr>
          <w:rFonts w:ascii="Montserrat Light" w:hAnsi="Montserrat Light"/>
          <w:b/>
          <w:bCs/>
          <w:noProof/>
        </w:rPr>
        <w:tab/>
      </w:r>
      <w:r w:rsidRPr="000713E9">
        <w:rPr>
          <w:rFonts w:ascii="Montserrat Light" w:hAnsi="Montserrat Light"/>
          <w:b/>
          <w:bCs/>
          <w:noProof/>
        </w:rPr>
        <w:tab/>
      </w:r>
      <w:r w:rsidRPr="000713E9">
        <w:rPr>
          <w:rFonts w:ascii="Montserrat Light" w:hAnsi="Montserrat Light"/>
          <w:b/>
          <w:bCs/>
          <w:noProof/>
        </w:rPr>
        <w:tab/>
      </w:r>
    </w:p>
    <w:p w14:paraId="74AC5FC8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noProof/>
        </w:rPr>
      </w:pPr>
      <w:r w:rsidRPr="000713E9">
        <w:rPr>
          <w:rFonts w:ascii="Montserrat Light" w:hAnsi="Montserrat Light"/>
          <w:noProof/>
        </w:rPr>
        <w:t>Categoria de importanţă: "C"</w:t>
      </w:r>
    </w:p>
    <w:p w14:paraId="13E38348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0713E9">
        <w:rPr>
          <w:rFonts w:ascii="Montserrat Light" w:hAnsi="Montserrat Light"/>
          <w:noProof/>
        </w:rPr>
        <w:tab/>
        <w:t>Clasa de importanţă: "III"</w:t>
      </w:r>
    </w:p>
    <w:p w14:paraId="1A300BF1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0713E9">
        <w:rPr>
          <w:rFonts w:ascii="Montserrat Light" w:hAnsi="Montserrat Light"/>
          <w:noProof/>
        </w:rPr>
        <w:tab/>
        <w:t>Zona seismică "F | Tc=0,7sec | ag=0,10"</w:t>
      </w:r>
      <w:r w:rsidRPr="000713E9">
        <w:rPr>
          <w:rFonts w:ascii="Montserrat Light" w:hAnsi="Montserrat Light"/>
          <w:noProof/>
        </w:rPr>
        <w:tab/>
        <w:t xml:space="preserve"> </w:t>
      </w:r>
    </w:p>
    <w:p w14:paraId="4046EB87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noProof/>
        </w:rPr>
      </w:pPr>
      <w:r w:rsidRPr="000713E9">
        <w:rPr>
          <w:rFonts w:ascii="Montserrat Light" w:hAnsi="Montserrat Light"/>
          <w:noProof/>
        </w:rPr>
        <w:t>Risc de incendiu “MIC”</w:t>
      </w:r>
    </w:p>
    <w:p w14:paraId="7BC65EC0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noProof/>
        </w:rPr>
      </w:pPr>
      <w:r w:rsidRPr="000713E9">
        <w:rPr>
          <w:rFonts w:ascii="Montserrat Light" w:hAnsi="Montserrat Light"/>
          <w:noProof/>
        </w:rPr>
        <w:t>Grad de rezistenţă la foc “II”</w:t>
      </w:r>
    </w:p>
    <w:p w14:paraId="042DDB3F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0713E9">
        <w:rPr>
          <w:rFonts w:ascii="Montserrat Light" w:hAnsi="Montserrat Light"/>
          <w:noProof/>
        </w:rPr>
        <w:tab/>
        <w:t>Cota ±0.00 = +730,00 RMN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3837"/>
        <w:gridCol w:w="1596"/>
        <w:gridCol w:w="1595"/>
        <w:gridCol w:w="1593"/>
        <w:gridCol w:w="1593"/>
      </w:tblGrid>
      <w:tr w:rsidR="000713E9" w:rsidRPr="000713E9" w14:paraId="394E9109" w14:textId="77777777" w:rsidTr="00666D6D">
        <w:tc>
          <w:tcPr>
            <w:tcW w:w="1878" w:type="pct"/>
          </w:tcPr>
          <w:p w14:paraId="6E40BE26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</w:p>
        </w:tc>
        <w:tc>
          <w:tcPr>
            <w:tcW w:w="781" w:type="pct"/>
          </w:tcPr>
          <w:p w14:paraId="44CBB5D6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b/>
                <w:bCs/>
                <w:noProof/>
              </w:rPr>
              <w:t>PAVILION A</w:t>
            </w:r>
          </w:p>
        </w:tc>
        <w:tc>
          <w:tcPr>
            <w:tcW w:w="781" w:type="pct"/>
          </w:tcPr>
          <w:p w14:paraId="560B9A4C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Theme="minorHAnsi" w:hAnsi="Montserrat Light"/>
                <w:b/>
                <w:bCs/>
                <w:noProof/>
              </w:rPr>
            </w:pPr>
            <w:r w:rsidRPr="000713E9">
              <w:rPr>
                <w:rFonts w:ascii="Montserrat Light" w:eastAsiaTheme="minorHAnsi" w:hAnsi="Montserrat Light"/>
                <w:b/>
                <w:bCs/>
                <w:noProof/>
              </w:rPr>
              <w:t>PAVILION B</w:t>
            </w:r>
          </w:p>
        </w:tc>
        <w:tc>
          <w:tcPr>
            <w:tcW w:w="780" w:type="pct"/>
          </w:tcPr>
          <w:p w14:paraId="162B415C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Theme="minorHAnsi" w:hAnsi="Montserrat Light"/>
                <w:b/>
                <w:bCs/>
                <w:noProof/>
              </w:rPr>
            </w:pPr>
            <w:r w:rsidRPr="000713E9">
              <w:rPr>
                <w:rFonts w:ascii="Montserrat Light" w:eastAsiaTheme="minorHAnsi" w:hAnsi="Montserrat Light"/>
                <w:b/>
                <w:bCs/>
                <w:noProof/>
              </w:rPr>
              <w:t>PAVILION C</w:t>
            </w:r>
          </w:p>
        </w:tc>
        <w:tc>
          <w:tcPr>
            <w:tcW w:w="781" w:type="pct"/>
          </w:tcPr>
          <w:p w14:paraId="1477218B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Theme="minorHAnsi" w:hAnsi="Montserrat Light"/>
                <w:b/>
                <w:bCs/>
                <w:noProof/>
              </w:rPr>
            </w:pPr>
            <w:r w:rsidRPr="000713E9">
              <w:rPr>
                <w:rFonts w:ascii="Montserrat Light" w:eastAsiaTheme="minorHAnsi" w:hAnsi="Montserrat Light"/>
                <w:b/>
                <w:bCs/>
                <w:noProof/>
              </w:rPr>
              <w:t>PAVILION D</w:t>
            </w:r>
          </w:p>
        </w:tc>
      </w:tr>
      <w:tr w:rsidR="000713E9" w:rsidRPr="000713E9" w14:paraId="79F22D6D" w14:textId="77777777" w:rsidTr="00666D6D">
        <w:tc>
          <w:tcPr>
            <w:tcW w:w="1878" w:type="pct"/>
          </w:tcPr>
          <w:p w14:paraId="161EE14F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S construită</w:t>
            </w:r>
          </w:p>
        </w:tc>
        <w:tc>
          <w:tcPr>
            <w:tcW w:w="781" w:type="pct"/>
          </w:tcPr>
          <w:p w14:paraId="39B661C6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299,10 mp</w:t>
            </w:r>
          </w:p>
        </w:tc>
        <w:tc>
          <w:tcPr>
            <w:tcW w:w="781" w:type="pct"/>
          </w:tcPr>
          <w:p w14:paraId="24D1CD1C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294,26 mp</w:t>
            </w:r>
          </w:p>
        </w:tc>
        <w:tc>
          <w:tcPr>
            <w:tcW w:w="780" w:type="pct"/>
          </w:tcPr>
          <w:p w14:paraId="1FB67F65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294,97 mp</w:t>
            </w:r>
          </w:p>
        </w:tc>
        <w:tc>
          <w:tcPr>
            <w:tcW w:w="781" w:type="pct"/>
          </w:tcPr>
          <w:p w14:paraId="3741FF76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294,25 mp</w:t>
            </w:r>
          </w:p>
        </w:tc>
      </w:tr>
      <w:tr w:rsidR="000713E9" w:rsidRPr="000713E9" w14:paraId="5E8377FE" w14:textId="77777777" w:rsidTr="00666D6D">
        <w:tc>
          <w:tcPr>
            <w:tcW w:w="1878" w:type="pct"/>
          </w:tcPr>
          <w:p w14:paraId="5AC5AD73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S construită pentru calcul POT</w:t>
            </w:r>
          </w:p>
        </w:tc>
        <w:tc>
          <w:tcPr>
            <w:tcW w:w="781" w:type="pct"/>
          </w:tcPr>
          <w:p w14:paraId="6C9C028B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330,28 mp</w:t>
            </w:r>
          </w:p>
        </w:tc>
        <w:tc>
          <w:tcPr>
            <w:tcW w:w="781" w:type="pct"/>
          </w:tcPr>
          <w:p w14:paraId="381A92AC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324,39 mp</w:t>
            </w:r>
          </w:p>
        </w:tc>
        <w:tc>
          <w:tcPr>
            <w:tcW w:w="780" w:type="pct"/>
          </w:tcPr>
          <w:p w14:paraId="6E7993D8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325,10 mp</w:t>
            </w:r>
          </w:p>
        </w:tc>
        <w:tc>
          <w:tcPr>
            <w:tcW w:w="781" w:type="pct"/>
          </w:tcPr>
          <w:p w14:paraId="4929AA9F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324,38 mp</w:t>
            </w:r>
          </w:p>
        </w:tc>
      </w:tr>
      <w:tr w:rsidR="000713E9" w:rsidRPr="000713E9" w14:paraId="40B886CA" w14:textId="77777777" w:rsidTr="00666D6D">
        <w:tc>
          <w:tcPr>
            <w:tcW w:w="1878" w:type="pct"/>
          </w:tcPr>
          <w:p w14:paraId="749F2A21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S desfăşurată terasă acoperită</w:t>
            </w:r>
          </w:p>
        </w:tc>
        <w:tc>
          <w:tcPr>
            <w:tcW w:w="781" w:type="pct"/>
          </w:tcPr>
          <w:p w14:paraId="1920328B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24,80 mp</w:t>
            </w:r>
          </w:p>
        </w:tc>
        <w:tc>
          <w:tcPr>
            <w:tcW w:w="781" w:type="pct"/>
          </w:tcPr>
          <w:p w14:paraId="033FD066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30,13 mp</w:t>
            </w:r>
          </w:p>
        </w:tc>
        <w:tc>
          <w:tcPr>
            <w:tcW w:w="780" w:type="pct"/>
          </w:tcPr>
          <w:p w14:paraId="422A7A9F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30,13 mp</w:t>
            </w:r>
          </w:p>
        </w:tc>
        <w:tc>
          <w:tcPr>
            <w:tcW w:w="781" w:type="pct"/>
          </w:tcPr>
          <w:p w14:paraId="72AF0DFD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30,12 mp</w:t>
            </w:r>
          </w:p>
        </w:tc>
      </w:tr>
      <w:tr w:rsidR="000713E9" w:rsidRPr="000713E9" w14:paraId="26A70B09" w14:textId="77777777" w:rsidTr="00666D6D">
        <w:tc>
          <w:tcPr>
            <w:tcW w:w="1878" w:type="pct"/>
          </w:tcPr>
          <w:p w14:paraId="0217D22C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S utilă terasă acoperită</w:t>
            </w:r>
          </w:p>
        </w:tc>
        <w:tc>
          <w:tcPr>
            <w:tcW w:w="781" w:type="pct"/>
          </w:tcPr>
          <w:p w14:paraId="66E68CD7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24,62 mp</w:t>
            </w:r>
          </w:p>
        </w:tc>
        <w:tc>
          <w:tcPr>
            <w:tcW w:w="781" w:type="pct"/>
          </w:tcPr>
          <w:p w14:paraId="35B6106A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29,44 mp</w:t>
            </w:r>
          </w:p>
        </w:tc>
        <w:tc>
          <w:tcPr>
            <w:tcW w:w="780" w:type="pct"/>
          </w:tcPr>
          <w:p w14:paraId="24A08A1A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29,44 mp</w:t>
            </w:r>
          </w:p>
        </w:tc>
        <w:tc>
          <w:tcPr>
            <w:tcW w:w="781" w:type="pct"/>
          </w:tcPr>
          <w:p w14:paraId="3DDEC7E2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29,44 mp</w:t>
            </w:r>
          </w:p>
        </w:tc>
      </w:tr>
      <w:tr w:rsidR="000713E9" w:rsidRPr="000713E9" w14:paraId="27C882AB" w14:textId="77777777" w:rsidTr="00666D6D">
        <w:tc>
          <w:tcPr>
            <w:tcW w:w="1878" w:type="pct"/>
          </w:tcPr>
          <w:p w14:paraId="715F1B41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S desfăşurată</w:t>
            </w:r>
          </w:p>
        </w:tc>
        <w:tc>
          <w:tcPr>
            <w:tcW w:w="781" w:type="pct"/>
          </w:tcPr>
          <w:p w14:paraId="68A57549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299,10 mp</w:t>
            </w:r>
          </w:p>
        </w:tc>
        <w:tc>
          <w:tcPr>
            <w:tcW w:w="781" w:type="pct"/>
          </w:tcPr>
          <w:p w14:paraId="2E916848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294,26 mp</w:t>
            </w:r>
          </w:p>
        </w:tc>
        <w:tc>
          <w:tcPr>
            <w:tcW w:w="780" w:type="pct"/>
          </w:tcPr>
          <w:p w14:paraId="1B5A682D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294,97 mp</w:t>
            </w:r>
          </w:p>
        </w:tc>
        <w:tc>
          <w:tcPr>
            <w:tcW w:w="781" w:type="pct"/>
          </w:tcPr>
          <w:p w14:paraId="765B4DE7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294,25 mp</w:t>
            </w:r>
          </w:p>
        </w:tc>
      </w:tr>
      <w:tr w:rsidR="000713E9" w:rsidRPr="000713E9" w14:paraId="7E3FFFCE" w14:textId="77777777" w:rsidTr="00666D6D">
        <w:tc>
          <w:tcPr>
            <w:tcW w:w="1878" w:type="pct"/>
          </w:tcPr>
          <w:p w14:paraId="52499563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S desfăşurată CUT</w:t>
            </w:r>
          </w:p>
        </w:tc>
        <w:tc>
          <w:tcPr>
            <w:tcW w:w="781" w:type="pct"/>
          </w:tcPr>
          <w:p w14:paraId="6BF4EACD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330,28 mp</w:t>
            </w:r>
          </w:p>
        </w:tc>
        <w:tc>
          <w:tcPr>
            <w:tcW w:w="781" w:type="pct"/>
          </w:tcPr>
          <w:p w14:paraId="2DE0B3A2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324,39 mp</w:t>
            </w:r>
          </w:p>
        </w:tc>
        <w:tc>
          <w:tcPr>
            <w:tcW w:w="780" w:type="pct"/>
          </w:tcPr>
          <w:p w14:paraId="20581CC1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325,10 mp</w:t>
            </w:r>
          </w:p>
        </w:tc>
        <w:tc>
          <w:tcPr>
            <w:tcW w:w="781" w:type="pct"/>
          </w:tcPr>
          <w:p w14:paraId="6F53D5DA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324,38 mp</w:t>
            </w:r>
          </w:p>
        </w:tc>
      </w:tr>
      <w:tr w:rsidR="00B82539" w:rsidRPr="000713E9" w14:paraId="4FDA6EBC" w14:textId="77777777" w:rsidTr="00666D6D">
        <w:tc>
          <w:tcPr>
            <w:tcW w:w="1878" w:type="pct"/>
          </w:tcPr>
          <w:p w14:paraId="78458C86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S utilă</w:t>
            </w:r>
          </w:p>
        </w:tc>
        <w:tc>
          <w:tcPr>
            <w:tcW w:w="781" w:type="pct"/>
          </w:tcPr>
          <w:p w14:paraId="1F2CF947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240,80 mp</w:t>
            </w:r>
          </w:p>
        </w:tc>
        <w:tc>
          <w:tcPr>
            <w:tcW w:w="781" w:type="pct"/>
          </w:tcPr>
          <w:p w14:paraId="1B63D15E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240,72 mp</w:t>
            </w:r>
          </w:p>
        </w:tc>
        <w:tc>
          <w:tcPr>
            <w:tcW w:w="780" w:type="pct"/>
          </w:tcPr>
          <w:p w14:paraId="5F63BBF1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239,17 mp</w:t>
            </w:r>
          </w:p>
        </w:tc>
        <w:tc>
          <w:tcPr>
            <w:tcW w:w="781" w:type="pct"/>
          </w:tcPr>
          <w:p w14:paraId="102E009E" w14:textId="77777777" w:rsidR="00B82539" w:rsidRPr="000713E9" w:rsidRDefault="00B82539" w:rsidP="001E6F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Theme="minorHAnsi" w:hAnsi="Montserrat Light"/>
                <w:noProof/>
              </w:rPr>
            </w:pPr>
            <w:r w:rsidRPr="000713E9">
              <w:rPr>
                <w:rFonts w:ascii="Montserrat Light" w:eastAsiaTheme="minorHAnsi" w:hAnsi="Montserrat Light"/>
                <w:noProof/>
              </w:rPr>
              <w:t>239,96 mp</w:t>
            </w:r>
          </w:p>
        </w:tc>
      </w:tr>
    </w:tbl>
    <w:p w14:paraId="09D70B20" w14:textId="77777777" w:rsidR="00B82539" w:rsidRPr="000713E9" w:rsidRDefault="00B82539" w:rsidP="001E6F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19D28286" w14:textId="77777777" w:rsidR="00B82539" w:rsidRPr="000713E9" w:rsidRDefault="00B82539" w:rsidP="001E6F27">
      <w:pPr>
        <w:pStyle w:val="Listparagraf"/>
        <w:numPr>
          <w:ilvl w:val="0"/>
          <w:numId w:val="4"/>
        </w:numPr>
        <w:suppressAutoHyphens/>
        <w:spacing w:line="240" w:lineRule="auto"/>
        <w:contextualSpacing w:val="0"/>
        <w:rPr>
          <w:rFonts w:ascii="Montserrat Light" w:hAnsi="Montserrat Light"/>
          <w:spacing w:val="-3"/>
        </w:rPr>
      </w:pPr>
      <w:r w:rsidRPr="000713E9">
        <w:rPr>
          <w:rFonts w:ascii="Montserrat Light" w:hAnsi="Montserrat Light"/>
          <w:b/>
          <w:spacing w:val="-3"/>
          <w:u w:val="single"/>
        </w:rPr>
        <w:t>INDICATORI ECONOMICI</w:t>
      </w:r>
      <w:r w:rsidRPr="000713E9">
        <w:rPr>
          <w:rFonts w:ascii="Montserrat Light" w:hAnsi="Montserrat Light"/>
          <w:b/>
          <w:spacing w:val="-3"/>
        </w:rPr>
        <w:t xml:space="preserve"> </w:t>
      </w:r>
      <w:r w:rsidRPr="000713E9">
        <w:rPr>
          <w:rFonts w:ascii="Montserrat Light" w:hAnsi="Montserrat Light"/>
          <w:spacing w:val="-3"/>
        </w:rPr>
        <w:t xml:space="preserve">: </w:t>
      </w:r>
    </w:p>
    <w:p w14:paraId="3BE6157D" w14:textId="77777777" w:rsidR="00B82539" w:rsidRPr="000713E9" w:rsidRDefault="00B82539" w:rsidP="001E6F27">
      <w:pPr>
        <w:pStyle w:val="Listparagraf"/>
        <w:numPr>
          <w:ilvl w:val="0"/>
          <w:numId w:val="6"/>
        </w:numPr>
        <w:suppressAutoHyphens/>
        <w:spacing w:line="240" w:lineRule="auto"/>
        <w:contextualSpacing w:val="0"/>
        <w:rPr>
          <w:rFonts w:ascii="Montserrat Light" w:hAnsi="Montserrat Light"/>
          <w:spacing w:val="-3"/>
        </w:rPr>
      </w:pPr>
      <w:r w:rsidRPr="000713E9">
        <w:rPr>
          <w:rFonts w:ascii="Montserrat Light" w:hAnsi="Montserrat Light"/>
          <w:b/>
          <w:bCs/>
          <w:lang w:val="it-IT"/>
        </w:rPr>
        <w:t xml:space="preserve">Valoarea totală a investiţiei cu TVA = 19.041,81 mii </w:t>
      </w:r>
      <w:r w:rsidRPr="000713E9">
        <w:rPr>
          <w:rFonts w:ascii="Montserrat Light" w:eastAsia="Times New Roman" w:hAnsi="Montserrat Light"/>
          <w:b/>
          <w:bCs/>
          <w:lang w:val="it-IT"/>
        </w:rPr>
        <w:t>lei</w:t>
      </w:r>
    </w:p>
    <w:p w14:paraId="04D328D7" w14:textId="77777777" w:rsidR="00B82539" w:rsidRPr="000713E9" w:rsidRDefault="00B82539" w:rsidP="001E6F27">
      <w:pPr>
        <w:spacing w:line="240" w:lineRule="auto"/>
        <w:rPr>
          <w:rFonts w:ascii="Montserrat Light" w:eastAsia="Calibri" w:hAnsi="Montserrat Light" w:cs="Times New Roman"/>
          <w:spacing w:val="-3"/>
          <w:lang w:val="en-US"/>
        </w:rPr>
      </w:pPr>
      <w:r w:rsidRPr="000713E9">
        <w:rPr>
          <w:rFonts w:ascii="Montserrat Light" w:hAnsi="Montserrat Light"/>
          <w:lang w:val="it-IT"/>
        </w:rPr>
        <w:t xml:space="preserve">                               din care construcţii-montaj (C+M) cu TVA = </w:t>
      </w:r>
      <w:r w:rsidRPr="000713E9">
        <w:rPr>
          <w:rFonts w:ascii="Montserrat Light" w:hAnsi="Montserrat Light"/>
          <w:b/>
          <w:lang w:val="it-IT"/>
        </w:rPr>
        <w:t xml:space="preserve">13.104,14 mii </w:t>
      </w:r>
      <w:r w:rsidRPr="000713E9">
        <w:rPr>
          <w:rFonts w:ascii="Montserrat Light" w:eastAsia="Times New Roman" w:hAnsi="Montserrat Light"/>
          <w:b/>
          <w:bCs/>
          <w:lang w:val="it-IT"/>
        </w:rPr>
        <w:t>lei</w:t>
      </w:r>
    </w:p>
    <w:p w14:paraId="33D27E12" w14:textId="77777777" w:rsidR="00B82539" w:rsidRPr="000713E9" w:rsidRDefault="00B82539" w:rsidP="001E6F27">
      <w:pPr>
        <w:pStyle w:val="Listparagraf"/>
        <w:autoSpaceDE w:val="0"/>
        <w:autoSpaceDN w:val="0"/>
        <w:adjustRightInd w:val="0"/>
        <w:spacing w:line="240" w:lineRule="auto"/>
        <w:ind w:left="360"/>
        <w:rPr>
          <w:rFonts w:ascii="Montserrat Light" w:hAnsi="Montserrat Light" w:cs="Helvetica-Bold"/>
          <w:b/>
          <w:bCs/>
        </w:rPr>
      </w:pPr>
    </w:p>
    <w:p w14:paraId="2D3B5AB2" w14:textId="77777777" w:rsidR="00B82539" w:rsidRPr="000713E9" w:rsidRDefault="00B82539" w:rsidP="001E6F27">
      <w:pPr>
        <w:pStyle w:val="Listparagraf"/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contextualSpacing w:val="0"/>
        <w:rPr>
          <w:rFonts w:ascii="Montserrat Light" w:hAnsi="Montserrat Light" w:cs="Helvetica-Bold"/>
          <w:b/>
          <w:bCs/>
        </w:rPr>
      </w:pPr>
      <w:r w:rsidRPr="000713E9">
        <w:rPr>
          <w:rFonts w:ascii="Montserrat Light" w:hAnsi="Montserrat Light" w:cs="Helvetica-Bold"/>
          <w:b/>
          <w:bCs/>
        </w:rPr>
        <w:t>Eşalonarea investiţiei (INV/C+M)</w:t>
      </w:r>
    </w:p>
    <w:p w14:paraId="5913368E" w14:textId="77777777" w:rsidR="00B82539" w:rsidRPr="000713E9" w:rsidRDefault="00B82539" w:rsidP="001E6F27">
      <w:pPr>
        <w:pStyle w:val="Default"/>
        <w:rPr>
          <w:rFonts w:ascii="Montserrat Light" w:eastAsia="Times New Roman" w:hAnsi="Montserrat Light" w:cs="Arial"/>
          <w:b/>
          <w:bCs/>
          <w:color w:val="auto"/>
          <w:sz w:val="22"/>
          <w:szCs w:val="22"/>
          <w:lang w:val="it-IT"/>
        </w:rPr>
      </w:pPr>
      <w:r w:rsidRPr="000713E9">
        <w:rPr>
          <w:rFonts w:ascii="Montserrat Light" w:hAnsi="Montserrat Light" w:cs="Helvetica-Bold"/>
          <w:b/>
          <w:bCs/>
          <w:color w:val="auto"/>
          <w:sz w:val="22"/>
          <w:szCs w:val="22"/>
        </w:rPr>
        <w:t xml:space="preserve">ANUL I : </w:t>
      </w:r>
      <w:r w:rsidRPr="000713E9">
        <w:rPr>
          <w:rFonts w:ascii="Montserrat Light" w:hAnsi="Montserrat Light" w:cs="Helvetica-Bold"/>
          <w:b/>
          <w:bCs/>
          <w:color w:val="auto"/>
          <w:sz w:val="22"/>
          <w:szCs w:val="22"/>
        </w:rPr>
        <w:tab/>
      </w:r>
      <w:r w:rsidRPr="000713E9">
        <w:rPr>
          <w:rFonts w:ascii="Montserrat Light" w:hAnsi="Montserrat Light" w:cs="Arial"/>
          <w:b/>
          <w:bCs/>
          <w:color w:val="auto"/>
          <w:sz w:val="22"/>
          <w:szCs w:val="22"/>
          <w:lang w:val="it-IT"/>
        </w:rPr>
        <w:t xml:space="preserve">19.041,81 mii </w:t>
      </w:r>
      <w:r w:rsidRPr="000713E9">
        <w:rPr>
          <w:rFonts w:ascii="Montserrat Light" w:eastAsia="Times New Roman" w:hAnsi="Montserrat Light" w:cs="Arial"/>
          <w:b/>
          <w:bCs/>
          <w:color w:val="auto"/>
          <w:sz w:val="22"/>
          <w:szCs w:val="22"/>
          <w:lang w:val="it-IT"/>
        </w:rPr>
        <w:t xml:space="preserve">lei, </w:t>
      </w:r>
      <w:r w:rsidRPr="000713E9">
        <w:rPr>
          <w:rFonts w:ascii="Montserrat Light" w:eastAsia="Times New Roman" w:hAnsi="Montserrat Light" w:cs="Arial"/>
          <w:color w:val="auto"/>
          <w:sz w:val="22"/>
          <w:szCs w:val="22"/>
          <w:lang w:val="it-IT"/>
        </w:rPr>
        <w:t>cu TVA</w:t>
      </w:r>
    </w:p>
    <w:p w14:paraId="5120C1E6" w14:textId="77777777" w:rsidR="00B82539" w:rsidRPr="000713E9" w:rsidRDefault="00B82539" w:rsidP="001E6F27">
      <w:pPr>
        <w:spacing w:line="240" w:lineRule="auto"/>
        <w:jc w:val="both"/>
        <w:rPr>
          <w:rFonts w:ascii="Montserrat Light" w:eastAsia="Times New Roman" w:hAnsi="Montserrat Light"/>
          <w:b/>
          <w:bCs/>
          <w:lang w:val="it-IT"/>
        </w:rPr>
      </w:pPr>
      <w:r w:rsidRPr="000713E9">
        <w:rPr>
          <w:rFonts w:ascii="Montserrat Light" w:hAnsi="Montserrat Light"/>
          <w:lang w:val="it-IT"/>
        </w:rPr>
        <w:t xml:space="preserve">                                       din care construcţii-montaj (C+M) cu TVA = </w:t>
      </w:r>
      <w:r w:rsidRPr="000713E9">
        <w:rPr>
          <w:rFonts w:ascii="Montserrat Light" w:hAnsi="Montserrat Light"/>
          <w:b/>
          <w:lang w:val="it-IT"/>
        </w:rPr>
        <w:t xml:space="preserve">13.104,14 mii </w:t>
      </w:r>
      <w:r w:rsidRPr="000713E9">
        <w:rPr>
          <w:rFonts w:ascii="Montserrat Light" w:eastAsia="Times New Roman" w:hAnsi="Montserrat Light"/>
          <w:b/>
          <w:bCs/>
          <w:lang w:val="it-IT"/>
        </w:rPr>
        <w:t>lei</w:t>
      </w:r>
    </w:p>
    <w:p w14:paraId="70BB6600" w14:textId="77777777" w:rsidR="00B82539" w:rsidRPr="000713E9" w:rsidRDefault="00B82539" w:rsidP="001E6F27">
      <w:pPr>
        <w:spacing w:line="240" w:lineRule="auto"/>
        <w:jc w:val="both"/>
        <w:rPr>
          <w:rFonts w:ascii="Montserrat Light" w:hAnsi="Montserrat Light" w:cs="Helvetica-Bold"/>
          <w:b/>
          <w:bCs/>
          <w:lang w:val="ro-RO"/>
        </w:rPr>
      </w:pPr>
    </w:p>
    <w:p w14:paraId="6044F8D9" w14:textId="77777777" w:rsidR="00B82539" w:rsidRPr="000713E9" w:rsidRDefault="00B82539" w:rsidP="001E6F27">
      <w:pPr>
        <w:pStyle w:val="Listparagraf"/>
        <w:numPr>
          <w:ilvl w:val="0"/>
          <w:numId w:val="5"/>
        </w:numPr>
        <w:suppressAutoHyphens/>
        <w:spacing w:line="240" w:lineRule="auto"/>
        <w:contextualSpacing w:val="0"/>
        <w:jc w:val="both"/>
        <w:rPr>
          <w:rFonts w:ascii="Montserrat Light" w:hAnsi="Montserrat Light"/>
          <w:b/>
          <w:bCs/>
        </w:rPr>
      </w:pPr>
      <w:r w:rsidRPr="000713E9">
        <w:rPr>
          <w:rFonts w:ascii="Montserrat Light" w:hAnsi="Montserrat Light"/>
          <w:b/>
          <w:bCs/>
        </w:rPr>
        <w:t xml:space="preserve">Finanțarea investiției: </w:t>
      </w:r>
    </w:p>
    <w:p w14:paraId="510B7792" w14:textId="77777777" w:rsidR="00B82539" w:rsidRPr="000713E9" w:rsidRDefault="00B82539" w:rsidP="001E6F2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713E9">
        <w:rPr>
          <w:rFonts w:ascii="Montserrat Light" w:hAnsi="Montserrat Light"/>
          <w:lang w:val="ro-RO"/>
        </w:rPr>
        <w:t>Sursele de finanţare a investiţiei se constituie în conformitate cu legislaţia în vigoare, respectiv finanțare din Bugetul Consiliului Judeţean Cluj pe anul 2024 – sume rambursabile  prin Programul de Interes Naţional (PIN) – şi din alte surse constituite potrivit legii.</w:t>
      </w:r>
    </w:p>
    <w:p w14:paraId="4F92ABB0" w14:textId="77777777" w:rsidR="000063A0" w:rsidRPr="000713E9" w:rsidRDefault="000063A0" w:rsidP="001E6F2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FF6F49B" w14:textId="36815C99" w:rsidR="00B82539" w:rsidRPr="000713E9" w:rsidRDefault="000063A0" w:rsidP="001E6F27">
      <w:pPr>
        <w:pStyle w:val="Listparagraf"/>
        <w:numPr>
          <w:ilvl w:val="0"/>
          <w:numId w:val="5"/>
        </w:numPr>
        <w:suppressAutoHyphens/>
        <w:spacing w:line="240" w:lineRule="auto"/>
        <w:contextualSpacing w:val="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  <w:b/>
          <w:bCs/>
        </w:rPr>
        <w:t xml:space="preserve">Durata de execuție </w:t>
      </w:r>
      <w:r w:rsidR="00B82539" w:rsidRPr="000713E9">
        <w:rPr>
          <w:rFonts w:ascii="Montserrat Light" w:hAnsi="Montserrat Light"/>
        </w:rPr>
        <w:t>: 6 luni</w:t>
      </w:r>
    </w:p>
    <w:p w14:paraId="2538BA15" w14:textId="77777777" w:rsidR="000063A0" w:rsidRPr="000713E9" w:rsidRDefault="000063A0" w:rsidP="000063A0">
      <w:pPr>
        <w:suppressAutoHyphens/>
        <w:spacing w:line="240" w:lineRule="auto"/>
        <w:jc w:val="both"/>
        <w:rPr>
          <w:rFonts w:ascii="Montserrat Light" w:hAnsi="Montserrat Light"/>
        </w:rPr>
      </w:pPr>
    </w:p>
    <w:p w14:paraId="0012AC9D" w14:textId="3651B159" w:rsidR="00B82539" w:rsidRPr="000713E9" w:rsidRDefault="000063A0" w:rsidP="001E6F27">
      <w:pPr>
        <w:pStyle w:val="Listparagraf"/>
        <w:numPr>
          <w:ilvl w:val="0"/>
          <w:numId w:val="5"/>
        </w:numPr>
        <w:suppressAutoHyphens/>
        <w:spacing w:line="240" w:lineRule="auto"/>
        <w:contextualSpacing w:val="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  <w:b/>
          <w:bCs/>
        </w:rPr>
        <w:t xml:space="preserve">Durata de realizare </w:t>
      </w:r>
      <w:r w:rsidR="00B82539" w:rsidRPr="000713E9">
        <w:rPr>
          <w:rFonts w:ascii="Montserrat Light" w:hAnsi="Montserrat Light"/>
        </w:rPr>
        <w:t>: 69 luni</w:t>
      </w:r>
    </w:p>
    <w:p w14:paraId="0AC71847" w14:textId="77777777" w:rsidR="000063A0" w:rsidRPr="000713E9" w:rsidRDefault="000063A0" w:rsidP="000063A0">
      <w:pPr>
        <w:pStyle w:val="Listparagraf"/>
        <w:rPr>
          <w:rFonts w:ascii="Montserrat Light" w:hAnsi="Montserrat Light"/>
        </w:rPr>
      </w:pPr>
    </w:p>
    <w:p w14:paraId="6774AF64" w14:textId="5A8DBDE8" w:rsidR="00B82539" w:rsidRPr="000713E9" w:rsidRDefault="000063A0" w:rsidP="001E6F27">
      <w:pPr>
        <w:pStyle w:val="Listparagraf"/>
        <w:numPr>
          <w:ilvl w:val="0"/>
          <w:numId w:val="5"/>
        </w:numPr>
        <w:suppressAutoHyphens/>
        <w:spacing w:line="240" w:lineRule="auto"/>
        <w:contextualSpacing w:val="0"/>
        <w:jc w:val="both"/>
        <w:rPr>
          <w:rFonts w:ascii="Montserrat Light" w:hAnsi="Montserrat Light"/>
        </w:rPr>
      </w:pPr>
      <w:r w:rsidRPr="000713E9">
        <w:rPr>
          <w:rFonts w:ascii="Montserrat Light" w:hAnsi="Montserrat Light"/>
          <w:b/>
          <w:bCs/>
        </w:rPr>
        <w:t xml:space="preserve">Durata de implementare </w:t>
      </w:r>
      <w:r w:rsidR="00B82539" w:rsidRPr="000713E9">
        <w:rPr>
          <w:rFonts w:ascii="Montserrat Light" w:hAnsi="Montserrat Light"/>
        </w:rPr>
        <w:t>: 81 luni</w:t>
      </w:r>
    </w:p>
    <w:p w14:paraId="02797D8E" w14:textId="77777777" w:rsidR="00B82539" w:rsidRPr="000713E9" w:rsidRDefault="00B82539" w:rsidP="001E6F27">
      <w:pPr>
        <w:spacing w:line="240" w:lineRule="auto"/>
        <w:ind w:left="720"/>
        <w:jc w:val="both"/>
        <w:rPr>
          <w:rFonts w:ascii="Montserrat Light" w:hAnsi="Montserrat Light"/>
          <w:u w:val="single"/>
        </w:rPr>
      </w:pPr>
    </w:p>
    <w:p w14:paraId="4A15CEF4" w14:textId="77777777" w:rsidR="00AF6D74" w:rsidRPr="000713E9" w:rsidRDefault="00AF6D74" w:rsidP="001E6F27">
      <w:pPr>
        <w:spacing w:line="240" w:lineRule="auto"/>
        <w:rPr>
          <w:rFonts w:ascii="Montserrat Light" w:hAnsi="Montserrat Light"/>
          <w:lang w:val="pt-BR"/>
        </w:rPr>
      </w:pPr>
    </w:p>
    <w:p w14:paraId="4AEEDEBB" w14:textId="77777777" w:rsidR="00AF6D74" w:rsidRPr="000713E9" w:rsidRDefault="00AF6D74" w:rsidP="001E6F27">
      <w:pPr>
        <w:spacing w:line="240" w:lineRule="auto"/>
        <w:rPr>
          <w:rFonts w:ascii="Montserrat Light" w:hAnsi="Montserrat Light"/>
          <w:lang w:val="pt-BR"/>
        </w:rPr>
      </w:pPr>
    </w:p>
    <w:p w14:paraId="7CFA235F" w14:textId="766F9F48" w:rsidR="00991DDD" w:rsidRPr="000713E9" w:rsidRDefault="00E0639E" w:rsidP="001E6F2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0713E9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B34A6D" w:rsidRPr="000713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713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991DDD" w:rsidRPr="000713E9">
        <w:rPr>
          <w:rFonts w:ascii="Montserrat" w:hAnsi="Montserrat"/>
          <w:b/>
          <w:bCs/>
          <w:noProof/>
          <w:lang w:val="ro-RO" w:eastAsia="ro-RO"/>
        </w:rPr>
        <w:t>Contrasemnează</w:t>
      </w:r>
    </w:p>
    <w:p w14:paraId="232BEBD9" w14:textId="4E2F8AF7" w:rsidR="00991DDD" w:rsidRPr="000713E9" w:rsidRDefault="00991DDD" w:rsidP="001E6F2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713E9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E0639E" w:rsidRPr="000713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713E9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0713E9">
        <w:rPr>
          <w:rFonts w:ascii="Montserrat" w:hAnsi="Montserrat"/>
          <w:b/>
          <w:bCs/>
          <w:noProof/>
          <w:lang w:val="ro-RO" w:eastAsia="ro-RO"/>
        </w:rPr>
        <w:tab/>
      </w:r>
      <w:r w:rsidRPr="000713E9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      SECRETAR GENERAL AL JUDEŢULUI,</w:t>
      </w:r>
    </w:p>
    <w:p w14:paraId="6703B2E1" w14:textId="00DB4195" w:rsidR="00991DDD" w:rsidRPr="000713E9" w:rsidRDefault="00991DDD" w:rsidP="001E6F2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713E9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0713E9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E0639E" w:rsidRPr="000713E9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B34A6D" w:rsidRPr="000713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713E9">
        <w:rPr>
          <w:rFonts w:ascii="Montserrat" w:hAnsi="Montserrat"/>
          <w:b/>
          <w:bCs/>
          <w:noProof/>
          <w:lang w:val="ro-RO" w:eastAsia="ro-RO"/>
        </w:rPr>
        <w:t xml:space="preserve">Alin Tişe                                                                </w:t>
      </w:r>
      <w:r w:rsidR="00E0639E" w:rsidRPr="000713E9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Pr="000713E9">
        <w:rPr>
          <w:rFonts w:ascii="Montserrat" w:hAnsi="Montserrat"/>
          <w:b/>
          <w:bCs/>
          <w:noProof/>
          <w:lang w:val="ro-RO" w:eastAsia="ro-RO"/>
        </w:rPr>
        <w:t xml:space="preserve">  Simona Gaci</w:t>
      </w:r>
    </w:p>
    <w:p w14:paraId="13F253C8" w14:textId="77777777" w:rsidR="00991DDD" w:rsidRPr="000713E9" w:rsidRDefault="00991DDD" w:rsidP="001E6F2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5284E4AA" w14:textId="77777777" w:rsidR="00991DDD" w:rsidRPr="000713E9" w:rsidRDefault="00991DDD" w:rsidP="001E6F2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4F4532C3" w14:textId="77777777" w:rsidR="00991DDD" w:rsidRPr="000713E9" w:rsidRDefault="00991DDD" w:rsidP="001E6F2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1CCC0C94" w14:textId="77777777" w:rsidR="00AF6D74" w:rsidRPr="000713E9" w:rsidRDefault="00AF6D74" w:rsidP="001E6F27">
      <w:pPr>
        <w:spacing w:line="240" w:lineRule="auto"/>
        <w:jc w:val="both"/>
        <w:rPr>
          <w:rFonts w:ascii="Montserrat" w:hAnsi="Montserrat" w:cs="Calibri"/>
          <w:sz w:val="8"/>
          <w:szCs w:val="8"/>
          <w:lang w:val="pt-BR"/>
        </w:rPr>
      </w:pPr>
    </w:p>
    <w:p w14:paraId="5DFEEE3B" w14:textId="77777777" w:rsidR="00AF6D74" w:rsidRPr="000713E9" w:rsidRDefault="00AF6D74" w:rsidP="001E6F27">
      <w:pPr>
        <w:pStyle w:val="Subsol"/>
        <w:rPr>
          <w:lang w:val="pt-BR"/>
        </w:rPr>
      </w:pPr>
    </w:p>
    <w:p w14:paraId="7044EE8C" w14:textId="77777777" w:rsidR="00AF6D74" w:rsidRPr="000713E9" w:rsidRDefault="00AF6D74" w:rsidP="001E6F27">
      <w:pPr>
        <w:spacing w:line="240" w:lineRule="auto"/>
        <w:jc w:val="center"/>
        <w:rPr>
          <w:lang w:val="pt-BR"/>
        </w:rPr>
      </w:pPr>
    </w:p>
    <w:sectPr w:rsidR="00AF6D74" w:rsidRPr="000713E9" w:rsidSect="0036055D">
      <w:footerReference w:type="default" r:id="rId8"/>
      <w:pgSz w:w="12240" w:h="15840"/>
      <w:pgMar w:top="360" w:right="576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984F" w14:textId="77777777" w:rsidR="00295865" w:rsidRDefault="00295865" w:rsidP="00AF6D74">
      <w:pPr>
        <w:spacing w:line="240" w:lineRule="auto"/>
      </w:pPr>
      <w:r>
        <w:separator/>
      </w:r>
    </w:p>
  </w:endnote>
  <w:endnote w:type="continuationSeparator" w:id="0">
    <w:p w14:paraId="43D192ED" w14:textId="77777777" w:rsidR="00295865" w:rsidRDefault="00295865" w:rsidP="00AF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86DF" w14:textId="77777777" w:rsidR="00580B90" w:rsidRDefault="00580B90">
    <w:pPr>
      <w:pStyle w:val="Subsol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79141A" w14:textId="77777777" w:rsidR="00AF6D74" w:rsidRDefault="00AF6D7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970E" w14:textId="77777777" w:rsidR="00295865" w:rsidRDefault="00295865" w:rsidP="00AF6D74">
      <w:pPr>
        <w:spacing w:line="240" w:lineRule="auto"/>
      </w:pPr>
      <w:r>
        <w:separator/>
      </w:r>
    </w:p>
  </w:footnote>
  <w:footnote w:type="continuationSeparator" w:id="0">
    <w:p w14:paraId="0756DC56" w14:textId="77777777" w:rsidR="00295865" w:rsidRDefault="00295865" w:rsidP="00AF6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7DC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7075F13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0506"/>
    <w:multiLevelType w:val="hybridMultilevel"/>
    <w:tmpl w:val="9C1E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6687F"/>
    <w:multiLevelType w:val="hybridMultilevel"/>
    <w:tmpl w:val="594E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494757">
    <w:abstractNumId w:val="4"/>
  </w:num>
  <w:num w:numId="2" w16cid:durableId="786237679">
    <w:abstractNumId w:val="1"/>
  </w:num>
  <w:num w:numId="3" w16cid:durableId="999239352">
    <w:abstractNumId w:val="0"/>
  </w:num>
  <w:num w:numId="4" w16cid:durableId="989290631">
    <w:abstractNumId w:val="3"/>
  </w:num>
  <w:num w:numId="5" w16cid:durableId="2075157078">
    <w:abstractNumId w:val="2"/>
  </w:num>
  <w:num w:numId="6" w16cid:durableId="1706295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45"/>
    <w:rsid w:val="000063A0"/>
    <w:rsid w:val="000713E9"/>
    <w:rsid w:val="001640DB"/>
    <w:rsid w:val="001E6F27"/>
    <w:rsid w:val="001F7ADA"/>
    <w:rsid w:val="002752C0"/>
    <w:rsid w:val="002811D9"/>
    <w:rsid w:val="00295865"/>
    <w:rsid w:val="00352140"/>
    <w:rsid w:val="0036055D"/>
    <w:rsid w:val="00385AAF"/>
    <w:rsid w:val="00453536"/>
    <w:rsid w:val="004D765F"/>
    <w:rsid w:val="00580B90"/>
    <w:rsid w:val="006401D1"/>
    <w:rsid w:val="008614F6"/>
    <w:rsid w:val="00991DDD"/>
    <w:rsid w:val="00A50245"/>
    <w:rsid w:val="00AF6D74"/>
    <w:rsid w:val="00B20D7F"/>
    <w:rsid w:val="00B34A6D"/>
    <w:rsid w:val="00B82539"/>
    <w:rsid w:val="00BE7DDA"/>
    <w:rsid w:val="00BF7A93"/>
    <w:rsid w:val="00CE3212"/>
    <w:rsid w:val="00E0639E"/>
    <w:rsid w:val="00F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5C8534"/>
  <w15:chartTrackingRefBased/>
  <w15:docId w15:val="{77EDAAD6-64B7-40A8-ABF6-2319989C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74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8253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AF6D74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table" w:styleId="Tabelgril">
    <w:name w:val="Table Grid"/>
    <w:basedOn w:val="TabelNormal"/>
    <w:uiPriority w:val="59"/>
    <w:rsid w:val="00AF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B82539"/>
    <w:rPr>
      <w:rFonts w:ascii="Arial" w:eastAsia="Arial" w:hAnsi="Arial" w:cs="Arial"/>
      <w:kern w:val="0"/>
      <w:sz w:val="32"/>
      <w:szCs w:val="32"/>
      <w:lang w:val="en-GB"/>
      <w14:ligatures w14:val="none"/>
    </w:rPr>
  </w:style>
  <w:style w:type="paragraph" w:styleId="Legend">
    <w:name w:val="caption"/>
    <w:aliases w:val="TEXT"/>
    <w:basedOn w:val="Normal"/>
    <w:qFormat/>
    <w:rsid w:val="00B825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rsid w:val="00B82539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B8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Rosca</dc:creator>
  <cp:keywords/>
  <dc:description/>
  <cp:lastModifiedBy>Mihaela Biscovan</cp:lastModifiedBy>
  <cp:revision>9</cp:revision>
  <cp:lastPrinted>2024-02-06T08:56:00Z</cp:lastPrinted>
  <dcterms:created xsi:type="dcterms:W3CDTF">2024-01-30T11:01:00Z</dcterms:created>
  <dcterms:modified xsi:type="dcterms:W3CDTF">2024-03-29T08:17:00Z</dcterms:modified>
</cp:coreProperties>
</file>