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65F00C0" w:rsidR="003B7F00" w:rsidRPr="00BD635F" w:rsidRDefault="003B7F00" w:rsidP="000B6AF3">
      <w:pPr>
        <w:autoSpaceDE w:val="0"/>
        <w:autoSpaceDN w:val="0"/>
        <w:adjustRightInd w:val="0"/>
        <w:spacing w:line="240" w:lineRule="auto"/>
        <w:jc w:val="both"/>
        <w:rPr>
          <w:rFonts w:ascii="Montserrat" w:hAnsi="Montserrat"/>
          <w:b/>
          <w:lang w:val="fr-FR"/>
        </w:rPr>
      </w:pPr>
      <w:bookmarkStart w:id="0" w:name="_Hlk54769432"/>
      <w:r w:rsidRPr="00BD635F">
        <w:rPr>
          <w:rFonts w:ascii="Montserrat Light" w:hAnsi="Montserrat Light"/>
          <w:b/>
          <w:lang w:val="pt-BR"/>
        </w:rPr>
        <w:tab/>
      </w:r>
      <w:r w:rsidRPr="00BD635F">
        <w:rPr>
          <w:rFonts w:ascii="Montserrat Light" w:hAnsi="Montserrat Light"/>
          <w:b/>
          <w:lang w:val="pt-BR"/>
        </w:rPr>
        <w:tab/>
      </w:r>
      <w:r w:rsidRPr="00BD635F">
        <w:rPr>
          <w:rFonts w:ascii="Montserrat Light" w:hAnsi="Montserrat Light"/>
          <w:b/>
          <w:lang w:val="pt-BR"/>
        </w:rPr>
        <w:tab/>
      </w:r>
      <w:r w:rsidRPr="00BD635F">
        <w:rPr>
          <w:rFonts w:ascii="Montserrat Light" w:hAnsi="Montserrat Light"/>
          <w:b/>
          <w:lang w:val="pt-BR"/>
        </w:rPr>
        <w:tab/>
      </w:r>
      <w:r w:rsidRPr="00BD635F">
        <w:rPr>
          <w:rFonts w:ascii="Montserrat Light" w:hAnsi="Montserrat Light"/>
          <w:b/>
          <w:lang w:val="pt-BR"/>
        </w:rPr>
        <w:tab/>
      </w:r>
      <w:r w:rsidRPr="00BD635F">
        <w:rPr>
          <w:rFonts w:ascii="Montserrat Light" w:hAnsi="Montserrat Light"/>
          <w:b/>
          <w:lang w:val="pt-BR"/>
        </w:rPr>
        <w:tab/>
      </w:r>
      <w:r w:rsidRPr="00BD635F">
        <w:rPr>
          <w:rFonts w:ascii="Montserrat Light" w:hAnsi="Montserrat Light"/>
          <w:b/>
          <w:lang w:val="pt-BR"/>
        </w:rPr>
        <w:tab/>
        <w:t xml:space="preserve">        </w:t>
      </w:r>
      <w:r w:rsidR="00D86FB9" w:rsidRPr="00BD635F">
        <w:rPr>
          <w:rFonts w:ascii="Montserrat Light" w:hAnsi="Montserrat Light"/>
          <w:b/>
          <w:lang w:val="pt-BR"/>
        </w:rPr>
        <w:t xml:space="preserve"> </w:t>
      </w:r>
      <w:r w:rsidR="004D0A96" w:rsidRPr="00BD635F">
        <w:rPr>
          <w:rFonts w:ascii="Montserrat Light" w:hAnsi="Montserrat Light"/>
          <w:b/>
          <w:lang w:val="pt-BR"/>
        </w:rPr>
        <w:t xml:space="preserve"> </w:t>
      </w:r>
      <w:r w:rsidR="0073001E" w:rsidRPr="00BD635F">
        <w:rPr>
          <w:rFonts w:ascii="Montserrat Light" w:hAnsi="Montserrat Light"/>
          <w:b/>
          <w:lang w:val="pt-BR"/>
        </w:rPr>
        <w:t xml:space="preserve">       </w:t>
      </w:r>
      <w:r w:rsidR="00B13A0E" w:rsidRPr="00BD635F">
        <w:rPr>
          <w:rFonts w:ascii="Montserrat Light" w:hAnsi="Montserrat Light"/>
          <w:b/>
          <w:lang w:val="pt-BR"/>
        </w:rPr>
        <w:t xml:space="preserve"> </w:t>
      </w:r>
      <w:proofErr w:type="spellStart"/>
      <w:r w:rsidRPr="00BD635F">
        <w:rPr>
          <w:rFonts w:ascii="Montserrat" w:hAnsi="Montserrat"/>
          <w:b/>
          <w:lang w:val="fr-FR"/>
        </w:rPr>
        <w:t>Anex</w:t>
      </w:r>
      <w:r w:rsidR="00B13A0E" w:rsidRPr="00BD635F">
        <w:rPr>
          <w:rFonts w:ascii="Montserrat" w:hAnsi="Montserrat"/>
          <w:b/>
          <w:lang w:val="fr-FR"/>
        </w:rPr>
        <w:t>ă</w:t>
      </w:r>
      <w:proofErr w:type="spellEnd"/>
      <w:r w:rsidR="006D156B" w:rsidRPr="00BD635F">
        <w:rPr>
          <w:rFonts w:ascii="Montserrat" w:hAnsi="Montserrat"/>
          <w:b/>
          <w:lang w:val="fr-FR"/>
        </w:rPr>
        <w:t xml:space="preserve"> </w:t>
      </w:r>
    </w:p>
    <w:p w14:paraId="1D6825B1" w14:textId="788F7C54" w:rsidR="003B7F00" w:rsidRPr="00BD635F" w:rsidRDefault="003B7F00" w:rsidP="000B6AF3">
      <w:pPr>
        <w:autoSpaceDE w:val="0"/>
        <w:autoSpaceDN w:val="0"/>
        <w:adjustRightInd w:val="0"/>
        <w:spacing w:line="240" w:lineRule="auto"/>
        <w:jc w:val="both"/>
        <w:rPr>
          <w:rFonts w:ascii="Montserrat" w:hAnsi="Montserrat"/>
          <w:b/>
          <w:lang w:val="fr-FR"/>
        </w:rPr>
      </w:pPr>
      <w:r w:rsidRPr="00BD635F">
        <w:rPr>
          <w:rFonts w:ascii="Montserrat" w:hAnsi="Montserrat"/>
          <w:b/>
          <w:lang w:val="fr-FR"/>
        </w:rPr>
        <w:tab/>
      </w:r>
      <w:r w:rsidRPr="00BD635F">
        <w:rPr>
          <w:rFonts w:ascii="Montserrat" w:hAnsi="Montserrat"/>
          <w:b/>
          <w:lang w:val="fr-FR"/>
        </w:rPr>
        <w:tab/>
        <w:t xml:space="preserve">                                                     </w:t>
      </w:r>
      <w:r w:rsidRPr="00BD635F">
        <w:rPr>
          <w:rFonts w:ascii="Montserrat" w:hAnsi="Montserrat"/>
          <w:b/>
          <w:lang w:val="fr-FR"/>
        </w:rPr>
        <w:tab/>
        <w:t xml:space="preserve">   </w:t>
      </w:r>
      <w:r w:rsidR="0073001E" w:rsidRPr="00BD635F">
        <w:rPr>
          <w:rFonts w:ascii="Montserrat" w:hAnsi="Montserrat"/>
          <w:b/>
          <w:lang w:val="fr-FR"/>
        </w:rPr>
        <w:t xml:space="preserve">            </w:t>
      </w:r>
      <w:r w:rsidRPr="00BD635F">
        <w:rPr>
          <w:rFonts w:ascii="Montserrat" w:hAnsi="Montserrat"/>
          <w:b/>
          <w:lang w:val="fr-FR"/>
        </w:rPr>
        <w:t xml:space="preserve"> </w:t>
      </w:r>
      <w:proofErr w:type="gramStart"/>
      <w:r w:rsidRPr="00BD635F">
        <w:rPr>
          <w:rFonts w:ascii="Montserrat" w:hAnsi="Montserrat"/>
          <w:b/>
          <w:lang w:val="fr-FR"/>
        </w:rPr>
        <w:t>la</w:t>
      </w:r>
      <w:proofErr w:type="gramEnd"/>
      <w:r w:rsidRPr="00BD635F">
        <w:rPr>
          <w:rFonts w:ascii="Montserrat" w:hAnsi="Montserrat"/>
          <w:b/>
          <w:lang w:val="fr-FR"/>
        </w:rPr>
        <w:t xml:space="preserve"> </w:t>
      </w:r>
      <w:proofErr w:type="spellStart"/>
      <w:r w:rsidRPr="00BD635F">
        <w:rPr>
          <w:rFonts w:ascii="Montserrat" w:hAnsi="Montserrat"/>
          <w:b/>
          <w:lang w:val="fr-FR"/>
        </w:rPr>
        <w:t>Hotărârea</w:t>
      </w:r>
      <w:proofErr w:type="spellEnd"/>
      <w:r w:rsidRPr="00BD635F">
        <w:rPr>
          <w:rFonts w:ascii="Montserrat" w:hAnsi="Montserrat"/>
          <w:b/>
          <w:lang w:val="fr-FR"/>
        </w:rPr>
        <w:t xml:space="preserve"> nr.</w:t>
      </w:r>
      <w:r w:rsidR="0092662B" w:rsidRPr="00BD635F">
        <w:rPr>
          <w:rFonts w:ascii="Montserrat" w:hAnsi="Montserrat"/>
          <w:b/>
          <w:lang w:val="fr-FR"/>
        </w:rPr>
        <w:t xml:space="preserve"> </w:t>
      </w:r>
      <w:r w:rsidR="00D54259" w:rsidRPr="00BD635F">
        <w:rPr>
          <w:rFonts w:ascii="Montserrat" w:hAnsi="Montserrat"/>
          <w:b/>
          <w:lang w:val="fr-FR"/>
        </w:rPr>
        <w:t>40</w:t>
      </w:r>
      <w:r w:rsidR="007B25D1" w:rsidRPr="00BD635F">
        <w:rPr>
          <w:rFonts w:ascii="Montserrat" w:hAnsi="Montserrat"/>
          <w:b/>
          <w:lang w:val="fr-FR"/>
        </w:rPr>
        <w:t>/</w:t>
      </w:r>
      <w:r w:rsidRPr="00BD635F">
        <w:rPr>
          <w:rFonts w:ascii="Montserrat" w:hAnsi="Montserrat"/>
          <w:b/>
          <w:lang w:val="fr-FR"/>
        </w:rPr>
        <w:t>202</w:t>
      </w:r>
      <w:r w:rsidR="00D40F6A" w:rsidRPr="00BD635F">
        <w:rPr>
          <w:rFonts w:ascii="Montserrat" w:hAnsi="Montserrat"/>
          <w:b/>
          <w:lang w:val="fr-FR"/>
        </w:rPr>
        <w:t>2</w:t>
      </w:r>
    </w:p>
    <w:p w14:paraId="0604DC6A" w14:textId="11576E6D" w:rsidR="0073001E" w:rsidRPr="00BD635F" w:rsidRDefault="0073001E" w:rsidP="00D3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BD635F">
        <w:rPr>
          <w:rFonts w:ascii="Montserrat Light" w:hAnsi="Montserrat Light"/>
          <w:b/>
        </w:rPr>
        <w:tab/>
      </w:r>
      <w:r w:rsidRPr="00BD635F">
        <w:rPr>
          <w:rFonts w:ascii="Montserrat Light" w:hAnsi="Montserrat Light"/>
          <w:b/>
        </w:rPr>
        <w:tab/>
      </w:r>
      <w:r w:rsidRPr="00BD635F">
        <w:rPr>
          <w:rFonts w:ascii="Montserrat Light" w:hAnsi="Montserrat Light"/>
          <w:b/>
        </w:rPr>
        <w:tab/>
      </w:r>
      <w:r w:rsidRPr="00BD635F">
        <w:rPr>
          <w:rFonts w:ascii="Montserrat Light" w:hAnsi="Montserrat Light"/>
          <w:b/>
        </w:rPr>
        <w:tab/>
      </w:r>
      <w:r w:rsidRPr="00BD635F">
        <w:rPr>
          <w:rFonts w:ascii="Montserrat Light" w:hAnsi="Montserrat Light"/>
          <w:b/>
        </w:rPr>
        <w:tab/>
        <w:t xml:space="preserve">   </w:t>
      </w:r>
    </w:p>
    <w:p w14:paraId="49F8DCB4" w14:textId="77777777" w:rsidR="00D54259" w:rsidRPr="00BD635F" w:rsidRDefault="00D54259" w:rsidP="00D54259">
      <w:pPr>
        <w:autoSpaceDE w:val="0"/>
        <w:autoSpaceDN w:val="0"/>
        <w:adjustRightInd w:val="0"/>
        <w:jc w:val="center"/>
        <w:rPr>
          <w:rFonts w:ascii="Montserrat" w:hAnsi="Montserrat" w:cstheme="majorHAnsi"/>
          <w:b/>
          <w:bCs/>
          <w:lang w:val="ro-RO"/>
        </w:rPr>
      </w:pPr>
      <w:r w:rsidRPr="00BD635F">
        <w:rPr>
          <w:rFonts w:ascii="Montserrat" w:hAnsi="Montserrat" w:cstheme="majorHAnsi"/>
          <w:b/>
          <w:bCs/>
          <w:lang w:val="ro-RO"/>
        </w:rPr>
        <w:t>ACORD DE ASOCIERE</w:t>
      </w:r>
    </w:p>
    <w:p w14:paraId="6B37C4FF" w14:textId="77777777" w:rsidR="00D54259" w:rsidRPr="00BD635F" w:rsidRDefault="00D54259" w:rsidP="00D54259">
      <w:pPr>
        <w:autoSpaceDE w:val="0"/>
        <w:autoSpaceDN w:val="0"/>
        <w:adjustRightInd w:val="0"/>
        <w:jc w:val="center"/>
        <w:rPr>
          <w:rFonts w:ascii="Montserrat" w:hAnsi="Montserrat" w:cstheme="majorHAnsi"/>
          <w:b/>
          <w:bCs/>
          <w:lang w:val="ro-RO"/>
        </w:rPr>
      </w:pPr>
    </w:p>
    <w:p w14:paraId="2BFB1ADB" w14:textId="77777777" w:rsidR="00D54259" w:rsidRPr="00BD635F" w:rsidRDefault="00D54259" w:rsidP="0071032F">
      <w:pPr>
        <w:pStyle w:val="Listparagraf"/>
        <w:numPr>
          <w:ilvl w:val="0"/>
          <w:numId w:val="9"/>
        </w:numPr>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PĂRȚILE</w:t>
      </w:r>
    </w:p>
    <w:p w14:paraId="104F5C2C" w14:textId="3ECADF34"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bookmarkStart w:id="1" w:name="_Hlk97213597"/>
      <w:r w:rsidRPr="00BD635F">
        <w:rPr>
          <w:rFonts w:ascii="Montserrat Light" w:hAnsi="Montserrat Light" w:cstheme="majorHAnsi"/>
          <w:b/>
          <w:bCs/>
          <w:sz w:val="22"/>
          <w:szCs w:val="22"/>
          <w:lang w:val="ro-RO"/>
        </w:rPr>
        <w:t>JUDEŢUL CLUJ</w:t>
      </w:r>
      <w:r w:rsidRPr="00BD635F">
        <w:rPr>
          <w:rFonts w:ascii="Montserrat Light" w:hAnsi="Montserrat Light" w:cstheme="majorHAnsi"/>
          <w:sz w:val="22"/>
          <w:szCs w:val="22"/>
          <w:lang w:val="ro-RO"/>
        </w:rPr>
        <w:t>, cu sediul în Cluj-Napoca, str. Calea Dorobanților nr. 106, telefon 0372-640000, fax 0372-640000, cod identificare fiscală 4288110, cont IBAN RO06TREZ21624510220XXXXX, deschis la Trezoreria Municipiului Cluj-Napoca, reprezentat legal prin domnul Alin T</w:t>
      </w:r>
      <w:r w:rsidR="005D491C" w:rsidRPr="00BD635F">
        <w:rPr>
          <w:rFonts w:ascii="Montserrat Light" w:hAnsi="Montserrat Light" w:cstheme="majorHAnsi"/>
          <w:sz w:val="22"/>
          <w:szCs w:val="22"/>
          <w:lang w:val="ro-RO"/>
        </w:rPr>
        <w:t>ișe</w:t>
      </w:r>
      <w:r w:rsidRPr="00BD635F">
        <w:rPr>
          <w:rFonts w:ascii="Montserrat Light" w:hAnsi="Montserrat Light" w:cstheme="majorHAnsi"/>
          <w:sz w:val="22"/>
          <w:szCs w:val="22"/>
          <w:lang w:val="ro-RO"/>
        </w:rPr>
        <w:t>, în calitate de Președinte</w:t>
      </w:r>
      <w:bookmarkEnd w:id="1"/>
    </w:p>
    <w:p w14:paraId="4F8FC2A0"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Băișoara</w:t>
      </w:r>
      <w:r w:rsidRPr="00BD635F">
        <w:rPr>
          <w:rFonts w:ascii="Montserrat Light" w:hAnsi="Montserrat Light"/>
          <w:sz w:val="22"/>
          <w:szCs w:val="22"/>
          <w:lang w:val="ro-RO"/>
        </w:rPr>
        <w:t xml:space="preserve">, cu sediul în Comuna Băișoara, Localitatea Băișoara, nr. 153, telefon  0264333660, fax 0264333650, cod de identificare fiscală  </w:t>
      </w:r>
      <w:r w:rsidRPr="00BD635F">
        <w:rPr>
          <w:rFonts w:ascii="Montserrat Light" w:eastAsia="Times New Roman" w:hAnsi="Montserrat Light"/>
          <w:sz w:val="22"/>
          <w:szCs w:val="22"/>
        </w:rPr>
        <w:t xml:space="preserve">5562093,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RO17TREZ21921180250XXXXX </w:t>
      </w:r>
      <w:r w:rsidRPr="00BD635F">
        <w:rPr>
          <w:rFonts w:ascii="Montserrat Light" w:hAnsi="Montserrat Light"/>
          <w:sz w:val="22"/>
          <w:szCs w:val="22"/>
          <w:lang w:val="ro-RO"/>
        </w:rPr>
        <w:t xml:space="preserve">deschis la Trezoreria Turda, reprezentant legal domnul </w:t>
      </w:r>
      <w:proofErr w:type="spellStart"/>
      <w:r w:rsidRPr="00BD635F">
        <w:rPr>
          <w:rFonts w:ascii="Montserrat Light" w:hAnsi="Montserrat Light"/>
          <w:sz w:val="22"/>
          <w:szCs w:val="22"/>
          <w:lang w:val="ro-RO"/>
        </w:rPr>
        <w:t>Ghib</w:t>
      </w:r>
      <w:proofErr w:type="spellEnd"/>
      <w:r w:rsidRPr="00BD635F">
        <w:rPr>
          <w:rFonts w:ascii="Montserrat Light" w:hAnsi="Montserrat Light"/>
          <w:sz w:val="22"/>
          <w:szCs w:val="22"/>
          <w:lang w:val="ro-RO"/>
        </w:rPr>
        <w:t xml:space="preserve"> Liviu, în calitate de Primar</w:t>
      </w:r>
    </w:p>
    <w:p w14:paraId="592A4845"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Beliș</w:t>
      </w:r>
      <w:r w:rsidRPr="00BD635F">
        <w:rPr>
          <w:rFonts w:ascii="Montserrat Light" w:hAnsi="Montserrat Light"/>
          <w:sz w:val="22"/>
          <w:szCs w:val="22"/>
          <w:lang w:val="ro-RO"/>
        </w:rPr>
        <w:t xml:space="preserve">, cu sediul în Comuna Beliș, Localitatea Beliș, nr. 105 A, telefon/ fax 0264334002, cod de identificare fiscală  </w:t>
      </w:r>
      <w:r w:rsidRPr="00BD635F">
        <w:rPr>
          <w:rFonts w:ascii="Montserrat Light" w:eastAsia="Times New Roman" w:hAnsi="Montserrat Light"/>
          <w:sz w:val="22"/>
          <w:szCs w:val="22"/>
        </w:rPr>
        <w:t xml:space="preserve">4485260,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Matiș Viorel, în calitate de Primar</w:t>
      </w:r>
    </w:p>
    <w:p w14:paraId="4623583B"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Ciucea</w:t>
      </w:r>
      <w:r w:rsidRPr="00BD635F">
        <w:rPr>
          <w:rFonts w:ascii="Montserrat Light" w:hAnsi="Montserrat Light"/>
          <w:sz w:val="22"/>
          <w:szCs w:val="22"/>
          <w:lang w:val="ro-RO"/>
        </w:rPr>
        <w:t xml:space="preserve">, cu sediul în Comuna Ciucea, Localitatea Ciucea, nr. 9, telefon/fax 0264259001, cod de identificare fiscală  </w:t>
      </w:r>
      <w:r w:rsidRPr="00BD635F">
        <w:rPr>
          <w:rFonts w:ascii="Montserrat Light" w:eastAsia="Times New Roman" w:hAnsi="Montserrat Light"/>
          <w:sz w:val="22"/>
          <w:szCs w:val="22"/>
        </w:rPr>
        <w:t xml:space="preserve">4485359,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Abrudan Radu Florin , în calitate de Primar</w:t>
      </w:r>
    </w:p>
    <w:p w14:paraId="54FCAF1E"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Izvoru Crișului</w:t>
      </w:r>
      <w:r w:rsidRPr="00BD635F">
        <w:rPr>
          <w:rFonts w:ascii="Montserrat Light" w:hAnsi="Montserrat Light"/>
          <w:sz w:val="22"/>
          <w:szCs w:val="22"/>
          <w:lang w:val="ro-RO"/>
        </w:rPr>
        <w:t xml:space="preserve">, cu sediul în Comuna Izvoru Crișului, Localitatea Izvoru Crișului, nr. 39, telefon/fax 0264257140, cod de identificare fiscală </w:t>
      </w:r>
      <w:r w:rsidRPr="00BD635F">
        <w:rPr>
          <w:rFonts w:ascii="Montserrat Light" w:eastAsia="Times New Roman" w:hAnsi="Montserrat Light"/>
          <w:sz w:val="22"/>
          <w:szCs w:val="22"/>
        </w:rPr>
        <w:t xml:space="preserve">4924020,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 xml:space="preserve">deschis la Trezoreria Huedin, reprezentant legal domnul </w:t>
      </w:r>
      <w:proofErr w:type="spellStart"/>
      <w:r w:rsidRPr="00BD635F">
        <w:rPr>
          <w:rFonts w:ascii="Montserrat Light" w:hAnsi="Montserrat Light"/>
          <w:sz w:val="22"/>
          <w:szCs w:val="22"/>
          <w:lang w:val="ro-RO"/>
        </w:rPr>
        <w:t>Bodiș</w:t>
      </w:r>
      <w:proofErr w:type="spellEnd"/>
      <w:r w:rsidRPr="00BD635F">
        <w:rPr>
          <w:rFonts w:ascii="Montserrat Light" w:hAnsi="Montserrat Light"/>
          <w:sz w:val="22"/>
          <w:szCs w:val="22"/>
          <w:lang w:val="ro-RO"/>
        </w:rPr>
        <w:t xml:space="preserve"> Vasile, în calitate de Primar</w:t>
      </w:r>
    </w:p>
    <w:p w14:paraId="7CD6EA03"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Mărișel</w:t>
      </w:r>
      <w:r w:rsidRPr="00BD635F">
        <w:rPr>
          <w:rFonts w:ascii="Montserrat Light" w:hAnsi="Montserrat Light"/>
          <w:sz w:val="22"/>
          <w:szCs w:val="22"/>
          <w:lang w:val="ro-RO"/>
        </w:rPr>
        <w:t xml:space="preserve">, cu sediul în Comuna Mărișel, Localitatea Mărișel, nr. 610, telefon/fax 0264334162, cod de identificare fiscală </w:t>
      </w:r>
      <w:r w:rsidRPr="00BD635F">
        <w:rPr>
          <w:rFonts w:ascii="Montserrat Light" w:eastAsia="Times New Roman" w:hAnsi="Montserrat Light"/>
          <w:sz w:val="22"/>
          <w:szCs w:val="22"/>
        </w:rPr>
        <w:t xml:space="preserve">4485448,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 xml:space="preserve">deschis la Trezoreria Huedin, reprezentant legal domnul Viorel </w:t>
      </w:r>
      <w:proofErr w:type="spellStart"/>
      <w:r w:rsidRPr="00BD635F">
        <w:rPr>
          <w:rFonts w:ascii="Montserrat Light" w:hAnsi="Montserrat Light"/>
          <w:sz w:val="22"/>
          <w:szCs w:val="22"/>
          <w:lang w:val="ro-RO"/>
        </w:rPr>
        <w:t>Ghic</w:t>
      </w:r>
      <w:proofErr w:type="spellEnd"/>
      <w:r w:rsidRPr="00BD635F">
        <w:rPr>
          <w:rFonts w:ascii="Montserrat Light" w:hAnsi="Montserrat Light"/>
          <w:sz w:val="22"/>
          <w:szCs w:val="22"/>
          <w:lang w:val="ro-RO"/>
        </w:rPr>
        <w:t>, în calitate de Primar</w:t>
      </w:r>
    </w:p>
    <w:p w14:paraId="5BDC664E"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Mănăstireni</w:t>
      </w:r>
      <w:r w:rsidRPr="00BD635F">
        <w:rPr>
          <w:rFonts w:ascii="Montserrat Light" w:hAnsi="Montserrat Light"/>
          <w:sz w:val="22"/>
          <w:szCs w:val="22"/>
          <w:lang w:val="ro-RO"/>
        </w:rPr>
        <w:t xml:space="preserve">, cu sediul în Comuna Mănăstireni, Localitatea Mănăstireni, nr. 222, telefon/fax 0264375201, cod de identificare fiscală </w:t>
      </w:r>
      <w:r w:rsidRPr="00BD635F">
        <w:rPr>
          <w:rFonts w:ascii="Montserrat Light" w:eastAsia="Times New Roman" w:hAnsi="Montserrat Light"/>
          <w:sz w:val="22"/>
          <w:szCs w:val="22"/>
        </w:rPr>
        <w:t xml:space="preserve">5698096,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Ioan Condor, în calitate de Primar</w:t>
      </w:r>
    </w:p>
    <w:p w14:paraId="314DA9DC"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Mărgău</w:t>
      </w:r>
      <w:r w:rsidRPr="00BD635F">
        <w:rPr>
          <w:rFonts w:ascii="Montserrat Light" w:hAnsi="Montserrat Light"/>
          <w:sz w:val="22"/>
          <w:szCs w:val="22"/>
          <w:lang w:val="ro-RO"/>
        </w:rPr>
        <w:t xml:space="preserve">, cu sediul în Comuna Mărgău, Localitatea Mărgău, nr. 204, telefon/ fax 0371091516, cod de identificare fiscală </w:t>
      </w:r>
      <w:r w:rsidRPr="00BD635F">
        <w:rPr>
          <w:rFonts w:ascii="Montserrat Light" w:eastAsia="Times New Roman" w:hAnsi="Montserrat Light"/>
          <w:sz w:val="22"/>
          <w:szCs w:val="22"/>
        </w:rPr>
        <w:t xml:space="preserve">4426220,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Suciu Mircea Sorin, în calitate de Primar</w:t>
      </w:r>
    </w:p>
    <w:p w14:paraId="0B7A2981"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Măguri-Răcătău</w:t>
      </w:r>
      <w:r w:rsidRPr="00BD635F">
        <w:rPr>
          <w:rFonts w:ascii="Montserrat Light" w:hAnsi="Montserrat Light"/>
          <w:sz w:val="22"/>
          <w:szCs w:val="22"/>
          <w:lang w:val="ro-RO"/>
        </w:rPr>
        <w:t xml:space="preserve">, cu sediul în Comuna Măguri Răcătău, Localitatea Măguri Răcătău, nr. 88, telefon/fax 0264334433, cod de identificare fiscală </w:t>
      </w:r>
      <w:r w:rsidRPr="00BD635F">
        <w:rPr>
          <w:rFonts w:ascii="Montserrat Light" w:eastAsia="Times New Roman" w:hAnsi="Montserrat Light"/>
          <w:sz w:val="22"/>
          <w:szCs w:val="22"/>
        </w:rPr>
        <w:t xml:space="preserve">4546979,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RO04TREZ21621160203XXXXX </w:t>
      </w:r>
      <w:r w:rsidRPr="00BD635F">
        <w:rPr>
          <w:rFonts w:ascii="Montserrat Light" w:hAnsi="Montserrat Light"/>
          <w:sz w:val="22"/>
          <w:szCs w:val="22"/>
          <w:lang w:val="ro-RO"/>
        </w:rPr>
        <w:t>deschis la Trezoreria Cluj-Napoca, reprezentant legal domnul Livescu Alexandru, în calitate de Primar</w:t>
      </w:r>
    </w:p>
    <w:p w14:paraId="6896DF66"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Negreni</w:t>
      </w:r>
      <w:r w:rsidRPr="00BD635F">
        <w:rPr>
          <w:rFonts w:ascii="Montserrat Light" w:hAnsi="Montserrat Light"/>
          <w:sz w:val="22"/>
          <w:szCs w:val="22"/>
          <w:lang w:val="ro-RO"/>
        </w:rPr>
        <w:t xml:space="preserve">, cu sediul în Comuna Negreni, Localitatea Negreni, nr. 63, telefon/fax </w:t>
      </w:r>
      <w:r w:rsidRPr="00BD635F">
        <w:rPr>
          <w:rFonts w:ascii="Montserrat Light" w:hAnsi="Montserrat Light"/>
          <w:sz w:val="22"/>
          <w:szCs w:val="22"/>
          <w:shd w:val="clear" w:color="auto" w:fill="FFFFFF"/>
        </w:rPr>
        <w:t xml:space="preserve">0264-258.223, </w:t>
      </w:r>
      <w:r w:rsidRPr="00BD635F">
        <w:rPr>
          <w:rFonts w:ascii="Montserrat Light" w:hAnsi="Montserrat Light"/>
          <w:sz w:val="22"/>
          <w:szCs w:val="22"/>
          <w:lang w:val="ro-RO"/>
        </w:rPr>
        <w:t xml:space="preserve">cod de identificare fiscală </w:t>
      </w:r>
      <w:r w:rsidRPr="00BD635F">
        <w:rPr>
          <w:rFonts w:ascii="Montserrat Light" w:eastAsia="Times New Roman" w:hAnsi="Montserrat Light"/>
          <w:sz w:val="22"/>
          <w:szCs w:val="22"/>
        </w:rPr>
        <w:t xml:space="preserve">14866024,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Manea Dorin Constantin, în calitate de Primar</w:t>
      </w:r>
    </w:p>
    <w:p w14:paraId="7F054C54"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Poieni</w:t>
      </w:r>
      <w:r w:rsidRPr="00BD635F">
        <w:rPr>
          <w:rFonts w:ascii="Montserrat Light" w:hAnsi="Montserrat Light"/>
          <w:sz w:val="22"/>
          <w:szCs w:val="22"/>
          <w:lang w:val="ro-RO"/>
        </w:rPr>
        <w:t xml:space="preserve">, cu sediul în Comuna Poieni, Localitatea Poieni, nr. 268, telefon/fax 0264255010, cod de identificare fiscală </w:t>
      </w:r>
      <w:r w:rsidRPr="00BD635F">
        <w:rPr>
          <w:rFonts w:ascii="Montserrat Light" w:eastAsia="Times New Roman" w:hAnsi="Montserrat Light"/>
          <w:sz w:val="22"/>
          <w:szCs w:val="22"/>
        </w:rPr>
        <w:t xml:space="preserve">5979229,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Boca Gheorghe Constantin, în calitate de Primar</w:t>
      </w:r>
    </w:p>
    <w:p w14:paraId="094E3186" w14:textId="2F345523"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Rișca</w:t>
      </w:r>
      <w:r w:rsidRPr="00BD635F">
        <w:rPr>
          <w:rFonts w:ascii="Montserrat Light" w:hAnsi="Montserrat Light"/>
          <w:sz w:val="22"/>
          <w:szCs w:val="22"/>
          <w:lang w:val="ro-RO"/>
        </w:rPr>
        <w:t xml:space="preserve">, cu sediul în Comuna Rișca, Localitatea Rișca, nr. 327, telefon/fax 0264375208, cod de identificare fiscală </w:t>
      </w:r>
      <w:r w:rsidRPr="00BD635F">
        <w:rPr>
          <w:rFonts w:ascii="Montserrat Light" w:eastAsia="Times New Roman" w:hAnsi="Montserrat Light"/>
          <w:sz w:val="22"/>
          <w:szCs w:val="22"/>
        </w:rPr>
        <w:t xml:space="preserve">5774428,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Abrudan Alin, în calitate de Primar</w:t>
      </w:r>
    </w:p>
    <w:p w14:paraId="17CE90AA"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lastRenderedPageBreak/>
        <w:t>Comuna Săcuieu</w:t>
      </w:r>
      <w:r w:rsidRPr="00BD635F">
        <w:rPr>
          <w:rFonts w:ascii="Montserrat Light" w:hAnsi="Montserrat Light"/>
          <w:sz w:val="22"/>
          <w:szCs w:val="22"/>
          <w:lang w:val="ro-RO"/>
        </w:rPr>
        <w:t xml:space="preserve">, cu sediul în Comuna Săcuieu, Localitatea Săcuieu, nr. 130, telefon/fax 0264257672, cod de identificare fiscală </w:t>
      </w:r>
      <w:r w:rsidRPr="00BD635F">
        <w:rPr>
          <w:rFonts w:ascii="Montserrat Light" w:eastAsia="Times New Roman" w:hAnsi="Montserrat Light"/>
          <w:sz w:val="22"/>
          <w:szCs w:val="22"/>
        </w:rPr>
        <w:t xml:space="preserve">5698118,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deschis la Trezoreria Huedin, reprezentant legal domnul Gheorghe Cuc, în calitate de Primar</w:t>
      </w:r>
    </w:p>
    <w:p w14:paraId="6A9078F6"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Săvădisla</w:t>
      </w:r>
      <w:r w:rsidRPr="00BD635F">
        <w:rPr>
          <w:rFonts w:ascii="Montserrat Light" w:hAnsi="Montserrat Light"/>
          <w:sz w:val="22"/>
          <w:szCs w:val="22"/>
          <w:lang w:val="ro-RO"/>
        </w:rPr>
        <w:t xml:space="preserve">, cu sediul în Comuna Săvădisla, localitatea Săvădisla, nr. 35, telefon/fax 0264374275, cod de identificare fiscală </w:t>
      </w:r>
      <w:r w:rsidRPr="00BD635F">
        <w:rPr>
          <w:rFonts w:ascii="Montserrat Light" w:eastAsia="Times New Roman" w:hAnsi="Montserrat Light"/>
          <w:sz w:val="22"/>
          <w:szCs w:val="22"/>
        </w:rPr>
        <w:t xml:space="preserve">4889497,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RO04TREZ21621160203XXXXX </w:t>
      </w:r>
      <w:r w:rsidRPr="00BD635F">
        <w:rPr>
          <w:rFonts w:ascii="Montserrat Light" w:hAnsi="Montserrat Light"/>
          <w:sz w:val="22"/>
          <w:szCs w:val="22"/>
          <w:lang w:val="ro-RO"/>
        </w:rPr>
        <w:t xml:space="preserve">deschis la Trezoreria Cluj-Napoca, reprezentant legal domnul  </w:t>
      </w:r>
      <w:proofErr w:type="spellStart"/>
      <w:r w:rsidRPr="00BD635F">
        <w:rPr>
          <w:rFonts w:ascii="Montserrat Light" w:hAnsi="Montserrat Light"/>
          <w:sz w:val="22"/>
          <w:szCs w:val="22"/>
        </w:rPr>
        <w:t>Asztalos</w:t>
      </w:r>
      <w:proofErr w:type="spellEnd"/>
      <w:r w:rsidRPr="00BD635F">
        <w:rPr>
          <w:rFonts w:ascii="Montserrat Light" w:hAnsi="Montserrat Light"/>
          <w:sz w:val="22"/>
          <w:szCs w:val="22"/>
        </w:rPr>
        <w:t xml:space="preserve"> Stefan</w:t>
      </w:r>
      <w:r w:rsidRPr="00BD635F">
        <w:rPr>
          <w:rFonts w:ascii="Montserrat Light" w:hAnsi="Montserrat Light"/>
          <w:sz w:val="22"/>
          <w:szCs w:val="22"/>
          <w:lang w:val="ro-RO"/>
        </w:rPr>
        <w:t>, în calitate de Primar</w:t>
      </w:r>
    </w:p>
    <w:p w14:paraId="437D5FD7" w14:textId="5CC5B76F"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b/>
          <w:bCs/>
          <w:sz w:val="22"/>
          <w:szCs w:val="22"/>
          <w:lang w:val="ro-RO"/>
        </w:rPr>
        <w:t>Comuna Sâncraiu</w:t>
      </w:r>
      <w:r w:rsidRPr="00BD635F">
        <w:rPr>
          <w:rFonts w:ascii="Montserrat Light" w:hAnsi="Montserrat Light"/>
          <w:sz w:val="22"/>
          <w:szCs w:val="22"/>
          <w:lang w:val="ro-RO"/>
        </w:rPr>
        <w:t xml:space="preserve">, cu sediul în Comuna Sâncraiu, Localitatea Sâncraiu, nr. 340, telefon/fax 0264257588, cod de identificare fiscală </w:t>
      </w:r>
      <w:r w:rsidRPr="00BD635F">
        <w:rPr>
          <w:rFonts w:ascii="Montserrat Light" w:eastAsia="Times New Roman" w:hAnsi="Montserrat Light"/>
          <w:sz w:val="22"/>
          <w:szCs w:val="22"/>
        </w:rPr>
        <w:t xml:space="preserve">5612868, </w:t>
      </w:r>
      <w:proofErr w:type="spellStart"/>
      <w:r w:rsidRPr="00BD635F">
        <w:rPr>
          <w:rFonts w:ascii="Montserrat Light" w:eastAsia="Times New Roman" w:hAnsi="Montserrat Light"/>
          <w:sz w:val="22"/>
          <w:szCs w:val="22"/>
        </w:rPr>
        <w:t>cont</w:t>
      </w:r>
      <w:proofErr w:type="spellEnd"/>
      <w:r w:rsidRPr="00BD635F">
        <w:rPr>
          <w:rFonts w:ascii="Montserrat Light" w:eastAsia="Times New Roman" w:hAnsi="Montserrat Light"/>
          <w:sz w:val="22"/>
          <w:szCs w:val="22"/>
        </w:rPr>
        <w:t xml:space="preserve"> IBAN RO17TREZ22121160203XXXXX </w:t>
      </w:r>
      <w:r w:rsidRPr="00BD635F">
        <w:rPr>
          <w:rFonts w:ascii="Montserrat Light" w:hAnsi="Montserrat Light"/>
          <w:sz w:val="22"/>
          <w:szCs w:val="22"/>
          <w:lang w:val="ro-RO"/>
        </w:rPr>
        <w:t xml:space="preserve">deschis la Trezoreria Huedin, reprezentant legal domnul  </w:t>
      </w:r>
      <w:proofErr w:type="spellStart"/>
      <w:r w:rsidRPr="00BD635F">
        <w:rPr>
          <w:rFonts w:ascii="Montserrat Light" w:hAnsi="Montserrat Light"/>
          <w:sz w:val="22"/>
          <w:szCs w:val="22"/>
          <w:shd w:val="clear" w:color="auto" w:fill="FFFFFF"/>
        </w:rPr>
        <w:t>Póka</w:t>
      </w:r>
      <w:proofErr w:type="spellEnd"/>
      <w:r w:rsidRPr="00BD635F">
        <w:rPr>
          <w:rFonts w:ascii="Montserrat Light" w:hAnsi="Montserrat Light"/>
          <w:sz w:val="22"/>
          <w:szCs w:val="22"/>
          <w:shd w:val="clear" w:color="auto" w:fill="FFFFFF"/>
        </w:rPr>
        <w:t xml:space="preserve"> Andrei-Gheorghe</w:t>
      </w:r>
      <w:r w:rsidRPr="00BD635F">
        <w:rPr>
          <w:rFonts w:ascii="Montserrat Light" w:hAnsi="Montserrat Light"/>
          <w:sz w:val="22"/>
          <w:szCs w:val="22"/>
          <w:lang w:val="ro-RO"/>
        </w:rPr>
        <w:t>, în calitate de Primar</w:t>
      </w:r>
    </w:p>
    <w:p w14:paraId="194CB238" w14:textId="3C4DC314" w:rsidR="00D54259" w:rsidRPr="00BD635F" w:rsidRDefault="00D54259" w:rsidP="00D54259">
      <w:pPr>
        <w:autoSpaceDE w:val="0"/>
        <w:autoSpaceDN w:val="0"/>
        <w:adjustRightInd w:val="0"/>
        <w:spacing w:line="240" w:lineRule="auto"/>
        <w:jc w:val="both"/>
        <w:rPr>
          <w:rFonts w:ascii="Montserrat Light" w:hAnsi="Montserrat Light" w:cstheme="majorHAnsi"/>
          <w:lang w:val="ro-RO"/>
        </w:rPr>
      </w:pPr>
      <w:r w:rsidRPr="00BD635F">
        <w:rPr>
          <w:rFonts w:ascii="Montserrat Light" w:hAnsi="Montserrat Light" w:cstheme="majorHAnsi"/>
          <w:lang w:val="ro-RO"/>
        </w:rPr>
        <w:t>au decis încheierea prezentului acord de asociere (denumit în continuare Acord).</w:t>
      </w:r>
    </w:p>
    <w:p w14:paraId="2E5DBCA7" w14:textId="77777777" w:rsidR="00D54259" w:rsidRPr="00BD635F" w:rsidRDefault="00D54259" w:rsidP="00D54259">
      <w:pPr>
        <w:autoSpaceDE w:val="0"/>
        <w:autoSpaceDN w:val="0"/>
        <w:adjustRightInd w:val="0"/>
        <w:spacing w:line="240" w:lineRule="auto"/>
        <w:jc w:val="both"/>
        <w:rPr>
          <w:rFonts w:ascii="Montserrat Light" w:hAnsi="Montserrat Light" w:cstheme="majorHAnsi"/>
          <w:b/>
          <w:bCs/>
          <w:lang w:val="ro-RO"/>
        </w:rPr>
      </w:pPr>
    </w:p>
    <w:p w14:paraId="5D1B0FE2" w14:textId="77777777" w:rsidR="00D54259" w:rsidRPr="00BD635F" w:rsidRDefault="00D54259" w:rsidP="0071032F">
      <w:pPr>
        <w:pStyle w:val="Listparagraf"/>
        <w:numPr>
          <w:ilvl w:val="0"/>
          <w:numId w:val="9"/>
        </w:numPr>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 xml:space="preserve"> SCOPUL, OBIECTUL ŞI OBIECTIVELE ASOCIERII</w:t>
      </w:r>
    </w:p>
    <w:p w14:paraId="31F276B6" w14:textId="0BC9EE40"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cstheme="majorHAnsi"/>
          <w:sz w:val="22"/>
          <w:szCs w:val="22"/>
          <w:lang w:val="ro-RO"/>
        </w:rPr>
        <w:t xml:space="preserve">Scopul acestei asocieri îl constituie </w:t>
      </w:r>
      <w:r w:rsidRPr="00BD635F">
        <w:rPr>
          <w:rFonts w:ascii="Montserrat Light" w:hAnsi="Montserrat Light"/>
          <w:sz w:val="22"/>
          <w:szCs w:val="22"/>
          <w:lang w:val="ro-RO"/>
        </w:rPr>
        <w:t>elaborarea documentațiilor de actualizare a Planurilor Urbanistice Generale ale comunelor</w:t>
      </w:r>
      <w:r w:rsidRPr="00BD635F">
        <w:rPr>
          <w:rFonts w:ascii="Montserrat Light" w:hAnsi="Montserrat Light"/>
          <w:b/>
          <w:bCs/>
          <w:sz w:val="22"/>
          <w:szCs w:val="22"/>
          <w:lang w:val="ro-RO"/>
        </w:rPr>
        <w:t xml:space="preserve"> </w:t>
      </w:r>
      <w:r w:rsidRPr="00BD635F">
        <w:rPr>
          <w:rFonts w:ascii="Montserrat Light" w:hAnsi="Montserrat Light"/>
          <w:sz w:val="22"/>
          <w:szCs w:val="22"/>
          <w:lang w:val="ro-RO"/>
        </w:rPr>
        <w:t>Băișoara, Beliș, Ciucea, Izvoru Crișului, Mărișel, Mănăstireni, Mărgău, Măguri-Răcătău, Negreni, Poieni, Rișca, Săcuieu, Săvădisla și Sâncraiu din Județul Cluj.</w:t>
      </w:r>
    </w:p>
    <w:p w14:paraId="3DC0FCC2" w14:textId="78737104"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cstheme="majorHAnsi"/>
          <w:sz w:val="22"/>
          <w:szCs w:val="22"/>
          <w:lang w:val="ro-RO"/>
        </w:rPr>
        <w:t xml:space="preserve">Obiectul acestui Acord constă în stabilirea drepturilor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obligațiilor părților, contribuția fiecărei părți la finanțarea cheltuielilor totale precum</w:t>
      </w:r>
      <w:r w:rsidR="005D491C" w:rsidRPr="00BD635F">
        <w:rPr>
          <w:rFonts w:ascii="Montserrat Light" w:hAnsi="Montserrat Light" w:cstheme="majorHAnsi"/>
          <w:sz w:val="22"/>
          <w:szCs w:val="22"/>
          <w:lang w:val="ro-RO"/>
        </w:rPr>
        <w:t xml:space="preserv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responsabilitățile ce le revin în elaborarea, avizarea și aprobarea documentațiilor e actualizare a </w:t>
      </w:r>
      <w:r w:rsidRPr="00BD635F">
        <w:rPr>
          <w:rFonts w:ascii="Montserrat Light" w:hAnsi="Montserrat Light"/>
          <w:sz w:val="22"/>
          <w:szCs w:val="22"/>
          <w:lang w:val="ro-RO"/>
        </w:rPr>
        <w:t>Planurilor Urbanistice Generale</w:t>
      </w:r>
      <w:r w:rsidRPr="00BD635F">
        <w:rPr>
          <w:rFonts w:ascii="Montserrat Light" w:hAnsi="Montserrat Light" w:cstheme="majorHAnsi"/>
          <w:sz w:val="22"/>
          <w:szCs w:val="22"/>
          <w:lang w:val="ro-RO"/>
        </w:rPr>
        <w:t>.</w:t>
      </w:r>
    </w:p>
    <w:p w14:paraId="2FAD73BF"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cstheme="majorHAnsi"/>
          <w:sz w:val="22"/>
          <w:szCs w:val="22"/>
          <w:lang w:val="ro-RO"/>
        </w:rPr>
        <w:t>Obiectivele urmărite sunt:</w:t>
      </w:r>
    </w:p>
    <w:p w14:paraId="2C3E34FD" w14:textId="3FB25026" w:rsidR="00D54259" w:rsidRPr="00BD635F" w:rsidRDefault="00516619" w:rsidP="00E10145">
      <w:pPr>
        <w:autoSpaceDE w:val="0"/>
        <w:autoSpaceDN w:val="0"/>
        <w:adjustRightInd w:val="0"/>
        <w:spacing w:line="240" w:lineRule="auto"/>
        <w:jc w:val="both"/>
        <w:rPr>
          <w:rFonts w:ascii="Montserrat Light" w:hAnsi="Montserrat Light" w:cstheme="majorHAnsi"/>
          <w:b/>
          <w:bCs/>
          <w:lang w:val="ro-RO"/>
        </w:rPr>
      </w:pPr>
      <w:r w:rsidRPr="00BD635F">
        <w:rPr>
          <w:rFonts w:ascii="Montserrat Light" w:hAnsi="Montserrat Light"/>
          <w:shd w:val="clear" w:color="auto" w:fill="FFFFFF"/>
          <w:lang w:val="ro-RO"/>
        </w:rPr>
        <w:t>2.3.</w:t>
      </w:r>
      <w:r w:rsidR="00E10145" w:rsidRPr="00BD635F">
        <w:rPr>
          <w:rFonts w:ascii="Montserrat Light" w:hAnsi="Montserrat Light"/>
          <w:shd w:val="clear" w:color="auto" w:fill="FFFFFF"/>
          <w:lang w:val="ro-RO"/>
        </w:rPr>
        <w:t xml:space="preserve">A. </w:t>
      </w:r>
      <w:r w:rsidR="00D54259" w:rsidRPr="00BD635F">
        <w:rPr>
          <w:rFonts w:ascii="Montserrat Light" w:hAnsi="Montserrat Light"/>
          <w:shd w:val="clear" w:color="auto" w:fill="FFFFFF"/>
          <w:lang w:val="ro-RO"/>
        </w:rPr>
        <w:t xml:space="preserve">Actualizarea Planurilor Urbanistice Generale ale comunelor prin revizuirea reglementărilor urbanistice, a indicatorilor urbanistici </w:t>
      </w:r>
      <w:proofErr w:type="spellStart"/>
      <w:r w:rsidR="00D54259" w:rsidRPr="00BD635F">
        <w:rPr>
          <w:rFonts w:ascii="Montserrat Light" w:hAnsi="Montserrat Light"/>
          <w:shd w:val="clear" w:color="auto" w:fill="FFFFFF"/>
          <w:lang w:val="ro-RO"/>
        </w:rPr>
        <w:t>propuşi</w:t>
      </w:r>
      <w:proofErr w:type="spellEnd"/>
      <w:r w:rsidR="00D54259" w:rsidRPr="00BD635F">
        <w:rPr>
          <w:rFonts w:ascii="Montserrat Light" w:hAnsi="Montserrat Light"/>
          <w:shd w:val="clear" w:color="auto" w:fill="FFFFFF"/>
          <w:lang w:val="ro-RO"/>
        </w:rPr>
        <w:t xml:space="preserve">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a prevederilor planului </w:t>
      </w:r>
      <w:proofErr w:type="spellStart"/>
      <w:r w:rsidR="00D54259" w:rsidRPr="00BD635F">
        <w:rPr>
          <w:rFonts w:ascii="Montserrat Light" w:hAnsi="Montserrat Light"/>
          <w:shd w:val="clear" w:color="auto" w:fill="FFFFFF"/>
          <w:lang w:val="ro-RO"/>
        </w:rPr>
        <w:t>iniţial</w:t>
      </w:r>
      <w:proofErr w:type="spellEnd"/>
      <w:r w:rsidR="00D54259" w:rsidRPr="00BD635F">
        <w:rPr>
          <w:rFonts w:ascii="Montserrat Light" w:hAnsi="Montserrat Light"/>
          <w:shd w:val="clear" w:color="auto" w:fill="FFFFFF"/>
          <w:lang w:val="ro-RO"/>
        </w:rPr>
        <w:t xml:space="preserve"> prin aducerea acestora în acord cu </w:t>
      </w:r>
      <w:proofErr w:type="spellStart"/>
      <w:r w:rsidR="00D54259" w:rsidRPr="00BD635F">
        <w:rPr>
          <w:rFonts w:ascii="Montserrat Light" w:hAnsi="Montserrat Light"/>
          <w:shd w:val="clear" w:color="auto" w:fill="FFFFFF"/>
          <w:lang w:val="ro-RO"/>
        </w:rPr>
        <w:t>legislaţia</w:t>
      </w:r>
      <w:proofErr w:type="spellEnd"/>
      <w:r w:rsidR="00D54259" w:rsidRPr="00BD635F">
        <w:rPr>
          <w:rFonts w:ascii="Montserrat Light" w:hAnsi="Montserrat Light"/>
          <w:shd w:val="clear" w:color="auto" w:fill="FFFFFF"/>
          <w:lang w:val="ro-RO"/>
        </w:rPr>
        <w:t xml:space="preserve"> în vigoare, </w:t>
      </w:r>
      <w:proofErr w:type="spellStart"/>
      <w:r w:rsidR="00D54259" w:rsidRPr="00BD635F">
        <w:rPr>
          <w:rFonts w:ascii="Montserrat Light" w:hAnsi="Montserrat Light"/>
          <w:shd w:val="clear" w:color="auto" w:fill="FFFFFF"/>
          <w:lang w:val="ro-RO"/>
        </w:rPr>
        <w:t>tendinţele</w:t>
      </w:r>
      <w:proofErr w:type="spellEnd"/>
      <w:r w:rsidR="00D54259" w:rsidRPr="00BD635F">
        <w:rPr>
          <w:rFonts w:ascii="Montserrat Light" w:hAnsi="Montserrat Light"/>
          <w:shd w:val="clear" w:color="auto" w:fill="FFFFFF"/>
          <w:lang w:val="ro-RO"/>
        </w:rPr>
        <w:t xml:space="preserve"> de dezvoltare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w:t>
      </w:r>
      <w:proofErr w:type="spellStart"/>
      <w:r w:rsidR="00D54259" w:rsidRPr="00BD635F">
        <w:rPr>
          <w:rFonts w:ascii="Montserrat Light" w:hAnsi="Montserrat Light"/>
          <w:shd w:val="clear" w:color="auto" w:fill="FFFFFF"/>
          <w:lang w:val="ro-RO"/>
        </w:rPr>
        <w:t>cerinţele</w:t>
      </w:r>
      <w:proofErr w:type="spellEnd"/>
      <w:r w:rsidR="00D54259" w:rsidRPr="00BD635F">
        <w:rPr>
          <w:rFonts w:ascii="Montserrat Light" w:hAnsi="Montserrat Light"/>
          <w:shd w:val="clear" w:color="auto" w:fill="FFFFFF"/>
          <w:lang w:val="ro-RO"/>
        </w:rPr>
        <w:t xml:space="preserve"> de dezvoltare durabilă socioeconomice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de mediu actuale, precum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actualizarea listei de proiecte de </w:t>
      </w:r>
      <w:proofErr w:type="spellStart"/>
      <w:r w:rsidR="00D54259" w:rsidRPr="00BD635F">
        <w:rPr>
          <w:rFonts w:ascii="Montserrat Light" w:hAnsi="Montserrat Light"/>
          <w:shd w:val="clear" w:color="auto" w:fill="FFFFFF"/>
          <w:lang w:val="ro-RO"/>
        </w:rPr>
        <w:t>investiţii</w:t>
      </w:r>
      <w:proofErr w:type="spellEnd"/>
      <w:r w:rsidR="00D54259" w:rsidRPr="00BD635F">
        <w:rPr>
          <w:rFonts w:ascii="Montserrat Light" w:hAnsi="Montserrat Light"/>
          <w:shd w:val="clear" w:color="auto" w:fill="FFFFFF"/>
          <w:lang w:val="ro-RO"/>
        </w:rPr>
        <w:t xml:space="preserve"> necesare pentru implementarea viziunii de dezvoltare, în baza unor studii de specialitate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a analizei gradului de implementare a planurilor urbanistice în vigoare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a impactului acestora la nivelul </w:t>
      </w:r>
      <w:proofErr w:type="spellStart"/>
      <w:r w:rsidR="00D54259" w:rsidRPr="00BD635F">
        <w:rPr>
          <w:rFonts w:ascii="Montserrat Light" w:hAnsi="Montserrat Light"/>
          <w:shd w:val="clear" w:color="auto" w:fill="FFFFFF"/>
          <w:lang w:val="ro-RO"/>
        </w:rPr>
        <w:t>localităţii</w:t>
      </w:r>
      <w:proofErr w:type="spellEnd"/>
      <w:r w:rsidR="00D54259" w:rsidRPr="00BD635F">
        <w:rPr>
          <w:rFonts w:ascii="Montserrat Light" w:hAnsi="Montserrat Light"/>
          <w:shd w:val="clear" w:color="auto" w:fill="FFFFFF"/>
          <w:lang w:val="ro-RO"/>
        </w:rPr>
        <w:t>, dacă este cazul;</w:t>
      </w:r>
    </w:p>
    <w:p w14:paraId="69839624" w14:textId="06C63AF3" w:rsidR="00D54259" w:rsidRPr="00BD635F" w:rsidRDefault="00516619" w:rsidP="00E10145">
      <w:pPr>
        <w:autoSpaceDE w:val="0"/>
        <w:autoSpaceDN w:val="0"/>
        <w:adjustRightInd w:val="0"/>
        <w:spacing w:line="240" w:lineRule="auto"/>
        <w:jc w:val="both"/>
        <w:rPr>
          <w:rFonts w:ascii="Montserrat Light" w:hAnsi="Montserrat Light" w:cstheme="majorHAnsi"/>
          <w:b/>
          <w:bCs/>
          <w:lang w:val="ro-RO"/>
        </w:rPr>
      </w:pPr>
      <w:r w:rsidRPr="00BD635F">
        <w:rPr>
          <w:rFonts w:ascii="Montserrat Light" w:hAnsi="Montserrat Light"/>
          <w:shd w:val="clear" w:color="auto" w:fill="FFFFFF"/>
          <w:lang w:val="ro-RO"/>
        </w:rPr>
        <w:t>2.3.</w:t>
      </w:r>
      <w:r w:rsidR="00E10145" w:rsidRPr="00BD635F">
        <w:rPr>
          <w:rFonts w:ascii="Montserrat Light" w:hAnsi="Montserrat Light"/>
          <w:shd w:val="clear" w:color="auto" w:fill="FFFFFF"/>
          <w:lang w:val="ro-RO"/>
        </w:rPr>
        <w:t xml:space="preserve">B. </w:t>
      </w:r>
      <w:r w:rsidR="00D54259" w:rsidRPr="00BD635F">
        <w:rPr>
          <w:rFonts w:ascii="Montserrat Light" w:hAnsi="Montserrat Light"/>
          <w:shd w:val="clear" w:color="auto" w:fill="FFFFFF"/>
          <w:lang w:val="ro-RO"/>
        </w:rPr>
        <w:t xml:space="preserve">Pe termen scurt – Planurile </w:t>
      </w:r>
      <w:proofErr w:type="spellStart"/>
      <w:r w:rsidR="00D54259" w:rsidRPr="00BD635F">
        <w:rPr>
          <w:rFonts w:ascii="Montserrat Light" w:hAnsi="Montserrat Light"/>
          <w:shd w:val="clear" w:color="auto" w:fill="FFFFFF"/>
          <w:lang w:val="ro-RO"/>
        </w:rPr>
        <w:t>Urbansitice</w:t>
      </w:r>
      <w:proofErr w:type="spellEnd"/>
      <w:r w:rsidR="00D54259" w:rsidRPr="00BD635F">
        <w:rPr>
          <w:rFonts w:ascii="Montserrat Light" w:hAnsi="Montserrat Light"/>
          <w:shd w:val="clear" w:color="auto" w:fill="FFFFFF"/>
          <w:lang w:val="ro-RO"/>
        </w:rPr>
        <w:t xml:space="preserve"> Generale vor cuprinde reglementări la nivelul fiecărei comune, cu privire la:</w:t>
      </w:r>
    </w:p>
    <w:p w14:paraId="7823C0CF"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stabilirea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delimitarea teritoriului intravilan în </w:t>
      </w:r>
      <w:proofErr w:type="spellStart"/>
      <w:r w:rsidRPr="00BD635F">
        <w:rPr>
          <w:rFonts w:ascii="Montserrat Light" w:hAnsi="Montserrat Light" w:cstheme="majorHAnsi"/>
          <w:sz w:val="22"/>
          <w:szCs w:val="22"/>
          <w:lang w:val="ro-RO"/>
        </w:rPr>
        <w:t>relaţie</w:t>
      </w:r>
      <w:proofErr w:type="spellEnd"/>
      <w:r w:rsidRPr="00BD635F">
        <w:rPr>
          <w:rFonts w:ascii="Montserrat Light" w:hAnsi="Montserrat Light" w:cstheme="majorHAnsi"/>
          <w:sz w:val="22"/>
          <w:szCs w:val="22"/>
          <w:lang w:val="ro-RO"/>
        </w:rPr>
        <w:t xml:space="preserve"> cu teritoriul administrativ al </w:t>
      </w:r>
      <w:proofErr w:type="spellStart"/>
      <w:r w:rsidRPr="00BD635F">
        <w:rPr>
          <w:rFonts w:ascii="Montserrat Light" w:hAnsi="Montserrat Light" w:cstheme="majorHAnsi"/>
          <w:sz w:val="22"/>
          <w:szCs w:val="22"/>
          <w:lang w:val="ro-RO"/>
        </w:rPr>
        <w:t>localităţii</w:t>
      </w:r>
      <w:proofErr w:type="spellEnd"/>
      <w:r w:rsidRPr="00BD635F">
        <w:rPr>
          <w:rFonts w:ascii="Montserrat Light" w:hAnsi="Montserrat Light" w:cstheme="majorHAnsi"/>
          <w:sz w:val="22"/>
          <w:szCs w:val="22"/>
          <w:lang w:val="ro-RO"/>
        </w:rPr>
        <w:t>;</w:t>
      </w:r>
    </w:p>
    <w:p w14:paraId="0EA8CE52"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stabilirea modului de utilizare a terenurilor din intravilan;</w:t>
      </w:r>
    </w:p>
    <w:p w14:paraId="7CFFE2D9"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zonificarea </w:t>
      </w:r>
      <w:proofErr w:type="spellStart"/>
      <w:r w:rsidRPr="00BD635F">
        <w:rPr>
          <w:rFonts w:ascii="Montserrat Light" w:hAnsi="Montserrat Light" w:cstheme="majorHAnsi"/>
          <w:sz w:val="22"/>
          <w:szCs w:val="22"/>
          <w:lang w:val="ro-RO"/>
        </w:rPr>
        <w:t>funcţională</w:t>
      </w:r>
      <w:proofErr w:type="spellEnd"/>
      <w:r w:rsidRPr="00BD635F">
        <w:rPr>
          <w:rFonts w:ascii="Montserrat Light" w:hAnsi="Montserrat Light" w:cstheme="majorHAnsi"/>
          <w:sz w:val="22"/>
          <w:szCs w:val="22"/>
          <w:lang w:val="ro-RO"/>
        </w:rPr>
        <w:t xml:space="preserve"> în </w:t>
      </w:r>
      <w:proofErr w:type="spellStart"/>
      <w:r w:rsidRPr="00BD635F">
        <w:rPr>
          <w:rFonts w:ascii="Montserrat Light" w:hAnsi="Montserrat Light" w:cstheme="majorHAnsi"/>
          <w:sz w:val="22"/>
          <w:szCs w:val="22"/>
          <w:lang w:val="ro-RO"/>
        </w:rPr>
        <w:t>corelaţie</w:t>
      </w:r>
      <w:proofErr w:type="spellEnd"/>
      <w:r w:rsidRPr="00BD635F">
        <w:rPr>
          <w:rFonts w:ascii="Montserrat Light" w:hAnsi="Montserrat Light" w:cstheme="majorHAnsi"/>
          <w:sz w:val="22"/>
          <w:szCs w:val="22"/>
          <w:lang w:val="ro-RO"/>
        </w:rPr>
        <w:t xml:space="preserve"> cu organizarea </w:t>
      </w:r>
      <w:proofErr w:type="spellStart"/>
      <w:r w:rsidRPr="00BD635F">
        <w:rPr>
          <w:rFonts w:ascii="Montserrat Light" w:hAnsi="Montserrat Light" w:cstheme="majorHAnsi"/>
          <w:sz w:val="22"/>
          <w:szCs w:val="22"/>
          <w:lang w:val="ro-RO"/>
        </w:rPr>
        <w:t>reţelei</w:t>
      </w:r>
      <w:proofErr w:type="spellEnd"/>
      <w:r w:rsidRPr="00BD635F">
        <w:rPr>
          <w:rFonts w:ascii="Montserrat Light" w:hAnsi="Montserrat Light" w:cstheme="majorHAnsi"/>
          <w:sz w:val="22"/>
          <w:szCs w:val="22"/>
          <w:lang w:val="ro-RO"/>
        </w:rPr>
        <w:t xml:space="preserve"> de </w:t>
      </w:r>
      <w:proofErr w:type="spellStart"/>
      <w:r w:rsidRPr="00BD635F">
        <w:rPr>
          <w:rFonts w:ascii="Montserrat Light" w:hAnsi="Montserrat Light" w:cstheme="majorHAnsi"/>
          <w:sz w:val="22"/>
          <w:szCs w:val="22"/>
          <w:lang w:val="ro-RO"/>
        </w:rPr>
        <w:t>circulaţie</w:t>
      </w:r>
      <w:proofErr w:type="spellEnd"/>
      <w:r w:rsidRPr="00BD635F">
        <w:rPr>
          <w:rFonts w:ascii="Montserrat Light" w:hAnsi="Montserrat Light" w:cstheme="majorHAnsi"/>
          <w:sz w:val="22"/>
          <w:szCs w:val="22"/>
          <w:lang w:val="ro-RO"/>
        </w:rPr>
        <w:t>;</w:t>
      </w:r>
    </w:p>
    <w:p w14:paraId="7FAE8E79"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delimitarea zonelor afectate de </w:t>
      </w:r>
      <w:proofErr w:type="spellStart"/>
      <w:r w:rsidRPr="00BD635F">
        <w:rPr>
          <w:rFonts w:ascii="Montserrat Light" w:hAnsi="Montserrat Light" w:cstheme="majorHAnsi"/>
          <w:sz w:val="22"/>
          <w:szCs w:val="22"/>
          <w:lang w:val="ro-RO"/>
        </w:rPr>
        <w:t>servituţi</w:t>
      </w:r>
      <w:proofErr w:type="spellEnd"/>
      <w:r w:rsidRPr="00BD635F">
        <w:rPr>
          <w:rFonts w:ascii="Montserrat Light" w:hAnsi="Montserrat Light" w:cstheme="majorHAnsi"/>
          <w:sz w:val="22"/>
          <w:szCs w:val="22"/>
          <w:lang w:val="ro-RO"/>
        </w:rPr>
        <w:t xml:space="preserve"> publice;</w:t>
      </w:r>
    </w:p>
    <w:p w14:paraId="669CAAAC"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modernizarea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dezvoltarea infrastructurii </w:t>
      </w:r>
      <w:proofErr w:type="spellStart"/>
      <w:r w:rsidRPr="00BD635F">
        <w:rPr>
          <w:rFonts w:ascii="Montserrat Light" w:hAnsi="Montserrat Light" w:cstheme="majorHAnsi"/>
          <w:sz w:val="22"/>
          <w:szCs w:val="22"/>
          <w:lang w:val="ro-RO"/>
        </w:rPr>
        <w:t>tehnico</w:t>
      </w:r>
      <w:proofErr w:type="spellEnd"/>
      <w:r w:rsidRPr="00BD635F">
        <w:rPr>
          <w:rFonts w:ascii="Montserrat Light" w:hAnsi="Montserrat Light" w:cstheme="majorHAnsi"/>
          <w:sz w:val="22"/>
          <w:szCs w:val="22"/>
          <w:lang w:val="ro-RO"/>
        </w:rPr>
        <w:t>-edilitare;</w:t>
      </w:r>
    </w:p>
    <w:p w14:paraId="234C65EC"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stabilirea zonelor protejate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 </w:t>
      </w:r>
      <w:proofErr w:type="spellStart"/>
      <w:r w:rsidRPr="00BD635F">
        <w:rPr>
          <w:rFonts w:ascii="Montserrat Light" w:hAnsi="Montserrat Light" w:cstheme="majorHAnsi"/>
          <w:sz w:val="22"/>
          <w:szCs w:val="22"/>
          <w:lang w:val="ro-RO"/>
        </w:rPr>
        <w:t>protecţie</w:t>
      </w:r>
      <w:proofErr w:type="spellEnd"/>
      <w:r w:rsidRPr="00BD635F">
        <w:rPr>
          <w:rFonts w:ascii="Montserrat Light" w:hAnsi="Montserrat Light" w:cstheme="majorHAnsi"/>
          <w:sz w:val="22"/>
          <w:szCs w:val="22"/>
          <w:lang w:val="ro-RO"/>
        </w:rPr>
        <w:t xml:space="preserve"> a monumentelor istorice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a siturilor arheologice reperate;</w:t>
      </w:r>
    </w:p>
    <w:p w14:paraId="44EED59E"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zonele care au instituite un regim special de </w:t>
      </w:r>
      <w:proofErr w:type="spellStart"/>
      <w:r w:rsidRPr="00BD635F">
        <w:rPr>
          <w:rFonts w:ascii="Montserrat Light" w:hAnsi="Montserrat Light" w:cstheme="majorHAnsi"/>
          <w:sz w:val="22"/>
          <w:szCs w:val="22"/>
          <w:lang w:val="ro-RO"/>
        </w:rPr>
        <w:t>protecţie</w:t>
      </w:r>
      <w:proofErr w:type="spellEnd"/>
      <w:r w:rsidRPr="00BD635F">
        <w:rPr>
          <w:rFonts w:ascii="Montserrat Light" w:hAnsi="Montserrat Light" w:cstheme="majorHAnsi"/>
          <w:sz w:val="22"/>
          <w:szCs w:val="22"/>
          <w:lang w:val="ro-RO"/>
        </w:rPr>
        <w:t xml:space="preserve"> prevăzut în </w:t>
      </w:r>
      <w:proofErr w:type="spellStart"/>
      <w:r w:rsidRPr="00BD635F">
        <w:rPr>
          <w:rFonts w:ascii="Montserrat Light" w:hAnsi="Montserrat Light" w:cstheme="majorHAnsi"/>
          <w:sz w:val="22"/>
          <w:szCs w:val="22"/>
          <w:lang w:val="ro-RO"/>
        </w:rPr>
        <w:t>legislaţia</w:t>
      </w:r>
      <w:proofErr w:type="spellEnd"/>
      <w:r w:rsidRPr="00BD635F">
        <w:rPr>
          <w:rFonts w:ascii="Montserrat Light" w:hAnsi="Montserrat Light" w:cstheme="majorHAnsi"/>
          <w:sz w:val="22"/>
          <w:szCs w:val="22"/>
          <w:lang w:val="ro-RO"/>
        </w:rPr>
        <w:t xml:space="preserve"> în vigoare;</w:t>
      </w:r>
    </w:p>
    <w:p w14:paraId="1985E1CC"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formele de proprietate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w:t>
      </w:r>
      <w:proofErr w:type="spellStart"/>
      <w:r w:rsidRPr="00BD635F">
        <w:rPr>
          <w:rFonts w:ascii="Montserrat Light" w:hAnsi="Montserrat Light" w:cstheme="majorHAnsi"/>
          <w:sz w:val="22"/>
          <w:szCs w:val="22"/>
          <w:lang w:val="ro-RO"/>
        </w:rPr>
        <w:t>circulaţia</w:t>
      </w:r>
      <w:proofErr w:type="spellEnd"/>
      <w:r w:rsidRPr="00BD635F">
        <w:rPr>
          <w:rFonts w:ascii="Montserrat Light" w:hAnsi="Montserrat Light" w:cstheme="majorHAnsi"/>
          <w:sz w:val="22"/>
          <w:szCs w:val="22"/>
          <w:lang w:val="ro-RO"/>
        </w:rPr>
        <w:t xml:space="preserve"> juridică a terenurilor;</w:t>
      </w:r>
    </w:p>
    <w:p w14:paraId="403408F4"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precizarea </w:t>
      </w:r>
      <w:proofErr w:type="spellStart"/>
      <w:r w:rsidRPr="00BD635F">
        <w:rPr>
          <w:rFonts w:ascii="Montserrat Light" w:hAnsi="Montserrat Light" w:cstheme="majorHAnsi"/>
          <w:sz w:val="22"/>
          <w:szCs w:val="22"/>
          <w:lang w:val="ro-RO"/>
        </w:rPr>
        <w:t>condiţiilor</w:t>
      </w:r>
      <w:proofErr w:type="spellEnd"/>
      <w:r w:rsidRPr="00BD635F">
        <w:rPr>
          <w:rFonts w:ascii="Montserrat Light" w:hAnsi="Montserrat Light" w:cstheme="majorHAnsi"/>
          <w:sz w:val="22"/>
          <w:szCs w:val="22"/>
          <w:lang w:val="ro-RO"/>
        </w:rPr>
        <w:t xml:space="preserve"> de amplasare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conformare a volumelor construite, amenajate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plantate.</w:t>
      </w:r>
    </w:p>
    <w:p w14:paraId="27485B2C"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zonele de risc natural delimitate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declarate astfel, conform legii, precum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la măsurile specifice privind prevenirea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atenuarea riscurilor, utilizarea terenurilor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realizarea </w:t>
      </w:r>
      <w:proofErr w:type="spellStart"/>
      <w:r w:rsidRPr="00BD635F">
        <w:rPr>
          <w:rFonts w:ascii="Montserrat Light" w:hAnsi="Montserrat Light" w:cstheme="majorHAnsi"/>
          <w:sz w:val="22"/>
          <w:szCs w:val="22"/>
          <w:lang w:val="ro-RO"/>
        </w:rPr>
        <w:t>construcţiilor</w:t>
      </w:r>
      <w:proofErr w:type="spellEnd"/>
      <w:r w:rsidRPr="00BD635F">
        <w:rPr>
          <w:rFonts w:ascii="Montserrat Light" w:hAnsi="Montserrat Light" w:cstheme="majorHAnsi"/>
          <w:sz w:val="22"/>
          <w:szCs w:val="22"/>
          <w:lang w:val="ro-RO"/>
        </w:rPr>
        <w:t xml:space="preserve"> în aceste zone.</w:t>
      </w:r>
    </w:p>
    <w:p w14:paraId="1DDE7B5B" w14:textId="77777777" w:rsidR="00D54259" w:rsidRPr="00BD635F" w:rsidRDefault="00D54259" w:rsidP="0071032F">
      <w:pPr>
        <w:pStyle w:val="Listparagraf"/>
        <w:numPr>
          <w:ilvl w:val="0"/>
          <w:numId w:val="10"/>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zone de risc datorate unor depozitări istorice de </w:t>
      </w:r>
      <w:proofErr w:type="spellStart"/>
      <w:r w:rsidRPr="00BD635F">
        <w:rPr>
          <w:rFonts w:ascii="Montserrat Light" w:hAnsi="Montserrat Light" w:cstheme="majorHAnsi"/>
          <w:sz w:val="22"/>
          <w:szCs w:val="22"/>
          <w:lang w:val="ro-RO"/>
        </w:rPr>
        <w:t>deşeuri</w:t>
      </w:r>
      <w:proofErr w:type="spellEnd"/>
      <w:r w:rsidRPr="00BD635F">
        <w:rPr>
          <w:rFonts w:ascii="Montserrat Light" w:hAnsi="Montserrat Light" w:cstheme="majorHAnsi"/>
          <w:sz w:val="22"/>
          <w:szCs w:val="22"/>
          <w:lang w:val="ro-RO"/>
        </w:rPr>
        <w:t>.</w:t>
      </w:r>
    </w:p>
    <w:p w14:paraId="7B2F19C3" w14:textId="7DD029C1" w:rsidR="00D54259" w:rsidRPr="00BD635F" w:rsidRDefault="00516619" w:rsidP="00E10145">
      <w:pPr>
        <w:autoSpaceDE w:val="0"/>
        <w:autoSpaceDN w:val="0"/>
        <w:adjustRightInd w:val="0"/>
        <w:spacing w:line="240" w:lineRule="auto"/>
        <w:jc w:val="both"/>
        <w:rPr>
          <w:rFonts w:ascii="Montserrat Light" w:hAnsi="Montserrat Light" w:cstheme="majorHAnsi"/>
          <w:b/>
          <w:bCs/>
          <w:lang w:val="ro-RO"/>
        </w:rPr>
      </w:pPr>
      <w:r w:rsidRPr="00BD635F">
        <w:rPr>
          <w:rFonts w:ascii="Montserrat Light" w:hAnsi="Montserrat Light"/>
          <w:shd w:val="clear" w:color="auto" w:fill="FFFFFF"/>
          <w:lang w:val="ro-RO"/>
        </w:rPr>
        <w:t>2.3.</w:t>
      </w:r>
      <w:r w:rsidR="00E10145" w:rsidRPr="00BD635F">
        <w:rPr>
          <w:rFonts w:ascii="Montserrat Light" w:hAnsi="Montserrat Light"/>
          <w:shd w:val="clear" w:color="auto" w:fill="FFFFFF"/>
          <w:lang w:val="ro-RO"/>
        </w:rPr>
        <w:t xml:space="preserve">C. </w:t>
      </w:r>
      <w:r w:rsidR="00D54259" w:rsidRPr="00BD635F">
        <w:rPr>
          <w:rFonts w:ascii="Montserrat Light" w:hAnsi="Montserrat Light"/>
          <w:shd w:val="clear" w:color="auto" w:fill="FFFFFF"/>
          <w:lang w:val="ro-RO"/>
        </w:rPr>
        <w:t xml:space="preserve">Pe termen </w:t>
      </w:r>
      <w:proofErr w:type="spellStart"/>
      <w:r w:rsidR="00D54259" w:rsidRPr="00BD635F">
        <w:rPr>
          <w:rFonts w:ascii="Montserrat Light" w:hAnsi="Montserrat Light"/>
          <w:shd w:val="clear" w:color="auto" w:fill="FFFFFF"/>
          <w:lang w:val="ro-RO"/>
        </w:rPr>
        <w:t>termen</w:t>
      </w:r>
      <w:proofErr w:type="spellEnd"/>
      <w:r w:rsidR="00D54259" w:rsidRPr="00BD635F">
        <w:rPr>
          <w:rFonts w:ascii="Montserrat Light" w:hAnsi="Montserrat Light"/>
          <w:shd w:val="clear" w:color="auto" w:fill="FFFFFF"/>
          <w:lang w:val="ro-RO"/>
        </w:rPr>
        <w:t xml:space="preserve"> mediu </w:t>
      </w:r>
      <w:proofErr w:type="spellStart"/>
      <w:r w:rsidR="00D54259" w:rsidRPr="00BD635F">
        <w:rPr>
          <w:rFonts w:ascii="Montserrat Light" w:hAnsi="Montserrat Light"/>
          <w:shd w:val="clear" w:color="auto" w:fill="FFFFFF"/>
          <w:lang w:val="ro-RO"/>
        </w:rPr>
        <w:t>şi</w:t>
      </w:r>
      <w:proofErr w:type="spellEnd"/>
      <w:r w:rsidR="00D54259" w:rsidRPr="00BD635F">
        <w:rPr>
          <w:rFonts w:ascii="Montserrat Light" w:hAnsi="Montserrat Light"/>
          <w:shd w:val="clear" w:color="auto" w:fill="FFFFFF"/>
          <w:lang w:val="ro-RO"/>
        </w:rPr>
        <w:t xml:space="preserve"> lung – Planurile </w:t>
      </w:r>
      <w:proofErr w:type="spellStart"/>
      <w:r w:rsidR="00D54259" w:rsidRPr="00BD635F">
        <w:rPr>
          <w:rFonts w:ascii="Montserrat Light" w:hAnsi="Montserrat Light"/>
          <w:shd w:val="clear" w:color="auto" w:fill="FFFFFF"/>
          <w:lang w:val="ro-RO"/>
        </w:rPr>
        <w:t>Urbansitice</w:t>
      </w:r>
      <w:proofErr w:type="spellEnd"/>
      <w:r w:rsidR="00D54259" w:rsidRPr="00BD635F">
        <w:rPr>
          <w:rFonts w:ascii="Montserrat Light" w:hAnsi="Montserrat Light"/>
          <w:shd w:val="clear" w:color="auto" w:fill="FFFFFF"/>
          <w:lang w:val="ro-RO"/>
        </w:rPr>
        <w:t xml:space="preserve"> Generale vor cuprinde reglementări la nivelul fiecărei comune, cu privire la:</w:t>
      </w:r>
    </w:p>
    <w:p w14:paraId="58FC4786"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proofErr w:type="spellStart"/>
      <w:r w:rsidRPr="00BD635F">
        <w:rPr>
          <w:rFonts w:ascii="Montserrat Light" w:hAnsi="Montserrat Light" w:cstheme="majorHAnsi"/>
          <w:sz w:val="22"/>
          <w:szCs w:val="22"/>
          <w:lang w:val="ro-RO"/>
        </w:rPr>
        <w:t>evoluţia</w:t>
      </w:r>
      <w:proofErr w:type="spellEnd"/>
      <w:r w:rsidRPr="00BD635F">
        <w:rPr>
          <w:rFonts w:ascii="Montserrat Light" w:hAnsi="Montserrat Light" w:cstheme="majorHAnsi"/>
          <w:sz w:val="22"/>
          <w:szCs w:val="22"/>
          <w:lang w:val="ro-RO"/>
        </w:rPr>
        <w:t xml:space="preserve"> în perspectivă a </w:t>
      </w:r>
      <w:proofErr w:type="spellStart"/>
      <w:r w:rsidRPr="00BD635F">
        <w:rPr>
          <w:rFonts w:ascii="Montserrat Light" w:hAnsi="Montserrat Light" w:cstheme="majorHAnsi"/>
          <w:sz w:val="22"/>
          <w:szCs w:val="22"/>
          <w:lang w:val="ro-RO"/>
        </w:rPr>
        <w:t>localităţii</w:t>
      </w:r>
      <w:proofErr w:type="spellEnd"/>
      <w:r w:rsidRPr="00BD635F">
        <w:rPr>
          <w:rFonts w:ascii="Montserrat Light" w:hAnsi="Montserrat Light" w:cstheme="majorHAnsi"/>
          <w:sz w:val="22"/>
          <w:szCs w:val="22"/>
          <w:lang w:val="ro-RO"/>
        </w:rPr>
        <w:t>;</w:t>
      </w:r>
    </w:p>
    <w:p w14:paraId="6150B8EB"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proofErr w:type="spellStart"/>
      <w:r w:rsidRPr="00BD635F">
        <w:rPr>
          <w:rFonts w:ascii="Montserrat Light" w:hAnsi="Montserrat Light" w:cstheme="majorHAnsi"/>
          <w:sz w:val="22"/>
          <w:szCs w:val="22"/>
          <w:lang w:val="ro-RO"/>
        </w:rPr>
        <w:t>direcţiile</w:t>
      </w:r>
      <w:proofErr w:type="spellEnd"/>
      <w:r w:rsidRPr="00BD635F">
        <w:rPr>
          <w:rFonts w:ascii="Montserrat Light" w:hAnsi="Montserrat Light" w:cstheme="majorHAnsi"/>
          <w:sz w:val="22"/>
          <w:szCs w:val="22"/>
          <w:lang w:val="ro-RO"/>
        </w:rPr>
        <w:t xml:space="preserve"> de dezvoltare </w:t>
      </w:r>
      <w:proofErr w:type="spellStart"/>
      <w:r w:rsidRPr="00BD635F">
        <w:rPr>
          <w:rFonts w:ascii="Montserrat Light" w:hAnsi="Montserrat Light" w:cstheme="majorHAnsi"/>
          <w:sz w:val="22"/>
          <w:szCs w:val="22"/>
          <w:lang w:val="ro-RO"/>
        </w:rPr>
        <w:t>funcţională</w:t>
      </w:r>
      <w:proofErr w:type="spellEnd"/>
      <w:r w:rsidRPr="00BD635F">
        <w:rPr>
          <w:rFonts w:ascii="Montserrat Light" w:hAnsi="Montserrat Light" w:cstheme="majorHAnsi"/>
          <w:sz w:val="22"/>
          <w:szCs w:val="22"/>
          <w:lang w:val="ro-RO"/>
        </w:rPr>
        <w:t xml:space="preserve"> în teritoriu;</w:t>
      </w:r>
    </w:p>
    <w:p w14:paraId="70D2F605"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traseele coridoarelor de </w:t>
      </w:r>
      <w:proofErr w:type="spellStart"/>
      <w:r w:rsidRPr="00BD635F">
        <w:rPr>
          <w:rFonts w:ascii="Montserrat Light" w:hAnsi="Montserrat Light" w:cstheme="majorHAnsi"/>
          <w:sz w:val="22"/>
          <w:szCs w:val="22"/>
          <w:lang w:val="ro-RO"/>
        </w:rPr>
        <w:t>circulaţie</w:t>
      </w:r>
      <w:proofErr w:type="spellEnd"/>
      <w:r w:rsidRPr="00BD635F">
        <w:rPr>
          <w:rFonts w:ascii="Montserrat Light" w:hAnsi="Montserrat Light" w:cstheme="majorHAnsi"/>
          <w:sz w:val="22"/>
          <w:szCs w:val="22"/>
          <w:lang w:val="ro-RO"/>
        </w:rPr>
        <w:t xml:space="preserv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 echipare prevăzute în planurile de amenajare a teritoriului </w:t>
      </w:r>
      <w:proofErr w:type="spellStart"/>
      <w:r w:rsidRPr="00BD635F">
        <w:rPr>
          <w:rFonts w:ascii="Montserrat Light" w:hAnsi="Montserrat Light" w:cstheme="majorHAnsi"/>
          <w:sz w:val="22"/>
          <w:szCs w:val="22"/>
          <w:lang w:val="ro-RO"/>
        </w:rPr>
        <w:t>naţional</w:t>
      </w:r>
      <w:proofErr w:type="spellEnd"/>
      <w:r w:rsidRPr="00BD635F">
        <w:rPr>
          <w:rFonts w:ascii="Montserrat Light" w:hAnsi="Montserrat Light" w:cstheme="majorHAnsi"/>
          <w:sz w:val="22"/>
          <w:szCs w:val="22"/>
          <w:lang w:val="ro-RO"/>
        </w:rPr>
        <w:t xml:space="preserve">, zonal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w:t>
      </w:r>
      <w:proofErr w:type="spellStart"/>
      <w:r w:rsidRPr="00BD635F">
        <w:rPr>
          <w:rFonts w:ascii="Montserrat Light" w:hAnsi="Montserrat Light" w:cstheme="majorHAnsi"/>
          <w:sz w:val="22"/>
          <w:szCs w:val="22"/>
          <w:lang w:val="ro-RO"/>
        </w:rPr>
        <w:t>judeţean</w:t>
      </w:r>
      <w:proofErr w:type="spellEnd"/>
      <w:r w:rsidRPr="00BD635F">
        <w:rPr>
          <w:rFonts w:ascii="Montserrat Light" w:hAnsi="Montserrat Light" w:cstheme="majorHAnsi"/>
          <w:sz w:val="22"/>
          <w:szCs w:val="22"/>
          <w:lang w:val="ro-RO"/>
        </w:rPr>
        <w:t>.</w:t>
      </w:r>
    </w:p>
    <w:p w14:paraId="6835182C"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zonele de risc natural delimitate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declarate astfel, conform legii, precum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la măsurile specifice privind prevenirea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atenuarea riscurilor, utilizarea terenurilor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realizarea </w:t>
      </w:r>
      <w:proofErr w:type="spellStart"/>
      <w:r w:rsidRPr="00BD635F">
        <w:rPr>
          <w:rFonts w:ascii="Montserrat Light" w:hAnsi="Montserrat Light" w:cstheme="majorHAnsi"/>
          <w:sz w:val="22"/>
          <w:szCs w:val="22"/>
          <w:lang w:val="ro-RO"/>
        </w:rPr>
        <w:t>construcţiilor</w:t>
      </w:r>
      <w:proofErr w:type="spellEnd"/>
      <w:r w:rsidRPr="00BD635F">
        <w:rPr>
          <w:rFonts w:ascii="Montserrat Light" w:hAnsi="Montserrat Light" w:cstheme="majorHAnsi"/>
          <w:sz w:val="22"/>
          <w:szCs w:val="22"/>
          <w:lang w:val="ro-RO"/>
        </w:rPr>
        <w:t xml:space="preserve"> în aceste zone.</w:t>
      </w:r>
    </w:p>
    <w:p w14:paraId="57ED41A6"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lastRenderedPageBreak/>
        <w:t xml:space="preserve">lista principalelor proiecte de dezvoltare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restructurare;</w:t>
      </w:r>
    </w:p>
    <w:p w14:paraId="43FC6C33"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stabilirea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delimitarea zonelor cu </w:t>
      </w:r>
      <w:proofErr w:type="spellStart"/>
      <w:r w:rsidRPr="00BD635F">
        <w:rPr>
          <w:rFonts w:ascii="Montserrat Light" w:hAnsi="Montserrat Light" w:cstheme="majorHAnsi"/>
          <w:sz w:val="22"/>
          <w:szCs w:val="22"/>
          <w:lang w:val="ro-RO"/>
        </w:rPr>
        <w:t>interdicţie</w:t>
      </w:r>
      <w:proofErr w:type="spellEnd"/>
      <w:r w:rsidRPr="00BD635F">
        <w:rPr>
          <w:rFonts w:ascii="Montserrat Light" w:hAnsi="Montserrat Light" w:cstheme="majorHAnsi"/>
          <w:sz w:val="22"/>
          <w:szCs w:val="22"/>
          <w:lang w:val="ro-RO"/>
        </w:rPr>
        <w:t xml:space="preserve"> temporară </w:t>
      </w:r>
      <w:proofErr w:type="spellStart"/>
      <w:r w:rsidRPr="00BD635F">
        <w:rPr>
          <w:rFonts w:ascii="Montserrat Light" w:hAnsi="Montserrat Light" w:cstheme="majorHAnsi"/>
          <w:sz w:val="22"/>
          <w:szCs w:val="22"/>
          <w:lang w:val="ro-RO"/>
        </w:rPr>
        <w:t>şi</w:t>
      </w:r>
      <w:proofErr w:type="spellEnd"/>
      <w:r w:rsidRPr="00BD635F">
        <w:rPr>
          <w:rFonts w:ascii="Montserrat Light" w:hAnsi="Montserrat Light" w:cstheme="majorHAnsi"/>
          <w:sz w:val="22"/>
          <w:szCs w:val="22"/>
          <w:lang w:val="ro-RO"/>
        </w:rPr>
        <w:t xml:space="preserve"> definitivă de construire;</w:t>
      </w:r>
    </w:p>
    <w:p w14:paraId="45CFB3C6" w14:textId="77777777" w:rsidR="00D54259" w:rsidRPr="00BD635F" w:rsidRDefault="00D54259" w:rsidP="0071032F">
      <w:pPr>
        <w:pStyle w:val="Listparagraf"/>
        <w:numPr>
          <w:ilvl w:val="0"/>
          <w:numId w:val="11"/>
        </w:numPr>
        <w:autoSpaceDE w:val="0"/>
        <w:autoSpaceDN w:val="0"/>
        <w:adjustRightInd w:val="0"/>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 xml:space="preserve">delimitarea zonelor în care se preconizează </w:t>
      </w:r>
      <w:proofErr w:type="spellStart"/>
      <w:r w:rsidRPr="00BD635F">
        <w:rPr>
          <w:rFonts w:ascii="Montserrat Light" w:hAnsi="Montserrat Light" w:cstheme="majorHAnsi"/>
          <w:sz w:val="22"/>
          <w:szCs w:val="22"/>
          <w:lang w:val="ro-RO"/>
        </w:rPr>
        <w:t>operaţiuni</w:t>
      </w:r>
      <w:proofErr w:type="spellEnd"/>
      <w:r w:rsidRPr="00BD635F">
        <w:rPr>
          <w:rFonts w:ascii="Montserrat Light" w:hAnsi="Montserrat Light" w:cstheme="majorHAnsi"/>
          <w:sz w:val="22"/>
          <w:szCs w:val="22"/>
          <w:lang w:val="ro-RO"/>
        </w:rPr>
        <w:t xml:space="preserve"> urbanistice de regenerare urbană.</w:t>
      </w:r>
    </w:p>
    <w:p w14:paraId="4C308533" w14:textId="50CCA1E4" w:rsidR="00D54259" w:rsidRPr="00BD635F" w:rsidRDefault="00516619" w:rsidP="00516619">
      <w:pPr>
        <w:autoSpaceDE w:val="0"/>
        <w:autoSpaceDN w:val="0"/>
        <w:adjustRightInd w:val="0"/>
        <w:spacing w:line="240" w:lineRule="auto"/>
        <w:jc w:val="both"/>
        <w:rPr>
          <w:rFonts w:ascii="Montserrat Light" w:hAnsi="Montserrat Light" w:cstheme="majorHAnsi"/>
          <w:b/>
          <w:bCs/>
          <w:lang w:val="ro-RO"/>
        </w:rPr>
      </w:pPr>
      <w:r w:rsidRPr="00BD635F">
        <w:rPr>
          <w:rFonts w:ascii="Montserrat Light" w:hAnsi="Montserrat Light"/>
          <w:shd w:val="clear" w:color="auto" w:fill="FFFFFF"/>
          <w:lang w:val="ro-RO"/>
        </w:rPr>
        <w:t xml:space="preserve">2.3.D. </w:t>
      </w:r>
      <w:r w:rsidR="00D54259" w:rsidRPr="00BD635F">
        <w:rPr>
          <w:rFonts w:ascii="Montserrat Light" w:hAnsi="Montserrat Light"/>
          <w:shd w:val="clear" w:color="auto" w:fill="FFFFFF"/>
          <w:lang w:val="ro-RO"/>
        </w:rPr>
        <w:t>Creșterea capacității administrației publice locale de a furniza servicii publice eficiente și de încredere, de a planifica și gestiona în mod participativ și transparent dezvoltarea comunităților locale</w:t>
      </w:r>
      <w:r w:rsidRPr="00BD635F">
        <w:rPr>
          <w:rFonts w:ascii="Montserrat Light" w:hAnsi="Montserrat Light"/>
          <w:shd w:val="clear" w:color="auto" w:fill="FFFFFF"/>
          <w:lang w:val="ro-RO"/>
        </w:rPr>
        <w:t>.</w:t>
      </w:r>
    </w:p>
    <w:p w14:paraId="7C72E04C" w14:textId="77777777" w:rsidR="00D54259" w:rsidRPr="00BD635F" w:rsidRDefault="00D54259" w:rsidP="00E10145">
      <w:pPr>
        <w:autoSpaceDE w:val="0"/>
        <w:autoSpaceDN w:val="0"/>
        <w:adjustRightInd w:val="0"/>
        <w:spacing w:line="240" w:lineRule="auto"/>
        <w:jc w:val="both"/>
        <w:rPr>
          <w:rFonts w:ascii="Montserrat Light" w:hAnsi="Montserrat Light" w:cstheme="majorHAnsi"/>
          <w:b/>
          <w:bCs/>
          <w:lang w:val="ro-RO"/>
        </w:rPr>
      </w:pPr>
    </w:p>
    <w:p w14:paraId="5E13BD97" w14:textId="77777777" w:rsidR="00D54259" w:rsidRPr="00BD635F" w:rsidRDefault="00D54259" w:rsidP="0071032F">
      <w:pPr>
        <w:pStyle w:val="Listparagraf"/>
        <w:numPr>
          <w:ilvl w:val="0"/>
          <w:numId w:val="9"/>
        </w:numPr>
        <w:tabs>
          <w:tab w:val="left" w:pos="360"/>
        </w:tabs>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 xml:space="preserve"> DURATA ACORDULUI</w:t>
      </w:r>
    </w:p>
    <w:p w14:paraId="32458643" w14:textId="77777777" w:rsidR="00D54259" w:rsidRPr="00BD635F" w:rsidRDefault="00D54259" w:rsidP="00E10145">
      <w:pPr>
        <w:autoSpaceDE w:val="0"/>
        <w:autoSpaceDN w:val="0"/>
        <w:adjustRightInd w:val="0"/>
        <w:spacing w:line="240" w:lineRule="auto"/>
        <w:jc w:val="both"/>
        <w:rPr>
          <w:rFonts w:ascii="Montserrat Light" w:hAnsi="Montserrat Light" w:cstheme="majorHAnsi"/>
          <w:b/>
          <w:bCs/>
          <w:lang w:val="ro-RO"/>
        </w:rPr>
      </w:pPr>
      <w:r w:rsidRPr="00BD635F">
        <w:rPr>
          <w:rFonts w:ascii="Montserrat Light" w:hAnsi="Montserrat Light" w:cstheme="majorHAnsi"/>
          <w:lang w:val="ro-RO"/>
        </w:rPr>
        <w:t>Acordul intră în vigoare de la semnarea de fiecare parte și este valabil pe întreaga durată de elaborare/coordonare a documentațiilor de actualizare a Planurilor Urbanistice Generale ale comunelor semnatare și încetează la 2 ani de zile de la aprobarea acestora de către consiliile locale.</w:t>
      </w:r>
    </w:p>
    <w:p w14:paraId="303C8DD6" w14:textId="77777777" w:rsidR="00D54259" w:rsidRPr="00BD635F" w:rsidRDefault="00D54259" w:rsidP="00E10145">
      <w:pPr>
        <w:pStyle w:val="Listparagraf"/>
        <w:autoSpaceDE w:val="0"/>
        <w:autoSpaceDN w:val="0"/>
        <w:adjustRightInd w:val="0"/>
        <w:ind w:left="567"/>
        <w:jc w:val="both"/>
        <w:rPr>
          <w:rFonts w:ascii="Montserrat Light" w:hAnsi="Montserrat Light" w:cstheme="majorHAnsi"/>
          <w:b/>
          <w:bCs/>
          <w:sz w:val="22"/>
          <w:szCs w:val="22"/>
          <w:lang w:val="ro-RO"/>
        </w:rPr>
      </w:pPr>
    </w:p>
    <w:p w14:paraId="1E1A07E3" w14:textId="77777777" w:rsidR="00D54259" w:rsidRPr="00BD635F" w:rsidRDefault="00D54259" w:rsidP="0071032F">
      <w:pPr>
        <w:pStyle w:val="Listparagraf"/>
        <w:numPr>
          <w:ilvl w:val="0"/>
          <w:numId w:val="9"/>
        </w:numPr>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 xml:space="preserve"> RESPONSABILITĂȚILE PĂRȚILOR</w:t>
      </w:r>
    </w:p>
    <w:p w14:paraId="7E2FDABC"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JUDEȚUL CLUJ</w:t>
      </w:r>
      <w:r w:rsidRPr="00BD635F">
        <w:rPr>
          <w:rFonts w:ascii="Montserrat Light" w:hAnsi="Montserrat Light" w:cstheme="majorHAnsi"/>
          <w:sz w:val="22"/>
          <w:szCs w:val="22"/>
          <w:lang w:val="ro-RO"/>
        </w:rPr>
        <w:t xml:space="preserve"> are următoarele responsabilități:</w:t>
      </w:r>
    </w:p>
    <w:p w14:paraId="0CE75CDB" w14:textId="4AB05860" w:rsidR="00D54259" w:rsidRPr="00BD635F" w:rsidRDefault="00516619" w:rsidP="00516619">
      <w:pPr>
        <w:autoSpaceDE w:val="0"/>
        <w:autoSpaceDN w:val="0"/>
        <w:adjustRightInd w:val="0"/>
        <w:jc w:val="both"/>
        <w:rPr>
          <w:rFonts w:ascii="Montserrat Light" w:hAnsi="Montserrat Light" w:cstheme="majorHAnsi"/>
          <w:b/>
          <w:bCs/>
          <w:lang w:val="ro-RO"/>
        </w:rPr>
      </w:pPr>
      <w:r w:rsidRPr="00BD635F">
        <w:rPr>
          <w:rFonts w:ascii="Montserrat Light" w:hAnsi="Montserrat Light"/>
          <w:shd w:val="clear" w:color="auto" w:fill="FFFFFF"/>
          <w:lang w:val="ro-RO"/>
        </w:rPr>
        <w:t xml:space="preserve">4.1.A. </w:t>
      </w:r>
      <w:r w:rsidR="00D54259" w:rsidRPr="00BD635F">
        <w:rPr>
          <w:rFonts w:ascii="Montserrat Light" w:hAnsi="Montserrat Light" w:cstheme="majorHAnsi"/>
          <w:lang w:val="ro-RO"/>
        </w:rPr>
        <w:t xml:space="preserve">Asigură </w:t>
      </w:r>
      <w:proofErr w:type="spellStart"/>
      <w:r w:rsidR="00D54259" w:rsidRPr="00BD635F">
        <w:rPr>
          <w:rFonts w:ascii="Montserrat Light" w:hAnsi="Montserrat Light" w:cstheme="majorHAnsi"/>
          <w:lang w:val="ro-RO"/>
        </w:rPr>
        <w:t>iniţierea</w:t>
      </w:r>
      <w:proofErr w:type="spellEnd"/>
      <w:r w:rsidR="00D54259" w:rsidRPr="00BD635F">
        <w:rPr>
          <w:rFonts w:ascii="Montserrat Light" w:hAnsi="Montserrat Light" w:cstheme="majorHAnsi"/>
          <w:lang w:val="ro-RO"/>
        </w:rPr>
        <w:t xml:space="preserve"> </w:t>
      </w:r>
      <w:proofErr w:type="spellStart"/>
      <w:r w:rsidR="00D54259" w:rsidRPr="00BD635F">
        <w:rPr>
          <w:rFonts w:ascii="Montserrat Light" w:hAnsi="Montserrat Light" w:cstheme="majorHAnsi"/>
          <w:lang w:val="ro-RO"/>
        </w:rPr>
        <w:t>şi</w:t>
      </w:r>
      <w:proofErr w:type="spellEnd"/>
      <w:r w:rsidR="00D54259" w:rsidRPr="00BD635F">
        <w:rPr>
          <w:rFonts w:ascii="Montserrat Light" w:hAnsi="Montserrat Light" w:cstheme="majorHAnsi"/>
          <w:lang w:val="ro-RO"/>
        </w:rPr>
        <w:t xml:space="preserve"> coordonarea elaborării documentațiilor de actualizare a Planurilor Urbanistice Generale pentru și în numele C</w:t>
      </w:r>
      <w:r w:rsidR="00D54259" w:rsidRPr="00BD635F">
        <w:rPr>
          <w:rFonts w:ascii="Montserrat Light" w:hAnsi="Montserrat Light"/>
          <w:lang w:val="ro-RO"/>
        </w:rPr>
        <w:t>omunelor</w:t>
      </w:r>
      <w:r w:rsidR="00D54259" w:rsidRPr="00BD635F">
        <w:rPr>
          <w:rFonts w:ascii="Montserrat Light" w:hAnsi="Montserrat Light"/>
          <w:b/>
          <w:bCs/>
          <w:lang w:val="ro-RO"/>
        </w:rPr>
        <w:t xml:space="preserve"> </w:t>
      </w:r>
      <w:r w:rsidR="00D54259" w:rsidRPr="00BD635F">
        <w:rPr>
          <w:rFonts w:ascii="Montserrat Light" w:hAnsi="Montserrat Light"/>
          <w:lang w:val="ro-RO"/>
        </w:rPr>
        <w:t>Băișoara, Beliș, Ciucea, Izvoru Crișului, Mărișel, Mănăstireni, Mărgău, Măguri-Răcătău, Negreni, Poieni, R</w:t>
      </w:r>
      <w:r w:rsidR="005D491C" w:rsidRPr="00BD635F">
        <w:rPr>
          <w:rFonts w:ascii="Montserrat Light" w:hAnsi="Montserrat Light"/>
          <w:lang w:val="ro-RO"/>
        </w:rPr>
        <w:t>i</w:t>
      </w:r>
      <w:r w:rsidR="00D54259" w:rsidRPr="00BD635F">
        <w:rPr>
          <w:rFonts w:ascii="Montserrat Light" w:hAnsi="Montserrat Light"/>
          <w:lang w:val="ro-RO"/>
        </w:rPr>
        <w:t>șca, Săcuieu, Săvădisla și Sâncraiu din Județul Cluj;</w:t>
      </w:r>
    </w:p>
    <w:p w14:paraId="22E1E918" w14:textId="08E1D25C" w:rsidR="00D54259" w:rsidRPr="00BD635F" w:rsidRDefault="0059619F" w:rsidP="00516619">
      <w:pPr>
        <w:autoSpaceDE w:val="0"/>
        <w:autoSpaceDN w:val="0"/>
        <w:adjustRightInd w:val="0"/>
        <w:jc w:val="both"/>
        <w:rPr>
          <w:rFonts w:ascii="Montserrat Light" w:hAnsi="Montserrat Light" w:cstheme="majorHAnsi"/>
          <w:b/>
          <w:bCs/>
          <w:lang w:val="ro-RO"/>
        </w:rPr>
      </w:pPr>
      <w:r w:rsidRPr="00BD635F">
        <w:rPr>
          <w:rFonts w:ascii="Montserrat Light" w:hAnsi="Montserrat Light"/>
          <w:shd w:val="clear" w:color="auto" w:fill="FFFFFF"/>
          <w:lang w:val="ro-RO"/>
        </w:rPr>
        <w:t xml:space="preserve">4.1.B. </w:t>
      </w:r>
      <w:r w:rsidR="00D54259" w:rsidRPr="00BD635F">
        <w:rPr>
          <w:rFonts w:ascii="Montserrat Light" w:hAnsi="Montserrat Light" w:cstheme="majorHAnsi"/>
          <w:lang w:val="ro-RO"/>
        </w:rPr>
        <w:t xml:space="preserve">Asigură realizarea achizițiilor, contractare și </w:t>
      </w:r>
      <w:bookmarkStart w:id="2" w:name="_Hlk97216669"/>
      <w:r w:rsidR="00D54259" w:rsidRPr="00BD635F">
        <w:rPr>
          <w:rFonts w:ascii="Montserrat Light" w:hAnsi="Montserrat Light" w:cstheme="majorHAnsi"/>
          <w:lang w:val="ro-RO"/>
        </w:rPr>
        <w:t xml:space="preserve">finanțarea integrală a elaborării documentațiilor de actualizare a Planurilor Urbanistice Generale prin asigurarea sumelor necesare în </w:t>
      </w:r>
      <w:proofErr w:type="spellStart"/>
      <w:r w:rsidR="00D54259" w:rsidRPr="00BD635F">
        <w:rPr>
          <w:rFonts w:ascii="Montserrat Light" w:hAnsi="Montserrat Light" w:cstheme="majorHAnsi"/>
          <w:lang w:val="ro-RO"/>
        </w:rPr>
        <w:t>bugetel</w:t>
      </w:r>
      <w:proofErr w:type="spellEnd"/>
      <w:r w:rsidR="00D54259" w:rsidRPr="00BD635F">
        <w:rPr>
          <w:rFonts w:ascii="Montserrat Light" w:hAnsi="Montserrat Light" w:cstheme="majorHAnsi"/>
          <w:lang w:val="ro-RO"/>
        </w:rPr>
        <w:t xml:space="preserve"> multianuale, inclusiv prin fondurile asigurate de la bugetul de stat conform H</w:t>
      </w:r>
      <w:r w:rsidR="005D491C" w:rsidRPr="00BD635F">
        <w:rPr>
          <w:rFonts w:ascii="Montserrat Light" w:hAnsi="Montserrat Light" w:cstheme="majorHAnsi"/>
          <w:lang w:val="ro-RO"/>
        </w:rPr>
        <w:t>.</w:t>
      </w:r>
      <w:r w:rsidR="00D54259" w:rsidRPr="00BD635F">
        <w:rPr>
          <w:rFonts w:ascii="Montserrat Light" w:hAnsi="Montserrat Light" w:cstheme="majorHAnsi"/>
          <w:lang w:val="ro-RO"/>
        </w:rPr>
        <w:t>G</w:t>
      </w:r>
      <w:r w:rsidR="005D491C" w:rsidRPr="00BD635F">
        <w:rPr>
          <w:rFonts w:ascii="Montserrat Light" w:hAnsi="Montserrat Light" w:cstheme="majorHAnsi"/>
          <w:lang w:val="ro-RO"/>
        </w:rPr>
        <w:t>.</w:t>
      </w:r>
      <w:r w:rsidR="00D54259" w:rsidRPr="00BD635F">
        <w:rPr>
          <w:rFonts w:ascii="Montserrat Light" w:hAnsi="Montserrat Light" w:cstheme="majorHAnsi"/>
          <w:lang w:val="ro-RO"/>
        </w:rPr>
        <w:t xml:space="preserve"> nr. 525/1996 sau alte tipuri de fonduri/finanțări disponibile;</w:t>
      </w:r>
    </w:p>
    <w:bookmarkEnd w:id="2"/>
    <w:p w14:paraId="61BD9987" w14:textId="3B27C79B" w:rsidR="00D54259" w:rsidRPr="00BD635F" w:rsidRDefault="00516619" w:rsidP="00516619">
      <w:pPr>
        <w:autoSpaceDE w:val="0"/>
        <w:autoSpaceDN w:val="0"/>
        <w:adjustRightInd w:val="0"/>
        <w:jc w:val="both"/>
        <w:rPr>
          <w:rFonts w:ascii="Montserrat Light" w:hAnsi="Montserrat Light" w:cstheme="majorHAnsi"/>
          <w:b/>
          <w:bCs/>
          <w:lang w:val="ro-RO"/>
        </w:rPr>
      </w:pPr>
      <w:r w:rsidRPr="00BD635F">
        <w:rPr>
          <w:rFonts w:ascii="Montserrat Light" w:hAnsi="Montserrat Light"/>
          <w:shd w:val="clear" w:color="auto" w:fill="FFFFFF"/>
          <w:lang w:val="ro-RO"/>
        </w:rPr>
        <w:t>4.</w:t>
      </w:r>
      <w:r w:rsidR="0059619F" w:rsidRPr="00BD635F">
        <w:rPr>
          <w:rFonts w:ascii="Montserrat Light" w:hAnsi="Montserrat Light"/>
          <w:shd w:val="clear" w:color="auto" w:fill="FFFFFF"/>
          <w:lang w:val="ro-RO"/>
        </w:rPr>
        <w:t>2</w:t>
      </w:r>
      <w:r w:rsidRPr="00BD635F">
        <w:rPr>
          <w:rFonts w:ascii="Montserrat Light" w:hAnsi="Montserrat Light"/>
          <w:shd w:val="clear" w:color="auto" w:fill="FFFFFF"/>
          <w:lang w:val="ro-RO"/>
        </w:rPr>
        <w:t xml:space="preserve">. </w:t>
      </w:r>
      <w:r w:rsidR="00D54259" w:rsidRPr="00BD635F">
        <w:rPr>
          <w:rFonts w:ascii="Montserrat Light" w:hAnsi="Montserrat Light"/>
          <w:b/>
          <w:bCs/>
          <w:lang w:val="ro-RO"/>
        </w:rPr>
        <w:t>COMUNELE BĂIȘOARA, BELIȘ, CIUCEA, IZVORU CRIȘULUI, MĂRIȘEL, MĂNĂSTIRENI, MĂRGĂU, MĂGURI-RĂCĂTĂU, NEGRENI, POIENI, R</w:t>
      </w:r>
      <w:r w:rsidR="005D491C" w:rsidRPr="00BD635F">
        <w:rPr>
          <w:rFonts w:ascii="Montserrat Light" w:hAnsi="Montserrat Light"/>
          <w:b/>
          <w:bCs/>
          <w:lang w:val="ro-RO"/>
        </w:rPr>
        <w:t>I</w:t>
      </w:r>
      <w:r w:rsidR="00D54259" w:rsidRPr="00BD635F">
        <w:rPr>
          <w:rFonts w:ascii="Montserrat Light" w:hAnsi="Montserrat Light"/>
          <w:b/>
          <w:bCs/>
          <w:lang w:val="ro-RO"/>
        </w:rPr>
        <w:t xml:space="preserve">ȘCA, SĂCUIEU, SĂVĂDISLA ȘI SÂNCRAIU </w:t>
      </w:r>
      <w:r w:rsidR="00D54259" w:rsidRPr="00BD635F">
        <w:rPr>
          <w:rFonts w:ascii="Montserrat Light" w:hAnsi="Montserrat Light" w:cstheme="majorHAnsi"/>
          <w:lang w:val="ro-RO"/>
        </w:rPr>
        <w:t>au următoarele responsabilități:</w:t>
      </w:r>
    </w:p>
    <w:p w14:paraId="41B7C348" w14:textId="55B2513C" w:rsidR="00D54259" w:rsidRPr="00BD635F" w:rsidRDefault="0059619F" w:rsidP="0059619F">
      <w:pPr>
        <w:autoSpaceDE w:val="0"/>
        <w:autoSpaceDN w:val="0"/>
        <w:adjustRightInd w:val="0"/>
        <w:jc w:val="both"/>
        <w:rPr>
          <w:rFonts w:ascii="Montserrat Light" w:hAnsi="Montserrat Light" w:cstheme="majorHAnsi"/>
          <w:lang w:val="ro-RO"/>
        </w:rPr>
      </w:pPr>
      <w:r w:rsidRPr="00BD635F">
        <w:rPr>
          <w:rFonts w:ascii="Montserrat Light" w:hAnsi="Montserrat Light"/>
          <w:shd w:val="clear" w:color="auto" w:fill="FFFFFF"/>
          <w:lang w:val="ro-RO"/>
        </w:rPr>
        <w:t xml:space="preserve">4.2.A. </w:t>
      </w:r>
      <w:r w:rsidR="00D54259" w:rsidRPr="00BD635F">
        <w:rPr>
          <w:rFonts w:ascii="Montserrat Light" w:hAnsi="Montserrat Light" w:cstheme="majorHAnsi"/>
          <w:lang w:val="ro-RO"/>
        </w:rPr>
        <w:t xml:space="preserve">Pun la dispoziția Județului Cluj </w:t>
      </w:r>
      <w:proofErr w:type="spellStart"/>
      <w:r w:rsidR="00D54259" w:rsidRPr="00BD635F">
        <w:rPr>
          <w:rFonts w:ascii="Montserrat Light" w:hAnsi="Montserrat Light" w:cstheme="majorHAnsi"/>
          <w:lang w:val="ro-RO"/>
        </w:rPr>
        <w:t>informaţiile</w:t>
      </w:r>
      <w:proofErr w:type="spellEnd"/>
      <w:r w:rsidR="00D54259" w:rsidRPr="00BD635F">
        <w:rPr>
          <w:rFonts w:ascii="Montserrat Light" w:hAnsi="Montserrat Light" w:cstheme="majorHAnsi"/>
          <w:lang w:val="ro-RO"/>
        </w:rPr>
        <w:t xml:space="preserve"> disponibile pentru asigurarea elaborării documentațiilor de actualizare a Planurilor Urbanistice Generale;</w:t>
      </w:r>
    </w:p>
    <w:p w14:paraId="41CB88EF" w14:textId="20353A8A" w:rsidR="00D54259" w:rsidRPr="00BD635F" w:rsidRDefault="0059619F" w:rsidP="0059619F">
      <w:pPr>
        <w:autoSpaceDE w:val="0"/>
        <w:autoSpaceDN w:val="0"/>
        <w:adjustRightInd w:val="0"/>
        <w:jc w:val="both"/>
        <w:rPr>
          <w:rFonts w:ascii="Montserrat Light" w:hAnsi="Montserrat Light" w:cstheme="majorHAnsi"/>
          <w:lang w:val="ro-RO"/>
        </w:rPr>
      </w:pPr>
      <w:r w:rsidRPr="00BD635F">
        <w:rPr>
          <w:rFonts w:ascii="Montserrat Light" w:hAnsi="Montserrat Light"/>
          <w:shd w:val="clear" w:color="auto" w:fill="FFFFFF"/>
          <w:lang w:val="ro-RO"/>
        </w:rPr>
        <w:t xml:space="preserve">4.2.B. </w:t>
      </w:r>
      <w:r w:rsidR="00D54259" w:rsidRPr="00BD635F">
        <w:rPr>
          <w:rFonts w:ascii="Montserrat Light" w:hAnsi="Montserrat Light" w:cstheme="majorHAnsi"/>
          <w:lang w:val="ro-RO"/>
        </w:rPr>
        <w:t xml:space="preserve">Asigură informarea publică </w:t>
      </w:r>
      <w:proofErr w:type="spellStart"/>
      <w:r w:rsidR="00D54259" w:rsidRPr="00BD635F">
        <w:rPr>
          <w:rFonts w:ascii="Montserrat Light" w:hAnsi="Montserrat Light" w:cstheme="majorHAnsi"/>
          <w:lang w:val="ro-RO"/>
        </w:rPr>
        <w:t>şi</w:t>
      </w:r>
      <w:proofErr w:type="spellEnd"/>
      <w:r w:rsidR="00D54259" w:rsidRPr="00BD635F">
        <w:rPr>
          <w:rFonts w:ascii="Montserrat Light" w:hAnsi="Montserrat Light" w:cstheme="majorHAnsi"/>
          <w:lang w:val="ro-RO"/>
        </w:rPr>
        <w:t xml:space="preserve"> procesul de dezbatere </w:t>
      </w:r>
      <w:proofErr w:type="spellStart"/>
      <w:r w:rsidR="00D54259" w:rsidRPr="00BD635F">
        <w:rPr>
          <w:rFonts w:ascii="Montserrat Light" w:hAnsi="Montserrat Light" w:cstheme="majorHAnsi"/>
          <w:lang w:val="ro-RO"/>
        </w:rPr>
        <w:t>şi</w:t>
      </w:r>
      <w:proofErr w:type="spellEnd"/>
      <w:r w:rsidR="00D54259" w:rsidRPr="00BD635F">
        <w:rPr>
          <w:rFonts w:ascii="Montserrat Light" w:hAnsi="Montserrat Light" w:cstheme="majorHAnsi"/>
          <w:lang w:val="ro-RO"/>
        </w:rPr>
        <w:t xml:space="preserve"> consultare a publicului în perioadele de elaborare, avizare și aprobare a documentațiilor de actualizare a Planurilor Urbanistice Generale;</w:t>
      </w:r>
    </w:p>
    <w:p w14:paraId="38510241" w14:textId="2F0A746F" w:rsidR="00D54259" w:rsidRPr="00BD635F" w:rsidRDefault="0059619F" w:rsidP="0059619F">
      <w:pPr>
        <w:autoSpaceDE w:val="0"/>
        <w:autoSpaceDN w:val="0"/>
        <w:adjustRightInd w:val="0"/>
        <w:jc w:val="both"/>
        <w:rPr>
          <w:rFonts w:ascii="Montserrat Light" w:hAnsi="Montserrat Light" w:cstheme="majorHAnsi"/>
          <w:lang w:val="ro-RO"/>
        </w:rPr>
      </w:pPr>
      <w:r w:rsidRPr="00BD635F">
        <w:rPr>
          <w:rFonts w:ascii="Montserrat Light" w:hAnsi="Montserrat Light"/>
          <w:shd w:val="clear" w:color="auto" w:fill="FFFFFF"/>
          <w:lang w:val="ro-RO"/>
        </w:rPr>
        <w:t xml:space="preserve">4.2.C. </w:t>
      </w:r>
      <w:r w:rsidR="00D54259" w:rsidRPr="00BD635F">
        <w:rPr>
          <w:rFonts w:ascii="Montserrat Light" w:hAnsi="Montserrat Light" w:cstheme="majorHAnsi"/>
          <w:lang w:val="ro-RO"/>
        </w:rPr>
        <w:t>Supun aprobării consiliului local aprobarea inițierii demersurilor de actualizare a Planului Urbanistic General pe baza referatului de specialitate al arhitectului-</w:t>
      </w:r>
      <w:proofErr w:type="spellStart"/>
      <w:r w:rsidR="00D54259" w:rsidRPr="00BD635F">
        <w:rPr>
          <w:rFonts w:ascii="Montserrat Light" w:hAnsi="Montserrat Light" w:cstheme="majorHAnsi"/>
          <w:lang w:val="ro-RO"/>
        </w:rPr>
        <w:t>şef</w:t>
      </w:r>
      <w:proofErr w:type="spellEnd"/>
      <w:r w:rsidR="00D54259" w:rsidRPr="00BD635F">
        <w:rPr>
          <w:rFonts w:ascii="Montserrat Light" w:hAnsi="Montserrat Light" w:cstheme="majorHAnsi"/>
          <w:lang w:val="ro-RO"/>
        </w:rPr>
        <w:t xml:space="preserve"> al județului, conform prevederilor Legii nr. 350/2001;</w:t>
      </w:r>
    </w:p>
    <w:p w14:paraId="16D051C1" w14:textId="7D6AE84A" w:rsidR="00D54259" w:rsidRPr="00BD635F" w:rsidRDefault="0059619F" w:rsidP="0059619F">
      <w:pPr>
        <w:autoSpaceDE w:val="0"/>
        <w:autoSpaceDN w:val="0"/>
        <w:adjustRightInd w:val="0"/>
        <w:jc w:val="both"/>
        <w:rPr>
          <w:rFonts w:ascii="Montserrat Light" w:hAnsi="Montserrat Light" w:cstheme="majorHAnsi"/>
          <w:lang w:val="ro-RO"/>
        </w:rPr>
      </w:pPr>
      <w:r w:rsidRPr="00BD635F">
        <w:rPr>
          <w:rFonts w:ascii="Montserrat Light" w:hAnsi="Montserrat Light"/>
          <w:shd w:val="clear" w:color="auto" w:fill="FFFFFF"/>
          <w:lang w:val="ro-RO"/>
        </w:rPr>
        <w:t xml:space="preserve">4.2.D. </w:t>
      </w:r>
      <w:r w:rsidR="00D54259" w:rsidRPr="00BD635F">
        <w:rPr>
          <w:rFonts w:ascii="Montserrat Light" w:hAnsi="Montserrat Light" w:cstheme="majorHAnsi"/>
          <w:lang w:val="ro-RO"/>
        </w:rPr>
        <w:t xml:space="preserve">Supun aprobării consiliului local </w:t>
      </w:r>
      <w:proofErr w:type="spellStart"/>
      <w:r w:rsidR="00D54259" w:rsidRPr="00BD635F">
        <w:rPr>
          <w:rFonts w:ascii="Montserrat Light" w:hAnsi="Montserrat Light" w:cstheme="majorHAnsi"/>
          <w:lang w:val="ro-RO"/>
        </w:rPr>
        <w:t>dpcumentația</w:t>
      </w:r>
      <w:proofErr w:type="spellEnd"/>
      <w:r w:rsidR="00D54259" w:rsidRPr="00BD635F">
        <w:rPr>
          <w:rFonts w:ascii="Montserrat Light" w:hAnsi="Montserrat Light" w:cstheme="majorHAnsi"/>
          <w:lang w:val="ro-RO"/>
        </w:rPr>
        <w:t xml:space="preserve"> de actualizare a Planului Urbanistic General în termen de maximum 45 de zile de la finalizarea dezbaterii publice, pe baza avizelor, acordurilor </w:t>
      </w:r>
      <w:proofErr w:type="spellStart"/>
      <w:r w:rsidR="00D54259" w:rsidRPr="00BD635F">
        <w:rPr>
          <w:rFonts w:ascii="Montserrat Light" w:hAnsi="Montserrat Light" w:cstheme="majorHAnsi"/>
          <w:lang w:val="ro-RO"/>
        </w:rPr>
        <w:t>şi</w:t>
      </w:r>
      <w:proofErr w:type="spellEnd"/>
      <w:r w:rsidR="00D54259" w:rsidRPr="00BD635F">
        <w:rPr>
          <w:rFonts w:ascii="Montserrat Light" w:hAnsi="Montserrat Light" w:cstheme="majorHAnsi"/>
          <w:lang w:val="ro-RO"/>
        </w:rPr>
        <w:t xml:space="preserve"> a raportului de specialitate elaborat de către arhitectul-</w:t>
      </w:r>
      <w:proofErr w:type="spellStart"/>
      <w:r w:rsidR="00D54259" w:rsidRPr="00BD635F">
        <w:rPr>
          <w:rFonts w:ascii="Montserrat Light" w:hAnsi="Montserrat Light" w:cstheme="majorHAnsi"/>
          <w:lang w:val="ro-RO"/>
        </w:rPr>
        <w:t>şef</w:t>
      </w:r>
      <w:proofErr w:type="spellEnd"/>
      <w:r w:rsidR="00D54259" w:rsidRPr="00BD635F">
        <w:rPr>
          <w:rFonts w:ascii="Montserrat Light" w:hAnsi="Montserrat Light" w:cstheme="majorHAnsi"/>
          <w:lang w:val="ro-RO"/>
        </w:rPr>
        <w:t>, conform prevederilor Legii nr. 350/2001;</w:t>
      </w:r>
    </w:p>
    <w:p w14:paraId="4E2CCC84" w14:textId="45F6CA63" w:rsidR="00D54259" w:rsidRPr="00BD635F" w:rsidRDefault="0059619F" w:rsidP="0059619F">
      <w:pPr>
        <w:autoSpaceDE w:val="0"/>
        <w:autoSpaceDN w:val="0"/>
        <w:adjustRightInd w:val="0"/>
        <w:jc w:val="both"/>
        <w:rPr>
          <w:rFonts w:ascii="Montserrat Light" w:hAnsi="Montserrat Light" w:cstheme="majorHAnsi"/>
          <w:b/>
          <w:bCs/>
          <w:lang w:val="ro-RO"/>
        </w:rPr>
      </w:pPr>
      <w:r w:rsidRPr="00BD635F">
        <w:rPr>
          <w:rFonts w:ascii="Montserrat Light" w:hAnsi="Montserrat Light"/>
          <w:shd w:val="clear" w:color="auto" w:fill="FFFFFF"/>
          <w:lang w:val="ro-RO"/>
        </w:rPr>
        <w:t xml:space="preserve">4.3. </w:t>
      </w:r>
      <w:r w:rsidR="00D54259" w:rsidRPr="00BD635F">
        <w:rPr>
          <w:rFonts w:ascii="Montserrat Light" w:hAnsi="Montserrat Light" w:cstheme="majorHAnsi"/>
          <w:b/>
          <w:bCs/>
          <w:lang w:val="ro-RO"/>
        </w:rPr>
        <w:t>Responsabilități comune:</w:t>
      </w:r>
    </w:p>
    <w:p w14:paraId="742FD7E0" w14:textId="77777777" w:rsidR="00D54259" w:rsidRPr="00BD635F" w:rsidRDefault="00D54259" w:rsidP="0059619F">
      <w:pPr>
        <w:autoSpaceDE w:val="0"/>
        <w:autoSpaceDN w:val="0"/>
        <w:adjustRightInd w:val="0"/>
        <w:spacing w:line="240" w:lineRule="auto"/>
        <w:jc w:val="both"/>
        <w:rPr>
          <w:rFonts w:ascii="Montserrat Light" w:hAnsi="Montserrat Light" w:cstheme="majorHAnsi"/>
          <w:b/>
          <w:bCs/>
          <w:lang w:val="ro-RO"/>
        </w:rPr>
      </w:pPr>
      <w:r w:rsidRPr="00BD635F">
        <w:rPr>
          <w:rFonts w:ascii="Montserrat Light" w:hAnsi="Montserrat Light" w:cstheme="majorHAnsi"/>
          <w:lang w:val="ro-RO"/>
        </w:rPr>
        <w:t>Asigurarea sprijinului necesar îndeplinirii de către părți a responsabilităților asumate prin prezentul Acord și asigurarea asistenței necesare elaborării documentațiilor de actualizare a Planurilor Urbanistice Generale.</w:t>
      </w:r>
    </w:p>
    <w:p w14:paraId="6A799905" w14:textId="77777777" w:rsidR="00D54259" w:rsidRPr="00BD635F" w:rsidRDefault="00D54259" w:rsidP="00D54259">
      <w:pPr>
        <w:autoSpaceDE w:val="0"/>
        <w:autoSpaceDN w:val="0"/>
        <w:adjustRightInd w:val="0"/>
        <w:spacing w:line="240" w:lineRule="auto"/>
        <w:jc w:val="both"/>
        <w:rPr>
          <w:rFonts w:ascii="Montserrat Light" w:hAnsi="Montserrat Light" w:cstheme="majorHAnsi"/>
          <w:b/>
          <w:bCs/>
          <w:lang w:val="ro-RO"/>
        </w:rPr>
      </w:pPr>
    </w:p>
    <w:p w14:paraId="55F03D57" w14:textId="77777777" w:rsidR="00D54259" w:rsidRPr="00BD635F" w:rsidRDefault="00D54259" w:rsidP="0071032F">
      <w:pPr>
        <w:pStyle w:val="Listparagraf"/>
        <w:numPr>
          <w:ilvl w:val="0"/>
          <w:numId w:val="9"/>
        </w:numPr>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FINANȚAREA</w:t>
      </w:r>
    </w:p>
    <w:p w14:paraId="271C495A" w14:textId="3786E4F3" w:rsidR="00D54259" w:rsidRPr="00BD635F" w:rsidRDefault="00D54259" w:rsidP="0059619F">
      <w:pPr>
        <w:autoSpaceDE w:val="0"/>
        <w:autoSpaceDN w:val="0"/>
        <w:adjustRightInd w:val="0"/>
        <w:spacing w:line="240" w:lineRule="auto"/>
        <w:jc w:val="both"/>
        <w:rPr>
          <w:rFonts w:ascii="Montserrat Light" w:hAnsi="Montserrat Light" w:cstheme="majorHAnsi"/>
          <w:lang w:val="ro-RO"/>
        </w:rPr>
      </w:pPr>
      <w:proofErr w:type="spellStart"/>
      <w:r w:rsidRPr="00BD635F">
        <w:rPr>
          <w:rFonts w:ascii="Montserrat Light" w:hAnsi="Montserrat Light" w:cstheme="majorHAnsi"/>
          <w:lang w:val="ro-RO"/>
        </w:rPr>
        <w:t>Judeţul</w:t>
      </w:r>
      <w:proofErr w:type="spellEnd"/>
      <w:r w:rsidRPr="00BD635F">
        <w:rPr>
          <w:rFonts w:ascii="Montserrat Light" w:hAnsi="Montserrat Light" w:cstheme="majorHAnsi"/>
          <w:lang w:val="ro-RO"/>
        </w:rPr>
        <w:t xml:space="preserve"> Cluj – va finanța integral elaborarea documentațiilor de actualizare a Planurilor Urbanistice Generale prin asigurarea sumelor necesare în bugetel</w:t>
      </w:r>
      <w:r w:rsidR="00C30F83" w:rsidRPr="00BD635F">
        <w:rPr>
          <w:rFonts w:ascii="Montserrat Light" w:hAnsi="Montserrat Light" w:cstheme="majorHAnsi"/>
          <w:lang w:val="ro-RO"/>
        </w:rPr>
        <w:t>e</w:t>
      </w:r>
      <w:r w:rsidRPr="00BD635F">
        <w:rPr>
          <w:rFonts w:ascii="Montserrat Light" w:hAnsi="Montserrat Light" w:cstheme="majorHAnsi"/>
          <w:lang w:val="ro-RO"/>
        </w:rPr>
        <w:t xml:space="preserve"> multianuale, inclusiv prin fondurile asigurate de la bugetul de stat conform H</w:t>
      </w:r>
      <w:r w:rsidR="00C30F83" w:rsidRPr="00BD635F">
        <w:rPr>
          <w:rFonts w:ascii="Montserrat Light" w:hAnsi="Montserrat Light" w:cstheme="majorHAnsi"/>
          <w:lang w:val="ro-RO"/>
        </w:rPr>
        <w:t>.</w:t>
      </w:r>
      <w:r w:rsidRPr="00BD635F">
        <w:rPr>
          <w:rFonts w:ascii="Montserrat Light" w:hAnsi="Montserrat Light" w:cstheme="majorHAnsi"/>
          <w:lang w:val="ro-RO"/>
        </w:rPr>
        <w:t>G</w:t>
      </w:r>
      <w:r w:rsidR="00C30F83" w:rsidRPr="00BD635F">
        <w:rPr>
          <w:rFonts w:ascii="Montserrat Light" w:hAnsi="Montserrat Light" w:cstheme="majorHAnsi"/>
          <w:lang w:val="ro-RO"/>
        </w:rPr>
        <w:t>.</w:t>
      </w:r>
      <w:r w:rsidRPr="00BD635F">
        <w:rPr>
          <w:rFonts w:ascii="Montserrat Light" w:hAnsi="Montserrat Light" w:cstheme="majorHAnsi"/>
          <w:lang w:val="ro-RO"/>
        </w:rPr>
        <w:t xml:space="preserve"> nr. 525/1996 sau alte tipuri de fonduri/finanțări disponibile, inclusiv fonduri europene.</w:t>
      </w:r>
    </w:p>
    <w:p w14:paraId="0336CCB4" w14:textId="77777777" w:rsidR="00D54259" w:rsidRPr="00BD635F" w:rsidRDefault="00D54259" w:rsidP="00D54259">
      <w:pPr>
        <w:autoSpaceDE w:val="0"/>
        <w:autoSpaceDN w:val="0"/>
        <w:adjustRightInd w:val="0"/>
        <w:spacing w:line="240" w:lineRule="auto"/>
        <w:ind w:left="540"/>
        <w:jc w:val="both"/>
        <w:rPr>
          <w:rFonts w:ascii="Montserrat Light" w:hAnsi="Montserrat Light" w:cstheme="majorHAnsi"/>
          <w:b/>
          <w:bCs/>
          <w:lang w:val="ro-RO"/>
        </w:rPr>
      </w:pPr>
    </w:p>
    <w:p w14:paraId="6857C20C" w14:textId="77777777" w:rsidR="00D54259" w:rsidRPr="00BD635F" w:rsidRDefault="00D54259" w:rsidP="0071032F">
      <w:pPr>
        <w:pStyle w:val="Listparagraf"/>
        <w:numPr>
          <w:ilvl w:val="0"/>
          <w:numId w:val="9"/>
        </w:numPr>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t xml:space="preserve"> SOLUŢIONAREA LITIGIILOR</w:t>
      </w:r>
    </w:p>
    <w:p w14:paraId="12A79C22" w14:textId="77777777" w:rsidR="00D54259" w:rsidRPr="00BD635F" w:rsidRDefault="00D54259" w:rsidP="0059619F">
      <w:pPr>
        <w:autoSpaceDE w:val="0"/>
        <w:autoSpaceDN w:val="0"/>
        <w:adjustRightInd w:val="0"/>
        <w:jc w:val="both"/>
        <w:rPr>
          <w:rFonts w:ascii="Montserrat Light" w:hAnsi="Montserrat Light" w:cstheme="majorHAnsi"/>
          <w:b/>
          <w:bCs/>
          <w:lang w:val="ro-RO"/>
        </w:rPr>
      </w:pPr>
      <w:proofErr w:type="spellStart"/>
      <w:r w:rsidRPr="00BD635F">
        <w:rPr>
          <w:rFonts w:ascii="Montserrat Light" w:hAnsi="Montserrat Light" w:cstheme="majorHAnsi"/>
          <w:lang w:val="ro-RO"/>
        </w:rPr>
        <w:t>Părţile</w:t>
      </w:r>
      <w:proofErr w:type="spellEnd"/>
      <w:r w:rsidRPr="00BD635F">
        <w:rPr>
          <w:rFonts w:ascii="Montserrat Light" w:hAnsi="Montserrat Light" w:cstheme="majorHAnsi"/>
          <w:lang w:val="ro-RO"/>
        </w:rPr>
        <w:t xml:space="preserve"> convin ca toate neînțelegerile privind validitatea Acordului sau cele rezultate din interpretarea, executarea sau încetarea acestuia, precum </w:t>
      </w:r>
      <w:proofErr w:type="spellStart"/>
      <w:r w:rsidRPr="00BD635F">
        <w:rPr>
          <w:rFonts w:ascii="Montserrat Light" w:hAnsi="Montserrat Light" w:cstheme="majorHAnsi"/>
          <w:lang w:val="ro-RO"/>
        </w:rPr>
        <w:t>şi</w:t>
      </w:r>
      <w:proofErr w:type="spellEnd"/>
      <w:r w:rsidRPr="00BD635F">
        <w:rPr>
          <w:rFonts w:ascii="Montserrat Light" w:hAnsi="Montserrat Light" w:cstheme="majorHAnsi"/>
          <w:lang w:val="ro-RO"/>
        </w:rPr>
        <w:t xml:space="preserve"> orice alte neînțelegeri </w:t>
      </w:r>
      <w:proofErr w:type="spellStart"/>
      <w:r w:rsidRPr="00BD635F">
        <w:rPr>
          <w:rFonts w:ascii="Montserrat Light" w:hAnsi="Montserrat Light" w:cstheme="majorHAnsi"/>
          <w:lang w:val="ro-RO"/>
        </w:rPr>
        <w:t>şi</w:t>
      </w:r>
      <w:proofErr w:type="spellEnd"/>
      <w:r w:rsidRPr="00BD635F">
        <w:rPr>
          <w:rFonts w:ascii="Montserrat Light" w:hAnsi="Montserrat Light" w:cstheme="majorHAnsi"/>
          <w:lang w:val="ro-RO"/>
        </w:rPr>
        <w:t xml:space="preserve"> sau dispute rezultate din prezentul Acord sau în legătura cu el să fie rezolvate pe cale amiabilă.</w:t>
      </w:r>
    </w:p>
    <w:p w14:paraId="5FD50BCB" w14:textId="77777777" w:rsidR="00D54259" w:rsidRPr="00BD635F" w:rsidRDefault="00D54259" w:rsidP="0071032F">
      <w:pPr>
        <w:pStyle w:val="Listparagraf"/>
        <w:numPr>
          <w:ilvl w:val="0"/>
          <w:numId w:val="9"/>
        </w:numPr>
        <w:autoSpaceDE w:val="0"/>
        <w:autoSpaceDN w:val="0"/>
        <w:adjustRightInd w:val="0"/>
        <w:ind w:hanging="450"/>
        <w:jc w:val="both"/>
        <w:rPr>
          <w:rFonts w:ascii="Montserrat Light" w:hAnsi="Montserrat Light" w:cstheme="majorHAnsi"/>
          <w:b/>
          <w:bCs/>
          <w:sz w:val="22"/>
          <w:szCs w:val="22"/>
          <w:lang w:val="ro-RO"/>
        </w:rPr>
      </w:pPr>
      <w:r w:rsidRPr="00BD635F">
        <w:rPr>
          <w:rFonts w:ascii="Montserrat Light" w:hAnsi="Montserrat Light" w:cstheme="majorHAnsi"/>
          <w:b/>
          <w:bCs/>
          <w:sz w:val="22"/>
          <w:szCs w:val="22"/>
          <w:lang w:val="ro-RO"/>
        </w:rPr>
        <w:lastRenderedPageBreak/>
        <w:t>DISPOZIŢII FINALE</w:t>
      </w:r>
    </w:p>
    <w:p w14:paraId="2571FE27"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cstheme="majorHAnsi"/>
          <w:sz w:val="22"/>
          <w:szCs w:val="22"/>
          <w:lang w:val="ro-RO"/>
        </w:rPr>
        <w:t>Prezentul acord de asociere reprezintă un document cadru între părți, convenit în vederea atingerii scopului declarat, putând fi modificat, completat și/sau suplimentat prin acordul părților, pe bază de act adițional.</w:t>
      </w:r>
    </w:p>
    <w:p w14:paraId="212FEDE5"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r w:rsidRPr="00BD635F">
        <w:rPr>
          <w:rFonts w:ascii="Montserrat Light" w:hAnsi="Montserrat Light" w:cstheme="majorHAnsi"/>
          <w:sz w:val="22"/>
          <w:szCs w:val="22"/>
          <w:lang w:val="ro-RO"/>
        </w:rPr>
        <w:t>Prezentul acord de asociere constituie document justificativ pentru înregistrarea în evidențele contabile ale Județului Cluj a categoriilor de cheltuieli generate pentru elaborarea documentațiilor.</w:t>
      </w:r>
    </w:p>
    <w:p w14:paraId="46C627DB"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Părțile semnatare ale prezentului Acord de asociere mandatează Județul Cluj  să le reprezinte în relația cu orice autorități/instituții publice și, în numele și pe seama lor să facă toate demersurile pe care le consideră necesare în vederea atingerii scopului declarat.</w:t>
      </w:r>
    </w:p>
    <w:p w14:paraId="3AF3E935"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sz w:val="22"/>
          <w:szCs w:val="22"/>
          <w:lang w:val="ro-RO"/>
        </w:rPr>
      </w:pPr>
      <w:r w:rsidRPr="00BD635F">
        <w:rPr>
          <w:rFonts w:ascii="Montserrat Light" w:hAnsi="Montserrat Light" w:cstheme="majorHAnsi"/>
          <w:sz w:val="22"/>
          <w:szCs w:val="22"/>
          <w:lang w:val="ro-RO"/>
        </w:rPr>
        <w:t>Dacă oricare dintre prevederile prezentului Acord de asociere se va dovedi nulă și va fi invalidată sau se va dovedi inaplicabilă în baza legii, legalitatea, validitatea și aplicabilitatea celorlalte prevederi ale Acordului nu vor fi afectate.</w:t>
      </w:r>
    </w:p>
    <w:p w14:paraId="3A465844" w14:textId="77777777" w:rsidR="00D54259" w:rsidRPr="00BD635F" w:rsidRDefault="00D54259" w:rsidP="0071032F">
      <w:pPr>
        <w:pStyle w:val="Listparagraf"/>
        <w:numPr>
          <w:ilvl w:val="1"/>
          <w:numId w:val="9"/>
        </w:numPr>
        <w:autoSpaceDE w:val="0"/>
        <w:autoSpaceDN w:val="0"/>
        <w:adjustRightInd w:val="0"/>
        <w:ind w:left="567" w:hanging="567"/>
        <w:jc w:val="both"/>
        <w:rPr>
          <w:rFonts w:ascii="Montserrat Light" w:hAnsi="Montserrat Light" w:cstheme="majorHAnsi"/>
          <w:b/>
          <w:bCs/>
          <w:sz w:val="22"/>
          <w:szCs w:val="22"/>
          <w:lang w:val="ro-RO"/>
        </w:rPr>
      </w:pPr>
      <w:proofErr w:type="spellStart"/>
      <w:r w:rsidRPr="00BD635F">
        <w:rPr>
          <w:rFonts w:ascii="Montserrat Light" w:hAnsi="Montserrat Light" w:cstheme="majorHAnsi"/>
          <w:sz w:val="22"/>
          <w:szCs w:val="22"/>
          <w:lang w:val="ro-RO"/>
        </w:rPr>
        <w:t>Părţile</w:t>
      </w:r>
      <w:proofErr w:type="spellEnd"/>
      <w:r w:rsidRPr="00BD635F">
        <w:rPr>
          <w:rFonts w:ascii="Montserrat Light" w:hAnsi="Montserrat Light" w:cstheme="majorHAnsi"/>
          <w:sz w:val="22"/>
          <w:szCs w:val="22"/>
          <w:lang w:val="ro-RO"/>
        </w:rPr>
        <w:t xml:space="preserve"> convin că prezentul Acord este guvernat de legea română.</w:t>
      </w:r>
    </w:p>
    <w:p w14:paraId="37B50384" w14:textId="77777777" w:rsidR="00D54259" w:rsidRPr="00BD635F" w:rsidRDefault="00D54259" w:rsidP="00D54259">
      <w:pPr>
        <w:autoSpaceDE w:val="0"/>
        <w:autoSpaceDN w:val="0"/>
        <w:adjustRightInd w:val="0"/>
        <w:spacing w:line="240" w:lineRule="auto"/>
        <w:ind w:left="450" w:hanging="450"/>
        <w:jc w:val="both"/>
        <w:rPr>
          <w:rFonts w:ascii="Montserrat Light" w:hAnsi="Montserrat Light" w:cstheme="majorHAnsi"/>
          <w:lang w:val="ro-RO"/>
        </w:rPr>
      </w:pPr>
    </w:p>
    <w:p w14:paraId="3654BE7D" w14:textId="77777777" w:rsidR="00D54259" w:rsidRPr="00BD635F" w:rsidRDefault="00D54259" w:rsidP="00D54259">
      <w:pPr>
        <w:autoSpaceDE w:val="0"/>
        <w:autoSpaceDN w:val="0"/>
        <w:adjustRightInd w:val="0"/>
        <w:spacing w:line="240" w:lineRule="auto"/>
        <w:jc w:val="both"/>
        <w:rPr>
          <w:rFonts w:ascii="Montserrat Light" w:hAnsi="Montserrat Light" w:cstheme="majorHAnsi"/>
          <w:lang w:val="ro-RO"/>
        </w:rPr>
      </w:pPr>
      <w:r w:rsidRPr="00BD635F">
        <w:rPr>
          <w:rFonts w:ascii="Montserrat Light" w:hAnsi="Montserrat Light" w:cstheme="majorHAnsi"/>
          <w:lang w:val="ro-RO"/>
        </w:rPr>
        <w:t xml:space="preserve">Acordul de asociere a fost întocmit în 15 exemplare, în limba română, câte unul pentru fiecare parte. </w:t>
      </w:r>
    </w:p>
    <w:tbl>
      <w:tblPr>
        <w:tblStyle w:val="PlainTable41"/>
        <w:tblW w:w="0" w:type="auto"/>
        <w:tblLook w:val="04A0" w:firstRow="1" w:lastRow="0" w:firstColumn="1" w:lastColumn="0" w:noHBand="0" w:noVBand="1"/>
      </w:tblPr>
      <w:tblGrid>
        <w:gridCol w:w="2846"/>
        <w:gridCol w:w="3189"/>
        <w:gridCol w:w="2994"/>
      </w:tblGrid>
      <w:tr w:rsidR="00BD635F" w:rsidRPr="00BD635F" w14:paraId="107BA959" w14:textId="77777777" w:rsidTr="00FA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6C1C8B96"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1E23F2F4" w14:textId="77777777" w:rsidR="00D54259" w:rsidRPr="00BD635F" w:rsidRDefault="00D54259" w:rsidP="00D542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ontserrat Light" w:hAnsi="Montserrat Light" w:cstheme="majorHAnsi"/>
                <w:b w:val="0"/>
                <w:lang w:val="ro-RO"/>
              </w:rPr>
            </w:pPr>
            <w:r w:rsidRPr="00BD635F">
              <w:rPr>
                <w:rFonts w:ascii="Montserrat Light" w:hAnsi="Montserrat Light" w:cstheme="majorHAnsi"/>
                <w:b w:val="0"/>
                <w:lang w:val="ro-RO"/>
              </w:rPr>
              <w:t>JUDEŢUL CLUJ</w:t>
            </w:r>
          </w:p>
        </w:tc>
        <w:tc>
          <w:tcPr>
            <w:tcW w:w="2994" w:type="dxa"/>
            <w:shd w:val="clear" w:color="auto" w:fill="auto"/>
          </w:tcPr>
          <w:p w14:paraId="642C3F0C" w14:textId="77777777" w:rsidR="00D54259" w:rsidRPr="00BD635F" w:rsidRDefault="00D54259" w:rsidP="00D542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ontserrat Light" w:hAnsi="Montserrat Light" w:cstheme="majorHAnsi"/>
                <w:b w:val="0"/>
                <w:lang w:val="ro-RO"/>
              </w:rPr>
            </w:pPr>
          </w:p>
        </w:tc>
      </w:tr>
      <w:tr w:rsidR="00BD635F" w:rsidRPr="00BD635F" w14:paraId="3C105FDD" w14:textId="77777777" w:rsidTr="00FA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731C63B7"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232A6003"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Președinte</w:t>
            </w:r>
          </w:p>
          <w:p w14:paraId="15EA787B" w14:textId="15AD5454"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Alin T</w:t>
            </w:r>
            <w:r w:rsidR="00C30F83" w:rsidRPr="00BD635F">
              <w:rPr>
                <w:rFonts w:ascii="Montserrat Light" w:hAnsi="Montserrat Light" w:cstheme="majorHAnsi"/>
                <w:bCs/>
                <w:lang w:val="ro-RO"/>
              </w:rPr>
              <w:t>ișe</w:t>
            </w:r>
          </w:p>
          <w:p w14:paraId="2BB228BC" w14:textId="4D0A0EE6" w:rsidR="00C30F83" w:rsidRPr="00BD635F" w:rsidRDefault="00C30F83"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p>
        </w:tc>
        <w:tc>
          <w:tcPr>
            <w:tcW w:w="2994" w:type="dxa"/>
            <w:shd w:val="clear" w:color="auto" w:fill="auto"/>
          </w:tcPr>
          <w:p w14:paraId="6CD17F5F"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p>
        </w:tc>
      </w:tr>
      <w:tr w:rsidR="00BD635F" w:rsidRPr="00BD635F" w14:paraId="4BA29390" w14:textId="77777777" w:rsidTr="0071032F">
        <w:trPr>
          <w:trHeight w:val="1127"/>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5B3A80F8"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COMUNA</w:t>
            </w:r>
          </w:p>
          <w:p w14:paraId="6E728235" w14:textId="77777777" w:rsidR="00D54259" w:rsidRPr="00BD635F" w:rsidRDefault="00D54259" w:rsidP="00D54259">
            <w:pPr>
              <w:autoSpaceDE w:val="0"/>
              <w:autoSpaceDN w:val="0"/>
              <w:adjustRightInd w:val="0"/>
              <w:jc w:val="center"/>
              <w:rPr>
                <w:rFonts w:ascii="Montserrat Light" w:hAnsi="Montserrat Light"/>
                <w:b w:val="0"/>
                <w:lang w:val="ro-RO"/>
              </w:rPr>
            </w:pPr>
            <w:r w:rsidRPr="00BD635F">
              <w:rPr>
                <w:rFonts w:ascii="Montserrat Light" w:hAnsi="Montserrat Light"/>
                <w:b w:val="0"/>
                <w:lang w:val="ro-RO"/>
              </w:rPr>
              <w:t>BĂIȘOARA</w:t>
            </w:r>
          </w:p>
          <w:p w14:paraId="39FA1C79" w14:textId="77777777" w:rsidR="00D54259" w:rsidRPr="00BD635F" w:rsidRDefault="00D54259" w:rsidP="00D54259">
            <w:pPr>
              <w:autoSpaceDE w:val="0"/>
              <w:autoSpaceDN w:val="0"/>
              <w:adjustRightInd w:val="0"/>
              <w:jc w:val="center"/>
              <w:rPr>
                <w:rFonts w:ascii="Montserrat Light" w:hAnsi="Montserrat Light"/>
                <w:b w:val="0"/>
                <w:lang w:val="ro-RO"/>
              </w:rPr>
            </w:pPr>
            <w:r w:rsidRPr="00BD635F">
              <w:rPr>
                <w:rFonts w:ascii="Montserrat Light" w:hAnsi="Montserrat Light"/>
                <w:b w:val="0"/>
                <w:lang w:val="ro-RO"/>
              </w:rPr>
              <w:t>Primar</w:t>
            </w:r>
          </w:p>
          <w:p w14:paraId="4B23131E" w14:textId="77777777" w:rsidR="00D54259" w:rsidRPr="00BD635F" w:rsidRDefault="00D54259" w:rsidP="00D54259">
            <w:pPr>
              <w:autoSpaceDE w:val="0"/>
              <w:autoSpaceDN w:val="0"/>
              <w:adjustRightInd w:val="0"/>
              <w:jc w:val="center"/>
              <w:rPr>
                <w:rFonts w:ascii="Montserrat Light" w:hAnsi="Montserrat Light"/>
                <w:b w:val="0"/>
                <w:lang w:val="ro-RO"/>
              </w:rPr>
            </w:pPr>
            <w:proofErr w:type="spellStart"/>
            <w:r w:rsidRPr="00BD635F">
              <w:rPr>
                <w:rFonts w:ascii="Montserrat Light" w:hAnsi="Montserrat Light"/>
                <w:b w:val="0"/>
                <w:lang w:val="ro-RO"/>
              </w:rPr>
              <w:t>Ghib</w:t>
            </w:r>
            <w:proofErr w:type="spellEnd"/>
            <w:r w:rsidRPr="00BD635F">
              <w:rPr>
                <w:rFonts w:ascii="Montserrat Light" w:hAnsi="Montserrat Light"/>
                <w:b w:val="0"/>
                <w:lang w:val="ro-RO"/>
              </w:rPr>
              <w:t xml:space="preserve"> Liviu</w:t>
            </w:r>
          </w:p>
          <w:p w14:paraId="13D1EAA0"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7722AE66"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COMUNA</w:t>
            </w:r>
          </w:p>
          <w:p w14:paraId="08897AB1"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BELIȘ</w:t>
            </w:r>
          </w:p>
          <w:p w14:paraId="1D3480B1"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Primar</w:t>
            </w:r>
          </w:p>
          <w:p w14:paraId="0239B61C"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Matiș Viorel</w:t>
            </w:r>
          </w:p>
        </w:tc>
        <w:tc>
          <w:tcPr>
            <w:tcW w:w="2994" w:type="dxa"/>
            <w:shd w:val="clear" w:color="auto" w:fill="auto"/>
          </w:tcPr>
          <w:p w14:paraId="7B0BFF4C"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COMUNA</w:t>
            </w:r>
          </w:p>
          <w:p w14:paraId="164E107C"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CIUCEA</w:t>
            </w:r>
          </w:p>
          <w:p w14:paraId="4BDB11A1"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Primar</w:t>
            </w:r>
          </w:p>
          <w:p w14:paraId="2E402A40"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Abrudan Radu Florin</w:t>
            </w:r>
          </w:p>
          <w:p w14:paraId="6EA1AE24"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p>
        </w:tc>
      </w:tr>
      <w:tr w:rsidR="00BD635F" w:rsidRPr="00BD635F" w14:paraId="7913CDE0" w14:textId="77777777" w:rsidTr="00FA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3703D826"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COMUNA</w:t>
            </w:r>
          </w:p>
          <w:p w14:paraId="298805AB"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IZVORU CRIȘULUI</w:t>
            </w:r>
          </w:p>
          <w:p w14:paraId="624E3F1F"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Primar</w:t>
            </w:r>
          </w:p>
          <w:p w14:paraId="6ED86578"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roofErr w:type="spellStart"/>
            <w:r w:rsidRPr="00BD635F">
              <w:rPr>
                <w:rFonts w:ascii="Montserrat Light" w:hAnsi="Montserrat Light" w:cstheme="majorHAnsi"/>
                <w:b w:val="0"/>
                <w:lang w:val="ro-RO"/>
              </w:rPr>
              <w:t>Bodiș</w:t>
            </w:r>
            <w:proofErr w:type="spellEnd"/>
            <w:r w:rsidRPr="00BD635F">
              <w:rPr>
                <w:rFonts w:ascii="Montserrat Light" w:hAnsi="Montserrat Light" w:cstheme="majorHAnsi"/>
                <w:b w:val="0"/>
                <w:lang w:val="ro-RO"/>
              </w:rPr>
              <w:t xml:space="preserve"> Vasile</w:t>
            </w:r>
          </w:p>
          <w:p w14:paraId="34E66F2E"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0744014B"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COMUNA</w:t>
            </w:r>
          </w:p>
          <w:p w14:paraId="56F25BF5"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MĂRIȘEL</w:t>
            </w:r>
          </w:p>
          <w:p w14:paraId="2ABEAB4F"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Primar</w:t>
            </w:r>
          </w:p>
          <w:p w14:paraId="6FBEBF5A"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 xml:space="preserve">Viorel </w:t>
            </w:r>
            <w:proofErr w:type="spellStart"/>
            <w:r w:rsidRPr="00BD635F">
              <w:rPr>
                <w:rFonts w:ascii="Montserrat Light" w:hAnsi="Montserrat Light" w:cstheme="majorHAnsi"/>
                <w:bCs/>
                <w:lang w:val="ro-RO"/>
              </w:rPr>
              <w:t>Ghic</w:t>
            </w:r>
            <w:proofErr w:type="spellEnd"/>
          </w:p>
        </w:tc>
        <w:tc>
          <w:tcPr>
            <w:tcW w:w="2994" w:type="dxa"/>
            <w:shd w:val="clear" w:color="auto" w:fill="auto"/>
          </w:tcPr>
          <w:p w14:paraId="03BFCEBE"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COMUNA</w:t>
            </w:r>
          </w:p>
          <w:p w14:paraId="706B09FD"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MĂNĂSTIRENI</w:t>
            </w:r>
          </w:p>
          <w:p w14:paraId="556B2D3D"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Primar</w:t>
            </w:r>
          </w:p>
          <w:p w14:paraId="0BB36098"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Ioan Condor</w:t>
            </w:r>
          </w:p>
          <w:p w14:paraId="7B8D5C1D"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p>
        </w:tc>
      </w:tr>
      <w:tr w:rsidR="00BD635F" w:rsidRPr="00BD635F" w14:paraId="742921D9" w14:textId="77777777" w:rsidTr="00FA0400">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07CE08A2"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COMUNA</w:t>
            </w:r>
          </w:p>
          <w:p w14:paraId="062DE4E1"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MĂRGĂU</w:t>
            </w:r>
          </w:p>
          <w:p w14:paraId="29B23DCB"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Primar</w:t>
            </w:r>
          </w:p>
          <w:p w14:paraId="35F9551C"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Suciu Mircea Sorin</w:t>
            </w:r>
          </w:p>
          <w:p w14:paraId="57B67BD2"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0EB90F98"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COMUNA</w:t>
            </w:r>
          </w:p>
          <w:p w14:paraId="6C97E7B3"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MĂGURI-RĂCĂTĂU</w:t>
            </w:r>
          </w:p>
          <w:p w14:paraId="1AA0A1AF"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Primar</w:t>
            </w:r>
          </w:p>
          <w:p w14:paraId="1F678088"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Livescu Alexandru</w:t>
            </w:r>
          </w:p>
        </w:tc>
        <w:tc>
          <w:tcPr>
            <w:tcW w:w="2994" w:type="dxa"/>
            <w:shd w:val="clear" w:color="auto" w:fill="auto"/>
          </w:tcPr>
          <w:p w14:paraId="60BA9F98"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COMUNA</w:t>
            </w:r>
          </w:p>
          <w:p w14:paraId="72898147"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NEGRENI</w:t>
            </w:r>
          </w:p>
          <w:p w14:paraId="203172B0"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Primar</w:t>
            </w:r>
          </w:p>
          <w:p w14:paraId="24098103"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Manea Dorin Constantin</w:t>
            </w:r>
          </w:p>
          <w:p w14:paraId="1BA716F9"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p>
        </w:tc>
      </w:tr>
      <w:tr w:rsidR="00BD635F" w:rsidRPr="00BD635F" w14:paraId="6A16E818" w14:textId="77777777" w:rsidTr="00FA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69048867"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COMUNA</w:t>
            </w:r>
          </w:p>
          <w:p w14:paraId="6DF1B9F2"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POIENI</w:t>
            </w:r>
          </w:p>
          <w:p w14:paraId="6D7773A5"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Primar</w:t>
            </w:r>
          </w:p>
          <w:p w14:paraId="1A9C6F2A"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Boca Gheorghe Constantin</w:t>
            </w:r>
          </w:p>
          <w:p w14:paraId="77A8DE08"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245AE2B4"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COMUNA</w:t>
            </w:r>
          </w:p>
          <w:p w14:paraId="4DB7C85D" w14:textId="40784BC9"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R</w:t>
            </w:r>
            <w:r w:rsidR="0071032F" w:rsidRPr="00BD635F">
              <w:rPr>
                <w:rFonts w:ascii="Montserrat Light" w:hAnsi="Montserrat Light"/>
                <w:bCs/>
                <w:lang w:val="ro-RO"/>
              </w:rPr>
              <w:t>I</w:t>
            </w:r>
            <w:r w:rsidRPr="00BD635F">
              <w:rPr>
                <w:rFonts w:ascii="Montserrat Light" w:hAnsi="Montserrat Light"/>
                <w:bCs/>
                <w:lang w:val="ro-RO"/>
              </w:rPr>
              <w:t>ȘCA</w:t>
            </w:r>
          </w:p>
          <w:p w14:paraId="1E8E81BC"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Primar</w:t>
            </w:r>
          </w:p>
          <w:p w14:paraId="5C13DCFE"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Abrudan Alin</w:t>
            </w:r>
          </w:p>
        </w:tc>
        <w:tc>
          <w:tcPr>
            <w:tcW w:w="2994" w:type="dxa"/>
            <w:shd w:val="clear" w:color="auto" w:fill="auto"/>
          </w:tcPr>
          <w:p w14:paraId="0111D1FF"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COMUNA</w:t>
            </w:r>
          </w:p>
          <w:p w14:paraId="23B1CF52"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b/>
                <w:lang w:val="ro-RO"/>
              </w:rPr>
            </w:pPr>
            <w:r w:rsidRPr="00BD635F">
              <w:rPr>
                <w:rFonts w:ascii="Montserrat Light" w:hAnsi="Montserrat Light"/>
                <w:lang w:val="ro-RO"/>
              </w:rPr>
              <w:t>SĂCUIEU</w:t>
            </w:r>
          </w:p>
          <w:p w14:paraId="776B52A8"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cstheme="majorHAnsi"/>
                <w:lang w:val="ro-RO"/>
              </w:rPr>
              <w:t>Primar</w:t>
            </w:r>
          </w:p>
          <w:p w14:paraId="6B4EE283"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
                <w:lang w:val="ro-RO"/>
              </w:rPr>
            </w:pPr>
            <w:r w:rsidRPr="00BD635F">
              <w:rPr>
                <w:rFonts w:ascii="Montserrat Light" w:hAnsi="Montserrat Light"/>
                <w:lang w:val="ro-RO"/>
              </w:rPr>
              <w:t>Gheorghe Cuc</w:t>
            </w:r>
          </w:p>
          <w:p w14:paraId="4C54BE57" w14:textId="77777777" w:rsidR="00D54259" w:rsidRPr="00BD635F" w:rsidRDefault="00D54259" w:rsidP="00D542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theme="majorHAnsi"/>
                <w:bCs/>
                <w:lang w:val="ro-RO"/>
              </w:rPr>
            </w:pPr>
          </w:p>
        </w:tc>
      </w:tr>
      <w:tr w:rsidR="00BD635F" w:rsidRPr="00BD635F" w14:paraId="484F2713" w14:textId="77777777" w:rsidTr="00FA0400">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0BD2CE6B"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COMUNA</w:t>
            </w:r>
          </w:p>
          <w:p w14:paraId="31458F5A"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SĂVĂDISLA</w:t>
            </w:r>
          </w:p>
          <w:p w14:paraId="5499372D"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Primar</w:t>
            </w:r>
          </w:p>
          <w:p w14:paraId="14E69E21"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r w:rsidRPr="00BD635F">
              <w:rPr>
                <w:rFonts w:ascii="Montserrat Light" w:hAnsi="Montserrat Light" w:cstheme="majorHAnsi"/>
                <w:b w:val="0"/>
                <w:lang w:val="ro-RO"/>
              </w:rPr>
              <w:t>Asztalos Stefan</w:t>
            </w:r>
          </w:p>
          <w:p w14:paraId="6E4D173A"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p w14:paraId="1E80F19A" w14:textId="77777777" w:rsidR="00D54259" w:rsidRPr="00BD635F" w:rsidRDefault="00D54259" w:rsidP="00D54259">
            <w:pPr>
              <w:autoSpaceDE w:val="0"/>
              <w:autoSpaceDN w:val="0"/>
              <w:adjustRightInd w:val="0"/>
              <w:jc w:val="center"/>
              <w:rPr>
                <w:rFonts w:ascii="Montserrat Light" w:hAnsi="Montserrat Light" w:cstheme="majorHAnsi"/>
                <w:b w:val="0"/>
                <w:lang w:val="ro-RO"/>
              </w:rPr>
            </w:pPr>
          </w:p>
        </w:tc>
        <w:tc>
          <w:tcPr>
            <w:tcW w:w="3189" w:type="dxa"/>
            <w:shd w:val="clear" w:color="auto" w:fill="auto"/>
          </w:tcPr>
          <w:p w14:paraId="53C15937"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COMUNA</w:t>
            </w:r>
          </w:p>
          <w:p w14:paraId="3B887CA1"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bCs/>
                <w:lang w:val="ro-RO"/>
              </w:rPr>
            </w:pPr>
            <w:r w:rsidRPr="00BD635F">
              <w:rPr>
                <w:rFonts w:ascii="Montserrat Light" w:hAnsi="Montserrat Light"/>
                <w:bCs/>
                <w:lang w:val="ro-RO"/>
              </w:rPr>
              <w:t>SÂNCRAIU</w:t>
            </w:r>
          </w:p>
          <w:p w14:paraId="7E220AAB"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r w:rsidRPr="00BD635F">
              <w:rPr>
                <w:rFonts w:ascii="Montserrat Light" w:hAnsi="Montserrat Light" w:cstheme="majorHAnsi"/>
                <w:bCs/>
                <w:lang w:val="ro-RO"/>
              </w:rPr>
              <w:t>Primar</w:t>
            </w:r>
          </w:p>
          <w:p w14:paraId="7B004EAF"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proofErr w:type="spellStart"/>
            <w:r w:rsidRPr="00BD635F">
              <w:rPr>
                <w:rFonts w:ascii="Montserrat Light" w:hAnsi="Montserrat Light" w:cs="Arial"/>
                <w:bCs/>
                <w:shd w:val="clear" w:color="auto" w:fill="FFFFFF"/>
              </w:rPr>
              <w:t>Póka</w:t>
            </w:r>
            <w:proofErr w:type="spellEnd"/>
            <w:r w:rsidRPr="00BD635F">
              <w:rPr>
                <w:rFonts w:ascii="Montserrat Light" w:hAnsi="Montserrat Light" w:cs="Arial"/>
                <w:bCs/>
                <w:shd w:val="clear" w:color="auto" w:fill="FFFFFF"/>
              </w:rPr>
              <w:t xml:space="preserve"> Andrei-Gheorghe</w:t>
            </w:r>
          </w:p>
        </w:tc>
        <w:tc>
          <w:tcPr>
            <w:tcW w:w="2994" w:type="dxa"/>
            <w:shd w:val="clear" w:color="auto" w:fill="auto"/>
          </w:tcPr>
          <w:p w14:paraId="55D7867C" w14:textId="77777777" w:rsidR="00D54259" w:rsidRPr="00BD635F" w:rsidRDefault="00D54259" w:rsidP="00D5425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theme="majorHAnsi"/>
                <w:bCs/>
                <w:lang w:val="ro-RO"/>
              </w:rPr>
            </w:pPr>
          </w:p>
        </w:tc>
      </w:tr>
    </w:tbl>
    <w:p w14:paraId="421BD953" w14:textId="416D1F71" w:rsidR="004D1376" w:rsidRPr="00BD635F" w:rsidRDefault="004D1376" w:rsidP="000B6AF3">
      <w:pPr>
        <w:spacing w:line="240" w:lineRule="auto"/>
        <w:jc w:val="center"/>
        <w:rPr>
          <w:rFonts w:ascii="Montserrat Light" w:hAnsi="Montserrat Light"/>
        </w:rPr>
      </w:pPr>
    </w:p>
    <w:p w14:paraId="125C072C" w14:textId="77777777" w:rsidR="004D1376" w:rsidRPr="00BD635F" w:rsidRDefault="004D1376" w:rsidP="000B6AF3">
      <w:pPr>
        <w:spacing w:line="240" w:lineRule="auto"/>
        <w:jc w:val="center"/>
        <w:rPr>
          <w:rFonts w:ascii="Montserrat Light" w:hAnsi="Montserrat Light"/>
        </w:rPr>
      </w:pPr>
    </w:p>
    <w:p w14:paraId="28B2BDEB" w14:textId="634C22CB" w:rsidR="0073001E" w:rsidRPr="00BD635F" w:rsidRDefault="001B6977" w:rsidP="000B6AF3">
      <w:pPr>
        <w:tabs>
          <w:tab w:val="left" w:pos="708"/>
          <w:tab w:val="left" w:pos="1416"/>
          <w:tab w:val="left" w:pos="2124"/>
          <w:tab w:val="left" w:pos="2832"/>
          <w:tab w:val="left" w:pos="10320"/>
        </w:tabs>
        <w:spacing w:line="240" w:lineRule="auto"/>
        <w:rPr>
          <w:rFonts w:ascii="Montserrat" w:hAnsi="Montserrat"/>
          <w:b/>
          <w:lang w:val="fr-FR" w:eastAsia="ro-RO"/>
        </w:rPr>
      </w:pPr>
      <w:r w:rsidRPr="00BD635F">
        <w:rPr>
          <w:rFonts w:ascii="Montserrat" w:hAnsi="Montserrat"/>
          <w:b/>
          <w:lang w:val="fr-FR" w:eastAsia="ro-RO"/>
        </w:rPr>
        <w:t xml:space="preserve">                                                                                                 </w:t>
      </w:r>
      <w:proofErr w:type="spellStart"/>
      <w:proofErr w:type="gramStart"/>
      <w:r w:rsidR="0073001E" w:rsidRPr="00BD635F">
        <w:rPr>
          <w:rFonts w:ascii="Montserrat" w:hAnsi="Montserrat"/>
          <w:b/>
          <w:lang w:val="fr-FR" w:eastAsia="ro-RO"/>
        </w:rPr>
        <w:t>Contrasemnează</w:t>
      </w:r>
      <w:proofErr w:type="spellEnd"/>
      <w:r w:rsidR="0073001E" w:rsidRPr="00BD635F">
        <w:rPr>
          <w:rFonts w:ascii="Montserrat" w:hAnsi="Montserrat"/>
          <w:b/>
          <w:lang w:val="fr-FR" w:eastAsia="ro-RO"/>
        </w:rPr>
        <w:t>:</w:t>
      </w:r>
      <w:proofErr w:type="gramEnd"/>
      <w:r w:rsidR="0073001E" w:rsidRPr="00BD635F">
        <w:rPr>
          <w:rFonts w:ascii="Montserrat" w:hAnsi="Montserrat"/>
          <w:b/>
          <w:lang w:val="fr-FR" w:eastAsia="ro-RO"/>
        </w:rPr>
        <w:t xml:space="preserve"> </w:t>
      </w:r>
    </w:p>
    <w:p w14:paraId="6C2C9891" w14:textId="06F9A58F" w:rsidR="0073001E" w:rsidRPr="00BD635F" w:rsidRDefault="0073001E" w:rsidP="000B6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BD635F">
        <w:rPr>
          <w:rFonts w:ascii="Montserrat" w:hAnsi="Montserrat"/>
          <w:b/>
          <w:lang w:val="fr-FR" w:eastAsia="ro-RO"/>
        </w:rPr>
        <w:tab/>
        <w:t xml:space="preserve">       </w:t>
      </w:r>
      <w:r w:rsidR="00950F4C" w:rsidRPr="00BD635F">
        <w:rPr>
          <w:rFonts w:ascii="Montserrat" w:hAnsi="Montserrat"/>
          <w:b/>
          <w:lang w:val="fr-FR" w:eastAsia="ro-RO"/>
        </w:rPr>
        <w:t xml:space="preserve"> </w:t>
      </w:r>
      <w:r w:rsidRPr="00BD635F">
        <w:rPr>
          <w:rFonts w:ascii="Montserrat" w:hAnsi="Montserrat"/>
          <w:b/>
          <w:lang w:val="fr-FR" w:eastAsia="ro-RO"/>
        </w:rPr>
        <w:t xml:space="preserve">  </w:t>
      </w:r>
      <w:proofErr w:type="gramStart"/>
      <w:r w:rsidRPr="00BD635F">
        <w:rPr>
          <w:rFonts w:ascii="Montserrat" w:hAnsi="Montserrat"/>
          <w:b/>
          <w:lang w:val="fr-FR" w:eastAsia="ro-RO"/>
        </w:rPr>
        <w:t xml:space="preserve">PREŞEDINTE, </w:t>
      </w:r>
      <w:r w:rsidRPr="00BD635F">
        <w:rPr>
          <w:rFonts w:ascii="Montserrat" w:hAnsi="Montserrat"/>
          <w:lang w:val="fr-FR" w:eastAsia="ro-RO"/>
        </w:rPr>
        <w:t xml:space="preserve">  </w:t>
      </w:r>
      <w:proofErr w:type="gramEnd"/>
      <w:r w:rsidRPr="00BD635F">
        <w:rPr>
          <w:rFonts w:ascii="Montserrat" w:hAnsi="Montserrat"/>
          <w:lang w:val="fr-FR" w:eastAsia="ro-RO"/>
        </w:rPr>
        <w:t xml:space="preserve">                     </w:t>
      </w:r>
      <w:r w:rsidR="00880D8D" w:rsidRPr="00BD635F">
        <w:rPr>
          <w:rFonts w:ascii="Montserrat" w:hAnsi="Montserrat"/>
          <w:lang w:val="fr-FR" w:eastAsia="ro-RO"/>
        </w:rPr>
        <w:t xml:space="preserve">  </w:t>
      </w:r>
      <w:r w:rsidRPr="00BD635F">
        <w:rPr>
          <w:rFonts w:ascii="Montserrat" w:hAnsi="Montserrat"/>
          <w:lang w:val="fr-FR" w:eastAsia="ro-RO"/>
        </w:rPr>
        <w:t xml:space="preserve">      </w:t>
      </w:r>
      <w:r w:rsidRPr="00BD635F">
        <w:rPr>
          <w:rFonts w:ascii="Montserrat" w:hAnsi="Montserrat"/>
          <w:b/>
          <w:lang w:val="fr-FR" w:eastAsia="ro-RO"/>
        </w:rPr>
        <w:t>SECRETAR GENERAL AL JUDEŢULUI</w:t>
      </w:r>
      <w:r w:rsidRPr="00BD635F">
        <w:rPr>
          <w:rFonts w:ascii="Montserrat" w:hAnsi="Montserrat"/>
          <w:lang w:val="fr-FR" w:eastAsia="ro-RO"/>
        </w:rPr>
        <w:t xml:space="preserve">                                                     </w:t>
      </w:r>
    </w:p>
    <w:p w14:paraId="5D36E670" w14:textId="18CC7653" w:rsidR="0073001E" w:rsidRPr="00BD635F" w:rsidRDefault="0073001E" w:rsidP="000B6AF3">
      <w:pPr>
        <w:spacing w:line="240" w:lineRule="auto"/>
        <w:ind w:left="1440"/>
        <w:rPr>
          <w:rFonts w:ascii="Montserrat" w:hAnsi="Montserrat"/>
          <w:b/>
          <w:noProof/>
          <w:lang w:val="ro-RO"/>
        </w:rPr>
      </w:pPr>
      <w:r w:rsidRPr="00BD635F">
        <w:rPr>
          <w:rFonts w:ascii="Montserrat" w:hAnsi="Montserrat"/>
          <w:b/>
          <w:lang w:val="ro-RO" w:eastAsia="ro-RO"/>
        </w:rPr>
        <w:t xml:space="preserve">   Alin T</w:t>
      </w:r>
      <w:r w:rsidR="00880D8D" w:rsidRPr="00BD635F">
        <w:rPr>
          <w:rFonts w:ascii="Montserrat" w:hAnsi="Montserrat"/>
          <w:b/>
          <w:lang w:val="ro-RO" w:eastAsia="ro-RO"/>
        </w:rPr>
        <w:t>ișe</w:t>
      </w:r>
      <w:r w:rsidRPr="00BD635F">
        <w:rPr>
          <w:rFonts w:ascii="Montserrat" w:hAnsi="Montserrat"/>
          <w:b/>
          <w:lang w:val="fr-FR" w:eastAsia="ro-RO"/>
        </w:rPr>
        <w:tab/>
      </w:r>
      <w:r w:rsidR="001B6977" w:rsidRPr="00BD635F">
        <w:rPr>
          <w:rFonts w:ascii="Montserrat" w:hAnsi="Montserrat"/>
          <w:b/>
          <w:lang w:val="fr-FR" w:eastAsia="ro-RO"/>
        </w:rPr>
        <w:t xml:space="preserve">                                             </w:t>
      </w:r>
      <w:r w:rsidRPr="00BD635F">
        <w:rPr>
          <w:rFonts w:ascii="Montserrat" w:hAnsi="Montserrat"/>
          <w:b/>
          <w:lang w:val="fr-FR" w:eastAsia="ro-RO"/>
        </w:rPr>
        <w:t xml:space="preserve">     </w:t>
      </w:r>
      <w:r w:rsidR="00880D8D" w:rsidRPr="00BD635F">
        <w:rPr>
          <w:rFonts w:ascii="Montserrat" w:hAnsi="Montserrat"/>
          <w:b/>
          <w:lang w:val="fr-FR" w:eastAsia="ro-RO"/>
        </w:rPr>
        <w:t xml:space="preserve"> </w:t>
      </w:r>
      <w:r w:rsidRPr="00BD635F">
        <w:rPr>
          <w:rFonts w:ascii="Montserrat" w:hAnsi="Montserrat"/>
          <w:b/>
          <w:lang w:val="fr-FR" w:eastAsia="ro-RO"/>
        </w:rPr>
        <w:t xml:space="preserve">    Simona G</w:t>
      </w:r>
      <w:r w:rsidR="00880D8D" w:rsidRPr="00BD635F">
        <w:rPr>
          <w:rFonts w:ascii="Montserrat" w:hAnsi="Montserrat"/>
          <w:b/>
          <w:lang w:val="fr-FR" w:eastAsia="ro-RO"/>
        </w:rPr>
        <w:t>aci</w:t>
      </w:r>
      <w:r w:rsidRPr="00BD635F">
        <w:rPr>
          <w:rFonts w:ascii="Montserrat" w:hAnsi="Montserrat"/>
          <w:lang w:val="fr-FR" w:eastAsia="ro-RO"/>
        </w:rPr>
        <w:t xml:space="preserve">                                             </w:t>
      </w:r>
      <w:r w:rsidRPr="00BD635F">
        <w:rPr>
          <w:rFonts w:ascii="Montserrat" w:hAnsi="Montserrat"/>
          <w:b/>
          <w:noProof/>
          <w:lang w:val="ro-RO"/>
        </w:rPr>
        <w:tab/>
        <w:t xml:space="preserve"> </w:t>
      </w:r>
    </w:p>
    <w:p w14:paraId="24A44328" w14:textId="1E33437C" w:rsidR="0092662B" w:rsidRPr="00BD635F" w:rsidRDefault="0092662B" w:rsidP="000B6AF3">
      <w:pPr>
        <w:autoSpaceDE w:val="0"/>
        <w:autoSpaceDN w:val="0"/>
        <w:adjustRightInd w:val="0"/>
        <w:spacing w:line="240" w:lineRule="auto"/>
        <w:jc w:val="both"/>
        <w:rPr>
          <w:rFonts w:ascii="Montserrat Light" w:hAnsi="Montserrat Light"/>
          <w:b/>
          <w:lang w:val="fr-FR"/>
        </w:rPr>
      </w:pPr>
    </w:p>
    <w:bookmarkEnd w:id="0"/>
    <w:sectPr w:rsidR="0092662B" w:rsidRPr="00BD635F" w:rsidSect="00C30F83">
      <w:footerReference w:type="default" r:id="rId8"/>
      <w:headerReference w:type="first" r:id="rId9"/>
      <w:footerReference w:type="first" r:id="rId10"/>
      <w:pgSz w:w="11909" w:h="16834"/>
      <w:pgMar w:top="547" w:right="38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4755F40"/>
    <w:multiLevelType w:val="hybridMultilevel"/>
    <w:tmpl w:val="B39A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A6B0C"/>
    <w:multiLevelType w:val="multilevel"/>
    <w:tmpl w:val="2A7C352C"/>
    <w:lvl w:ilvl="0">
      <w:start w:val="1"/>
      <w:numFmt w:val="decimal"/>
      <w:lvlText w:val="ARTICOLUL %1."/>
      <w:lvlJc w:val="left"/>
      <w:pPr>
        <w:ind w:left="360" w:hanging="360"/>
      </w:pPr>
      <w:rPr>
        <w:rFonts w:hint="default"/>
      </w:rPr>
    </w:lvl>
    <w:lvl w:ilvl="1">
      <w:start w:val="1"/>
      <w:numFmt w:val="decimal"/>
      <w:lvlText w:val="%1.%2."/>
      <w:lvlJc w:val="left"/>
      <w:pPr>
        <w:ind w:left="-340" w:firstLine="340"/>
      </w:pPr>
      <w:rPr>
        <w:rFonts w:hint="default"/>
        <w:b w:val="0"/>
        <w:bCs w:val="0"/>
        <w:color w:val="auto"/>
      </w:rPr>
    </w:lvl>
    <w:lvl w:ilvl="2">
      <w:start w:val="1"/>
      <w:numFmt w:val="upperLetter"/>
      <w:lvlText w:val="%3."/>
      <w:lvlJc w:val="left"/>
      <w:pPr>
        <w:ind w:left="1224" w:hanging="504"/>
      </w:pPr>
      <w:rPr>
        <w:rFonts w:ascii="Montserrat Light" w:eastAsia="Arial" w:hAnsi="Montserrat Light" w:cs="Arial"/>
        <w:b w:val="0"/>
        <w:bCs w:val="0"/>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54E6508E"/>
    <w:multiLevelType w:val="hybridMultilevel"/>
    <w:tmpl w:val="2CD42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5"/>
  </w:num>
  <w:num w:numId="2">
    <w:abstractNumId w:val="3"/>
  </w:num>
  <w:num w:numId="3">
    <w:abstractNumId w:val="8"/>
  </w:num>
  <w:num w:numId="4">
    <w:abstractNumId w:val="6"/>
  </w:num>
  <w:num w:numId="5">
    <w:abstractNumId w:val="9"/>
  </w:num>
  <w:num w:numId="6">
    <w:abstractNumId w:val="4"/>
  </w:num>
  <w:num w:numId="7">
    <w:abstractNumId w:val="10"/>
  </w:num>
  <w:num w:numId="8">
    <w:abstractNumId w:val="0"/>
  </w:num>
  <w:num w:numId="9">
    <w:abstractNumId w:val="2"/>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A4A81"/>
    <w:rsid w:val="000B6AF3"/>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7039F"/>
    <w:rsid w:val="00390858"/>
    <w:rsid w:val="00394ED8"/>
    <w:rsid w:val="0039750D"/>
    <w:rsid w:val="003B7F00"/>
    <w:rsid w:val="00407BA0"/>
    <w:rsid w:val="0049679C"/>
    <w:rsid w:val="004A15AF"/>
    <w:rsid w:val="004A65C2"/>
    <w:rsid w:val="004D0A96"/>
    <w:rsid w:val="004D1376"/>
    <w:rsid w:val="004E343B"/>
    <w:rsid w:val="004F3C17"/>
    <w:rsid w:val="004F5FE6"/>
    <w:rsid w:val="004F7127"/>
    <w:rsid w:val="00505E23"/>
    <w:rsid w:val="00516619"/>
    <w:rsid w:val="00534029"/>
    <w:rsid w:val="00554DCA"/>
    <w:rsid w:val="005733B3"/>
    <w:rsid w:val="00577FD2"/>
    <w:rsid w:val="0058640E"/>
    <w:rsid w:val="005930CD"/>
    <w:rsid w:val="0059619F"/>
    <w:rsid w:val="005C4339"/>
    <w:rsid w:val="005C66AB"/>
    <w:rsid w:val="005D491C"/>
    <w:rsid w:val="005F2AB7"/>
    <w:rsid w:val="00621DE5"/>
    <w:rsid w:val="0065350E"/>
    <w:rsid w:val="0065399C"/>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D6725"/>
    <w:rsid w:val="00AE20E2"/>
    <w:rsid w:val="00AF3F85"/>
    <w:rsid w:val="00AF43EA"/>
    <w:rsid w:val="00B00BA2"/>
    <w:rsid w:val="00B02F29"/>
    <w:rsid w:val="00B11299"/>
    <w:rsid w:val="00B13A0E"/>
    <w:rsid w:val="00B15FCA"/>
    <w:rsid w:val="00B262AE"/>
    <w:rsid w:val="00B31938"/>
    <w:rsid w:val="00B52318"/>
    <w:rsid w:val="00B72BDA"/>
    <w:rsid w:val="00BA3595"/>
    <w:rsid w:val="00BB6168"/>
    <w:rsid w:val="00BC1422"/>
    <w:rsid w:val="00BD3F84"/>
    <w:rsid w:val="00BD635F"/>
    <w:rsid w:val="00BF7F2E"/>
    <w:rsid w:val="00C30F83"/>
    <w:rsid w:val="00C37559"/>
    <w:rsid w:val="00C42F25"/>
    <w:rsid w:val="00C4405C"/>
    <w:rsid w:val="00C45A6A"/>
    <w:rsid w:val="00C55970"/>
    <w:rsid w:val="00CC2B57"/>
    <w:rsid w:val="00D07C56"/>
    <w:rsid w:val="00D209A1"/>
    <w:rsid w:val="00D31107"/>
    <w:rsid w:val="00D40F6A"/>
    <w:rsid w:val="00D54259"/>
    <w:rsid w:val="00D54B6D"/>
    <w:rsid w:val="00D82EBD"/>
    <w:rsid w:val="00D86FB9"/>
    <w:rsid w:val="00D95DFF"/>
    <w:rsid w:val="00D97F11"/>
    <w:rsid w:val="00DA6FB1"/>
    <w:rsid w:val="00DC4EFD"/>
    <w:rsid w:val="00DE0043"/>
    <w:rsid w:val="00DE0C1D"/>
    <w:rsid w:val="00DF383D"/>
    <w:rsid w:val="00E01D1C"/>
    <w:rsid w:val="00E03FA3"/>
    <w:rsid w:val="00E10145"/>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1894</Words>
  <Characters>10986</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60</cp:revision>
  <cp:lastPrinted>2021-12-21T10:57:00Z</cp:lastPrinted>
  <dcterms:created xsi:type="dcterms:W3CDTF">2021-03-31T17:01:00Z</dcterms:created>
  <dcterms:modified xsi:type="dcterms:W3CDTF">2022-03-07T11:39:00Z</dcterms:modified>
</cp:coreProperties>
</file>