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0D626E5D" w:rsidR="009C550C" w:rsidRPr="001A303A" w:rsidRDefault="00C903A4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A303A">
        <w:rPr>
          <w:rFonts w:ascii="Montserrat" w:hAnsi="Montserrat"/>
          <w:b/>
          <w:bCs/>
        </w:rPr>
        <w:t>D I S P O Z I Ț I A</w:t>
      </w:r>
    </w:p>
    <w:p w14:paraId="4A88D5A4" w14:textId="2A9AC6A6" w:rsidR="00EC3296" w:rsidRPr="001A303A" w:rsidRDefault="00827215" w:rsidP="001B5C9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1A303A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1A303A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6522F4">
        <w:rPr>
          <w:rFonts w:ascii="Montserrat" w:hAnsi="Montserrat" w:cs="Arial"/>
          <w:b/>
          <w:bCs/>
          <w:sz w:val="22"/>
          <w:szCs w:val="22"/>
          <w:lang w:val="en-US"/>
        </w:rPr>
        <w:t>431</w:t>
      </w:r>
      <w:r w:rsidR="00EC3296" w:rsidRPr="001A303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6522F4">
        <w:rPr>
          <w:rFonts w:ascii="Montserrat" w:hAnsi="Montserrat" w:cs="Arial"/>
          <w:b/>
          <w:bCs/>
          <w:sz w:val="22"/>
          <w:szCs w:val="22"/>
          <w:lang w:val="en-US"/>
        </w:rPr>
        <w:t>8 mai</w:t>
      </w:r>
      <w:r w:rsidR="00EC3296" w:rsidRPr="001A303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B626B2" w:rsidRPr="001A303A">
        <w:rPr>
          <w:rFonts w:ascii="Montserrat" w:hAnsi="Montserrat" w:cs="Arial"/>
          <w:b/>
          <w:bCs/>
          <w:sz w:val="22"/>
          <w:szCs w:val="22"/>
          <w:lang w:val="en-US"/>
        </w:rPr>
        <w:t>3</w:t>
      </w:r>
    </w:p>
    <w:p w14:paraId="786EC234" w14:textId="77777777" w:rsidR="00B626B2" w:rsidRPr="001A303A" w:rsidRDefault="00B626B2" w:rsidP="00B626B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A303A">
        <w:rPr>
          <w:rFonts w:ascii="Montserrat" w:hAnsi="Montserrat"/>
          <w:b/>
          <w:bCs/>
          <w:lang w:val="ro-RO"/>
        </w:rPr>
        <w:t xml:space="preserve">privind constituirea grupului de lucru pentru a efectua analiza posturilor aferente funcțiilor publice din cadrul aparatului de specialitate al </w:t>
      </w:r>
    </w:p>
    <w:p w14:paraId="48D397AE" w14:textId="4C1D367B" w:rsidR="00B626B2" w:rsidRPr="001A303A" w:rsidRDefault="00B626B2" w:rsidP="00B626B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A303A">
        <w:rPr>
          <w:rFonts w:ascii="Montserrat" w:hAnsi="Montserrat"/>
          <w:b/>
          <w:bCs/>
          <w:sz w:val="22"/>
          <w:szCs w:val="22"/>
          <w:lang w:val="ro-RO"/>
        </w:rPr>
        <w:t>Consiliului Județean Cluj</w:t>
      </w:r>
    </w:p>
    <w:p w14:paraId="63341655" w14:textId="1621064F" w:rsidR="00E83A13" w:rsidRPr="001A303A" w:rsidRDefault="00E83A13" w:rsidP="00E83A13">
      <w:pPr>
        <w:pStyle w:val="Indentcorptext"/>
        <w:ind w:firstLine="720"/>
        <w:jc w:val="center"/>
        <w:rPr>
          <w:rFonts w:ascii="Montserrat" w:hAnsi="Montserrat"/>
          <w:sz w:val="22"/>
          <w:szCs w:val="22"/>
        </w:rPr>
      </w:pPr>
    </w:p>
    <w:p w14:paraId="16378DBF" w14:textId="77777777" w:rsidR="001B5C98" w:rsidRPr="001A303A" w:rsidRDefault="001B5C98" w:rsidP="001B5C98">
      <w:pPr>
        <w:spacing w:line="240" w:lineRule="auto"/>
        <w:jc w:val="both"/>
      </w:pPr>
    </w:p>
    <w:p w14:paraId="1381B9E4" w14:textId="6AEA357E" w:rsidR="00EC3296" w:rsidRPr="001A303A" w:rsidRDefault="00EC3296" w:rsidP="001B5C98">
      <w:pPr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 Light" w:hAnsi="Montserrat Light"/>
        </w:rPr>
        <w:t>Preşedintele Consiliului Judeţean Cluj,</w:t>
      </w:r>
    </w:p>
    <w:p w14:paraId="1EE5E483" w14:textId="77777777" w:rsidR="001B5C98" w:rsidRPr="001A303A" w:rsidRDefault="001B5C98" w:rsidP="001B5C98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14BF4403" w14:textId="44E720A5" w:rsidR="00381BCB" w:rsidRPr="001A303A" w:rsidRDefault="00827215" w:rsidP="0026562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</w:rPr>
        <w:t>Având în vedere</w:t>
      </w:r>
      <w:r w:rsidR="00EC3296" w:rsidRPr="001A303A">
        <w:rPr>
          <w:rFonts w:ascii="Montserrat Light" w:hAnsi="Montserrat Light"/>
        </w:rPr>
        <w:t xml:space="preserve"> referatul Direcţiei Generale Buget-Finanţe, Resurse Umane nr.</w:t>
      </w:r>
      <w:r w:rsidR="00C002CA" w:rsidRPr="001A303A">
        <w:rPr>
          <w:rFonts w:ascii="Montserrat Light" w:hAnsi="Montserrat Light"/>
        </w:rPr>
        <w:t xml:space="preserve"> </w:t>
      </w:r>
      <w:r w:rsidR="008E19E3" w:rsidRPr="001A303A">
        <w:rPr>
          <w:rFonts w:ascii="Montserrat Light" w:hAnsi="Montserrat Light"/>
        </w:rPr>
        <w:t>18790/04.05.2023</w:t>
      </w:r>
      <w:r w:rsidR="00FD6724" w:rsidRPr="001A303A">
        <w:rPr>
          <w:rFonts w:ascii="Montserrat Light" w:hAnsi="Montserrat Light"/>
          <w:b/>
          <w:bCs/>
        </w:rPr>
        <w:t xml:space="preserve"> </w:t>
      </w:r>
      <w:r w:rsidR="00391C63" w:rsidRPr="001A303A">
        <w:rPr>
          <w:rFonts w:ascii="Montserrat Light" w:hAnsi="Montserrat Light"/>
          <w:lang w:val="ro-RO"/>
        </w:rPr>
        <w:t>privind constituirea grupului de lucru pentru a efectua analiza posturilor aferente funcțiilor publice din cadrul aparatului de specialitate al Consiliului Județean Cluj</w:t>
      </w:r>
      <w:r w:rsidR="002121C8" w:rsidRPr="001A303A">
        <w:rPr>
          <w:rFonts w:ascii="Montserrat Light" w:hAnsi="Montserrat Light"/>
          <w:lang w:val="ro-RO"/>
        </w:rPr>
        <w:t>;</w:t>
      </w:r>
    </w:p>
    <w:p w14:paraId="1B04094D" w14:textId="77777777" w:rsidR="002121C8" w:rsidRPr="001A303A" w:rsidRDefault="002121C8" w:rsidP="002121C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078DA44" w14:textId="7D058E35" w:rsidR="00434AE9" w:rsidRPr="001A303A" w:rsidRDefault="00434AE9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A303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31D0CD" w14:textId="3F1CFA0E" w:rsidR="002A6802" w:rsidRPr="001A303A" w:rsidRDefault="00434AE9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A303A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art. 367, </w:t>
      </w:r>
      <w:r w:rsidR="0097078B" w:rsidRPr="001A303A">
        <w:rPr>
          <w:rFonts w:ascii="Montserrat Light" w:hAnsi="Montserrat Light"/>
          <w:sz w:val="22"/>
          <w:szCs w:val="22"/>
          <w:lang w:eastAsia="en-US"/>
        </w:rPr>
        <w:t>art. 369 lit. b)</w:t>
      </w:r>
      <w:r w:rsidR="00B95CEF" w:rsidRPr="001A303A">
        <w:rPr>
          <w:rFonts w:ascii="Montserrat Light" w:hAnsi="Montserrat Light"/>
          <w:sz w:val="22"/>
          <w:szCs w:val="22"/>
          <w:lang w:eastAsia="en-US"/>
        </w:rPr>
        <w:t xml:space="preserve">, </w:t>
      </w:r>
      <w:r w:rsidR="00EB3B08" w:rsidRPr="001A303A">
        <w:rPr>
          <w:rFonts w:ascii="Montserrat Light" w:hAnsi="Montserrat Light"/>
          <w:sz w:val="22"/>
          <w:szCs w:val="22"/>
          <w:lang w:eastAsia="en-US"/>
        </w:rPr>
        <w:t xml:space="preserve">art. 467, art. 597 alin. (1) lit. d), </w:t>
      </w:r>
      <w:r w:rsidR="00B95CEF" w:rsidRPr="001A303A">
        <w:rPr>
          <w:rFonts w:ascii="Montserrat Light" w:hAnsi="Montserrat Light"/>
          <w:sz w:val="22"/>
          <w:szCs w:val="22"/>
          <w:lang w:eastAsia="en-US"/>
        </w:rPr>
        <w:t>Capitolul IV din Anexa nr. 8 la</w:t>
      </w:r>
      <w:r w:rsidR="002A6802" w:rsidRPr="001A303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E274C" w:rsidRPr="001A303A">
        <w:rPr>
          <w:rFonts w:ascii="Montserrat Light" w:hAnsi="Montserrat Light"/>
          <w:sz w:val="22"/>
          <w:szCs w:val="22"/>
          <w:lang w:val="ro-RO"/>
        </w:rPr>
        <w:t>Ordonanța de Urgență a Guvernului</w:t>
      </w:r>
      <w:r w:rsidR="002A6802" w:rsidRPr="001A303A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7B598D99" w14:textId="77777777" w:rsidR="002A6802" w:rsidRPr="001A303A" w:rsidRDefault="002A6802" w:rsidP="0026562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A303A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A303A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A303A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sz w:val="22"/>
          <w:szCs w:val="22"/>
          <w:lang w:val="en-US"/>
        </w:rPr>
      </w:pPr>
    </w:p>
    <w:p w14:paraId="6E1AB65B" w14:textId="77777777" w:rsidR="001B5C98" w:rsidRPr="001A303A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en-US"/>
        </w:rPr>
      </w:pPr>
      <w:r w:rsidRPr="001A303A">
        <w:rPr>
          <w:rFonts w:ascii="Montserrat" w:hAnsi="Montserrat"/>
          <w:b/>
          <w:bCs/>
          <w:sz w:val="22"/>
          <w:szCs w:val="22"/>
          <w:lang w:val="en-US"/>
        </w:rPr>
        <w:t>d i s p u n e :</w:t>
      </w:r>
    </w:p>
    <w:p w14:paraId="52A63F58" w14:textId="77777777" w:rsidR="00B81CEE" w:rsidRPr="001A303A" w:rsidRDefault="00B81CEE" w:rsidP="00DE274C">
      <w:pPr>
        <w:spacing w:line="240" w:lineRule="auto"/>
        <w:jc w:val="both"/>
        <w:rPr>
          <w:rFonts w:ascii="Montserrat" w:hAnsi="Montserrat"/>
          <w:b/>
          <w:lang w:val="ro-RO"/>
        </w:rPr>
      </w:pPr>
      <w:bookmarkStart w:id="1" w:name="_Hlk20211169"/>
    </w:p>
    <w:p w14:paraId="4BE09CA2" w14:textId="00F9AA83" w:rsidR="004F1DEE" w:rsidRPr="001A303A" w:rsidRDefault="00B81CEE" w:rsidP="004F1D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" w:hAnsi="Montserrat"/>
          <w:b/>
          <w:lang w:val="ro-RO"/>
        </w:rPr>
        <w:t>Art.1.</w:t>
      </w:r>
      <w:r w:rsidRPr="001A303A">
        <w:rPr>
          <w:rFonts w:ascii="Montserrat Light" w:hAnsi="Montserrat Light"/>
          <w:b/>
          <w:lang w:val="ro-RO"/>
        </w:rPr>
        <w:t xml:space="preserve"> </w:t>
      </w:r>
      <w:r w:rsidR="00291C2D" w:rsidRPr="001A303A">
        <w:rPr>
          <w:rFonts w:ascii="Montserrat" w:hAnsi="Montserrat"/>
          <w:bCs/>
          <w:lang w:val="ro-RO"/>
        </w:rPr>
        <w:t>(</w:t>
      </w:r>
      <w:r w:rsidR="008E19E3" w:rsidRPr="001A303A">
        <w:rPr>
          <w:rFonts w:ascii="Montserrat" w:hAnsi="Montserrat"/>
          <w:bCs/>
          <w:lang w:val="ro-RO"/>
        </w:rPr>
        <w:t>1</w:t>
      </w:r>
      <w:r w:rsidR="00291C2D" w:rsidRPr="001A303A">
        <w:rPr>
          <w:rFonts w:ascii="Montserrat" w:hAnsi="Montserrat"/>
          <w:bCs/>
          <w:lang w:val="ro-RO"/>
        </w:rPr>
        <w:t>)</w:t>
      </w:r>
      <w:r w:rsidR="00291C2D" w:rsidRPr="001A303A">
        <w:rPr>
          <w:rFonts w:ascii="Montserrat Light" w:hAnsi="Montserrat Light"/>
          <w:b/>
          <w:lang w:val="ro-RO"/>
        </w:rPr>
        <w:t xml:space="preserve"> </w:t>
      </w:r>
      <w:r w:rsidR="004F1DEE" w:rsidRPr="001A303A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</w:rPr>
        <w:t>Pentru a efectua analiza posturilor aferente funcţiilor publice din cadrul aparatului de specialitate al Consiliului Județean Cluj,</w:t>
      </w:r>
      <w:r w:rsidR="004F1DEE" w:rsidRPr="001A303A">
        <w:rPr>
          <w:rFonts w:ascii="Montserrat Light" w:hAnsi="Montserrat Light"/>
          <w:lang w:val="ro-RO"/>
        </w:rPr>
        <w:t xml:space="preserve"> se constituie unui grup de lucru format din:</w:t>
      </w:r>
    </w:p>
    <w:p w14:paraId="36962FF7" w14:textId="17FF0A12" w:rsidR="00E75073" w:rsidRPr="001A303A" w:rsidRDefault="00E75073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Gaci Simona, secretar general al județului;</w:t>
      </w:r>
    </w:p>
    <w:p w14:paraId="02E5CECB" w14:textId="2A8E77C9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Șchiop Cristina, director general Direcția Generală Buget-Finanțe, Resurse Umane;</w:t>
      </w:r>
    </w:p>
    <w:p w14:paraId="453AF05A" w14:textId="77777777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Salanță Claudiu, arhitect șef Direcția Urbanism și Amenajarea Teritoriului;</w:t>
      </w:r>
    </w:p>
    <w:p w14:paraId="012385CB" w14:textId="77777777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Iliescu Ștefan-Eduard, director executiv Direcția Juridică;</w:t>
      </w:r>
    </w:p>
    <w:p w14:paraId="4AD05FBD" w14:textId="77777777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Rațiu Mariana, director executiv Direcția Dezvoltare și Investiții;</w:t>
      </w:r>
    </w:p>
    <w:p w14:paraId="36F5A8D5" w14:textId="20D412C8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Hîncu Liviu-Emil, director executiv Direcția</w:t>
      </w:r>
      <w:r w:rsidR="00047278" w:rsidRPr="001A303A">
        <w:rPr>
          <w:rFonts w:ascii="Montserrat Light" w:hAnsi="Montserrat Light"/>
          <w:lang w:val="ro-RO"/>
        </w:rPr>
        <w:t xml:space="preserve"> de Administrare a Domeniului Public și Privat al Județului Cluj</w:t>
      </w:r>
      <w:r w:rsidRPr="001A303A">
        <w:rPr>
          <w:rFonts w:ascii="Montserrat Light" w:hAnsi="Montserrat Light"/>
          <w:lang w:val="ro-RO"/>
        </w:rPr>
        <w:t>;</w:t>
      </w:r>
    </w:p>
    <w:p w14:paraId="095ACA26" w14:textId="77777777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Cîineanu Alina-Ligia, director executiv Direcția Administrație și Relații Publice;</w:t>
      </w:r>
    </w:p>
    <w:p w14:paraId="7B09D451" w14:textId="77777777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303A">
        <w:rPr>
          <w:rFonts w:ascii="Montserrat Light" w:hAnsi="Montserrat Light"/>
          <w:lang w:val="ro-RO"/>
        </w:rPr>
        <w:t>Cotârlă Călin, șef serviciu Serviciul Corp Control Președinte, Control Intern Managerial;</w:t>
      </w:r>
    </w:p>
    <w:p w14:paraId="35486C9F" w14:textId="77777777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 Light" w:hAnsi="Montserrat Light"/>
          <w:lang w:val="ro-RO"/>
        </w:rPr>
        <w:t>Pop Alexandru-Daniel, șef serviciu Serviciul Audit Intern;</w:t>
      </w:r>
    </w:p>
    <w:p w14:paraId="6A67175E" w14:textId="4B8EC59E" w:rsidR="004F1DEE" w:rsidRPr="001A303A" w:rsidRDefault="004F1DEE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 Light" w:hAnsi="Montserrat Light"/>
          <w:lang w:val="ro-RO"/>
        </w:rPr>
        <w:t>Mocan Corina-Dana, șef serviciu Serviciul Resurse Umane</w:t>
      </w:r>
      <w:r w:rsidR="00AE6845" w:rsidRPr="001A303A">
        <w:rPr>
          <w:rFonts w:ascii="Montserrat Light" w:hAnsi="Montserrat Light"/>
          <w:lang w:val="ro-RO"/>
        </w:rPr>
        <w:t>;</w:t>
      </w:r>
    </w:p>
    <w:p w14:paraId="3F4023B4" w14:textId="6F3241A4" w:rsidR="00AE6845" w:rsidRPr="001A303A" w:rsidRDefault="00AE6845" w:rsidP="004F1DEE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 Light" w:hAnsi="Montserrat Light"/>
          <w:lang w:val="ro-RO"/>
        </w:rPr>
        <w:t>Rusnac Adriana, consilier Serviciul Resurse Umane;</w:t>
      </w:r>
    </w:p>
    <w:p w14:paraId="507734C9" w14:textId="77777777" w:rsidR="0097078B" w:rsidRPr="001A303A" w:rsidRDefault="0097078B" w:rsidP="0097078B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 Light" w:hAnsi="Montserrat Light"/>
          <w:lang w:val="ro-RO"/>
        </w:rPr>
        <w:t>Man Simona, consilier Serviciul Resurse Umane;</w:t>
      </w:r>
    </w:p>
    <w:p w14:paraId="7F789849" w14:textId="0830DE10" w:rsidR="0097078B" w:rsidRPr="001A303A" w:rsidRDefault="0097078B" w:rsidP="0097078B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 Light" w:hAnsi="Montserrat Light"/>
          <w:lang w:val="ro-RO"/>
        </w:rPr>
        <w:t>Tămaș Camelia, consilier Serviciul Resurse Umane.</w:t>
      </w:r>
    </w:p>
    <w:p w14:paraId="38479FFB" w14:textId="1EA4D4E6" w:rsidR="00363F8B" w:rsidRPr="001A303A" w:rsidRDefault="00EE330E" w:rsidP="00EE330E">
      <w:pPr>
        <w:pStyle w:val="Instituie"/>
        <w:jc w:val="both"/>
        <w:rPr>
          <w:rFonts w:ascii="Montserrat Light" w:hAnsi="Montserrat Light"/>
          <w:sz w:val="22"/>
          <w:szCs w:val="22"/>
        </w:rPr>
      </w:pPr>
      <w:r w:rsidRPr="001A303A">
        <w:rPr>
          <w:rFonts w:ascii="Montserrat" w:hAnsi="Montserrat"/>
          <w:sz w:val="22"/>
          <w:szCs w:val="22"/>
        </w:rPr>
        <w:t>(</w:t>
      </w:r>
      <w:r w:rsidR="008E19E3" w:rsidRPr="001A303A">
        <w:rPr>
          <w:rFonts w:ascii="Montserrat" w:hAnsi="Montserrat"/>
          <w:sz w:val="22"/>
          <w:szCs w:val="22"/>
        </w:rPr>
        <w:t>2</w:t>
      </w:r>
      <w:r w:rsidRPr="001A303A">
        <w:rPr>
          <w:rFonts w:ascii="Montserrat" w:hAnsi="Montserrat"/>
          <w:sz w:val="22"/>
          <w:szCs w:val="22"/>
        </w:rPr>
        <w:t>)</w:t>
      </w:r>
      <w:r w:rsidRPr="001A303A">
        <w:rPr>
          <w:rFonts w:ascii="Montserrat Light" w:hAnsi="Montserrat Light"/>
          <w:sz w:val="22"/>
          <w:szCs w:val="22"/>
        </w:rPr>
        <w:t xml:space="preserve"> </w:t>
      </w:r>
      <w:r w:rsidR="00035B8B">
        <w:rPr>
          <w:rFonts w:ascii="Montserrat Light" w:hAnsi="Montserrat Light"/>
          <w:bCs/>
          <w:sz w:val="22"/>
          <w:szCs w:val="22"/>
        </w:rPr>
        <w:t>P</w:t>
      </w:r>
      <w:r w:rsidRPr="001A303A">
        <w:rPr>
          <w:rFonts w:ascii="Montserrat Light" w:hAnsi="Montserrat Light"/>
          <w:bCs/>
          <w:sz w:val="22"/>
          <w:szCs w:val="22"/>
        </w:rPr>
        <w:t xml:space="preserve">rocesul de elaborare și avizare a cadrelor de competențe se realizează conform Metodologiei </w:t>
      </w:r>
      <w:r w:rsidRPr="001A303A">
        <w:rPr>
          <w:rFonts w:ascii="Montserrat Light" w:hAnsi="Montserrat Light"/>
          <w:sz w:val="22"/>
          <w:szCs w:val="22"/>
        </w:rPr>
        <w:t>de analiză a posturilor pentru funcţiile publice stabilite în autorități și instituții publice centrale, teritoriale și locale</w:t>
      </w:r>
      <w:r w:rsidRPr="001A303A">
        <w:rPr>
          <w:rFonts w:ascii="Montserrat Light" w:hAnsi="Montserrat Light"/>
          <w:bCs/>
          <w:sz w:val="22"/>
          <w:szCs w:val="22"/>
        </w:rPr>
        <w:t xml:space="preserve"> elaborată, de către ANFP</w:t>
      </w:r>
      <w:r w:rsidR="00FB3E08">
        <w:rPr>
          <w:rFonts w:ascii="Montserrat Light" w:hAnsi="Montserrat Light"/>
          <w:bCs/>
          <w:sz w:val="22"/>
          <w:szCs w:val="22"/>
        </w:rPr>
        <w:t xml:space="preserve"> care poate fi găsită la adresa: https:</w:t>
      </w:r>
      <w:r w:rsidR="00FB3E08" w:rsidRPr="00FB3E08">
        <w:rPr>
          <w:rFonts w:ascii="Montserrat Light" w:hAnsi="Montserrat Light"/>
          <w:bCs/>
          <w:sz w:val="22"/>
          <w:szCs w:val="22"/>
        </w:rPr>
        <w:t>//www.anfp.gov.ro/continut/Metodologii</w:t>
      </w:r>
      <w:r w:rsidRPr="001A303A">
        <w:rPr>
          <w:rFonts w:ascii="Montserrat Light" w:hAnsi="Montserrat Light"/>
          <w:bCs/>
          <w:sz w:val="22"/>
          <w:szCs w:val="22"/>
        </w:rPr>
        <w:t>.</w:t>
      </w:r>
    </w:p>
    <w:p w14:paraId="7020C59C" w14:textId="63F92302" w:rsidR="00151144" w:rsidRPr="001A303A" w:rsidRDefault="00151144" w:rsidP="00751C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A303A">
        <w:rPr>
          <w:rFonts w:ascii="Montserrat" w:hAnsi="Montserrat"/>
          <w:b/>
        </w:rPr>
        <w:t>Art. 2.</w:t>
      </w:r>
      <w:r w:rsidR="004F1DEE" w:rsidRPr="001A303A">
        <w:rPr>
          <w:rFonts w:ascii="Montserrat" w:hAnsi="Montserrat"/>
          <w:b/>
        </w:rPr>
        <w:t xml:space="preserve"> </w:t>
      </w:r>
      <w:r w:rsidR="004F1DEE" w:rsidRPr="001A303A">
        <w:rPr>
          <w:rFonts w:ascii="Montserrat Light" w:hAnsi="Montserrat Light"/>
          <w:bCs/>
        </w:rPr>
        <w:t>Membri grupului de lucru desfășoară următoarele activități:</w:t>
      </w:r>
    </w:p>
    <w:p w14:paraId="70073008" w14:textId="012E0ADF" w:rsidR="00291C2D" w:rsidRPr="001A303A" w:rsidRDefault="00291C2D" w:rsidP="008E19E3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/>
        </w:rPr>
      </w:pPr>
      <w:r w:rsidRPr="001A303A">
        <w:rPr>
          <w:rFonts w:ascii="Montserrat Light" w:hAnsi="Montserrat Light"/>
          <w:bCs/>
        </w:rPr>
        <w:t xml:space="preserve">Se reunește </w:t>
      </w:r>
      <w:r w:rsidRPr="001A303A">
        <w:rPr>
          <w:rFonts w:ascii="Montserrat Light" w:hAnsi="Montserrat Light" w:cstheme="minorHAnsi"/>
        </w:rPr>
        <w:t>în vederea identificării modalității optime de lucru și alegerea tipului de analiză dintre cele prevăzute la art. 27 alin. (1) lit. a) din Anexa nr. 8 la OUG nr. 57/2019;</w:t>
      </w:r>
    </w:p>
    <w:p w14:paraId="62F4D6C1" w14:textId="30C010E8" w:rsidR="003842AD" w:rsidRPr="001A303A" w:rsidRDefault="003842AD" w:rsidP="008E19E3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/>
        </w:rPr>
      </w:pPr>
      <w:r w:rsidRPr="001A303A">
        <w:rPr>
          <w:rFonts w:ascii="Montserrat Light" w:hAnsi="Montserrat Light"/>
        </w:rPr>
        <w:lastRenderedPageBreak/>
        <w:t xml:space="preserve">După </w:t>
      </w:r>
      <w:r w:rsidR="00216A8F" w:rsidRPr="001A303A">
        <w:rPr>
          <w:rFonts w:ascii="Montserrat Light" w:hAnsi="Montserrat Light"/>
        </w:rPr>
        <w:t>primirea</w:t>
      </w:r>
      <w:r w:rsidRPr="001A303A">
        <w:rPr>
          <w:rFonts w:ascii="Montserrat Light" w:hAnsi="Montserrat Light"/>
        </w:rPr>
        <w:t xml:space="preserve"> formularelor de analiză, grupul de lucru se reunește în vederea completării formularelor descriptive ale competențelor specifice, </w:t>
      </w:r>
      <w:r w:rsidR="004F29B9" w:rsidRPr="001A303A">
        <w:rPr>
          <w:rFonts w:ascii="Montserrat Light" w:hAnsi="Montserrat Light"/>
        </w:rPr>
        <w:t xml:space="preserve">a </w:t>
      </w:r>
      <w:r w:rsidRPr="001A303A">
        <w:rPr>
          <w:rFonts w:ascii="Montserrat Light" w:hAnsi="Montserrat Light"/>
        </w:rPr>
        <w:t xml:space="preserve">raportului de analiză a posturilor și </w:t>
      </w:r>
      <w:r w:rsidR="004F29B9" w:rsidRPr="001A303A">
        <w:rPr>
          <w:rFonts w:ascii="Montserrat Light" w:hAnsi="Montserrat Light"/>
        </w:rPr>
        <w:t xml:space="preserve">a </w:t>
      </w:r>
      <w:r w:rsidRPr="001A303A">
        <w:rPr>
          <w:rFonts w:ascii="Montserrat Light" w:hAnsi="Montserrat Light"/>
        </w:rPr>
        <w:t>documentului de aprobare a competențelor generale și specifice de către conducătorul autorității sau instituției publice</w:t>
      </w:r>
      <w:r w:rsidR="00291C2D" w:rsidRPr="001A303A">
        <w:rPr>
          <w:rFonts w:ascii="Montserrat Light" w:hAnsi="Montserrat Light"/>
        </w:rPr>
        <w:t>;</w:t>
      </w:r>
    </w:p>
    <w:p w14:paraId="4782B9BF" w14:textId="65DF885F" w:rsidR="003842AD" w:rsidRPr="001A303A" w:rsidRDefault="003842AD" w:rsidP="008E19E3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/>
        </w:rPr>
      </w:pPr>
      <w:r w:rsidRPr="001A303A">
        <w:rPr>
          <w:rFonts w:ascii="Montserrat Light" w:hAnsi="Montserrat Light"/>
        </w:rPr>
        <w:t>Grupul de lucru este responsabil de identificarea în mod unitar a competențelor specifice pentru fiecare categorie de funcții publice în parte, prin raportare la elementele identificate în formularele de analiză a posturilor.</w:t>
      </w:r>
    </w:p>
    <w:p w14:paraId="1F3A563A" w14:textId="77777777" w:rsidR="00151144" w:rsidRPr="001A303A" w:rsidRDefault="00151144" w:rsidP="00151144">
      <w:pPr>
        <w:ind w:firstLine="708"/>
        <w:jc w:val="both"/>
        <w:rPr>
          <w:rFonts w:ascii="Cambria" w:hAnsi="Cambria"/>
          <w:bCs/>
        </w:rPr>
      </w:pPr>
    </w:p>
    <w:bookmarkEnd w:id="1"/>
    <w:p w14:paraId="3BFDF603" w14:textId="0112E939" w:rsidR="00E04382" w:rsidRPr="001A303A" w:rsidRDefault="00E04382" w:rsidP="00EA45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A303A">
        <w:rPr>
          <w:rFonts w:ascii="Montserrat" w:hAnsi="Montserrat"/>
          <w:b/>
        </w:rPr>
        <w:t xml:space="preserve">Art. </w:t>
      </w:r>
      <w:r w:rsidR="00291C2D" w:rsidRPr="001A303A">
        <w:rPr>
          <w:rFonts w:ascii="Montserrat" w:hAnsi="Montserrat"/>
          <w:b/>
        </w:rPr>
        <w:t>3</w:t>
      </w:r>
      <w:r w:rsidRPr="001A303A">
        <w:rPr>
          <w:rFonts w:ascii="Montserrat" w:hAnsi="Montserrat"/>
          <w:b/>
        </w:rPr>
        <w:t xml:space="preserve">. </w:t>
      </w:r>
      <w:r w:rsidRPr="001A303A">
        <w:rPr>
          <w:rFonts w:ascii="Montserrat Light" w:hAnsi="Montserrat Light"/>
          <w:bCs/>
        </w:rPr>
        <w:t>Se stabilește următorul calendar de lucru:</w:t>
      </w:r>
    </w:p>
    <w:p w14:paraId="46C1EC6C" w14:textId="77777777" w:rsidR="00EA45A8" w:rsidRPr="001A303A" w:rsidRDefault="00EA45A8" w:rsidP="00EA45A8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1A303A">
        <w:rPr>
          <w:rFonts w:ascii="Montserrat Light" w:hAnsi="Montserrat Light"/>
          <w:bCs/>
        </w:rPr>
        <w:t xml:space="preserve">În data de 10 mai 2023 grupul de lucru se reunește </w:t>
      </w:r>
      <w:r w:rsidRPr="001A303A">
        <w:rPr>
          <w:rFonts w:ascii="Montserrat Light" w:hAnsi="Montserrat Light" w:cstheme="minorHAnsi"/>
        </w:rPr>
        <w:t>în vederea identificării modalității optime de lucru și alegerea tipului de analiză dintre cele prevăzute la art. 27 alin. (1) lit. a) din Anexa nr. 8 la OUG nr. 57/2019.</w:t>
      </w:r>
    </w:p>
    <w:p w14:paraId="1897BDE2" w14:textId="77777777" w:rsidR="00EA45A8" w:rsidRPr="001A303A" w:rsidRDefault="00EA45A8" w:rsidP="00EA45A8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1A303A">
        <w:rPr>
          <w:rFonts w:ascii="Montserrat Light" w:hAnsi="Montserrat Light" w:cstheme="minorHAnsi"/>
        </w:rPr>
        <w:t xml:space="preserve">Grupul de lucru distribuie, </w:t>
      </w:r>
      <w:r w:rsidRPr="001A303A">
        <w:rPr>
          <w:rFonts w:ascii="Montserrat Light" w:eastAsia="Trebuchet MS" w:hAnsi="Montserrat Light" w:cs="Trebuchet MS"/>
        </w:rPr>
        <w:t>conducătorilor structurilor funcționale în cadrul cărora se regăsesc posturile analizate</w:t>
      </w:r>
      <w:r w:rsidRPr="001A303A">
        <w:rPr>
          <w:rFonts w:ascii="Montserrat Light" w:hAnsi="Montserrat Light" w:cstheme="minorHAnsi"/>
        </w:rPr>
        <w:t>, formularele de analiză a posturilor, până la data de 15 mai 2023;</w:t>
      </w:r>
    </w:p>
    <w:p w14:paraId="105C47FE" w14:textId="77777777" w:rsidR="00EA45A8" w:rsidRPr="001A303A" w:rsidRDefault="00EA45A8" w:rsidP="00EA45A8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1A303A">
        <w:rPr>
          <w:rFonts w:ascii="Montserrat Light" w:hAnsi="Montserrat Light" w:cstheme="minorHAnsi"/>
        </w:rPr>
        <w:t xml:space="preserve">Formularele de analiză a posturilor completate se predau grupului de lucru până la data de 15 iunie 2023; </w:t>
      </w:r>
    </w:p>
    <w:p w14:paraId="3F429A4A" w14:textId="77777777" w:rsidR="00EA45A8" w:rsidRPr="001A303A" w:rsidRDefault="00EA45A8" w:rsidP="00EA45A8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1A303A">
        <w:rPr>
          <w:rFonts w:ascii="Montserrat Light" w:hAnsi="Montserrat Light" w:cstheme="minorHAnsi"/>
        </w:rPr>
        <w:t xml:space="preserve">Grupul de lucru </w:t>
      </w:r>
      <w:r w:rsidRPr="001A303A">
        <w:rPr>
          <w:rFonts w:ascii="Montserrat Light" w:eastAsia="Times New Roman" w:hAnsi="Montserrat Light" w:cstheme="minorHAnsi"/>
          <w:color w:val="000000"/>
          <w:lang w:eastAsia="ro-RO"/>
        </w:rPr>
        <w:t xml:space="preserve">completează formularul descriptiv al competenței specifice, pe baza informațiilor cuprinse în formularele </w:t>
      </w:r>
      <w:r w:rsidRPr="001A303A">
        <w:rPr>
          <w:rFonts w:ascii="Montserrat Light" w:hAnsi="Montserrat Light" w:cstheme="minorHAnsi"/>
        </w:rPr>
        <w:t>de analiză a posturilor în perioada 15 iunie – 15 iulie 2023;</w:t>
      </w:r>
    </w:p>
    <w:p w14:paraId="7925D981" w14:textId="77777777" w:rsidR="00EA45A8" w:rsidRPr="001A303A" w:rsidRDefault="00EA45A8" w:rsidP="00EA45A8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1A303A">
        <w:rPr>
          <w:rFonts w:ascii="Montserrat Light" w:hAnsi="Montserrat Light" w:cstheme="minorHAnsi"/>
        </w:rPr>
        <w:t xml:space="preserve">Completarea raportului de analiză a posturilor în perioada 15 iulie - 1 august 2023; </w:t>
      </w:r>
    </w:p>
    <w:p w14:paraId="076F19F2" w14:textId="3C1614C9" w:rsidR="000C38B1" w:rsidRPr="001A303A" w:rsidRDefault="00EA45A8" w:rsidP="00EA45A8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</w:rPr>
      </w:pPr>
      <w:r w:rsidRPr="001A303A">
        <w:rPr>
          <w:rFonts w:ascii="Montserrat Light" w:hAnsi="Montserrat Light" w:cstheme="minorHAnsi"/>
        </w:rPr>
        <w:t>Aprobarea de către conducătorul autorității sau instituției publice a competențelor generale și specifice pentru fiecare post aferent unei funcții publice și întocmirea solicitării de avizare de către ANFP a competențelor specifice identificate în perioada și 1-5 august 2023.</w:t>
      </w:r>
    </w:p>
    <w:p w14:paraId="1DAE1F92" w14:textId="77777777" w:rsidR="00E04382" w:rsidRPr="001A303A" w:rsidRDefault="00E04382" w:rsidP="001B5C98">
      <w:pPr>
        <w:spacing w:line="240" w:lineRule="auto"/>
        <w:jc w:val="both"/>
        <w:rPr>
          <w:rFonts w:ascii="Montserrat" w:hAnsi="Montserrat"/>
          <w:b/>
          <w:bCs/>
        </w:rPr>
      </w:pPr>
    </w:p>
    <w:p w14:paraId="450991F2" w14:textId="3E6D0D48" w:rsidR="00434AE9" w:rsidRPr="001A303A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" w:hAnsi="Montserrat"/>
          <w:b/>
          <w:bCs/>
        </w:rPr>
        <w:t xml:space="preserve">Art. </w:t>
      </w:r>
      <w:r w:rsidR="00291C2D" w:rsidRPr="001A303A">
        <w:rPr>
          <w:rFonts w:ascii="Montserrat" w:hAnsi="Montserrat"/>
          <w:b/>
          <w:bCs/>
        </w:rPr>
        <w:t>4</w:t>
      </w:r>
      <w:r w:rsidRPr="001A303A">
        <w:rPr>
          <w:rFonts w:ascii="Montserrat" w:hAnsi="Montserrat"/>
          <w:b/>
          <w:bCs/>
        </w:rPr>
        <w:t>.</w:t>
      </w:r>
      <w:r w:rsidRPr="001A303A">
        <w:rPr>
          <w:rFonts w:ascii="Montserrat Light" w:hAnsi="Montserrat Light"/>
        </w:rPr>
        <w:t xml:space="preserve"> Cu punerea în aplicare şi ducerea la îndeplinire a prevederilor prezentei dispoziţii se încredinţează </w:t>
      </w:r>
      <w:r w:rsidR="007E53DB" w:rsidRPr="001A303A">
        <w:rPr>
          <w:rFonts w:ascii="Montserrat Light" w:hAnsi="Montserrat Light"/>
        </w:rPr>
        <w:t>grupul de lucru numit la Art. 1</w:t>
      </w:r>
      <w:r w:rsidRPr="001A303A">
        <w:rPr>
          <w:rFonts w:ascii="Montserrat Light" w:hAnsi="Montserrat Light"/>
        </w:rPr>
        <w:t>.</w:t>
      </w:r>
    </w:p>
    <w:p w14:paraId="381C66A9" w14:textId="77777777" w:rsidR="001B5C98" w:rsidRPr="001A303A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0B1ED926" w14:textId="5F64341C" w:rsidR="007D03ED" w:rsidRPr="001A303A" w:rsidRDefault="00434AE9" w:rsidP="007D03ED">
      <w:pPr>
        <w:spacing w:line="240" w:lineRule="auto"/>
        <w:jc w:val="both"/>
        <w:rPr>
          <w:rFonts w:ascii="Montserrat Light" w:hAnsi="Montserrat Light"/>
        </w:rPr>
      </w:pPr>
      <w:r w:rsidRPr="001A303A">
        <w:rPr>
          <w:rFonts w:ascii="Montserrat" w:hAnsi="Montserrat"/>
          <w:b/>
        </w:rPr>
        <w:t xml:space="preserve">Art. </w:t>
      </w:r>
      <w:r w:rsidR="00291C2D" w:rsidRPr="001A303A">
        <w:rPr>
          <w:rFonts w:ascii="Montserrat" w:hAnsi="Montserrat"/>
          <w:b/>
        </w:rPr>
        <w:t>5</w:t>
      </w:r>
      <w:r w:rsidRPr="001A303A">
        <w:rPr>
          <w:rFonts w:ascii="Montserrat" w:hAnsi="Montserrat"/>
          <w:b/>
        </w:rPr>
        <w:t xml:space="preserve">. </w:t>
      </w:r>
      <w:r w:rsidR="007D03ED" w:rsidRPr="001A303A">
        <w:rPr>
          <w:rFonts w:ascii="Montserrat Light" w:hAnsi="Montserrat Light"/>
        </w:rPr>
        <w:t xml:space="preserve">Prezenta dispoziţie se comunică </w:t>
      </w:r>
      <w:r w:rsidR="00035B8B">
        <w:rPr>
          <w:rFonts w:ascii="Montserrat Light" w:hAnsi="Montserrat Light"/>
        </w:rPr>
        <w:t>prin poșta electronică</w:t>
      </w:r>
      <w:r w:rsidR="00035B8B" w:rsidRPr="001A303A">
        <w:rPr>
          <w:rFonts w:ascii="Montserrat Light" w:hAnsi="Montserrat Light"/>
        </w:rPr>
        <w:t xml:space="preserve"> </w:t>
      </w:r>
      <w:r w:rsidR="00AE6845" w:rsidRPr="001A303A">
        <w:rPr>
          <w:rFonts w:ascii="Montserrat Light" w:hAnsi="Montserrat Light"/>
        </w:rPr>
        <w:t xml:space="preserve">membrilor grupului de lucru prevăzuți la Art. 1, </w:t>
      </w:r>
      <w:r w:rsidR="007D03ED" w:rsidRPr="001A303A">
        <w:rPr>
          <w:rFonts w:ascii="Montserrat Light" w:hAnsi="Montserrat Light"/>
        </w:rPr>
        <w:t>Direcţiei Generale Buget-Finanţe, Resurse Umane - Serviciul Resurse Umane, precum şi Prefectului Judeţului Cluj.</w:t>
      </w:r>
    </w:p>
    <w:p w14:paraId="397D33D6" w14:textId="0302DC95" w:rsidR="007D03ED" w:rsidRPr="001A303A" w:rsidRDefault="007D03ED" w:rsidP="007D03ED">
      <w:pPr>
        <w:spacing w:line="240" w:lineRule="auto"/>
        <w:jc w:val="both"/>
        <w:rPr>
          <w:rFonts w:ascii="Montserrat Light" w:hAnsi="Montserrat Light"/>
        </w:rPr>
      </w:pPr>
    </w:p>
    <w:p w14:paraId="1518A355" w14:textId="133A78F4" w:rsidR="00275742" w:rsidRPr="001A303A" w:rsidRDefault="00275742" w:rsidP="007D03ED">
      <w:pPr>
        <w:spacing w:line="240" w:lineRule="auto"/>
        <w:jc w:val="both"/>
        <w:rPr>
          <w:rFonts w:ascii="Cambria" w:hAnsi="Cambria"/>
        </w:rPr>
      </w:pPr>
    </w:p>
    <w:p w14:paraId="6D3EA75A" w14:textId="7E656BDF" w:rsidR="00275742" w:rsidRPr="001A303A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A303A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A303A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A303A" w:rsidRDefault="00275742" w:rsidP="001B5C98">
      <w:pPr>
        <w:spacing w:line="240" w:lineRule="auto"/>
        <w:jc w:val="both"/>
        <w:rPr>
          <w:rFonts w:ascii="Montserrat" w:hAnsi="Montserrat"/>
          <w:b/>
          <w:bCs/>
        </w:rPr>
      </w:pPr>
      <w:r w:rsidRPr="001A303A">
        <w:rPr>
          <w:rFonts w:ascii="Cambria" w:hAnsi="Cambria"/>
          <w:b/>
          <w:bCs/>
        </w:rPr>
        <w:t xml:space="preserve">     </w:t>
      </w:r>
      <w:r w:rsidRPr="001A303A">
        <w:rPr>
          <w:rFonts w:ascii="Cambria" w:hAnsi="Cambria"/>
          <w:b/>
          <w:bCs/>
        </w:rPr>
        <w:tab/>
      </w:r>
      <w:r w:rsidRPr="001A303A">
        <w:rPr>
          <w:rFonts w:ascii="Cambria" w:hAnsi="Cambria"/>
          <w:b/>
          <w:bCs/>
        </w:rPr>
        <w:tab/>
      </w:r>
      <w:r w:rsidRPr="001A303A">
        <w:rPr>
          <w:rFonts w:ascii="Cambria" w:hAnsi="Cambria"/>
          <w:b/>
          <w:bCs/>
        </w:rPr>
        <w:tab/>
      </w:r>
      <w:r w:rsidRPr="001A303A">
        <w:rPr>
          <w:rFonts w:ascii="Cambria" w:hAnsi="Cambria"/>
          <w:b/>
          <w:bCs/>
        </w:rPr>
        <w:tab/>
        <w:t xml:space="preserve">               </w:t>
      </w:r>
      <w:r w:rsidRPr="001A303A">
        <w:rPr>
          <w:rFonts w:ascii="Cambria" w:hAnsi="Cambria"/>
          <w:b/>
          <w:bCs/>
        </w:rPr>
        <w:tab/>
        <w:t xml:space="preserve">                                  </w:t>
      </w:r>
      <w:r w:rsidRPr="001A303A">
        <w:rPr>
          <w:rFonts w:ascii="Montserrat" w:hAnsi="Montserrat"/>
          <w:b/>
          <w:bCs/>
        </w:rPr>
        <w:t>CONTRASEMNEAZĂ:</w:t>
      </w:r>
    </w:p>
    <w:p w14:paraId="1F2C581F" w14:textId="77777777" w:rsidR="00275742" w:rsidRPr="001A303A" w:rsidRDefault="00275742" w:rsidP="001B5C98">
      <w:pPr>
        <w:spacing w:line="240" w:lineRule="auto"/>
        <w:jc w:val="both"/>
        <w:rPr>
          <w:rFonts w:ascii="Montserrat" w:hAnsi="Montserrat"/>
          <w:b/>
          <w:bCs/>
        </w:rPr>
      </w:pPr>
      <w:r w:rsidRPr="001A303A">
        <w:rPr>
          <w:rFonts w:ascii="Montserrat" w:hAnsi="Montserrat"/>
          <w:b/>
          <w:bCs/>
        </w:rPr>
        <w:t xml:space="preserve">   </w:t>
      </w:r>
      <w:r w:rsidRPr="001A303A">
        <w:rPr>
          <w:rFonts w:ascii="Montserrat" w:hAnsi="Montserrat"/>
          <w:b/>
          <w:bCs/>
        </w:rPr>
        <w:tab/>
        <w:t xml:space="preserve"> P R E Ş E D I N T E,       </w:t>
      </w:r>
      <w:r w:rsidRPr="001A303A">
        <w:rPr>
          <w:rFonts w:ascii="Montserrat" w:hAnsi="Montserrat"/>
          <w:b/>
          <w:bCs/>
        </w:rPr>
        <w:tab/>
      </w:r>
      <w:r w:rsidRPr="001A303A">
        <w:rPr>
          <w:rFonts w:ascii="Montserrat" w:hAnsi="Montserrat"/>
          <w:b/>
          <w:bCs/>
        </w:rPr>
        <w:tab/>
      </w:r>
      <w:r w:rsidRPr="001A303A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59956E45" w:rsidR="00275742" w:rsidRPr="00304A62" w:rsidRDefault="00275742" w:rsidP="001B5C98">
      <w:pPr>
        <w:pStyle w:val="Corptext"/>
        <w:spacing w:line="240" w:lineRule="auto"/>
        <w:rPr>
          <w:rFonts w:ascii="Montserrat" w:hAnsi="Montserrat"/>
          <w:b/>
        </w:rPr>
      </w:pPr>
      <w:r w:rsidRPr="001A303A">
        <w:rPr>
          <w:rFonts w:ascii="Montserrat" w:hAnsi="Montserrat"/>
          <w:b/>
        </w:rPr>
        <w:t xml:space="preserve">                     </w:t>
      </w:r>
      <w:r w:rsidRPr="001A303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A303A">
        <w:rPr>
          <w:rFonts w:ascii="Montserrat" w:hAnsi="Montserrat"/>
        </w:rPr>
        <w:t xml:space="preserve"> </w:t>
      </w:r>
      <w:r w:rsidR="00A15755" w:rsidRPr="001A303A">
        <w:rPr>
          <w:rFonts w:ascii="Montserrat" w:hAnsi="Montserrat"/>
        </w:rPr>
        <w:t xml:space="preserve">     </w:t>
      </w:r>
      <w:r w:rsidRPr="001A303A">
        <w:rPr>
          <w:rFonts w:ascii="Montserrat" w:hAnsi="Montserrat"/>
          <w:b/>
        </w:rPr>
        <w:t>Simona GACI</w:t>
      </w:r>
    </w:p>
    <w:p w14:paraId="1632EBED" w14:textId="5FB5B8A0" w:rsidR="00F33906" w:rsidRPr="00304A62" w:rsidRDefault="00F33906" w:rsidP="001B5C98">
      <w:pPr>
        <w:pStyle w:val="Corptext"/>
        <w:spacing w:line="240" w:lineRule="auto"/>
        <w:rPr>
          <w:b/>
        </w:rPr>
      </w:pPr>
    </w:p>
    <w:p w14:paraId="5978B481" w14:textId="06B1A5AA" w:rsidR="00F343C3" w:rsidRPr="00304A62" w:rsidRDefault="00F343C3" w:rsidP="001B5C98">
      <w:pPr>
        <w:pStyle w:val="Corptext"/>
        <w:spacing w:line="240" w:lineRule="auto"/>
        <w:rPr>
          <w:b/>
        </w:rPr>
      </w:pPr>
    </w:p>
    <w:p w14:paraId="682D1457" w14:textId="2472468B" w:rsidR="00F343C3" w:rsidRPr="00304A62" w:rsidRDefault="00F343C3" w:rsidP="001B5C98">
      <w:pPr>
        <w:pStyle w:val="Corptext"/>
        <w:spacing w:line="240" w:lineRule="auto"/>
        <w:rPr>
          <w:b/>
        </w:rPr>
      </w:pPr>
    </w:p>
    <w:p w14:paraId="4F08FC6A" w14:textId="26C85802" w:rsidR="00F343C3" w:rsidRPr="00304A62" w:rsidRDefault="00F343C3" w:rsidP="001B5C98">
      <w:pPr>
        <w:pStyle w:val="Corptext"/>
        <w:spacing w:line="240" w:lineRule="auto"/>
        <w:rPr>
          <w:b/>
        </w:rPr>
      </w:pPr>
    </w:p>
    <w:sectPr w:rsidR="00F343C3" w:rsidRPr="00304A62" w:rsidSect="00C903A4">
      <w:headerReference w:type="default" r:id="rId8"/>
      <w:footerReference w:type="default" r:id="rId9"/>
      <w:pgSz w:w="11909" w:h="16834"/>
      <w:pgMar w:top="1440" w:right="710" w:bottom="1135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4220A"/>
    <w:multiLevelType w:val="hybridMultilevel"/>
    <w:tmpl w:val="BC7C5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B1B3019"/>
    <w:multiLevelType w:val="hybridMultilevel"/>
    <w:tmpl w:val="D4E602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E5086"/>
    <w:multiLevelType w:val="hybridMultilevel"/>
    <w:tmpl w:val="D1541A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0615"/>
    <w:multiLevelType w:val="hybridMultilevel"/>
    <w:tmpl w:val="A4F00692"/>
    <w:lvl w:ilvl="0" w:tplc="9F90E11C">
      <w:start w:val="1"/>
      <w:numFmt w:val="bullet"/>
      <w:lvlText w:val="-"/>
      <w:lvlJc w:val="left"/>
      <w:pPr>
        <w:ind w:left="720" w:hanging="360"/>
      </w:pPr>
      <w:rPr>
        <w:rFonts w:ascii="Trebuchet MS" w:eastAsia="Arial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E1E50"/>
    <w:multiLevelType w:val="hybridMultilevel"/>
    <w:tmpl w:val="D1541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3388"/>
    <w:multiLevelType w:val="hybridMultilevel"/>
    <w:tmpl w:val="BC7C5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71160935">
    <w:abstractNumId w:val="32"/>
  </w:num>
  <w:num w:numId="2" w16cid:durableId="842354469">
    <w:abstractNumId w:val="8"/>
  </w:num>
  <w:num w:numId="3" w16cid:durableId="14579150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092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05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97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294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810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461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980670">
    <w:abstractNumId w:val="12"/>
  </w:num>
  <w:num w:numId="11" w16cid:durableId="256066317">
    <w:abstractNumId w:val="10"/>
  </w:num>
  <w:num w:numId="12" w16cid:durableId="160314759">
    <w:abstractNumId w:val="9"/>
  </w:num>
  <w:num w:numId="13" w16cid:durableId="4481261">
    <w:abstractNumId w:val="18"/>
  </w:num>
  <w:num w:numId="14" w16cid:durableId="219173462">
    <w:abstractNumId w:val="6"/>
  </w:num>
  <w:num w:numId="15" w16cid:durableId="974913878">
    <w:abstractNumId w:val="17"/>
  </w:num>
  <w:num w:numId="16" w16cid:durableId="1641887410">
    <w:abstractNumId w:val="14"/>
  </w:num>
  <w:num w:numId="17" w16cid:durableId="949625863">
    <w:abstractNumId w:val="30"/>
  </w:num>
  <w:num w:numId="18" w16cid:durableId="689374215">
    <w:abstractNumId w:val="15"/>
  </w:num>
  <w:num w:numId="19" w16cid:durableId="343677678">
    <w:abstractNumId w:val="5"/>
  </w:num>
  <w:num w:numId="20" w16cid:durableId="1179195455">
    <w:abstractNumId w:val="7"/>
  </w:num>
  <w:num w:numId="21" w16cid:durableId="410470516">
    <w:abstractNumId w:val="0"/>
  </w:num>
  <w:num w:numId="22" w16cid:durableId="1244298573">
    <w:abstractNumId w:val="1"/>
  </w:num>
  <w:num w:numId="23" w16cid:durableId="1144398036">
    <w:abstractNumId w:val="2"/>
  </w:num>
  <w:num w:numId="24" w16cid:durableId="1093936570">
    <w:abstractNumId w:val="3"/>
  </w:num>
  <w:num w:numId="25" w16cid:durableId="1006636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575014">
    <w:abstractNumId w:val="31"/>
  </w:num>
  <w:num w:numId="27" w16cid:durableId="1331525467">
    <w:abstractNumId w:val="27"/>
  </w:num>
  <w:num w:numId="28" w16cid:durableId="752237150">
    <w:abstractNumId w:val="13"/>
  </w:num>
  <w:num w:numId="29" w16cid:durableId="700860445">
    <w:abstractNumId w:val="29"/>
  </w:num>
  <w:num w:numId="30" w16cid:durableId="1720326407">
    <w:abstractNumId w:val="16"/>
  </w:num>
  <w:num w:numId="31" w16cid:durableId="644745531">
    <w:abstractNumId w:val="22"/>
  </w:num>
  <w:num w:numId="32" w16cid:durableId="2094817999">
    <w:abstractNumId w:val="20"/>
  </w:num>
  <w:num w:numId="33" w16cid:durableId="430205703">
    <w:abstractNumId w:val="21"/>
  </w:num>
  <w:num w:numId="34" w16cid:durableId="193881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35B8B"/>
    <w:rsid w:val="00047278"/>
    <w:rsid w:val="00047EED"/>
    <w:rsid w:val="00072F85"/>
    <w:rsid w:val="0007777F"/>
    <w:rsid w:val="000A5149"/>
    <w:rsid w:val="000B5F0E"/>
    <w:rsid w:val="000B73BF"/>
    <w:rsid w:val="000C38B1"/>
    <w:rsid w:val="000C481A"/>
    <w:rsid w:val="000F14FD"/>
    <w:rsid w:val="001077E9"/>
    <w:rsid w:val="00151144"/>
    <w:rsid w:val="0017228C"/>
    <w:rsid w:val="001866B7"/>
    <w:rsid w:val="0019272D"/>
    <w:rsid w:val="001A303A"/>
    <w:rsid w:val="001B35A4"/>
    <w:rsid w:val="001B5C98"/>
    <w:rsid w:val="001C5AF5"/>
    <w:rsid w:val="001C6EA8"/>
    <w:rsid w:val="001D423E"/>
    <w:rsid w:val="001F46FC"/>
    <w:rsid w:val="00206CEB"/>
    <w:rsid w:val="002121C8"/>
    <w:rsid w:val="00216A8F"/>
    <w:rsid w:val="0026562F"/>
    <w:rsid w:val="00275742"/>
    <w:rsid w:val="002766C5"/>
    <w:rsid w:val="00291C2D"/>
    <w:rsid w:val="002A6802"/>
    <w:rsid w:val="002D4110"/>
    <w:rsid w:val="00304A62"/>
    <w:rsid w:val="00363F8B"/>
    <w:rsid w:val="00381BCB"/>
    <w:rsid w:val="003842AD"/>
    <w:rsid w:val="0039174F"/>
    <w:rsid w:val="00391C63"/>
    <w:rsid w:val="003A6420"/>
    <w:rsid w:val="003D176A"/>
    <w:rsid w:val="003F5482"/>
    <w:rsid w:val="00407EF6"/>
    <w:rsid w:val="004149F8"/>
    <w:rsid w:val="0042698A"/>
    <w:rsid w:val="00434AE9"/>
    <w:rsid w:val="00442C38"/>
    <w:rsid w:val="00447D26"/>
    <w:rsid w:val="0045043C"/>
    <w:rsid w:val="004839E5"/>
    <w:rsid w:val="004A17D4"/>
    <w:rsid w:val="004F1DEE"/>
    <w:rsid w:val="004F29B9"/>
    <w:rsid w:val="00504961"/>
    <w:rsid w:val="00504A3F"/>
    <w:rsid w:val="00534029"/>
    <w:rsid w:val="00543FD1"/>
    <w:rsid w:val="00553DF2"/>
    <w:rsid w:val="00555C18"/>
    <w:rsid w:val="00581BD3"/>
    <w:rsid w:val="00582B90"/>
    <w:rsid w:val="005852D1"/>
    <w:rsid w:val="00586171"/>
    <w:rsid w:val="0059392C"/>
    <w:rsid w:val="005C13DA"/>
    <w:rsid w:val="005E0DC9"/>
    <w:rsid w:val="006005DB"/>
    <w:rsid w:val="00616435"/>
    <w:rsid w:val="00626E40"/>
    <w:rsid w:val="00636622"/>
    <w:rsid w:val="00640C6F"/>
    <w:rsid w:val="006522F4"/>
    <w:rsid w:val="00660B91"/>
    <w:rsid w:val="006A0515"/>
    <w:rsid w:val="006C43B4"/>
    <w:rsid w:val="006D1411"/>
    <w:rsid w:val="006E11AF"/>
    <w:rsid w:val="006E722F"/>
    <w:rsid w:val="00736324"/>
    <w:rsid w:val="007506B7"/>
    <w:rsid w:val="00751C94"/>
    <w:rsid w:val="007832B9"/>
    <w:rsid w:val="007B0B4F"/>
    <w:rsid w:val="007B2105"/>
    <w:rsid w:val="007B70D4"/>
    <w:rsid w:val="007D03ED"/>
    <w:rsid w:val="007E53DB"/>
    <w:rsid w:val="007F535B"/>
    <w:rsid w:val="00802B66"/>
    <w:rsid w:val="008041F9"/>
    <w:rsid w:val="00817A3D"/>
    <w:rsid w:val="00827215"/>
    <w:rsid w:val="00832BC2"/>
    <w:rsid w:val="008777AF"/>
    <w:rsid w:val="00882EBB"/>
    <w:rsid w:val="00890EB5"/>
    <w:rsid w:val="008B54E8"/>
    <w:rsid w:val="008C0E26"/>
    <w:rsid w:val="008E19E3"/>
    <w:rsid w:val="008E7833"/>
    <w:rsid w:val="008F3455"/>
    <w:rsid w:val="00907E2B"/>
    <w:rsid w:val="0096406F"/>
    <w:rsid w:val="0097078B"/>
    <w:rsid w:val="00985246"/>
    <w:rsid w:val="009C550C"/>
    <w:rsid w:val="009F6495"/>
    <w:rsid w:val="00A07EF5"/>
    <w:rsid w:val="00A13E52"/>
    <w:rsid w:val="00A15755"/>
    <w:rsid w:val="00A326BC"/>
    <w:rsid w:val="00A40565"/>
    <w:rsid w:val="00A62583"/>
    <w:rsid w:val="00AD52D8"/>
    <w:rsid w:val="00AE6845"/>
    <w:rsid w:val="00B01F9F"/>
    <w:rsid w:val="00B10018"/>
    <w:rsid w:val="00B32558"/>
    <w:rsid w:val="00B4471B"/>
    <w:rsid w:val="00B626B2"/>
    <w:rsid w:val="00B81CEE"/>
    <w:rsid w:val="00B95CEF"/>
    <w:rsid w:val="00BB2C53"/>
    <w:rsid w:val="00BC34F3"/>
    <w:rsid w:val="00BE0EDB"/>
    <w:rsid w:val="00BF0A05"/>
    <w:rsid w:val="00BF2C5D"/>
    <w:rsid w:val="00C002CA"/>
    <w:rsid w:val="00C56DDC"/>
    <w:rsid w:val="00C647D4"/>
    <w:rsid w:val="00C65A80"/>
    <w:rsid w:val="00C77F0B"/>
    <w:rsid w:val="00C903A4"/>
    <w:rsid w:val="00C90DF1"/>
    <w:rsid w:val="00CF7804"/>
    <w:rsid w:val="00D07715"/>
    <w:rsid w:val="00D2277F"/>
    <w:rsid w:val="00D23429"/>
    <w:rsid w:val="00DA2C38"/>
    <w:rsid w:val="00DA771D"/>
    <w:rsid w:val="00DC3D89"/>
    <w:rsid w:val="00DE274C"/>
    <w:rsid w:val="00E04382"/>
    <w:rsid w:val="00E20815"/>
    <w:rsid w:val="00E55184"/>
    <w:rsid w:val="00E73392"/>
    <w:rsid w:val="00E75073"/>
    <w:rsid w:val="00E83A13"/>
    <w:rsid w:val="00E8539C"/>
    <w:rsid w:val="00E96BA0"/>
    <w:rsid w:val="00E97420"/>
    <w:rsid w:val="00EA45A8"/>
    <w:rsid w:val="00EB3B08"/>
    <w:rsid w:val="00EC3296"/>
    <w:rsid w:val="00ED13E9"/>
    <w:rsid w:val="00EE330E"/>
    <w:rsid w:val="00F025B8"/>
    <w:rsid w:val="00F127E6"/>
    <w:rsid w:val="00F33906"/>
    <w:rsid w:val="00F343C3"/>
    <w:rsid w:val="00F46E7C"/>
    <w:rsid w:val="00F943B8"/>
    <w:rsid w:val="00FB3E08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nccshort">
    <w:name w:val="s_ncc_short"/>
    <w:basedOn w:val="Normal"/>
    <w:rsid w:val="00F025B8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F025B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F025B8"/>
    <w:rPr>
      <w:color w:val="0000FF"/>
      <w:u w:val="single"/>
    </w:rPr>
  </w:style>
  <w:style w:type="paragraph" w:customStyle="1" w:styleId="spar">
    <w:name w:val="s_par"/>
    <w:basedOn w:val="Normal"/>
    <w:rsid w:val="0059392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59392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939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842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842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stituie">
    <w:name w:val="Instituție"/>
    <w:basedOn w:val="Normal"/>
    <w:link w:val="InstituieChar"/>
    <w:qFormat/>
    <w:rsid w:val="00EE330E"/>
    <w:pPr>
      <w:spacing w:after="160" w:line="259" w:lineRule="auto"/>
    </w:pPr>
    <w:rPr>
      <w:rFonts w:ascii="Trajan Pro" w:eastAsia="Calibri" w:hAnsi="Trajan Pro" w:cs="Times New Roman"/>
      <w:sz w:val="32"/>
      <w:szCs w:val="32"/>
      <w:lang w:val="ro-RO"/>
    </w:rPr>
  </w:style>
  <w:style w:type="character" w:customStyle="1" w:styleId="InstituieChar">
    <w:name w:val="Instituție Char"/>
    <w:link w:val="Instituie"/>
    <w:rsid w:val="00EE330E"/>
    <w:rPr>
      <w:rFonts w:ascii="Trajan Pro" w:eastAsia="Calibri" w:hAnsi="Trajan Pro" w:cs="Times New Roman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835B-2507-4E64-BD4C-6009148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732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2021-07-28T09:55:00Z</cp:lastPrinted>
  <dcterms:created xsi:type="dcterms:W3CDTF">2023-05-08T12:06:00Z</dcterms:created>
  <dcterms:modified xsi:type="dcterms:W3CDTF">2023-05-09T11:18:00Z</dcterms:modified>
</cp:coreProperties>
</file>