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D3A8" w14:textId="77777777" w:rsidR="005F162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FF0000"/>
          <w:sz w:val="24"/>
          <w:szCs w:val="24"/>
          <w:lang w:val="fr-FR"/>
        </w:rPr>
      </w:pPr>
    </w:p>
    <w:p w14:paraId="107BDDD1" w14:textId="77777777" w:rsidR="005F1620" w:rsidRPr="001352EF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</w:p>
    <w:p w14:paraId="65A976BC" w14:textId="5A33CE3D" w:rsidR="00E63A8D" w:rsidRPr="001352EF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  <w:r w:rsidRPr="001352EF">
        <w:rPr>
          <w:rFonts w:ascii="Montserrat Light" w:hAnsi="Montserrat Light"/>
          <w:b/>
          <w:bCs/>
          <w:sz w:val="24"/>
          <w:szCs w:val="24"/>
          <w:lang w:val="fr-FR"/>
        </w:rPr>
        <w:t xml:space="preserve">DISPOZIŢIA  </w:t>
      </w:r>
    </w:p>
    <w:p w14:paraId="083CA6E5" w14:textId="711F439C" w:rsidR="00E36AAF" w:rsidRPr="001352EF" w:rsidRDefault="007A64F3" w:rsidP="00E36AAF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 xml:space="preserve">privind </w:t>
      </w:r>
      <w:proofErr w:type="spellStart"/>
      <w:r w:rsidR="00E36AAF" w:rsidRPr="001352EF">
        <w:rPr>
          <w:rFonts w:ascii="Montserrat Light" w:hAnsi="Montserrat Light"/>
          <w:b/>
          <w:bCs/>
          <w:sz w:val="24"/>
          <w:szCs w:val="24"/>
        </w:rPr>
        <w:t>rectificarea</w:t>
      </w:r>
      <w:proofErr w:type="spellEnd"/>
      <w:r w:rsidR="00E36AAF" w:rsidRPr="001352EF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="00E36AAF" w:rsidRPr="001352EF">
        <w:rPr>
          <w:rFonts w:ascii="Montserrat Light" w:hAnsi="Montserrat Light"/>
          <w:b/>
          <w:bCs/>
          <w:sz w:val="24"/>
          <w:szCs w:val="24"/>
        </w:rPr>
        <w:t>bugetului</w:t>
      </w:r>
      <w:proofErr w:type="spellEnd"/>
      <w:r w:rsidR="00E36AAF" w:rsidRPr="001352EF">
        <w:rPr>
          <w:rFonts w:ascii="Montserrat Light" w:hAnsi="Montserrat Light"/>
          <w:b/>
          <w:bCs/>
          <w:sz w:val="24"/>
          <w:szCs w:val="24"/>
        </w:rPr>
        <w:t xml:space="preserve"> general </w:t>
      </w:r>
      <w:proofErr w:type="spellStart"/>
      <w:r w:rsidR="00E36AAF" w:rsidRPr="001352EF">
        <w:rPr>
          <w:rFonts w:ascii="Montserrat Light" w:hAnsi="Montserrat Light"/>
          <w:b/>
          <w:bCs/>
          <w:sz w:val="24"/>
          <w:szCs w:val="24"/>
        </w:rPr>
        <w:t>propriu</w:t>
      </w:r>
      <w:proofErr w:type="spellEnd"/>
      <w:r w:rsidR="00E36AAF" w:rsidRPr="001352EF">
        <w:rPr>
          <w:rFonts w:ascii="Montserrat Light" w:hAnsi="Montserrat Light"/>
          <w:b/>
          <w:bCs/>
          <w:sz w:val="24"/>
          <w:szCs w:val="24"/>
        </w:rPr>
        <w:t xml:space="preserve"> al </w:t>
      </w:r>
      <w:proofErr w:type="spellStart"/>
      <w:r w:rsidR="00E36AAF" w:rsidRPr="001352EF">
        <w:rPr>
          <w:rFonts w:ascii="Montserrat Light" w:hAnsi="Montserrat Light"/>
          <w:b/>
          <w:bCs/>
          <w:sz w:val="24"/>
          <w:szCs w:val="24"/>
        </w:rPr>
        <w:t>Județului</w:t>
      </w:r>
      <w:proofErr w:type="spellEnd"/>
      <w:r w:rsidR="00E36AAF" w:rsidRPr="001352EF">
        <w:rPr>
          <w:rFonts w:ascii="Montserrat Light" w:hAnsi="Montserrat Light"/>
          <w:b/>
          <w:bCs/>
          <w:sz w:val="24"/>
          <w:szCs w:val="24"/>
        </w:rPr>
        <w:t xml:space="preserve"> Cluj pe </w:t>
      </w:r>
      <w:proofErr w:type="spellStart"/>
      <w:r w:rsidR="00E36AAF" w:rsidRPr="001352EF">
        <w:rPr>
          <w:rFonts w:ascii="Montserrat Light" w:hAnsi="Montserrat Light"/>
          <w:b/>
          <w:bCs/>
          <w:sz w:val="24"/>
          <w:szCs w:val="24"/>
        </w:rPr>
        <w:t>anul</w:t>
      </w:r>
      <w:proofErr w:type="spellEnd"/>
      <w:r w:rsidR="00E36AAF" w:rsidRPr="001352EF">
        <w:rPr>
          <w:rFonts w:ascii="Montserrat Light" w:hAnsi="Montserrat Light"/>
          <w:b/>
          <w:bCs/>
          <w:sz w:val="24"/>
          <w:szCs w:val="24"/>
        </w:rPr>
        <w:t xml:space="preserve"> 202</w:t>
      </w:r>
      <w:r w:rsidR="00DD3C5B" w:rsidRPr="001352EF">
        <w:rPr>
          <w:rFonts w:ascii="Montserrat Light" w:hAnsi="Montserrat Light"/>
          <w:b/>
          <w:bCs/>
          <w:sz w:val="24"/>
          <w:szCs w:val="24"/>
        </w:rPr>
        <w:t>4</w:t>
      </w:r>
    </w:p>
    <w:p w14:paraId="04921FE8" w14:textId="74DEC83E" w:rsidR="00E36AAF" w:rsidRPr="001352EF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10B46921" w14:textId="77777777" w:rsidR="008502F3" w:rsidRPr="001352EF" w:rsidRDefault="008502F3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0A6B3995" w14:textId="77777777" w:rsidR="00327F14" w:rsidRPr="001352EF" w:rsidRDefault="00327F14" w:rsidP="00327F14">
      <w:pPr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1352EF">
        <w:rPr>
          <w:rFonts w:ascii="Montserrat Light" w:hAnsi="Montserrat Light"/>
          <w:sz w:val="24"/>
          <w:szCs w:val="24"/>
          <w:lang w:val="ro-RO"/>
        </w:rPr>
        <w:t>Preşedintele</w:t>
      </w:r>
      <w:proofErr w:type="spellEnd"/>
      <w:r w:rsidRPr="001352EF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Pr="001352EF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Pr="001352EF">
        <w:rPr>
          <w:rFonts w:ascii="Montserrat Light" w:hAnsi="Montserrat Light"/>
          <w:sz w:val="24"/>
          <w:szCs w:val="24"/>
          <w:lang w:val="ro-RO"/>
        </w:rPr>
        <w:t xml:space="preserve"> Cluj,</w:t>
      </w:r>
    </w:p>
    <w:p w14:paraId="5117062F" w14:textId="77777777" w:rsidR="00327F14" w:rsidRPr="001352EF" w:rsidRDefault="00327F14" w:rsidP="00327F14">
      <w:pPr>
        <w:rPr>
          <w:rFonts w:ascii="Montserrat Light" w:hAnsi="Montserrat Light"/>
          <w:sz w:val="24"/>
          <w:szCs w:val="24"/>
          <w:lang w:val="ro-RO"/>
        </w:rPr>
      </w:pPr>
    </w:p>
    <w:p w14:paraId="08D3107C" w14:textId="0A61E389" w:rsidR="00327F14" w:rsidRPr="001352EF" w:rsidRDefault="00327F14" w:rsidP="00327F14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1352EF">
        <w:rPr>
          <w:rFonts w:ascii="Montserrat Light" w:hAnsi="Montserrat Light"/>
          <w:sz w:val="24"/>
          <w:szCs w:val="24"/>
          <w:lang w:val="ro-RO"/>
        </w:rPr>
        <w:t>Având în vedere conținutul instrumentului de motivare și prezentare a dispoziției, respectiv Referatul de aprobare nr. 3</w:t>
      </w:r>
      <w:r w:rsidR="00BD0021" w:rsidRPr="001352EF">
        <w:rPr>
          <w:rFonts w:ascii="Montserrat Light" w:hAnsi="Montserrat Light"/>
          <w:sz w:val="24"/>
          <w:szCs w:val="24"/>
          <w:lang w:val="ro-RO"/>
        </w:rPr>
        <w:t>9</w:t>
      </w:r>
      <w:r w:rsidRPr="001352EF">
        <w:rPr>
          <w:rFonts w:ascii="Montserrat Light" w:hAnsi="Montserrat Light"/>
          <w:sz w:val="24"/>
          <w:szCs w:val="24"/>
          <w:lang w:val="ro-RO"/>
        </w:rPr>
        <w:t>.</w:t>
      </w:r>
      <w:r w:rsidR="00BD0021" w:rsidRPr="001352EF">
        <w:rPr>
          <w:rFonts w:ascii="Montserrat Light" w:hAnsi="Montserrat Light"/>
          <w:sz w:val="24"/>
          <w:szCs w:val="24"/>
          <w:lang w:val="ro-RO"/>
        </w:rPr>
        <w:t>699</w:t>
      </w:r>
      <w:r w:rsidRPr="001352EF">
        <w:rPr>
          <w:rFonts w:ascii="Montserrat Light" w:hAnsi="Montserrat Light"/>
          <w:sz w:val="24"/>
          <w:szCs w:val="24"/>
          <w:lang w:val="ro-RO"/>
        </w:rPr>
        <w:t xml:space="preserve">  din </w:t>
      </w:r>
      <w:r w:rsidR="00BD0021" w:rsidRPr="001352EF">
        <w:rPr>
          <w:rFonts w:ascii="Montserrat Light" w:hAnsi="Montserrat Light"/>
          <w:sz w:val="24"/>
          <w:szCs w:val="24"/>
          <w:lang w:val="ro-RO"/>
        </w:rPr>
        <w:t>30</w:t>
      </w:r>
      <w:r w:rsidRPr="001352EF">
        <w:rPr>
          <w:rFonts w:ascii="Montserrat Light" w:hAnsi="Montserrat Light"/>
          <w:sz w:val="24"/>
          <w:szCs w:val="24"/>
          <w:lang w:val="ro-RO"/>
        </w:rPr>
        <w:t>.0</w:t>
      </w:r>
      <w:r w:rsidR="008703F8" w:rsidRPr="001352EF">
        <w:rPr>
          <w:rFonts w:ascii="Montserrat Light" w:hAnsi="Montserrat Light"/>
          <w:sz w:val="24"/>
          <w:szCs w:val="24"/>
          <w:lang w:val="ro-RO"/>
        </w:rPr>
        <w:t>9</w:t>
      </w:r>
      <w:r w:rsidRPr="001352EF">
        <w:rPr>
          <w:rFonts w:ascii="Montserrat Light" w:hAnsi="Montserrat Light"/>
          <w:sz w:val="24"/>
          <w:szCs w:val="24"/>
          <w:lang w:val="ro-RO"/>
        </w:rPr>
        <w:t xml:space="preserve">.2024, elaborat de către Direcția Generală Buget-Finanțe, Resurse Umane, Serviciul Buget Local, Venituri. </w:t>
      </w:r>
    </w:p>
    <w:p w14:paraId="2ECCAA20" w14:textId="77777777" w:rsidR="00E57BB2" w:rsidRPr="001352EF" w:rsidRDefault="00E57BB2" w:rsidP="00327F1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BA75D0E" w14:textId="54BE97A6" w:rsidR="00327F14" w:rsidRPr="001352EF" w:rsidRDefault="00327F14" w:rsidP="00327F1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  <w:r w:rsidRPr="001352EF">
        <w:rPr>
          <w:rFonts w:ascii="Montserrat Light" w:hAnsi="Montserrat Light"/>
          <w:sz w:val="24"/>
          <w:szCs w:val="24"/>
          <w:lang w:val="ro-RO"/>
        </w:rPr>
        <w:t>Ținând cont de</w:t>
      </w:r>
      <w:r w:rsidRPr="001352EF">
        <w:rPr>
          <w:rFonts w:ascii="Montserrat Light" w:hAnsi="Montserrat Light"/>
          <w:sz w:val="24"/>
          <w:szCs w:val="24"/>
          <w:lang w:val="en-US"/>
        </w:rPr>
        <w:t>:</w:t>
      </w:r>
    </w:p>
    <w:p w14:paraId="5F043F72" w14:textId="07910865" w:rsidR="00BD0021" w:rsidRPr="001352EF" w:rsidRDefault="00AE5C36" w:rsidP="00BD0021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eastAsiaTheme="minorHAnsi" w:hAnsi="Montserrat Light" w:cs="TT5Bo00"/>
          <w:bCs/>
          <w:iCs/>
          <w:noProof/>
          <w:kern w:val="2"/>
        </w:rPr>
      </w:pPr>
      <w:proofErr w:type="spellStart"/>
      <w:r w:rsidRPr="001352EF">
        <w:rPr>
          <w:rFonts w:ascii="Montserrat Light" w:hAnsi="Montserrat Light"/>
          <w:lang w:val="en-US"/>
        </w:rPr>
        <w:t>Adresa</w:t>
      </w:r>
      <w:proofErr w:type="spellEnd"/>
      <w:r w:rsidR="00E57BB2" w:rsidRPr="001352EF">
        <w:rPr>
          <w:rFonts w:ascii="Montserrat Light" w:hAnsi="Montserrat Light"/>
          <w:lang w:val="en-US"/>
        </w:rPr>
        <w:t xml:space="preserve"> </w:t>
      </w:r>
      <w:proofErr w:type="spellStart"/>
      <w:r w:rsidR="00E57BB2" w:rsidRPr="001352EF">
        <w:rPr>
          <w:rFonts w:ascii="Montserrat Light" w:hAnsi="Montserrat Light"/>
          <w:lang w:val="en-US"/>
        </w:rPr>
        <w:t>Direcției</w:t>
      </w:r>
      <w:proofErr w:type="spellEnd"/>
      <w:r w:rsidR="00E57BB2" w:rsidRPr="001352EF">
        <w:rPr>
          <w:rFonts w:ascii="Montserrat Light" w:hAnsi="Montserrat Light"/>
          <w:lang w:val="en-US"/>
        </w:rPr>
        <w:t xml:space="preserve"> Generale </w:t>
      </w:r>
      <w:proofErr w:type="spellStart"/>
      <w:r w:rsidR="00E57BB2" w:rsidRPr="001352EF">
        <w:rPr>
          <w:rFonts w:ascii="Montserrat Light" w:hAnsi="Montserrat Light"/>
          <w:lang w:val="en-US"/>
        </w:rPr>
        <w:t>Regionale</w:t>
      </w:r>
      <w:proofErr w:type="spellEnd"/>
      <w:r w:rsidR="00E57BB2" w:rsidRPr="001352EF">
        <w:rPr>
          <w:rFonts w:ascii="Montserrat Light" w:hAnsi="Montserrat Light"/>
          <w:lang w:val="en-US"/>
        </w:rPr>
        <w:t xml:space="preserve"> a </w:t>
      </w:r>
      <w:proofErr w:type="spellStart"/>
      <w:r w:rsidR="00E57BB2" w:rsidRPr="001352EF">
        <w:rPr>
          <w:rFonts w:ascii="Montserrat Light" w:hAnsi="Montserrat Light"/>
          <w:lang w:val="en-US"/>
        </w:rPr>
        <w:t>Finanțelor</w:t>
      </w:r>
      <w:proofErr w:type="spellEnd"/>
      <w:r w:rsidR="00E57BB2" w:rsidRPr="001352EF">
        <w:rPr>
          <w:rFonts w:ascii="Montserrat Light" w:hAnsi="Montserrat Light"/>
          <w:lang w:val="en-US"/>
        </w:rPr>
        <w:t xml:space="preserve"> Publice Cluj-Napoca nr. CJR_TRZ_5017/26.09.2024</w:t>
      </w:r>
    </w:p>
    <w:p w14:paraId="50FC490A" w14:textId="798ADB19" w:rsidR="00BD0021" w:rsidRPr="001352EF" w:rsidRDefault="00AE5C36" w:rsidP="00BD0021">
      <w:pPr>
        <w:pStyle w:val="Listparagraf"/>
        <w:tabs>
          <w:tab w:val="left" w:pos="0"/>
          <w:tab w:val="center" w:pos="4153"/>
        </w:tabs>
        <w:autoSpaceDE w:val="0"/>
        <w:autoSpaceDN w:val="0"/>
        <w:adjustRightInd w:val="0"/>
        <w:ind w:left="450"/>
        <w:jc w:val="both"/>
        <w:rPr>
          <w:rFonts w:ascii="Montserrat Light" w:eastAsiaTheme="minorHAnsi" w:hAnsi="Montserrat Light" w:cs="TT5Bo00"/>
          <w:bCs/>
          <w:iCs/>
          <w:noProof/>
          <w:kern w:val="2"/>
        </w:rPr>
      </w:pPr>
      <w:r w:rsidRPr="001352EF">
        <w:rPr>
          <w:rFonts w:ascii="Montserrat Light" w:hAnsi="Montserrat Light"/>
          <w:lang w:val="en-US"/>
        </w:rPr>
        <w:t xml:space="preserve"> </w:t>
      </w:r>
    </w:p>
    <w:p w14:paraId="2D21F842" w14:textId="5C62AFBA" w:rsidR="00327F14" w:rsidRPr="001352EF" w:rsidRDefault="00327F14" w:rsidP="00BD0021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eastAsiaTheme="minorHAnsi" w:hAnsi="Montserrat Light" w:cs="TT5Bo00"/>
          <w:bCs/>
          <w:iCs/>
          <w:noProof/>
          <w:kern w:val="2"/>
        </w:rPr>
      </w:pPr>
      <w:r w:rsidRPr="001352EF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Pr="001352EF">
        <w:rPr>
          <w:rFonts w:ascii="Montserrat Light" w:eastAsiaTheme="minorHAnsi" w:hAnsi="Montserrat Light" w:cs="TT5Bo00"/>
          <w:bCs/>
          <w:iCs/>
          <w:noProof/>
          <w:kern w:val="2"/>
        </w:rPr>
        <w:t>:</w:t>
      </w:r>
    </w:p>
    <w:p w14:paraId="6421F748" w14:textId="77777777" w:rsidR="00B05777" w:rsidRPr="001352EF" w:rsidRDefault="00B05777" w:rsidP="00B05777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</w:pPr>
      <w:r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036C759" w14:textId="64367B63" w:rsidR="00327F14" w:rsidRPr="001352EF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</w:pPr>
      <w:r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>art. 2,</w:t>
      </w:r>
      <w:r w:rsidR="00E35DF5"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 xml:space="preserve"> alin(2),</w:t>
      </w:r>
      <w:r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 xml:space="preserve"> art.</w:t>
      </w:r>
      <w:r w:rsidR="00E35DF5"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>58, alin (1) și (3) și ale art. 64-65</w:t>
      </w:r>
      <w:r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 xml:space="preserve"> din Legea privind normele de tehnică legislativă pentru elaborarea actelor normative nr. 24/2000, republicată, cu modificările și completările ulterioare;</w:t>
      </w:r>
    </w:p>
    <w:p w14:paraId="308A7E2B" w14:textId="77777777" w:rsidR="00327F14" w:rsidRPr="001352EF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</w:pPr>
      <w:r w:rsidRPr="001352EF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F8DC3EC" w14:textId="77777777" w:rsidR="002F64F6" w:rsidRPr="001352EF" w:rsidRDefault="002F64F6" w:rsidP="00327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FF4BCB6" w14:textId="12A71999" w:rsidR="00327F14" w:rsidRPr="002F64F6" w:rsidRDefault="00327F14" w:rsidP="00327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2F64F6">
        <w:rPr>
          <w:rFonts w:ascii="Montserrat Light" w:hAnsi="Montserrat Light"/>
          <w:sz w:val="24"/>
          <w:szCs w:val="24"/>
          <w:lang w:val="ro-RO"/>
        </w:rPr>
        <w:t xml:space="preserve">În conformitate cu prevederile: </w:t>
      </w:r>
    </w:p>
    <w:p w14:paraId="36A36D7F" w14:textId="77777777" w:rsidR="00993D18" w:rsidRPr="001352EF" w:rsidRDefault="00993D18" w:rsidP="00993D18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 xml:space="preserve">art. 191 alin. (1) lit. c) din Ordonanța de urgență a Guvernului nr. 57/2019 privind Codul administrativ, cu modificările și completările ulterioare; </w:t>
      </w:r>
    </w:p>
    <w:p w14:paraId="36AC6985" w14:textId="77777777" w:rsidR="00993D18" w:rsidRPr="001352EF" w:rsidRDefault="00993D18" w:rsidP="00993D18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 xml:space="preserve">art. 82 alin. (1) din Legea </w:t>
      </w:r>
      <w:proofErr w:type="spellStart"/>
      <w:r w:rsidRPr="001352EF">
        <w:rPr>
          <w:rFonts w:ascii="Montserrat Light" w:hAnsi="Montserrat Light"/>
        </w:rPr>
        <w:t>finanţelor</w:t>
      </w:r>
      <w:proofErr w:type="spellEnd"/>
      <w:r w:rsidRPr="001352EF">
        <w:rPr>
          <w:rFonts w:ascii="Montserrat Light" w:hAnsi="Montserrat Light"/>
        </w:rPr>
        <w:t xml:space="preserve"> publice locale nr. 273/2006, cu modificările şi completările ulterioare; </w:t>
      </w:r>
    </w:p>
    <w:p w14:paraId="1D11D40B" w14:textId="57CB5A41" w:rsidR="00BF280A" w:rsidRPr="001352EF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>Legii bugetului de stat pe anul 202</w:t>
      </w:r>
      <w:r w:rsidR="00B8230F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 nr.</w:t>
      </w:r>
      <w:r w:rsidR="00B8230F" w:rsidRPr="001352EF">
        <w:rPr>
          <w:rFonts w:ascii="Montserrat Light" w:hAnsi="Montserrat Light"/>
        </w:rPr>
        <w:t>421</w:t>
      </w:r>
      <w:r w:rsidRPr="001352EF">
        <w:rPr>
          <w:rFonts w:ascii="Montserrat Light" w:hAnsi="Montserrat Light"/>
        </w:rPr>
        <w:t>/202</w:t>
      </w:r>
      <w:r w:rsidR="00B8230F" w:rsidRPr="001352EF">
        <w:rPr>
          <w:rFonts w:ascii="Montserrat Light" w:hAnsi="Montserrat Light"/>
        </w:rPr>
        <w:t>3</w:t>
      </w:r>
      <w:r w:rsidRPr="001352EF">
        <w:rPr>
          <w:rFonts w:ascii="Montserrat Light" w:hAnsi="Montserrat Light"/>
        </w:rPr>
        <w:t xml:space="preserve">; </w:t>
      </w:r>
    </w:p>
    <w:p w14:paraId="04AEB621" w14:textId="7B8A8106" w:rsidR="00851AE2" w:rsidRPr="001352EF" w:rsidRDefault="00832CC8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proofErr w:type="spellStart"/>
      <w:r w:rsidRPr="001352EF">
        <w:rPr>
          <w:rFonts w:ascii="Montserrat Light" w:hAnsi="Montserrat Light"/>
          <w:lang w:val="en-US"/>
        </w:rPr>
        <w:t>Ordonanței</w:t>
      </w:r>
      <w:proofErr w:type="spellEnd"/>
      <w:r w:rsidRPr="001352EF">
        <w:rPr>
          <w:rFonts w:ascii="Montserrat Light" w:hAnsi="Montserrat Light"/>
          <w:lang w:val="en-US"/>
        </w:rPr>
        <w:t xml:space="preserve"> de </w:t>
      </w:r>
      <w:proofErr w:type="spellStart"/>
      <w:r w:rsidRPr="001352EF">
        <w:rPr>
          <w:rFonts w:ascii="Montserrat Light" w:hAnsi="Montserrat Light"/>
          <w:lang w:val="en-US"/>
        </w:rPr>
        <w:t>Urgență</w:t>
      </w:r>
      <w:proofErr w:type="spellEnd"/>
      <w:r w:rsidRPr="001352EF">
        <w:rPr>
          <w:rFonts w:ascii="Montserrat Light" w:hAnsi="Montserrat Light"/>
          <w:lang w:val="en-US"/>
        </w:rPr>
        <w:t xml:space="preserve"> cu </w:t>
      </w:r>
      <w:proofErr w:type="spellStart"/>
      <w:r w:rsidRPr="001352EF">
        <w:rPr>
          <w:rFonts w:ascii="Montserrat Light" w:hAnsi="Montserrat Light"/>
          <w:lang w:val="en-US"/>
        </w:rPr>
        <w:t>privire</w:t>
      </w:r>
      <w:proofErr w:type="spellEnd"/>
      <w:r w:rsidRPr="001352EF">
        <w:rPr>
          <w:rFonts w:ascii="Montserrat Light" w:hAnsi="Montserrat Light"/>
          <w:lang w:val="en-US"/>
        </w:rPr>
        <w:t xml:space="preserve"> la </w:t>
      </w:r>
      <w:proofErr w:type="spellStart"/>
      <w:r w:rsidRPr="001352EF">
        <w:rPr>
          <w:rFonts w:ascii="Montserrat Light" w:hAnsi="Montserrat Light"/>
          <w:lang w:val="en-US"/>
        </w:rPr>
        <w:t>rectificarea</w:t>
      </w:r>
      <w:proofErr w:type="spellEnd"/>
      <w:r w:rsidRPr="001352EF">
        <w:rPr>
          <w:rFonts w:ascii="Montserrat Light" w:hAnsi="Montserrat Light"/>
          <w:lang w:val="en-US"/>
        </w:rPr>
        <w:t xml:space="preserve"> </w:t>
      </w:r>
      <w:proofErr w:type="spellStart"/>
      <w:r w:rsidRPr="001352EF">
        <w:rPr>
          <w:rFonts w:ascii="Montserrat Light" w:hAnsi="Montserrat Light"/>
          <w:lang w:val="en-US"/>
        </w:rPr>
        <w:t>bugetului</w:t>
      </w:r>
      <w:proofErr w:type="spellEnd"/>
      <w:r w:rsidRPr="001352EF">
        <w:rPr>
          <w:rFonts w:ascii="Montserrat Light" w:hAnsi="Montserrat Light"/>
          <w:lang w:val="en-US"/>
        </w:rPr>
        <w:t xml:space="preserve"> de stat pe </w:t>
      </w:r>
      <w:proofErr w:type="spellStart"/>
      <w:r w:rsidRPr="001352EF">
        <w:rPr>
          <w:rFonts w:ascii="Montserrat Light" w:hAnsi="Montserrat Light"/>
          <w:lang w:val="en-US"/>
        </w:rPr>
        <w:t>anul</w:t>
      </w:r>
      <w:proofErr w:type="spellEnd"/>
      <w:r w:rsidRPr="001352EF">
        <w:rPr>
          <w:rFonts w:ascii="Montserrat Light" w:hAnsi="Montserrat Light"/>
          <w:lang w:val="en-US"/>
        </w:rPr>
        <w:t xml:space="preserve"> 2024</w:t>
      </w:r>
      <w:r w:rsidR="00D67C2C" w:rsidRPr="001352EF">
        <w:rPr>
          <w:rFonts w:ascii="Montserrat Light" w:hAnsi="Montserrat Light"/>
          <w:lang w:val="en-US"/>
        </w:rPr>
        <w:t xml:space="preserve"> nr.113/</w:t>
      </w:r>
      <w:proofErr w:type="gramStart"/>
      <w:r w:rsidR="00D67C2C" w:rsidRPr="001352EF">
        <w:rPr>
          <w:rFonts w:ascii="Montserrat Light" w:hAnsi="Montserrat Light"/>
          <w:lang w:val="en-US"/>
        </w:rPr>
        <w:t>25.09.2024</w:t>
      </w:r>
      <w:r w:rsidR="008C6C3E" w:rsidRPr="001352EF">
        <w:rPr>
          <w:rFonts w:ascii="Montserrat Light" w:hAnsi="Montserrat Light"/>
          <w:lang w:val="en-US"/>
        </w:rPr>
        <w:t>;</w:t>
      </w:r>
      <w:proofErr w:type="gramEnd"/>
    </w:p>
    <w:p w14:paraId="6814C334" w14:textId="631C3BF6" w:rsidR="00DA311A" w:rsidRPr="001352EF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 xml:space="preserve">Hotărârii Consiliului Județean Cluj nr. </w:t>
      </w:r>
      <w:r w:rsidR="00B8230F" w:rsidRPr="001352EF">
        <w:rPr>
          <w:rFonts w:ascii="Montserrat Light" w:hAnsi="Montserrat Light"/>
        </w:rPr>
        <w:t>20</w:t>
      </w:r>
      <w:r w:rsidRPr="001352EF">
        <w:rPr>
          <w:rFonts w:ascii="Montserrat Light" w:hAnsi="Montserrat Light"/>
        </w:rPr>
        <w:t>/</w:t>
      </w:r>
      <w:r w:rsidR="00651735" w:rsidRPr="001352EF">
        <w:rPr>
          <w:rFonts w:ascii="Montserrat Light" w:hAnsi="Montserrat Light"/>
        </w:rPr>
        <w:t>07</w:t>
      </w:r>
      <w:r w:rsidR="006C7F2F" w:rsidRPr="001352EF">
        <w:rPr>
          <w:rFonts w:ascii="Montserrat Light" w:hAnsi="Montserrat Light"/>
        </w:rPr>
        <w:t>.0</w:t>
      </w:r>
      <w:r w:rsidR="00651735" w:rsidRPr="001352EF">
        <w:rPr>
          <w:rFonts w:ascii="Montserrat Light" w:hAnsi="Montserrat Light"/>
        </w:rPr>
        <w:t>2</w:t>
      </w:r>
      <w:r w:rsidR="006C7F2F" w:rsidRPr="001352EF">
        <w:rPr>
          <w:rFonts w:ascii="Montserrat Light" w:hAnsi="Montserrat Light"/>
        </w:rPr>
        <w:t>.</w:t>
      </w:r>
      <w:r w:rsidRPr="001352EF">
        <w:rPr>
          <w:rFonts w:ascii="Montserrat Light" w:hAnsi="Montserrat Light"/>
        </w:rPr>
        <w:t>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 privind aprobarea bugetului general propriu al Județului Cluj pe anul 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; </w:t>
      </w:r>
    </w:p>
    <w:p w14:paraId="76E25E4D" w14:textId="6CDDD780" w:rsidR="00DA311A" w:rsidRPr="001352EF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 xml:space="preserve">Hotărârii Consiliului Județean Cluj nr. </w:t>
      </w:r>
      <w:r w:rsidR="00651735" w:rsidRPr="001352EF">
        <w:rPr>
          <w:rFonts w:ascii="Montserrat Light" w:hAnsi="Montserrat Light"/>
        </w:rPr>
        <w:t>47</w:t>
      </w:r>
      <w:r w:rsidRPr="001352EF">
        <w:rPr>
          <w:rFonts w:ascii="Montserrat Light" w:hAnsi="Montserrat Light"/>
        </w:rPr>
        <w:t>/</w:t>
      </w:r>
      <w:r w:rsidR="006C7F2F" w:rsidRPr="001352EF">
        <w:rPr>
          <w:rFonts w:ascii="Montserrat Light" w:hAnsi="Montserrat Light"/>
        </w:rPr>
        <w:t>28.0</w:t>
      </w:r>
      <w:r w:rsidR="00651735" w:rsidRPr="001352EF">
        <w:rPr>
          <w:rFonts w:ascii="Montserrat Light" w:hAnsi="Montserrat Light"/>
        </w:rPr>
        <w:t>3</w:t>
      </w:r>
      <w:r w:rsidR="006C7F2F" w:rsidRPr="001352EF">
        <w:rPr>
          <w:rFonts w:ascii="Montserrat Light" w:hAnsi="Montserrat Light"/>
        </w:rPr>
        <w:t>.202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 privind rectificarea bugetului general propriu al Județului Cluj pe anul 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; </w:t>
      </w:r>
    </w:p>
    <w:p w14:paraId="72BB502C" w14:textId="22F97785" w:rsidR="00DA311A" w:rsidRPr="001352EF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 xml:space="preserve">Hotărârii Consiliului Județean Cluj nr. </w:t>
      </w:r>
      <w:r w:rsidR="00651735" w:rsidRPr="001352EF">
        <w:rPr>
          <w:rFonts w:ascii="Montserrat Light" w:hAnsi="Montserrat Light"/>
        </w:rPr>
        <w:t>130</w:t>
      </w:r>
      <w:r w:rsidRPr="001352EF">
        <w:rPr>
          <w:rFonts w:ascii="Montserrat Light" w:hAnsi="Montserrat Light"/>
        </w:rPr>
        <w:t>/</w:t>
      </w:r>
      <w:r w:rsidR="00651735" w:rsidRPr="001352EF">
        <w:rPr>
          <w:rFonts w:ascii="Montserrat Light" w:hAnsi="Montserrat Light"/>
        </w:rPr>
        <w:t>27</w:t>
      </w:r>
      <w:r w:rsidR="006C7F2F" w:rsidRPr="001352EF">
        <w:rPr>
          <w:rFonts w:ascii="Montserrat Light" w:hAnsi="Montserrat Light"/>
        </w:rPr>
        <w:t>.0</w:t>
      </w:r>
      <w:r w:rsidR="00651735" w:rsidRPr="001352EF">
        <w:rPr>
          <w:rFonts w:ascii="Montserrat Light" w:hAnsi="Montserrat Light"/>
        </w:rPr>
        <w:t>6</w:t>
      </w:r>
      <w:r w:rsidR="006C7F2F" w:rsidRPr="001352EF">
        <w:rPr>
          <w:rFonts w:ascii="Montserrat Light" w:hAnsi="Montserrat Light"/>
        </w:rPr>
        <w:t>.2</w:t>
      </w:r>
      <w:r w:rsidRPr="001352EF">
        <w:rPr>
          <w:rFonts w:ascii="Montserrat Light" w:hAnsi="Montserrat Light"/>
        </w:rPr>
        <w:t>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 privind rectificarea bugetului general propriu al Județului Cluj pe anul 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; </w:t>
      </w:r>
    </w:p>
    <w:p w14:paraId="341CCF6B" w14:textId="4EED1A30" w:rsidR="00DA311A" w:rsidRPr="001352EF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lastRenderedPageBreak/>
        <w:t xml:space="preserve">Hotărârii Consiliului Județean Cluj nr. </w:t>
      </w:r>
      <w:r w:rsidR="00651735" w:rsidRPr="001352EF">
        <w:rPr>
          <w:rFonts w:ascii="Montserrat Light" w:hAnsi="Montserrat Light"/>
        </w:rPr>
        <w:t>148</w:t>
      </w:r>
      <w:r w:rsidRPr="001352EF">
        <w:rPr>
          <w:rFonts w:ascii="Montserrat Light" w:hAnsi="Montserrat Light"/>
        </w:rPr>
        <w:t>/</w:t>
      </w:r>
      <w:r w:rsidR="00651735" w:rsidRPr="001352EF">
        <w:rPr>
          <w:rFonts w:ascii="Montserrat Light" w:hAnsi="Montserrat Light"/>
        </w:rPr>
        <w:t>30</w:t>
      </w:r>
      <w:r w:rsidR="006C7F2F" w:rsidRPr="001352EF">
        <w:rPr>
          <w:rFonts w:ascii="Montserrat Light" w:hAnsi="Montserrat Light"/>
        </w:rPr>
        <w:t>.0</w:t>
      </w:r>
      <w:r w:rsidR="00651735" w:rsidRPr="001352EF">
        <w:rPr>
          <w:rFonts w:ascii="Montserrat Light" w:hAnsi="Montserrat Light"/>
        </w:rPr>
        <w:t>7</w:t>
      </w:r>
      <w:r w:rsidR="006C7F2F" w:rsidRPr="001352EF">
        <w:rPr>
          <w:rFonts w:ascii="Montserrat Light" w:hAnsi="Montserrat Light"/>
        </w:rPr>
        <w:t>.</w:t>
      </w:r>
      <w:r w:rsidRPr="001352EF">
        <w:rPr>
          <w:rFonts w:ascii="Montserrat Light" w:hAnsi="Montserrat Light"/>
        </w:rPr>
        <w:t>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 privind rectificarea bugetului general propriu al Județului Cluj pe anul 202</w:t>
      </w:r>
      <w:r w:rsidR="00651735" w:rsidRPr="001352EF">
        <w:rPr>
          <w:rFonts w:ascii="Montserrat Light" w:hAnsi="Montserrat Light"/>
        </w:rPr>
        <w:t>4</w:t>
      </w:r>
      <w:r w:rsidRPr="001352EF">
        <w:rPr>
          <w:rFonts w:ascii="Montserrat Light" w:hAnsi="Montserrat Light"/>
        </w:rPr>
        <w:t xml:space="preserve">; </w:t>
      </w:r>
    </w:p>
    <w:p w14:paraId="578F1F05" w14:textId="638199DA" w:rsidR="0085663D" w:rsidRPr="001352EF" w:rsidRDefault="0085663D" w:rsidP="0085663D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 xml:space="preserve">Hotărârii Consiliului Județean Cluj nr. 166/29.08.2024 privind rectificarea bugetului general propriu al Județului Cluj pe anul 2024; </w:t>
      </w:r>
    </w:p>
    <w:p w14:paraId="7E50A930" w14:textId="7FE009EC" w:rsidR="00F71E6E" w:rsidRPr="001352EF" w:rsidRDefault="00F71E6E" w:rsidP="0085663D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1352EF">
        <w:rPr>
          <w:rFonts w:ascii="Montserrat Light" w:hAnsi="Montserrat Light"/>
        </w:rPr>
        <w:t>Hotărârii Consiliului Județean Cluj nr. 188/26.09.2024 privind rectificarea bugetului general propriu al Județului Cluj pe anul 2024</w:t>
      </w:r>
      <w:r w:rsidRPr="001352EF">
        <w:rPr>
          <w:rFonts w:ascii="Montserrat Light" w:hAnsi="Montserrat Light"/>
          <w:lang w:val="en-US"/>
        </w:rPr>
        <w:t>;</w:t>
      </w:r>
    </w:p>
    <w:p w14:paraId="7F9FB379" w14:textId="3CE0BC8D" w:rsidR="00E57BB2" w:rsidRPr="001352EF" w:rsidRDefault="00E57BB2" w:rsidP="00E57BB2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proofErr w:type="spellStart"/>
      <w:r w:rsidRPr="001352EF">
        <w:rPr>
          <w:rFonts w:ascii="Montserrat Light" w:hAnsi="Montserrat Light"/>
          <w:lang w:val="en-US"/>
        </w:rPr>
        <w:t>Dispoziției</w:t>
      </w:r>
      <w:proofErr w:type="spellEnd"/>
      <w:r w:rsidRPr="001352EF">
        <w:rPr>
          <w:rFonts w:ascii="Montserrat Light" w:hAnsi="Montserrat Light"/>
          <w:lang w:val="en-US"/>
        </w:rPr>
        <w:t xml:space="preserve"> </w:t>
      </w:r>
      <w:proofErr w:type="spellStart"/>
      <w:r w:rsidRPr="001352EF">
        <w:rPr>
          <w:rFonts w:ascii="Montserrat Light" w:hAnsi="Montserrat Light"/>
          <w:lang w:val="en-US"/>
        </w:rPr>
        <w:t>Președintelui</w:t>
      </w:r>
      <w:proofErr w:type="spellEnd"/>
      <w:r w:rsidRPr="001352EF">
        <w:rPr>
          <w:rFonts w:ascii="Montserrat Light" w:hAnsi="Montserrat Light"/>
          <w:lang w:val="en-US"/>
        </w:rPr>
        <w:t xml:space="preserve"> nr. 41</w:t>
      </w:r>
      <w:r w:rsidR="000F3BA7" w:rsidRPr="001352EF">
        <w:rPr>
          <w:rFonts w:ascii="Montserrat Light" w:hAnsi="Montserrat Light"/>
          <w:lang w:val="en-US"/>
        </w:rPr>
        <w:t>0</w:t>
      </w:r>
      <w:r w:rsidRPr="001352EF">
        <w:rPr>
          <w:rFonts w:ascii="Montserrat Light" w:hAnsi="Montserrat Light"/>
          <w:lang w:val="en-US"/>
        </w:rPr>
        <w:t xml:space="preserve">/06.09.2024 </w:t>
      </w:r>
      <w:r w:rsidRPr="001352EF">
        <w:rPr>
          <w:rFonts w:ascii="Montserrat Light" w:hAnsi="Montserrat Light"/>
        </w:rPr>
        <w:t xml:space="preserve">privind rectificarea bugetului general propriu al Județului Cluj pe anul </w:t>
      </w:r>
      <w:proofErr w:type="gramStart"/>
      <w:r w:rsidRPr="001352EF">
        <w:rPr>
          <w:rFonts w:ascii="Montserrat Light" w:hAnsi="Montserrat Light"/>
        </w:rPr>
        <w:t>2024</w:t>
      </w:r>
      <w:r w:rsidRPr="001352EF">
        <w:rPr>
          <w:rFonts w:ascii="Montserrat Light" w:hAnsi="Montserrat Light"/>
          <w:lang w:val="en-US"/>
        </w:rPr>
        <w:t>;</w:t>
      </w:r>
      <w:proofErr w:type="gramEnd"/>
    </w:p>
    <w:p w14:paraId="74B1D795" w14:textId="2CB519E0" w:rsidR="00E57BB2" w:rsidRPr="001352EF" w:rsidRDefault="00E57BB2" w:rsidP="00D67C2C">
      <w:pPr>
        <w:pStyle w:val="Listparagraf"/>
        <w:tabs>
          <w:tab w:val="left" w:pos="0"/>
          <w:tab w:val="center" w:pos="4153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lang w:val="en-US"/>
        </w:rPr>
      </w:pPr>
    </w:p>
    <w:p w14:paraId="6CA31B38" w14:textId="3CBA0096" w:rsidR="007A64F3" w:rsidRPr="001352EF" w:rsidRDefault="007A64F3" w:rsidP="00E233F4">
      <w:pPr>
        <w:jc w:val="both"/>
        <w:rPr>
          <w:rFonts w:ascii="Montserrat Light" w:hAnsi="Montserrat Light"/>
          <w:sz w:val="24"/>
          <w:szCs w:val="24"/>
        </w:rPr>
      </w:pP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În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temeiul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competențelor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stabilite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prin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art. 196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alin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. (1) lit. b)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din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Ordonanța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de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urgență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a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Guvernului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nr. 57/20</w:t>
      </w:r>
      <w:r w:rsidR="00B13129" w:rsidRPr="001352EF">
        <w:rPr>
          <w:rFonts w:ascii="Montserrat Light" w:hAnsi="Montserrat Light"/>
          <w:sz w:val="24"/>
          <w:szCs w:val="24"/>
          <w:lang w:val="fr-029"/>
        </w:rPr>
        <w:t>19</w:t>
      </w:r>
      <w:r w:rsidRPr="001352EF">
        <w:rPr>
          <w:rFonts w:ascii="Montserrat Light" w:hAnsi="Montserrat Light"/>
          <w:sz w:val="24"/>
          <w:szCs w:val="24"/>
          <w:lang w:val="fr-029"/>
        </w:rPr>
        <w:t xml:space="preserve"> privind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Codul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  <w:lang w:val="fr-029"/>
        </w:rPr>
        <w:t>administrativ</w:t>
      </w:r>
      <w:proofErr w:type="spellEnd"/>
      <w:r w:rsidRPr="001352EF">
        <w:rPr>
          <w:rFonts w:ascii="Montserrat Light" w:hAnsi="Montserrat Light"/>
          <w:sz w:val="24"/>
          <w:szCs w:val="24"/>
          <w:lang w:val="fr-029"/>
        </w:rPr>
        <w:t>,</w:t>
      </w:r>
      <w:r w:rsidRPr="001352EF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1352EF">
        <w:rPr>
          <w:rFonts w:ascii="Montserrat Light" w:hAnsi="Montserrat Light"/>
          <w:sz w:val="24"/>
          <w:szCs w:val="24"/>
        </w:rPr>
        <w:t xml:space="preserve">cu </w:t>
      </w:r>
      <w:proofErr w:type="spellStart"/>
      <w:r w:rsidRPr="001352EF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352EF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1352EF">
        <w:rPr>
          <w:rFonts w:ascii="Montserrat Light" w:hAnsi="Montserrat Light"/>
          <w:sz w:val="24"/>
          <w:szCs w:val="24"/>
        </w:rPr>
        <w:t>ulterioare</w:t>
      </w:r>
      <w:proofErr w:type="spellEnd"/>
      <w:r w:rsidRPr="001352EF">
        <w:rPr>
          <w:rFonts w:ascii="Montserrat Light" w:hAnsi="Montserrat Light"/>
          <w:sz w:val="24"/>
          <w:szCs w:val="24"/>
        </w:rPr>
        <w:t>;</w:t>
      </w:r>
      <w:proofErr w:type="gramEnd"/>
    </w:p>
    <w:p w14:paraId="34CC6D6E" w14:textId="77777777" w:rsidR="008502F3" w:rsidRPr="001352EF" w:rsidRDefault="008502F3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48582EFA" w14:textId="7431C7D7" w:rsidR="007A64F3" w:rsidRPr="001352EF" w:rsidRDefault="00963B37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1352EF">
        <w:rPr>
          <w:rFonts w:ascii="Montserrat Light" w:hAnsi="Montserrat Light"/>
          <w:b/>
          <w:bCs/>
          <w:lang w:val="en-US"/>
        </w:rPr>
        <w:t>D I S P U N E</w:t>
      </w:r>
      <w:r w:rsidR="007A64F3" w:rsidRPr="001352EF">
        <w:rPr>
          <w:rFonts w:ascii="Montserrat Light" w:hAnsi="Montserrat Light"/>
          <w:b/>
          <w:bCs/>
          <w:lang w:val="en-US"/>
        </w:rPr>
        <w:t>:</w:t>
      </w:r>
    </w:p>
    <w:p w14:paraId="56AB283D" w14:textId="77777777" w:rsidR="007F3A0C" w:rsidRPr="001352EF" w:rsidRDefault="007F3A0C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72B55454" w14:textId="738F413F" w:rsidR="004E6FA6" w:rsidRPr="001352EF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 xml:space="preserve">Art. 1. </w:t>
      </w:r>
      <w:r w:rsidRPr="001352EF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1352EF">
        <w:rPr>
          <w:rFonts w:ascii="Montserrat Light" w:hAnsi="Montserrat Light"/>
          <w:sz w:val="24"/>
          <w:szCs w:val="24"/>
        </w:rPr>
        <w:t>aprobă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rectificarea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bugetului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general al </w:t>
      </w:r>
      <w:proofErr w:type="spellStart"/>
      <w:r w:rsidRPr="001352EF">
        <w:rPr>
          <w:rFonts w:ascii="Montserrat Light" w:hAnsi="Montserrat Light"/>
          <w:sz w:val="24"/>
          <w:szCs w:val="24"/>
        </w:rPr>
        <w:t>Judeţului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1352EF">
        <w:rPr>
          <w:rFonts w:ascii="Montserrat Light" w:hAnsi="Montserrat Light"/>
          <w:sz w:val="24"/>
          <w:szCs w:val="24"/>
        </w:rPr>
        <w:t>anul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202</w:t>
      </w:r>
      <w:r w:rsidR="00651735" w:rsidRPr="001352EF">
        <w:rPr>
          <w:rFonts w:ascii="Montserrat Light" w:hAnsi="Montserrat Light"/>
          <w:sz w:val="24"/>
          <w:szCs w:val="24"/>
        </w:rPr>
        <w:t>4</w:t>
      </w:r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în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sumă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de 1.</w:t>
      </w:r>
      <w:r w:rsidR="0085663D" w:rsidRPr="001352EF">
        <w:rPr>
          <w:rFonts w:ascii="Montserrat Light" w:hAnsi="Montserrat Light"/>
          <w:sz w:val="24"/>
          <w:szCs w:val="24"/>
        </w:rPr>
        <w:t>6</w:t>
      </w:r>
      <w:r w:rsidR="00D67C2C" w:rsidRPr="001352EF">
        <w:rPr>
          <w:rFonts w:ascii="Montserrat Light" w:hAnsi="Montserrat Light"/>
          <w:sz w:val="24"/>
          <w:szCs w:val="24"/>
        </w:rPr>
        <w:t>74</w:t>
      </w:r>
      <w:r w:rsidRPr="001352EF">
        <w:rPr>
          <w:rFonts w:ascii="Montserrat Light" w:hAnsi="Montserrat Light"/>
          <w:sz w:val="24"/>
          <w:szCs w:val="24"/>
        </w:rPr>
        <w:t>.</w:t>
      </w:r>
      <w:r w:rsidR="00D67C2C" w:rsidRPr="001352EF">
        <w:rPr>
          <w:rFonts w:ascii="Montserrat Light" w:hAnsi="Montserrat Light"/>
          <w:sz w:val="24"/>
          <w:szCs w:val="24"/>
        </w:rPr>
        <w:t>063</w:t>
      </w:r>
      <w:r w:rsidRPr="001352EF">
        <w:rPr>
          <w:rFonts w:ascii="Montserrat Light" w:hAnsi="Montserrat Light"/>
          <w:sz w:val="24"/>
          <w:szCs w:val="24"/>
        </w:rPr>
        <w:t>,</w:t>
      </w:r>
      <w:r w:rsidR="00D67C2C" w:rsidRPr="001352EF">
        <w:rPr>
          <w:rFonts w:ascii="Montserrat Light" w:hAnsi="Montserrat Light"/>
          <w:sz w:val="24"/>
          <w:szCs w:val="24"/>
        </w:rPr>
        <w:t>7</w:t>
      </w:r>
      <w:r w:rsidR="00E35DF5" w:rsidRPr="001352EF">
        <w:rPr>
          <w:rFonts w:ascii="Montserrat Light" w:hAnsi="Montserrat Light"/>
          <w:sz w:val="24"/>
          <w:szCs w:val="24"/>
        </w:rPr>
        <w:t>0</w:t>
      </w:r>
      <w:r w:rsidRPr="001352EF">
        <w:rPr>
          <w:rFonts w:ascii="Montserrat Light" w:hAnsi="Montserrat Light"/>
          <w:sz w:val="24"/>
          <w:szCs w:val="24"/>
        </w:rPr>
        <w:t xml:space="preserve"> mii lei, conform </w:t>
      </w:r>
      <w:proofErr w:type="spellStart"/>
      <w:r w:rsidR="000C3517" w:rsidRPr="001352EF">
        <w:rPr>
          <w:rFonts w:ascii="Montserrat Light" w:hAnsi="Montserrat Light"/>
          <w:b/>
          <w:bCs/>
          <w:sz w:val="24"/>
          <w:szCs w:val="24"/>
        </w:rPr>
        <w:t>a</w:t>
      </w:r>
      <w:r w:rsidRPr="001352EF">
        <w:rPr>
          <w:rFonts w:ascii="Montserrat Light" w:hAnsi="Montserrat Light"/>
          <w:b/>
          <w:bCs/>
          <w:sz w:val="24"/>
          <w:szCs w:val="24"/>
        </w:rPr>
        <w:t>nexei</w:t>
      </w:r>
      <w:proofErr w:type="spellEnd"/>
      <w:r w:rsidRPr="001352EF">
        <w:rPr>
          <w:rFonts w:ascii="Montserrat Light" w:hAnsi="Montserrat Light"/>
          <w:b/>
          <w:bCs/>
          <w:sz w:val="24"/>
          <w:szCs w:val="24"/>
        </w:rPr>
        <w:t xml:space="preserve"> nr. 1</w:t>
      </w:r>
      <w:r w:rsidRPr="001352EF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1352EF">
        <w:rPr>
          <w:rFonts w:ascii="Montserrat Light" w:hAnsi="Montserrat Light"/>
          <w:sz w:val="24"/>
          <w:szCs w:val="24"/>
        </w:rPr>
        <w:t>parte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integrantă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1352EF">
        <w:rPr>
          <w:rFonts w:ascii="Montserrat Light" w:hAnsi="Montserrat Light"/>
          <w:sz w:val="24"/>
          <w:szCs w:val="24"/>
        </w:rPr>
        <w:t>prezenta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1352EF">
        <w:rPr>
          <w:rFonts w:ascii="Montserrat Light" w:hAnsi="Montserrat Light"/>
          <w:sz w:val="24"/>
          <w:szCs w:val="24"/>
        </w:rPr>
        <w:t>dispozi</w:t>
      </w:r>
      <w:proofErr w:type="spellEnd"/>
      <w:r w:rsidR="00272833" w:rsidRPr="001352EF">
        <w:rPr>
          <w:rFonts w:ascii="Montserrat Light" w:hAnsi="Montserrat Light"/>
          <w:sz w:val="24"/>
          <w:szCs w:val="24"/>
          <w:lang w:val="ro-RO"/>
        </w:rPr>
        <w:t>ție</w:t>
      </w:r>
      <w:r w:rsidRPr="001352EF">
        <w:rPr>
          <w:rFonts w:ascii="Montserrat Light" w:hAnsi="Montserrat Light"/>
          <w:sz w:val="24"/>
          <w:szCs w:val="24"/>
        </w:rPr>
        <w:t xml:space="preserve">. </w:t>
      </w:r>
    </w:p>
    <w:p w14:paraId="593DAC0F" w14:textId="77777777" w:rsidR="004E6FA6" w:rsidRPr="001352EF" w:rsidRDefault="004E6FA6" w:rsidP="004E6FA6">
      <w:pPr>
        <w:jc w:val="both"/>
        <w:rPr>
          <w:rFonts w:ascii="Montserrat Light" w:hAnsi="Montserrat Light"/>
          <w:sz w:val="24"/>
          <w:szCs w:val="24"/>
        </w:rPr>
      </w:pPr>
    </w:p>
    <w:p w14:paraId="5EE13BAE" w14:textId="33178043" w:rsidR="000C3517" w:rsidRPr="001352EF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>Art. 2. (1)</w:t>
      </w:r>
      <w:r w:rsidRPr="001352EF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1352EF">
        <w:rPr>
          <w:rFonts w:ascii="Montserrat Light" w:hAnsi="Montserrat Light"/>
          <w:sz w:val="24"/>
          <w:szCs w:val="24"/>
        </w:rPr>
        <w:t>aprobă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rectificarea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bugetului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1352EF">
        <w:rPr>
          <w:rFonts w:ascii="Montserrat Light" w:hAnsi="Montserrat Light"/>
          <w:sz w:val="24"/>
          <w:szCs w:val="24"/>
        </w:rPr>
        <w:t>Judeţului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1352EF">
        <w:rPr>
          <w:rFonts w:ascii="Montserrat Light" w:hAnsi="Montserrat Light"/>
          <w:sz w:val="24"/>
          <w:szCs w:val="24"/>
        </w:rPr>
        <w:t>anul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202</w:t>
      </w:r>
      <w:r w:rsidR="00651735" w:rsidRPr="001352EF">
        <w:rPr>
          <w:rFonts w:ascii="Montserrat Light" w:hAnsi="Montserrat Light"/>
          <w:sz w:val="24"/>
          <w:szCs w:val="24"/>
        </w:rPr>
        <w:t>4</w:t>
      </w:r>
      <w:r w:rsidRPr="001352EF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1352EF">
        <w:rPr>
          <w:rFonts w:ascii="Montserrat Light" w:hAnsi="Montserrat Light"/>
          <w:sz w:val="24"/>
          <w:szCs w:val="24"/>
        </w:rPr>
        <w:t>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subcapitole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352EF">
        <w:rPr>
          <w:rFonts w:ascii="Montserrat Light" w:hAnsi="Montserrat Light"/>
          <w:sz w:val="24"/>
          <w:szCs w:val="24"/>
        </w:rPr>
        <w:t>titluri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în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sumă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de </w:t>
      </w:r>
      <w:r w:rsidR="0085663D" w:rsidRPr="001352EF">
        <w:rPr>
          <w:rFonts w:ascii="Montserrat Light" w:hAnsi="Montserrat Light"/>
          <w:sz w:val="24"/>
          <w:szCs w:val="24"/>
        </w:rPr>
        <w:t>9</w:t>
      </w:r>
      <w:r w:rsidR="00D67C2C" w:rsidRPr="001352EF">
        <w:rPr>
          <w:rFonts w:ascii="Montserrat Light" w:hAnsi="Montserrat Light"/>
          <w:sz w:val="24"/>
          <w:szCs w:val="24"/>
        </w:rPr>
        <w:t>51</w:t>
      </w:r>
      <w:r w:rsidR="000C3517" w:rsidRPr="001352EF">
        <w:rPr>
          <w:rFonts w:ascii="Montserrat Light" w:hAnsi="Montserrat Light"/>
          <w:sz w:val="24"/>
          <w:szCs w:val="24"/>
        </w:rPr>
        <w:t>.</w:t>
      </w:r>
      <w:r w:rsidR="00D67C2C" w:rsidRPr="001352EF">
        <w:rPr>
          <w:rFonts w:ascii="Montserrat Light" w:hAnsi="Montserrat Light"/>
          <w:sz w:val="24"/>
          <w:szCs w:val="24"/>
        </w:rPr>
        <w:t>150</w:t>
      </w:r>
      <w:r w:rsidR="000C3517" w:rsidRPr="001352EF">
        <w:rPr>
          <w:rFonts w:ascii="Montserrat Light" w:hAnsi="Montserrat Light"/>
          <w:sz w:val="24"/>
          <w:szCs w:val="24"/>
        </w:rPr>
        <w:t>,</w:t>
      </w:r>
      <w:r w:rsidR="00D67C2C" w:rsidRPr="001352EF">
        <w:rPr>
          <w:rFonts w:ascii="Montserrat Light" w:hAnsi="Montserrat Light"/>
          <w:sz w:val="24"/>
          <w:szCs w:val="24"/>
        </w:rPr>
        <w:t>6</w:t>
      </w:r>
      <w:r w:rsidR="00E35DF5" w:rsidRPr="001352EF">
        <w:rPr>
          <w:rFonts w:ascii="Montserrat Light" w:hAnsi="Montserrat Light"/>
          <w:sz w:val="24"/>
          <w:szCs w:val="24"/>
        </w:rPr>
        <w:t>1</w:t>
      </w:r>
      <w:r w:rsidRPr="001352EF">
        <w:rPr>
          <w:rFonts w:ascii="Montserrat Light" w:hAnsi="Montserrat Light"/>
          <w:sz w:val="24"/>
          <w:szCs w:val="24"/>
        </w:rPr>
        <w:t xml:space="preserve"> mii lei la </w:t>
      </w:r>
      <w:proofErr w:type="spellStart"/>
      <w:r w:rsidRPr="001352EF">
        <w:rPr>
          <w:rFonts w:ascii="Montserrat Light" w:hAnsi="Montserrat Light"/>
          <w:sz w:val="24"/>
          <w:szCs w:val="24"/>
        </w:rPr>
        <w:t>venituri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352EF">
        <w:rPr>
          <w:rFonts w:ascii="Montserrat Light" w:hAnsi="Montserrat Light"/>
          <w:sz w:val="24"/>
          <w:szCs w:val="24"/>
        </w:rPr>
        <w:t>în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sumă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de </w:t>
      </w:r>
      <w:r w:rsidR="0085663D" w:rsidRPr="001352EF">
        <w:rPr>
          <w:rFonts w:ascii="Montserrat Light" w:hAnsi="Montserrat Light"/>
          <w:sz w:val="24"/>
          <w:szCs w:val="24"/>
        </w:rPr>
        <w:t>9</w:t>
      </w:r>
      <w:r w:rsidR="00D67C2C" w:rsidRPr="001352EF">
        <w:rPr>
          <w:rFonts w:ascii="Montserrat Light" w:hAnsi="Montserrat Light"/>
          <w:sz w:val="24"/>
          <w:szCs w:val="24"/>
        </w:rPr>
        <w:t>74</w:t>
      </w:r>
      <w:r w:rsidR="000C3517" w:rsidRPr="001352EF">
        <w:rPr>
          <w:rFonts w:ascii="Montserrat Light" w:hAnsi="Montserrat Light"/>
          <w:sz w:val="24"/>
          <w:szCs w:val="24"/>
        </w:rPr>
        <w:t>.</w:t>
      </w:r>
      <w:r w:rsidR="00D67C2C" w:rsidRPr="001352EF">
        <w:rPr>
          <w:rFonts w:ascii="Montserrat Light" w:hAnsi="Montserrat Light"/>
          <w:sz w:val="24"/>
          <w:szCs w:val="24"/>
        </w:rPr>
        <w:t>802</w:t>
      </w:r>
      <w:r w:rsidR="000C3517" w:rsidRPr="001352EF">
        <w:rPr>
          <w:rFonts w:ascii="Montserrat Light" w:hAnsi="Montserrat Light"/>
          <w:sz w:val="24"/>
          <w:szCs w:val="24"/>
        </w:rPr>
        <w:t>,</w:t>
      </w:r>
      <w:r w:rsidR="00D67C2C" w:rsidRPr="001352EF">
        <w:rPr>
          <w:rFonts w:ascii="Montserrat Light" w:hAnsi="Montserrat Light"/>
          <w:sz w:val="24"/>
          <w:szCs w:val="24"/>
        </w:rPr>
        <w:t>1</w:t>
      </w:r>
      <w:r w:rsidR="00E35DF5" w:rsidRPr="001352EF">
        <w:rPr>
          <w:rFonts w:ascii="Montserrat Light" w:hAnsi="Montserrat Light"/>
          <w:sz w:val="24"/>
          <w:szCs w:val="24"/>
        </w:rPr>
        <w:t>6</w:t>
      </w:r>
      <w:r w:rsidRPr="001352EF">
        <w:rPr>
          <w:rFonts w:ascii="Montserrat Light" w:hAnsi="Montserrat Light"/>
          <w:sz w:val="24"/>
          <w:szCs w:val="24"/>
        </w:rPr>
        <w:t xml:space="preserve"> mii lei la </w:t>
      </w:r>
      <w:proofErr w:type="spellStart"/>
      <w:r w:rsidRPr="001352EF">
        <w:rPr>
          <w:rFonts w:ascii="Montserrat Light" w:hAnsi="Montserrat Light"/>
          <w:sz w:val="24"/>
          <w:szCs w:val="24"/>
        </w:rPr>
        <w:t>cheltuieli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conform </w:t>
      </w:r>
      <w:proofErr w:type="spellStart"/>
      <w:r w:rsidRPr="001352EF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1352EF">
        <w:rPr>
          <w:rFonts w:ascii="Montserrat Light" w:hAnsi="Montserrat Light"/>
          <w:b/>
          <w:bCs/>
          <w:sz w:val="24"/>
          <w:szCs w:val="24"/>
        </w:rPr>
        <w:t xml:space="preserve"> nr. 2</w:t>
      </w:r>
      <w:r w:rsidRPr="001352EF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1352EF">
        <w:rPr>
          <w:rFonts w:ascii="Montserrat Light" w:hAnsi="Montserrat Light"/>
          <w:sz w:val="24"/>
          <w:szCs w:val="24"/>
        </w:rPr>
        <w:t>parte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integrantă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1352EF">
        <w:rPr>
          <w:rFonts w:ascii="Montserrat Light" w:hAnsi="Montserrat Light"/>
          <w:sz w:val="24"/>
          <w:szCs w:val="24"/>
        </w:rPr>
        <w:t>prezenta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1352EF">
        <w:rPr>
          <w:rFonts w:ascii="Montserrat Light" w:hAnsi="Montserrat Light"/>
          <w:sz w:val="24"/>
          <w:szCs w:val="24"/>
        </w:rPr>
        <w:t>dispoziție</w:t>
      </w:r>
      <w:proofErr w:type="spellEnd"/>
      <w:r w:rsidR="005F1620" w:rsidRPr="001352EF">
        <w:rPr>
          <w:rFonts w:ascii="Montserrat Light" w:hAnsi="Montserrat Light"/>
          <w:sz w:val="24"/>
          <w:szCs w:val="24"/>
        </w:rPr>
        <w:t>.</w:t>
      </w:r>
    </w:p>
    <w:p w14:paraId="1D08CF6C" w14:textId="0E1729A4" w:rsidR="000C3517" w:rsidRPr="001352EF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>(2)</w:t>
      </w:r>
      <w:r w:rsidRPr="001352EF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1352EF">
        <w:rPr>
          <w:rFonts w:ascii="Montserrat Light" w:hAnsi="Montserrat Light"/>
          <w:sz w:val="24"/>
          <w:szCs w:val="24"/>
        </w:rPr>
        <w:t>aprobă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rectificarea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bugetului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1352EF">
        <w:rPr>
          <w:rFonts w:ascii="Montserrat Light" w:hAnsi="Montserrat Light"/>
          <w:sz w:val="24"/>
          <w:szCs w:val="24"/>
        </w:rPr>
        <w:t>Judeţului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1352EF">
        <w:rPr>
          <w:rFonts w:ascii="Montserrat Light" w:hAnsi="Montserrat Light"/>
          <w:sz w:val="24"/>
          <w:szCs w:val="24"/>
        </w:rPr>
        <w:t>anul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202</w:t>
      </w:r>
      <w:r w:rsidR="00651735" w:rsidRPr="001352EF">
        <w:rPr>
          <w:rFonts w:ascii="Montserrat Light" w:hAnsi="Montserrat Light"/>
          <w:sz w:val="24"/>
          <w:szCs w:val="24"/>
        </w:rPr>
        <w:t>4</w:t>
      </w:r>
      <w:r w:rsidRPr="001352EF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1352EF">
        <w:rPr>
          <w:rFonts w:ascii="Montserrat Light" w:hAnsi="Montserrat Light"/>
          <w:sz w:val="24"/>
          <w:szCs w:val="24"/>
        </w:rPr>
        <w:t>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subcapitole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352EF">
        <w:rPr>
          <w:rFonts w:ascii="Montserrat Light" w:hAnsi="Montserrat Light"/>
          <w:sz w:val="24"/>
          <w:szCs w:val="24"/>
        </w:rPr>
        <w:t>titluri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1352EF">
        <w:rPr>
          <w:rFonts w:ascii="Montserrat Light" w:hAnsi="Montserrat Light"/>
          <w:sz w:val="24"/>
          <w:szCs w:val="24"/>
        </w:rPr>
        <w:t>Secţiunea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1352EF">
        <w:rPr>
          <w:rFonts w:ascii="Montserrat Light" w:hAnsi="Montserrat Light"/>
          <w:sz w:val="24"/>
          <w:szCs w:val="24"/>
        </w:rPr>
        <w:t>funcționare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în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sumă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de </w:t>
      </w:r>
      <w:r w:rsidR="000C3517" w:rsidRPr="001352EF">
        <w:rPr>
          <w:rFonts w:ascii="Montserrat Light" w:hAnsi="Montserrat Light"/>
          <w:sz w:val="24"/>
          <w:szCs w:val="24"/>
        </w:rPr>
        <w:t>5</w:t>
      </w:r>
      <w:r w:rsidR="0085663D" w:rsidRPr="001352EF">
        <w:rPr>
          <w:rFonts w:ascii="Montserrat Light" w:hAnsi="Montserrat Light"/>
          <w:sz w:val="24"/>
          <w:szCs w:val="24"/>
        </w:rPr>
        <w:t>3</w:t>
      </w:r>
      <w:r w:rsidR="00D67C2C" w:rsidRPr="001352EF">
        <w:rPr>
          <w:rFonts w:ascii="Montserrat Light" w:hAnsi="Montserrat Light"/>
          <w:sz w:val="24"/>
          <w:szCs w:val="24"/>
        </w:rPr>
        <w:t>7</w:t>
      </w:r>
      <w:r w:rsidRPr="001352EF">
        <w:rPr>
          <w:rFonts w:ascii="Montserrat Light" w:hAnsi="Montserrat Light"/>
          <w:sz w:val="24"/>
          <w:szCs w:val="24"/>
        </w:rPr>
        <w:t>.</w:t>
      </w:r>
      <w:r w:rsidR="00D67C2C" w:rsidRPr="001352EF">
        <w:rPr>
          <w:rFonts w:ascii="Montserrat Light" w:hAnsi="Montserrat Light"/>
          <w:sz w:val="24"/>
          <w:szCs w:val="24"/>
        </w:rPr>
        <w:t>4</w:t>
      </w:r>
      <w:r w:rsidR="0085663D" w:rsidRPr="001352EF">
        <w:rPr>
          <w:rFonts w:ascii="Montserrat Light" w:hAnsi="Montserrat Light"/>
          <w:sz w:val="24"/>
          <w:szCs w:val="24"/>
        </w:rPr>
        <w:t>7</w:t>
      </w:r>
      <w:r w:rsidR="00D67C2C" w:rsidRPr="001352EF">
        <w:rPr>
          <w:rFonts w:ascii="Montserrat Light" w:hAnsi="Montserrat Light"/>
          <w:sz w:val="24"/>
          <w:szCs w:val="24"/>
        </w:rPr>
        <w:t>1</w:t>
      </w:r>
      <w:r w:rsidRPr="001352EF">
        <w:rPr>
          <w:rFonts w:ascii="Montserrat Light" w:hAnsi="Montserrat Light"/>
          <w:sz w:val="24"/>
          <w:szCs w:val="24"/>
        </w:rPr>
        <w:t>,</w:t>
      </w:r>
      <w:r w:rsidR="00D67C2C" w:rsidRPr="001352EF">
        <w:rPr>
          <w:rFonts w:ascii="Montserrat Light" w:hAnsi="Montserrat Light"/>
          <w:sz w:val="24"/>
          <w:szCs w:val="24"/>
        </w:rPr>
        <w:t>1</w:t>
      </w:r>
      <w:r w:rsidR="00E35DF5" w:rsidRPr="001352EF">
        <w:rPr>
          <w:rFonts w:ascii="Montserrat Light" w:hAnsi="Montserrat Light"/>
          <w:sz w:val="24"/>
          <w:szCs w:val="24"/>
        </w:rPr>
        <w:t>0</w:t>
      </w:r>
      <w:r w:rsidRPr="001352EF">
        <w:rPr>
          <w:rFonts w:ascii="Montserrat Light" w:hAnsi="Montserrat Light"/>
          <w:sz w:val="24"/>
          <w:szCs w:val="24"/>
        </w:rPr>
        <w:t xml:space="preserve"> mii lei, </w:t>
      </w:r>
      <w:proofErr w:type="spellStart"/>
      <w:r w:rsidRPr="001352EF">
        <w:rPr>
          <w:rFonts w:ascii="Montserrat Light" w:hAnsi="Montserrat Light"/>
          <w:sz w:val="24"/>
          <w:szCs w:val="24"/>
        </w:rPr>
        <w:t>atât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1352EF">
        <w:rPr>
          <w:rFonts w:ascii="Montserrat Light" w:hAnsi="Montserrat Light"/>
          <w:sz w:val="24"/>
          <w:szCs w:val="24"/>
        </w:rPr>
        <w:t>venituri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cât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la </w:t>
      </w:r>
      <w:proofErr w:type="spellStart"/>
      <w:r w:rsidRPr="001352EF">
        <w:rPr>
          <w:rFonts w:ascii="Montserrat Light" w:hAnsi="Montserrat Light"/>
          <w:sz w:val="24"/>
          <w:szCs w:val="24"/>
        </w:rPr>
        <w:t>cheltuieli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conform </w:t>
      </w:r>
      <w:proofErr w:type="spellStart"/>
      <w:r w:rsidRPr="001352EF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1352EF">
        <w:rPr>
          <w:rFonts w:ascii="Montserrat Light" w:hAnsi="Montserrat Light"/>
          <w:b/>
          <w:bCs/>
          <w:sz w:val="24"/>
          <w:szCs w:val="24"/>
        </w:rPr>
        <w:t xml:space="preserve"> nr. 3</w:t>
      </w:r>
      <w:r w:rsidRPr="001352EF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1352EF">
        <w:rPr>
          <w:rFonts w:ascii="Montserrat Light" w:hAnsi="Montserrat Light"/>
          <w:sz w:val="24"/>
          <w:szCs w:val="24"/>
        </w:rPr>
        <w:t>parte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integrantă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1352EF">
        <w:rPr>
          <w:rFonts w:ascii="Montserrat Light" w:hAnsi="Montserrat Light"/>
          <w:sz w:val="24"/>
          <w:szCs w:val="24"/>
        </w:rPr>
        <w:t>prezenta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1352EF">
        <w:rPr>
          <w:rFonts w:ascii="Montserrat Light" w:hAnsi="Montserrat Light"/>
          <w:sz w:val="24"/>
          <w:szCs w:val="24"/>
        </w:rPr>
        <w:t>dispoziție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. </w:t>
      </w:r>
    </w:p>
    <w:p w14:paraId="052E2064" w14:textId="12C7A13A" w:rsidR="000C3517" w:rsidRPr="001352EF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>(</w:t>
      </w:r>
      <w:r w:rsidR="00D67C2C" w:rsidRPr="001352EF">
        <w:rPr>
          <w:rFonts w:ascii="Montserrat Light" w:hAnsi="Montserrat Light"/>
          <w:b/>
          <w:bCs/>
          <w:sz w:val="24"/>
          <w:szCs w:val="24"/>
        </w:rPr>
        <w:t>3</w:t>
      </w:r>
      <w:r w:rsidRPr="001352EF">
        <w:rPr>
          <w:rFonts w:ascii="Montserrat Light" w:hAnsi="Montserrat Light"/>
          <w:b/>
          <w:bCs/>
          <w:sz w:val="24"/>
          <w:szCs w:val="24"/>
        </w:rPr>
        <w:t>)</w:t>
      </w:r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Detalierea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rectificării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bugetului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1352EF">
        <w:rPr>
          <w:rFonts w:ascii="Montserrat Light" w:hAnsi="Montserrat Light"/>
          <w:sz w:val="24"/>
          <w:szCs w:val="24"/>
        </w:rPr>
        <w:t>Județului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1352EF">
        <w:rPr>
          <w:rFonts w:ascii="Montserrat Light" w:hAnsi="Montserrat Light"/>
          <w:sz w:val="24"/>
          <w:szCs w:val="24"/>
        </w:rPr>
        <w:t>anul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202</w:t>
      </w:r>
      <w:r w:rsidR="000914E9" w:rsidRPr="001352EF">
        <w:rPr>
          <w:rFonts w:ascii="Montserrat Light" w:hAnsi="Montserrat Light"/>
          <w:sz w:val="24"/>
          <w:szCs w:val="24"/>
        </w:rPr>
        <w:t>4</w:t>
      </w:r>
      <w:r w:rsidRPr="001352EF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1352EF">
        <w:rPr>
          <w:rFonts w:ascii="Montserrat Light" w:hAnsi="Montserrat Light"/>
          <w:sz w:val="24"/>
          <w:szCs w:val="24"/>
        </w:rPr>
        <w:t>categorii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1352EF">
        <w:rPr>
          <w:rFonts w:ascii="Montserrat Light" w:hAnsi="Montserrat Light"/>
          <w:sz w:val="24"/>
          <w:szCs w:val="24"/>
        </w:rPr>
        <w:t>venituri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respectiv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1352EF">
        <w:rPr>
          <w:rFonts w:ascii="Montserrat Light" w:hAnsi="Montserrat Light"/>
          <w:sz w:val="24"/>
          <w:szCs w:val="24"/>
        </w:rPr>
        <w:t>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352EF">
        <w:rPr>
          <w:rFonts w:ascii="Montserrat Light" w:hAnsi="Montserrat Light"/>
          <w:sz w:val="24"/>
          <w:szCs w:val="24"/>
        </w:rPr>
        <w:t>subcapitole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1352EF">
        <w:rPr>
          <w:rFonts w:ascii="Montserrat Light" w:hAnsi="Montserrat Light"/>
          <w:sz w:val="24"/>
          <w:szCs w:val="24"/>
        </w:rPr>
        <w:t>cheltuieli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este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cuprinsă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în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b/>
          <w:bCs/>
          <w:sz w:val="24"/>
          <w:szCs w:val="24"/>
        </w:rPr>
        <w:t>anexa</w:t>
      </w:r>
      <w:proofErr w:type="spellEnd"/>
      <w:r w:rsidRPr="001352EF">
        <w:rPr>
          <w:rFonts w:ascii="Montserrat Light" w:hAnsi="Montserrat Light"/>
          <w:b/>
          <w:bCs/>
          <w:sz w:val="24"/>
          <w:szCs w:val="24"/>
        </w:rPr>
        <w:t xml:space="preserve"> nr. </w:t>
      </w:r>
      <w:r w:rsidR="00D67C2C" w:rsidRPr="001352EF">
        <w:rPr>
          <w:rFonts w:ascii="Montserrat Light" w:hAnsi="Montserrat Light"/>
          <w:b/>
          <w:bCs/>
          <w:sz w:val="24"/>
          <w:szCs w:val="24"/>
        </w:rPr>
        <w:t>4</w:t>
      </w:r>
      <w:r w:rsidRPr="001352EF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1352EF">
        <w:rPr>
          <w:rFonts w:ascii="Montserrat Light" w:hAnsi="Montserrat Light"/>
          <w:sz w:val="24"/>
          <w:szCs w:val="24"/>
        </w:rPr>
        <w:t>parte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integrantă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1352EF">
        <w:rPr>
          <w:rFonts w:ascii="Montserrat Light" w:hAnsi="Montserrat Light"/>
          <w:sz w:val="24"/>
          <w:szCs w:val="24"/>
        </w:rPr>
        <w:t>prezenta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1352EF">
        <w:rPr>
          <w:rFonts w:ascii="Montserrat Light" w:hAnsi="Montserrat Light"/>
          <w:sz w:val="24"/>
          <w:szCs w:val="24"/>
        </w:rPr>
        <w:t>dispoziție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. </w:t>
      </w:r>
    </w:p>
    <w:p w14:paraId="0F22627A" w14:textId="77777777" w:rsidR="000C3517" w:rsidRPr="001352EF" w:rsidRDefault="000C3517" w:rsidP="004E6FA6">
      <w:pPr>
        <w:jc w:val="both"/>
        <w:rPr>
          <w:rFonts w:ascii="Montserrat Light" w:hAnsi="Montserrat Light"/>
          <w:sz w:val="24"/>
          <w:szCs w:val="24"/>
        </w:rPr>
      </w:pPr>
    </w:p>
    <w:p w14:paraId="5F761CBA" w14:textId="77777777" w:rsidR="00D67C2C" w:rsidRPr="001352EF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>Art. 3.</w:t>
      </w:r>
      <w:r w:rsidRPr="001352EF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1352EF">
        <w:rPr>
          <w:rFonts w:ascii="Montserrat Light" w:hAnsi="Montserrat Light"/>
          <w:sz w:val="24"/>
          <w:szCs w:val="24"/>
        </w:rPr>
        <w:t>aprobă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rectificarea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bugetului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1352EF">
        <w:rPr>
          <w:rFonts w:ascii="Montserrat Light" w:hAnsi="Montserrat Light"/>
          <w:sz w:val="24"/>
          <w:szCs w:val="24"/>
        </w:rPr>
        <w:t>Județului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1352EF">
        <w:rPr>
          <w:rFonts w:ascii="Montserrat Light" w:hAnsi="Montserrat Light"/>
          <w:sz w:val="24"/>
          <w:szCs w:val="24"/>
        </w:rPr>
        <w:t>anul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202</w:t>
      </w:r>
      <w:r w:rsidR="000914E9" w:rsidRPr="001352EF">
        <w:rPr>
          <w:rFonts w:ascii="Montserrat Light" w:hAnsi="Montserrat Light"/>
          <w:sz w:val="24"/>
          <w:szCs w:val="24"/>
        </w:rPr>
        <w:t>4</w:t>
      </w:r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defalcat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1352EF">
        <w:rPr>
          <w:rFonts w:ascii="Montserrat Light" w:hAnsi="Montserrat Light"/>
          <w:sz w:val="24"/>
          <w:szCs w:val="24"/>
        </w:rPr>
        <w:t>capitole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1352EF">
        <w:rPr>
          <w:rFonts w:ascii="Montserrat Light" w:hAnsi="Montserrat Light"/>
          <w:sz w:val="24"/>
          <w:szCs w:val="24"/>
        </w:rPr>
        <w:t>cheltuieli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titluri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articole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352EF">
        <w:rPr>
          <w:rFonts w:ascii="Montserrat Light" w:hAnsi="Montserrat Light"/>
          <w:sz w:val="24"/>
          <w:szCs w:val="24"/>
        </w:rPr>
        <w:t>aliniate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352EF">
        <w:rPr>
          <w:rFonts w:ascii="Montserrat Light" w:hAnsi="Montserrat Light"/>
          <w:sz w:val="24"/>
          <w:szCs w:val="24"/>
        </w:rPr>
        <w:t>astfel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: </w:t>
      </w:r>
    </w:p>
    <w:p w14:paraId="7B5EF3D0" w14:textId="125E63D0" w:rsidR="00D67C2C" w:rsidRPr="001352EF" w:rsidRDefault="00D67C2C" w:rsidP="00D67C2C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</w:rPr>
      </w:pPr>
      <w:r w:rsidRPr="001352EF">
        <w:rPr>
          <w:rFonts w:ascii="Montserrat Light" w:hAnsi="Montserrat Light"/>
        </w:rPr>
        <w:t xml:space="preserve">La Capitolul 65.02 </w:t>
      </w:r>
      <w:r w:rsidR="00C53324" w:rsidRPr="001352EF">
        <w:rPr>
          <w:rFonts w:ascii="Montserrat Light" w:hAnsi="Montserrat Light"/>
        </w:rPr>
        <w:t>”</w:t>
      </w:r>
      <w:r w:rsidRPr="001352EF">
        <w:rPr>
          <w:rFonts w:ascii="Montserrat Light" w:hAnsi="Montserrat Light"/>
        </w:rPr>
        <w:t>Învățământ</w:t>
      </w:r>
      <w:r w:rsidR="00C53324" w:rsidRPr="001352EF">
        <w:rPr>
          <w:rFonts w:ascii="Montserrat Light" w:hAnsi="Montserrat Light"/>
        </w:rPr>
        <w:t>”</w:t>
      </w:r>
      <w:r w:rsidRPr="001352EF">
        <w:rPr>
          <w:rFonts w:ascii="Montserrat Light" w:hAnsi="Montserrat Light"/>
        </w:rPr>
        <w:t xml:space="preserve">- suma de </w:t>
      </w:r>
      <w:r w:rsidR="00C53324" w:rsidRPr="001352EF">
        <w:rPr>
          <w:rFonts w:ascii="Montserrat Light" w:hAnsi="Montserrat Light"/>
        </w:rPr>
        <w:t xml:space="preserve">102.209,71 mii lei conform </w:t>
      </w:r>
      <w:r w:rsidR="00C53324" w:rsidRPr="001352EF">
        <w:rPr>
          <w:rFonts w:ascii="Montserrat Light" w:hAnsi="Montserrat Light"/>
          <w:b/>
          <w:bCs/>
        </w:rPr>
        <w:t>anexei</w:t>
      </w:r>
      <w:r w:rsidR="00C53324" w:rsidRPr="001352EF">
        <w:rPr>
          <w:rFonts w:ascii="Montserrat Light" w:hAnsi="Montserrat Light"/>
        </w:rPr>
        <w:t xml:space="preserve"> </w:t>
      </w:r>
      <w:r w:rsidR="00C53324" w:rsidRPr="001352EF">
        <w:rPr>
          <w:rFonts w:ascii="Montserrat Light" w:hAnsi="Montserrat Light"/>
          <w:b/>
          <w:bCs/>
        </w:rPr>
        <w:t>nr. 5</w:t>
      </w:r>
      <w:r w:rsidR="00C53324" w:rsidRPr="001352EF">
        <w:rPr>
          <w:rFonts w:ascii="Montserrat Light" w:hAnsi="Montserrat Light"/>
        </w:rPr>
        <w:t xml:space="preserve"> care face parte integrantă din prezenta dispoziție.</w:t>
      </w:r>
    </w:p>
    <w:p w14:paraId="0CFF127E" w14:textId="22E240A8" w:rsidR="00E233F4" w:rsidRPr="001352EF" w:rsidRDefault="00C53324" w:rsidP="00D67C2C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</w:rPr>
      </w:pPr>
      <w:r w:rsidRPr="001352EF">
        <w:rPr>
          <w:rFonts w:ascii="Montserrat Light" w:hAnsi="Montserrat Light"/>
        </w:rPr>
        <w:t>L</w:t>
      </w:r>
      <w:r w:rsidR="004E6FA6" w:rsidRPr="001352EF">
        <w:rPr>
          <w:rFonts w:ascii="Montserrat Light" w:hAnsi="Montserrat Light"/>
        </w:rPr>
        <w:t xml:space="preserve">a Capitolul </w:t>
      </w:r>
      <w:r w:rsidR="00272833" w:rsidRPr="001352EF">
        <w:rPr>
          <w:rFonts w:ascii="Montserrat Light" w:hAnsi="Montserrat Light"/>
        </w:rPr>
        <w:t>67</w:t>
      </w:r>
      <w:r w:rsidR="004E6FA6" w:rsidRPr="001352EF">
        <w:rPr>
          <w:rFonts w:ascii="Montserrat Light" w:hAnsi="Montserrat Light"/>
        </w:rPr>
        <w:t>.02 “</w:t>
      </w:r>
      <w:r w:rsidR="00272833" w:rsidRPr="001352EF">
        <w:rPr>
          <w:rFonts w:ascii="Montserrat Light" w:hAnsi="Montserrat Light"/>
        </w:rPr>
        <w:t>Cultură, recreere, religie</w:t>
      </w:r>
      <w:r w:rsidR="004E6FA6" w:rsidRPr="001352EF">
        <w:rPr>
          <w:rFonts w:ascii="Montserrat Light" w:hAnsi="Montserrat Light"/>
        </w:rPr>
        <w:t xml:space="preserve">”- suma de </w:t>
      </w:r>
      <w:r w:rsidR="00272833" w:rsidRPr="001352EF">
        <w:rPr>
          <w:rFonts w:ascii="Montserrat Light" w:hAnsi="Montserrat Light"/>
        </w:rPr>
        <w:t>1</w:t>
      </w:r>
      <w:r w:rsidRPr="001352EF">
        <w:rPr>
          <w:rFonts w:ascii="Montserrat Light" w:hAnsi="Montserrat Light"/>
        </w:rPr>
        <w:t>26</w:t>
      </w:r>
      <w:r w:rsidR="004E6FA6" w:rsidRPr="001352EF">
        <w:rPr>
          <w:rFonts w:ascii="Montserrat Light" w:hAnsi="Montserrat Light"/>
        </w:rPr>
        <w:t>.</w:t>
      </w:r>
      <w:r w:rsidRPr="001352EF">
        <w:rPr>
          <w:rFonts w:ascii="Montserrat Light" w:hAnsi="Montserrat Light"/>
        </w:rPr>
        <w:t>189</w:t>
      </w:r>
      <w:r w:rsidR="004E6FA6" w:rsidRPr="001352EF">
        <w:rPr>
          <w:rFonts w:ascii="Montserrat Light" w:hAnsi="Montserrat Light"/>
        </w:rPr>
        <w:t>,</w:t>
      </w:r>
      <w:r w:rsidRPr="001352EF">
        <w:rPr>
          <w:rFonts w:ascii="Montserrat Light" w:hAnsi="Montserrat Light"/>
        </w:rPr>
        <w:t>07</w:t>
      </w:r>
      <w:r w:rsidR="004E6FA6" w:rsidRPr="001352EF">
        <w:rPr>
          <w:rFonts w:ascii="Montserrat Light" w:hAnsi="Montserrat Light"/>
        </w:rPr>
        <w:t xml:space="preserve"> mii lei conform </w:t>
      </w:r>
      <w:r w:rsidR="004E6FA6" w:rsidRPr="001352EF">
        <w:rPr>
          <w:rFonts w:ascii="Montserrat Light" w:hAnsi="Montserrat Light"/>
          <w:b/>
          <w:bCs/>
        </w:rPr>
        <w:t xml:space="preserve">anexei nr. </w:t>
      </w:r>
      <w:r w:rsidR="006726C7" w:rsidRPr="001352EF">
        <w:rPr>
          <w:rFonts w:ascii="Montserrat Light" w:hAnsi="Montserrat Light"/>
          <w:b/>
          <w:bCs/>
        </w:rPr>
        <w:t>6</w:t>
      </w:r>
      <w:r w:rsidR="004E6FA6" w:rsidRPr="001352EF">
        <w:rPr>
          <w:rFonts w:ascii="Montserrat Light" w:hAnsi="Montserrat Light"/>
        </w:rPr>
        <w:t xml:space="preserve"> care face parte integrantă din prezenta </w:t>
      </w:r>
      <w:r w:rsidR="00272833" w:rsidRPr="001352EF">
        <w:rPr>
          <w:rFonts w:ascii="Montserrat Light" w:hAnsi="Montserrat Light"/>
        </w:rPr>
        <w:t>dispoziție</w:t>
      </w:r>
      <w:r w:rsidR="004E6FA6" w:rsidRPr="001352EF">
        <w:rPr>
          <w:rFonts w:ascii="Montserrat Light" w:hAnsi="Montserrat Light"/>
        </w:rPr>
        <w:t>.</w:t>
      </w:r>
    </w:p>
    <w:p w14:paraId="20375286" w14:textId="77777777" w:rsidR="00272833" w:rsidRPr="001352EF" w:rsidRDefault="00272833" w:rsidP="00272833">
      <w:pPr>
        <w:ind w:firstLine="708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0" w:name="_Hlk135293614"/>
    </w:p>
    <w:p w14:paraId="0C7C702B" w14:textId="63DAE58F" w:rsidR="00963B37" w:rsidRPr="001352EF" w:rsidRDefault="00963B37" w:rsidP="00963B37">
      <w:pPr>
        <w:jc w:val="both"/>
        <w:rPr>
          <w:rFonts w:ascii="Montserrat Light" w:hAnsi="Montserrat Light"/>
          <w:sz w:val="24"/>
          <w:szCs w:val="24"/>
          <w:lang w:val="pt-BR"/>
        </w:rPr>
      </w:pPr>
      <w:r w:rsidRPr="001352EF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C53324" w:rsidRPr="001352EF">
        <w:rPr>
          <w:rFonts w:ascii="Montserrat Light" w:hAnsi="Montserrat Light"/>
          <w:b/>
          <w:sz w:val="24"/>
          <w:szCs w:val="24"/>
          <w:lang w:val="pt-BR"/>
        </w:rPr>
        <w:t>4</w:t>
      </w:r>
      <w:r w:rsidRPr="001352EF">
        <w:rPr>
          <w:rFonts w:ascii="Montserrat Light" w:hAnsi="Montserrat Light"/>
          <w:b/>
          <w:sz w:val="24"/>
          <w:szCs w:val="24"/>
          <w:lang w:val="pt-BR"/>
        </w:rPr>
        <w:t>.</w:t>
      </w:r>
      <w:r w:rsidRPr="001352EF">
        <w:rPr>
          <w:rFonts w:ascii="Montserrat Light" w:hAnsi="Montserrat Light"/>
          <w:sz w:val="24"/>
          <w:szCs w:val="24"/>
          <w:lang w:val="pt-BR"/>
        </w:rPr>
        <w:t xml:space="preserve"> Anexele nr. 1-</w:t>
      </w:r>
      <w:r w:rsidR="00C53324" w:rsidRPr="001352EF">
        <w:rPr>
          <w:rFonts w:ascii="Montserrat Light" w:hAnsi="Montserrat Light"/>
          <w:sz w:val="24"/>
          <w:szCs w:val="24"/>
          <w:lang w:val="pt-BR"/>
        </w:rPr>
        <w:t>6</w:t>
      </w:r>
      <w:r w:rsidRPr="001352EF">
        <w:rPr>
          <w:rFonts w:ascii="Montserrat Light" w:hAnsi="Montserrat Light"/>
          <w:sz w:val="24"/>
          <w:szCs w:val="24"/>
          <w:lang w:val="pt-BR"/>
        </w:rPr>
        <w:t xml:space="preserve"> fac parte integrantă din prezenta dispoziţie.</w:t>
      </w:r>
    </w:p>
    <w:p w14:paraId="6CA8AAB3" w14:textId="77777777" w:rsidR="00252FCA" w:rsidRPr="002F64F6" w:rsidRDefault="00252FCA" w:rsidP="00252FCA">
      <w:pPr>
        <w:jc w:val="both"/>
        <w:rPr>
          <w:rFonts w:ascii="Montserrat Light" w:hAnsi="Montserrat Light"/>
          <w:b/>
          <w:bCs/>
          <w:sz w:val="24"/>
          <w:szCs w:val="24"/>
        </w:rPr>
      </w:pPr>
    </w:p>
    <w:bookmarkEnd w:id="0"/>
    <w:p w14:paraId="0EE1760D" w14:textId="24D376E9" w:rsidR="007A64F3" w:rsidRPr="001352EF" w:rsidRDefault="007A64F3" w:rsidP="007A64F3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lastRenderedPageBreak/>
        <w:t>Art.</w:t>
      </w:r>
      <w:r w:rsidR="00963B37" w:rsidRPr="001352EF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="00C53324" w:rsidRPr="001352EF">
        <w:rPr>
          <w:rFonts w:ascii="Montserrat Light" w:hAnsi="Montserrat Light"/>
          <w:b/>
          <w:bCs/>
          <w:sz w:val="24"/>
          <w:szCs w:val="24"/>
        </w:rPr>
        <w:t>5</w:t>
      </w:r>
      <w:r w:rsidRPr="001352EF">
        <w:rPr>
          <w:rFonts w:ascii="Montserrat Light" w:hAnsi="Montserrat Light"/>
          <w:b/>
          <w:bCs/>
          <w:sz w:val="24"/>
          <w:szCs w:val="24"/>
        </w:rPr>
        <w:t>.</w:t>
      </w:r>
      <w:r w:rsidRPr="001352EF">
        <w:rPr>
          <w:rFonts w:ascii="Montserrat Light" w:hAnsi="Montserrat Light"/>
          <w:sz w:val="24"/>
          <w:szCs w:val="24"/>
        </w:rPr>
        <w:t xml:space="preserve"> </w:t>
      </w:r>
      <w:r w:rsidR="00963B37" w:rsidRPr="001352EF">
        <w:rPr>
          <w:rFonts w:ascii="Montserrat Light" w:hAnsi="Montserrat Light"/>
          <w:bCs/>
          <w:sz w:val="24"/>
          <w:szCs w:val="24"/>
          <w:lang w:val="pt-BR"/>
        </w:rPr>
        <w:t>C</w:t>
      </w:r>
      <w:r w:rsidR="00963B37" w:rsidRPr="001352EF">
        <w:rPr>
          <w:rFonts w:ascii="Montserrat Light" w:hAnsi="Montserrat Light"/>
          <w:sz w:val="24"/>
          <w:szCs w:val="24"/>
          <w:lang w:val="ro-RO"/>
        </w:rPr>
        <w:t xml:space="preserve">u punerea în aplicare a prevederilor prezentei dispoziții </w:t>
      </w:r>
      <w:r w:rsidRPr="001352EF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1352EF">
        <w:rPr>
          <w:rFonts w:ascii="Montserrat Light" w:hAnsi="Montserrat Light"/>
          <w:sz w:val="24"/>
          <w:szCs w:val="24"/>
        </w:rPr>
        <w:t>încredinţează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Direcţia</w:t>
      </w:r>
      <w:proofErr w:type="spellEnd"/>
      <w:r w:rsidR="004E6FA6"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Generală</w:t>
      </w:r>
      <w:proofErr w:type="spellEnd"/>
      <w:r w:rsidR="004E6FA6"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Buget-Finanţe</w:t>
      </w:r>
      <w:proofErr w:type="spellEnd"/>
      <w:r w:rsidR="004E6FA6" w:rsidRPr="001352EF">
        <w:rPr>
          <w:rFonts w:ascii="Montserrat Light" w:hAnsi="Montserrat Light"/>
          <w:sz w:val="24"/>
          <w:szCs w:val="24"/>
        </w:rPr>
        <w:t xml:space="preserve"> Resurse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Umane</w:t>
      </w:r>
      <w:proofErr w:type="spellEnd"/>
      <w:r w:rsidRPr="001352EF">
        <w:rPr>
          <w:rFonts w:ascii="Montserrat Light" w:hAnsi="Montserrat Light"/>
          <w:sz w:val="24"/>
          <w:szCs w:val="24"/>
        </w:rPr>
        <w:t>.</w:t>
      </w:r>
    </w:p>
    <w:p w14:paraId="7A7A85EB" w14:textId="77777777" w:rsidR="007A64F3" w:rsidRPr="001352EF" w:rsidRDefault="007A64F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97092BA" w14:textId="222792C0" w:rsidR="007A64F3" w:rsidRPr="001352EF" w:rsidRDefault="007A64F3" w:rsidP="007A64F3">
      <w:pPr>
        <w:jc w:val="both"/>
        <w:rPr>
          <w:rFonts w:ascii="Montserrat Light" w:hAnsi="Montserrat Light"/>
          <w:sz w:val="24"/>
          <w:szCs w:val="24"/>
        </w:rPr>
      </w:pPr>
      <w:r w:rsidRPr="001352EF">
        <w:rPr>
          <w:rFonts w:ascii="Montserrat Light" w:hAnsi="Montserrat Light"/>
          <w:b/>
          <w:bCs/>
          <w:sz w:val="24"/>
          <w:szCs w:val="24"/>
        </w:rPr>
        <w:t xml:space="preserve">Art. </w:t>
      </w:r>
      <w:r w:rsidR="00C53324" w:rsidRPr="001352EF">
        <w:rPr>
          <w:rFonts w:ascii="Montserrat Light" w:hAnsi="Montserrat Light"/>
          <w:b/>
          <w:bCs/>
          <w:sz w:val="24"/>
          <w:szCs w:val="24"/>
        </w:rPr>
        <w:t>6</w:t>
      </w:r>
      <w:r w:rsidRPr="001352EF">
        <w:rPr>
          <w:rFonts w:ascii="Montserrat Light" w:hAnsi="Montserrat Light"/>
          <w:b/>
          <w:bCs/>
          <w:sz w:val="24"/>
          <w:szCs w:val="24"/>
        </w:rPr>
        <w:t>.</w:t>
      </w:r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Prezenta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352EF">
        <w:rPr>
          <w:rFonts w:ascii="Montserrat Light" w:hAnsi="Montserrat Light"/>
          <w:sz w:val="24"/>
          <w:szCs w:val="24"/>
        </w:rPr>
        <w:t>dispoziţie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1352EF">
        <w:rPr>
          <w:rFonts w:ascii="Montserrat Light" w:hAnsi="Montserrat Light"/>
          <w:sz w:val="24"/>
          <w:szCs w:val="24"/>
        </w:rPr>
        <w:t>comunică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13129" w:rsidRPr="001352EF">
        <w:rPr>
          <w:rFonts w:ascii="Montserrat Light" w:hAnsi="Montserrat Light"/>
          <w:sz w:val="24"/>
          <w:szCs w:val="24"/>
        </w:rPr>
        <w:t>prin</w:t>
      </w:r>
      <w:proofErr w:type="spellEnd"/>
      <w:r w:rsidR="00B13129" w:rsidRPr="001352EF">
        <w:rPr>
          <w:rFonts w:ascii="Montserrat Light" w:hAnsi="Montserrat Light"/>
          <w:sz w:val="24"/>
          <w:szCs w:val="24"/>
        </w:rPr>
        <w:t xml:space="preserve"> e-mail </w:t>
      </w:r>
      <w:proofErr w:type="spellStart"/>
      <w:r w:rsidRPr="001352EF">
        <w:rPr>
          <w:rFonts w:ascii="Montserrat Light" w:hAnsi="Montserrat Light"/>
          <w:sz w:val="24"/>
          <w:szCs w:val="24"/>
        </w:rPr>
        <w:t>Direcţiei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Generale </w:t>
      </w:r>
      <w:proofErr w:type="spellStart"/>
      <w:r w:rsidRPr="001352EF">
        <w:rPr>
          <w:rFonts w:ascii="Montserrat Light" w:hAnsi="Montserrat Light"/>
          <w:sz w:val="24"/>
          <w:szCs w:val="24"/>
        </w:rPr>
        <w:t>Buget-Finanţe</w:t>
      </w:r>
      <w:proofErr w:type="spellEnd"/>
      <w:r w:rsidRPr="001352EF">
        <w:rPr>
          <w:rFonts w:ascii="Montserrat Light" w:hAnsi="Montserrat Light"/>
          <w:sz w:val="24"/>
          <w:szCs w:val="24"/>
        </w:rPr>
        <w:t xml:space="preserve"> Resurse </w:t>
      </w:r>
      <w:proofErr w:type="spellStart"/>
      <w:r w:rsidRPr="001352EF">
        <w:rPr>
          <w:rFonts w:ascii="Montserrat Light" w:hAnsi="Montserrat Light"/>
          <w:sz w:val="24"/>
          <w:szCs w:val="24"/>
        </w:rPr>
        <w:t>Umane</w:t>
      </w:r>
      <w:proofErr w:type="spellEnd"/>
      <w:r w:rsidR="00B13129" w:rsidRPr="001352E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Direcţiei</w:t>
      </w:r>
      <w:proofErr w:type="spellEnd"/>
      <w:r w:rsidR="004E6FA6" w:rsidRPr="001352EF">
        <w:rPr>
          <w:rFonts w:ascii="Montserrat Light" w:hAnsi="Montserrat Light"/>
          <w:sz w:val="24"/>
          <w:szCs w:val="24"/>
        </w:rPr>
        <w:t xml:space="preserve"> Generale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Regionale</w:t>
      </w:r>
      <w:proofErr w:type="spellEnd"/>
      <w:r w:rsidR="004E6FA6" w:rsidRPr="001352EF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4E6FA6" w:rsidRPr="001352EF">
        <w:rPr>
          <w:rFonts w:ascii="Montserrat Light" w:hAnsi="Montserrat Light"/>
          <w:sz w:val="24"/>
          <w:szCs w:val="24"/>
        </w:rPr>
        <w:t>Finanţelor</w:t>
      </w:r>
      <w:proofErr w:type="spellEnd"/>
      <w:r w:rsidR="004E6FA6" w:rsidRPr="001352EF">
        <w:rPr>
          <w:rFonts w:ascii="Montserrat Light" w:hAnsi="Montserrat Light"/>
          <w:sz w:val="24"/>
          <w:szCs w:val="24"/>
        </w:rPr>
        <w:t xml:space="preserve"> Publice Cluj-Napoca </w:t>
      </w:r>
      <w:r w:rsidR="00B13129" w:rsidRPr="001352EF">
        <w:rPr>
          <w:rFonts w:ascii="Montserrat Light" w:hAnsi="Montserrat Light"/>
          <w:sz w:val="24"/>
          <w:szCs w:val="24"/>
        </w:rPr>
        <w:t>precum</w:t>
      </w:r>
      <w:r w:rsidRPr="001352EF">
        <w:rPr>
          <w:rFonts w:ascii="Montserrat Light" w:hAnsi="Montserrat Light"/>
          <w:sz w:val="24"/>
          <w:szCs w:val="24"/>
        </w:rPr>
        <w:t xml:space="preserve"> şi Prefectului Judeţului Cluj.</w:t>
      </w:r>
    </w:p>
    <w:p w14:paraId="635ADAF8" w14:textId="77777777" w:rsidR="000C35EF" w:rsidRPr="001352EF" w:rsidRDefault="000C35EF" w:rsidP="007A64F3">
      <w:pPr>
        <w:jc w:val="both"/>
        <w:rPr>
          <w:rFonts w:ascii="Montserrat Light" w:hAnsi="Montserrat Light"/>
          <w:b/>
          <w:bCs/>
        </w:rPr>
      </w:pPr>
    </w:p>
    <w:p w14:paraId="36FAAB49" w14:textId="24CDED7F" w:rsidR="007A64F3" w:rsidRPr="001352EF" w:rsidRDefault="007A64F3" w:rsidP="007A64F3">
      <w:pPr>
        <w:jc w:val="both"/>
        <w:rPr>
          <w:rFonts w:ascii="Montserrat Light" w:hAnsi="Montserrat Light"/>
        </w:rPr>
      </w:pPr>
    </w:p>
    <w:p w14:paraId="7254AFF0" w14:textId="77777777" w:rsidR="005F1620" w:rsidRDefault="005F1620" w:rsidP="007A64F3">
      <w:pPr>
        <w:jc w:val="both"/>
        <w:rPr>
          <w:rFonts w:ascii="Montserrat Light" w:hAnsi="Montserrat Light"/>
        </w:rPr>
      </w:pPr>
    </w:p>
    <w:p w14:paraId="19CC5A33" w14:textId="77777777" w:rsidR="00666EAE" w:rsidRPr="00310461" w:rsidRDefault="00666EAE" w:rsidP="007A64F3">
      <w:pPr>
        <w:jc w:val="both"/>
        <w:rPr>
          <w:rFonts w:ascii="Montserrat Light" w:hAnsi="Montserrat Light"/>
        </w:rPr>
      </w:pPr>
    </w:p>
    <w:p w14:paraId="18EFCAB8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4989D0C8" w14:textId="0D81EFB0" w:rsidR="007A64F3" w:rsidRPr="00310461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           </w:t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471B6A83" w14:textId="18B8765C" w:rsidR="007A64F3" w:rsidRPr="00310461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</w:t>
      </w:r>
      <w:proofErr w:type="gramStart"/>
      <w:r w:rsidR="00B13129" w:rsidRPr="00310461">
        <w:rPr>
          <w:rFonts w:ascii="Montserrat Light" w:hAnsi="Montserrat Light"/>
          <w:b/>
          <w:bCs/>
          <w:lang w:val="en-US"/>
        </w:rPr>
        <w:t>PREŞEDINTE,</w:t>
      </w:r>
      <w:r w:rsidRPr="00310461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310461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 w:rsidRPr="00310461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6442A52E" w:rsidR="007A64F3" w:rsidRPr="00310461" w:rsidRDefault="007A64F3" w:rsidP="007A64F3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                   ALIN TIȘE</w:t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  <w:t xml:space="preserve">                          SIMONA GACI</w:t>
      </w:r>
    </w:p>
    <w:p w14:paraId="2CABC016" w14:textId="77777777" w:rsidR="00FF4552" w:rsidRPr="00310461" w:rsidRDefault="00FF4552" w:rsidP="007A64F3">
      <w:pPr>
        <w:jc w:val="both"/>
        <w:rPr>
          <w:rFonts w:ascii="Montserrat Light" w:hAnsi="Montserrat Light"/>
        </w:rPr>
      </w:pPr>
    </w:p>
    <w:p w14:paraId="657A9132" w14:textId="77777777" w:rsidR="000C3517" w:rsidRPr="00310461" w:rsidRDefault="000C3517" w:rsidP="007A64F3">
      <w:pPr>
        <w:jc w:val="both"/>
        <w:rPr>
          <w:rFonts w:ascii="Montserrat Light" w:hAnsi="Montserrat Light"/>
        </w:rPr>
      </w:pPr>
    </w:p>
    <w:p w14:paraId="5025584F" w14:textId="77777777" w:rsidR="007F3A0C" w:rsidRPr="00310461" w:rsidRDefault="007F3A0C" w:rsidP="007A64F3">
      <w:pPr>
        <w:jc w:val="both"/>
        <w:rPr>
          <w:rFonts w:ascii="Montserrat Light" w:hAnsi="Montserrat Light"/>
        </w:rPr>
      </w:pPr>
    </w:p>
    <w:p w14:paraId="623F54EF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49A6F512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1526A79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1BDA54C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75007D9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608554F3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341786A7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52CB8274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473DEFAD" w14:textId="77777777" w:rsidR="005F1620" w:rsidRDefault="005F1620" w:rsidP="007A64F3">
      <w:pPr>
        <w:jc w:val="both"/>
        <w:rPr>
          <w:rFonts w:ascii="Montserrat Light" w:hAnsi="Montserrat Light"/>
        </w:rPr>
      </w:pPr>
    </w:p>
    <w:p w14:paraId="3B9C6317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7854476C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75A4684B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614E1051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213816DA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1F2D5507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5951F28D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352DF47F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6A46266C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5D46D534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798A72CD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2AF0D038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47556D42" w14:textId="77777777" w:rsidR="00666EAE" w:rsidRDefault="00666EAE" w:rsidP="007A64F3">
      <w:pPr>
        <w:jc w:val="both"/>
        <w:rPr>
          <w:rFonts w:ascii="Montserrat Light" w:hAnsi="Montserrat Light"/>
        </w:rPr>
      </w:pPr>
    </w:p>
    <w:p w14:paraId="3919A0D3" w14:textId="77777777" w:rsidR="00666EAE" w:rsidRPr="00310461" w:rsidRDefault="00666EAE" w:rsidP="007A64F3">
      <w:pPr>
        <w:jc w:val="both"/>
        <w:rPr>
          <w:rFonts w:ascii="Montserrat Light" w:hAnsi="Montserrat Light"/>
        </w:rPr>
      </w:pPr>
    </w:p>
    <w:p w14:paraId="3122843A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3667B2B4" w14:textId="166FC65D" w:rsidR="000C3517" w:rsidRDefault="00963B37" w:rsidP="007A64F3">
      <w:pPr>
        <w:jc w:val="both"/>
        <w:rPr>
          <w:rFonts w:ascii="Montserrat Light" w:hAnsi="Montserrat Light"/>
          <w:sz w:val="24"/>
          <w:szCs w:val="24"/>
        </w:rPr>
      </w:pPr>
      <w:r w:rsidRPr="00666EAE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 w:rsidR="007F6763">
        <w:rPr>
          <w:rFonts w:ascii="Montserrat Light" w:hAnsi="Montserrat Light"/>
          <w:b/>
          <w:bCs/>
          <w:sz w:val="24"/>
          <w:szCs w:val="24"/>
          <w:lang w:val="ro-RO"/>
        </w:rPr>
        <w:t xml:space="preserve">452 </w:t>
      </w:r>
      <w:r w:rsidRPr="00666EAE">
        <w:rPr>
          <w:rFonts w:ascii="Montserrat Light" w:hAnsi="Montserrat Light"/>
          <w:b/>
          <w:bCs/>
          <w:sz w:val="24"/>
          <w:szCs w:val="24"/>
          <w:lang w:val="ro-RO"/>
        </w:rPr>
        <w:t>din</w:t>
      </w:r>
      <w:r w:rsidR="007F6763">
        <w:rPr>
          <w:rFonts w:ascii="Montserrat Light" w:hAnsi="Montserrat Light"/>
          <w:b/>
          <w:bCs/>
          <w:sz w:val="24"/>
          <w:szCs w:val="24"/>
          <w:lang w:val="ro-RO"/>
        </w:rPr>
        <w:t xml:space="preserve"> 3 octombrie</w:t>
      </w:r>
      <w:r w:rsidRPr="00666EAE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bookmarkStart w:id="1" w:name="_Hlk55989488"/>
      <w:r w:rsidRPr="00666EAE">
        <w:rPr>
          <w:rFonts w:ascii="Montserrat Light" w:hAnsi="Montserrat Light"/>
          <w:b/>
          <w:bCs/>
          <w:sz w:val="24"/>
          <w:szCs w:val="24"/>
          <w:lang w:val="ro-RO"/>
        </w:rPr>
        <w:t>4</w:t>
      </w:r>
      <w:bookmarkEnd w:id="1"/>
    </w:p>
    <w:sectPr w:rsidR="000C3517" w:rsidSect="00B9305A">
      <w:headerReference w:type="default" r:id="rId8"/>
      <w:footerReference w:type="default" r:id="rId9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13C1E" w14:textId="77777777" w:rsidR="00B61A12" w:rsidRDefault="00B61A12">
      <w:pPr>
        <w:spacing w:line="240" w:lineRule="auto"/>
      </w:pPr>
      <w:r>
        <w:separator/>
      </w:r>
    </w:p>
  </w:endnote>
  <w:endnote w:type="continuationSeparator" w:id="0">
    <w:p w14:paraId="3F275876" w14:textId="77777777" w:rsidR="00B61A12" w:rsidRDefault="00B61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3BE3" w14:textId="77777777" w:rsidR="00B61A12" w:rsidRDefault="00B61A12">
      <w:pPr>
        <w:spacing w:line="240" w:lineRule="auto"/>
      </w:pPr>
      <w:r>
        <w:separator/>
      </w:r>
    </w:p>
  </w:footnote>
  <w:footnote w:type="continuationSeparator" w:id="0">
    <w:p w14:paraId="73E7338F" w14:textId="77777777" w:rsidR="00B61A12" w:rsidRDefault="00B61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7907D5"/>
    <w:multiLevelType w:val="hybridMultilevel"/>
    <w:tmpl w:val="E7C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854D2B"/>
    <w:multiLevelType w:val="hybridMultilevel"/>
    <w:tmpl w:val="29F29AE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3365D"/>
    <w:multiLevelType w:val="hybridMultilevel"/>
    <w:tmpl w:val="FACE59C8"/>
    <w:lvl w:ilvl="0" w:tplc="19EE180C">
      <w:numFmt w:val="bullet"/>
      <w:lvlText w:val="-"/>
      <w:lvlJc w:val="left"/>
      <w:pPr>
        <w:ind w:left="7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4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9129262">
    <w:abstractNumId w:val="18"/>
  </w:num>
  <w:num w:numId="2" w16cid:durableId="1641839602">
    <w:abstractNumId w:val="21"/>
  </w:num>
  <w:num w:numId="3" w16cid:durableId="123741249">
    <w:abstractNumId w:val="23"/>
  </w:num>
  <w:num w:numId="4" w16cid:durableId="712966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591469891">
    <w:abstractNumId w:val="24"/>
  </w:num>
  <w:num w:numId="6" w16cid:durableId="1087730117">
    <w:abstractNumId w:val="1"/>
  </w:num>
  <w:num w:numId="7" w16cid:durableId="1680160450">
    <w:abstractNumId w:val="2"/>
  </w:num>
  <w:num w:numId="8" w16cid:durableId="535580759">
    <w:abstractNumId w:val="16"/>
  </w:num>
  <w:num w:numId="9" w16cid:durableId="562908976">
    <w:abstractNumId w:val="13"/>
  </w:num>
  <w:num w:numId="10" w16cid:durableId="403797313">
    <w:abstractNumId w:val="15"/>
  </w:num>
  <w:num w:numId="11" w16cid:durableId="616520295">
    <w:abstractNumId w:val="8"/>
  </w:num>
  <w:num w:numId="12" w16cid:durableId="1335113314">
    <w:abstractNumId w:val="3"/>
  </w:num>
  <w:num w:numId="13" w16cid:durableId="1270045246">
    <w:abstractNumId w:val="11"/>
  </w:num>
  <w:num w:numId="14" w16cid:durableId="440075144">
    <w:abstractNumId w:val="20"/>
  </w:num>
  <w:num w:numId="15" w16cid:durableId="678116714">
    <w:abstractNumId w:val="20"/>
  </w:num>
  <w:num w:numId="16" w16cid:durableId="410154420">
    <w:abstractNumId w:val="17"/>
  </w:num>
  <w:num w:numId="17" w16cid:durableId="1821268933">
    <w:abstractNumId w:val="5"/>
  </w:num>
  <w:num w:numId="18" w16cid:durableId="718672612">
    <w:abstractNumId w:val="7"/>
  </w:num>
  <w:num w:numId="19" w16cid:durableId="97019896">
    <w:abstractNumId w:val="14"/>
  </w:num>
  <w:num w:numId="20" w16cid:durableId="1704162547">
    <w:abstractNumId w:val="22"/>
  </w:num>
  <w:num w:numId="21" w16cid:durableId="869105049">
    <w:abstractNumId w:val="6"/>
  </w:num>
  <w:num w:numId="22" w16cid:durableId="83307396">
    <w:abstractNumId w:val="10"/>
  </w:num>
  <w:num w:numId="23" w16cid:durableId="869802895">
    <w:abstractNumId w:val="12"/>
  </w:num>
  <w:num w:numId="24" w16cid:durableId="450052943">
    <w:abstractNumId w:val="4"/>
  </w:num>
  <w:num w:numId="25" w16cid:durableId="613485419">
    <w:abstractNumId w:val="19"/>
  </w:num>
  <w:num w:numId="26" w16cid:durableId="358894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7B"/>
    <w:rsid w:val="00005153"/>
    <w:rsid w:val="00007DF1"/>
    <w:rsid w:val="00024C5E"/>
    <w:rsid w:val="00027C5F"/>
    <w:rsid w:val="00041223"/>
    <w:rsid w:val="00047EED"/>
    <w:rsid w:val="00061442"/>
    <w:rsid w:val="000768B6"/>
    <w:rsid w:val="00084608"/>
    <w:rsid w:val="000914E9"/>
    <w:rsid w:val="000A3C82"/>
    <w:rsid w:val="000C0E76"/>
    <w:rsid w:val="000C3517"/>
    <w:rsid w:val="000C35EF"/>
    <w:rsid w:val="000C61CE"/>
    <w:rsid w:val="000C7287"/>
    <w:rsid w:val="000E3398"/>
    <w:rsid w:val="000E3F06"/>
    <w:rsid w:val="000F3BA7"/>
    <w:rsid w:val="001077E9"/>
    <w:rsid w:val="001352EF"/>
    <w:rsid w:val="00143191"/>
    <w:rsid w:val="001650DF"/>
    <w:rsid w:val="00175482"/>
    <w:rsid w:val="0018693E"/>
    <w:rsid w:val="001878BD"/>
    <w:rsid w:val="0019181D"/>
    <w:rsid w:val="00192AB8"/>
    <w:rsid w:val="00194CFD"/>
    <w:rsid w:val="001A07CC"/>
    <w:rsid w:val="001B153B"/>
    <w:rsid w:val="001C0302"/>
    <w:rsid w:val="001C37D8"/>
    <w:rsid w:val="001C5BE7"/>
    <w:rsid w:val="001C6EA8"/>
    <w:rsid w:val="001D423E"/>
    <w:rsid w:val="001D66B5"/>
    <w:rsid w:val="001D7052"/>
    <w:rsid w:val="002039A3"/>
    <w:rsid w:val="002145F4"/>
    <w:rsid w:val="002177E5"/>
    <w:rsid w:val="00223AEC"/>
    <w:rsid w:val="00237DE0"/>
    <w:rsid w:val="002425E0"/>
    <w:rsid w:val="00252FCA"/>
    <w:rsid w:val="0026490B"/>
    <w:rsid w:val="00272833"/>
    <w:rsid w:val="0028004F"/>
    <w:rsid w:val="002B1675"/>
    <w:rsid w:val="002C7716"/>
    <w:rsid w:val="002E0339"/>
    <w:rsid w:val="002F64F6"/>
    <w:rsid w:val="002F7F63"/>
    <w:rsid w:val="00303222"/>
    <w:rsid w:val="00305ED8"/>
    <w:rsid w:val="00310461"/>
    <w:rsid w:val="0032701F"/>
    <w:rsid w:val="00327F14"/>
    <w:rsid w:val="0035347C"/>
    <w:rsid w:val="003550A4"/>
    <w:rsid w:val="003563F1"/>
    <w:rsid w:val="0037252B"/>
    <w:rsid w:val="003A2B00"/>
    <w:rsid w:val="003A2C5A"/>
    <w:rsid w:val="003C5E5E"/>
    <w:rsid w:val="003D65F5"/>
    <w:rsid w:val="003E69F5"/>
    <w:rsid w:val="003F073A"/>
    <w:rsid w:val="003F21E0"/>
    <w:rsid w:val="00401BE7"/>
    <w:rsid w:val="00403C5A"/>
    <w:rsid w:val="00410B4F"/>
    <w:rsid w:val="00416B5F"/>
    <w:rsid w:val="004439C6"/>
    <w:rsid w:val="00474FB4"/>
    <w:rsid w:val="00484965"/>
    <w:rsid w:val="00486734"/>
    <w:rsid w:val="004A1955"/>
    <w:rsid w:val="004A1B43"/>
    <w:rsid w:val="004C15CF"/>
    <w:rsid w:val="004D5B1D"/>
    <w:rsid w:val="004E6FA6"/>
    <w:rsid w:val="00503741"/>
    <w:rsid w:val="00517832"/>
    <w:rsid w:val="005270E2"/>
    <w:rsid w:val="005320C4"/>
    <w:rsid w:val="005335FB"/>
    <w:rsid w:val="00534029"/>
    <w:rsid w:val="00544D7C"/>
    <w:rsid w:val="00553DF2"/>
    <w:rsid w:val="0055500E"/>
    <w:rsid w:val="0056116C"/>
    <w:rsid w:val="00564EC2"/>
    <w:rsid w:val="005900EF"/>
    <w:rsid w:val="00594858"/>
    <w:rsid w:val="005A12AB"/>
    <w:rsid w:val="005B738D"/>
    <w:rsid w:val="005D0715"/>
    <w:rsid w:val="005D0A4A"/>
    <w:rsid w:val="005E3A1C"/>
    <w:rsid w:val="005F1620"/>
    <w:rsid w:val="005F600A"/>
    <w:rsid w:val="00603D99"/>
    <w:rsid w:val="00614CE1"/>
    <w:rsid w:val="006427A5"/>
    <w:rsid w:val="00647E19"/>
    <w:rsid w:val="00651735"/>
    <w:rsid w:val="00664564"/>
    <w:rsid w:val="00666EAE"/>
    <w:rsid w:val="006726C7"/>
    <w:rsid w:val="00682815"/>
    <w:rsid w:val="006B13A2"/>
    <w:rsid w:val="006B2FB0"/>
    <w:rsid w:val="006C2D1D"/>
    <w:rsid w:val="006C7DA0"/>
    <w:rsid w:val="006C7F2F"/>
    <w:rsid w:val="006E2A73"/>
    <w:rsid w:val="006E48DE"/>
    <w:rsid w:val="006F33A1"/>
    <w:rsid w:val="007025B2"/>
    <w:rsid w:val="007220DB"/>
    <w:rsid w:val="007231D4"/>
    <w:rsid w:val="0073636D"/>
    <w:rsid w:val="0074042B"/>
    <w:rsid w:val="0074536A"/>
    <w:rsid w:val="00760F42"/>
    <w:rsid w:val="007910E7"/>
    <w:rsid w:val="007A0BEA"/>
    <w:rsid w:val="007A64F3"/>
    <w:rsid w:val="007D0572"/>
    <w:rsid w:val="007E15BC"/>
    <w:rsid w:val="007F3A0C"/>
    <w:rsid w:val="007F6763"/>
    <w:rsid w:val="00810F8E"/>
    <w:rsid w:val="00813CBB"/>
    <w:rsid w:val="008167FC"/>
    <w:rsid w:val="00826122"/>
    <w:rsid w:val="00832CC8"/>
    <w:rsid w:val="00834700"/>
    <w:rsid w:val="008502F3"/>
    <w:rsid w:val="00851AE2"/>
    <w:rsid w:val="0085663D"/>
    <w:rsid w:val="00864061"/>
    <w:rsid w:val="00870037"/>
    <w:rsid w:val="008703F8"/>
    <w:rsid w:val="008808F8"/>
    <w:rsid w:val="00883122"/>
    <w:rsid w:val="00884DE3"/>
    <w:rsid w:val="00887221"/>
    <w:rsid w:val="008A5900"/>
    <w:rsid w:val="008B3494"/>
    <w:rsid w:val="008B6D3A"/>
    <w:rsid w:val="008C6430"/>
    <w:rsid w:val="008C6C3E"/>
    <w:rsid w:val="008D16BD"/>
    <w:rsid w:val="008D61CE"/>
    <w:rsid w:val="008E2E95"/>
    <w:rsid w:val="008F3305"/>
    <w:rsid w:val="00905F8E"/>
    <w:rsid w:val="00914EEA"/>
    <w:rsid w:val="00923A57"/>
    <w:rsid w:val="009268FC"/>
    <w:rsid w:val="0093158D"/>
    <w:rsid w:val="00934B3D"/>
    <w:rsid w:val="00954232"/>
    <w:rsid w:val="009577F2"/>
    <w:rsid w:val="00963B37"/>
    <w:rsid w:val="00973A40"/>
    <w:rsid w:val="009749E9"/>
    <w:rsid w:val="00981F45"/>
    <w:rsid w:val="00993D18"/>
    <w:rsid w:val="009A3AE7"/>
    <w:rsid w:val="009A4BD7"/>
    <w:rsid w:val="009B2191"/>
    <w:rsid w:val="009C550C"/>
    <w:rsid w:val="009E570C"/>
    <w:rsid w:val="009F1EDF"/>
    <w:rsid w:val="009F334F"/>
    <w:rsid w:val="009F7EA4"/>
    <w:rsid w:val="00A0119E"/>
    <w:rsid w:val="00A07EF5"/>
    <w:rsid w:val="00A3330B"/>
    <w:rsid w:val="00A57A8A"/>
    <w:rsid w:val="00A62583"/>
    <w:rsid w:val="00A67F5C"/>
    <w:rsid w:val="00A72C55"/>
    <w:rsid w:val="00A752F2"/>
    <w:rsid w:val="00A83D54"/>
    <w:rsid w:val="00AB5FB1"/>
    <w:rsid w:val="00AD5CC7"/>
    <w:rsid w:val="00AE1E3B"/>
    <w:rsid w:val="00AE5C36"/>
    <w:rsid w:val="00AF4F13"/>
    <w:rsid w:val="00AF50C4"/>
    <w:rsid w:val="00B015F0"/>
    <w:rsid w:val="00B05777"/>
    <w:rsid w:val="00B074D1"/>
    <w:rsid w:val="00B13129"/>
    <w:rsid w:val="00B27467"/>
    <w:rsid w:val="00B31282"/>
    <w:rsid w:val="00B52927"/>
    <w:rsid w:val="00B61A12"/>
    <w:rsid w:val="00B71331"/>
    <w:rsid w:val="00B734F9"/>
    <w:rsid w:val="00B8230F"/>
    <w:rsid w:val="00B82807"/>
    <w:rsid w:val="00B83D61"/>
    <w:rsid w:val="00B9305A"/>
    <w:rsid w:val="00BA5F90"/>
    <w:rsid w:val="00BB2C53"/>
    <w:rsid w:val="00BB3F47"/>
    <w:rsid w:val="00BC689B"/>
    <w:rsid w:val="00BD0021"/>
    <w:rsid w:val="00BF0A05"/>
    <w:rsid w:val="00BF280A"/>
    <w:rsid w:val="00BF2C5D"/>
    <w:rsid w:val="00C11DE4"/>
    <w:rsid w:val="00C20ACA"/>
    <w:rsid w:val="00C2411A"/>
    <w:rsid w:val="00C53324"/>
    <w:rsid w:val="00C538D4"/>
    <w:rsid w:val="00C5775C"/>
    <w:rsid w:val="00CB0FCE"/>
    <w:rsid w:val="00CC0135"/>
    <w:rsid w:val="00D23AAD"/>
    <w:rsid w:val="00D26FEE"/>
    <w:rsid w:val="00D33362"/>
    <w:rsid w:val="00D358EC"/>
    <w:rsid w:val="00D55398"/>
    <w:rsid w:val="00D56747"/>
    <w:rsid w:val="00D67C2C"/>
    <w:rsid w:val="00D73ABF"/>
    <w:rsid w:val="00D85CF2"/>
    <w:rsid w:val="00DA311A"/>
    <w:rsid w:val="00DD3C5B"/>
    <w:rsid w:val="00E0633C"/>
    <w:rsid w:val="00E233F4"/>
    <w:rsid w:val="00E326D8"/>
    <w:rsid w:val="00E330CA"/>
    <w:rsid w:val="00E35DF5"/>
    <w:rsid w:val="00E36AAF"/>
    <w:rsid w:val="00E474F5"/>
    <w:rsid w:val="00E53D21"/>
    <w:rsid w:val="00E54830"/>
    <w:rsid w:val="00E57BB2"/>
    <w:rsid w:val="00E6038A"/>
    <w:rsid w:val="00E63A8D"/>
    <w:rsid w:val="00E70D98"/>
    <w:rsid w:val="00E718A8"/>
    <w:rsid w:val="00E87B67"/>
    <w:rsid w:val="00E9486F"/>
    <w:rsid w:val="00E97C15"/>
    <w:rsid w:val="00EA1333"/>
    <w:rsid w:val="00EA3201"/>
    <w:rsid w:val="00EA4187"/>
    <w:rsid w:val="00ED1EFC"/>
    <w:rsid w:val="00ED1FA7"/>
    <w:rsid w:val="00ED4D76"/>
    <w:rsid w:val="00EE5CD2"/>
    <w:rsid w:val="00EE6200"/>
    <w:rsid w:val="00F0555A"/>
    <w:rsid w:val="00F06F66"/>
    <w:rsid w:val="00F10B9D"/>
    <w:rsid w:val="00F14B66"/>
    <w:rsid w:val="00F30D41"/>
    <w:rsid w:val="00F439EC"/>
    <w:rsid w:val="00F65EFA"/>
    <w:rsid w:val="00F67F54"/>
    <w:rsid w:val="00F707C4"/>
    <w:rsid w:val="00F7157A"/>
    <w:rsid w:val="00F71E6E"/>
    <w:rsid w:val="00F9683A"/>
    <w:rsid w:val="00FB281E"/>
    <w:rsid w:val="00FB3CF5"/>
    <w:rsid w:val="00FC36DA"/>
    <w:rsid w:val="00FC3CBE"/>
    <w:rsid w:val="00FD031D"/>
    <w:rsid w:val="00FD2640"/>
    <w:rsid w:val="00FE072B"/>
    <w:rsid w:val="00FE6563"/>
    <w:rsid w:val="00FF3508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D9F2-6E84-4F4F-AC7A-F3BE41F8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702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60</cp:revision>
  <cp:lastPrinted>2024-09-05T12:36:00Z</cp:lastPrinted>
  <dcterms:created xsi:type="dcterms:W3CDTF">2021-12-30T07:38:00Z</dcterms:created>
  <dcterms:modified xsi:type="dcterms:W3CDTF">2024-10-03T11:13:00Z</dcterms:modified>
</cp:coreProperties>
</file>