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5B6A6A6D" w:rsidR="006A0EF2" w:rsidRPr="00EF2563" w:rsidRDefault="006A0EF2" w:rsidP="00EF2563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EF2563">
        <w:rPr>
          <w:rFonts w:ascii="Montserrat" w:eastAsia="Times New Roman" w:hAnsi="Montserrat"/>
          <w:b/>
          <w:bCs/>
          <w:lang w:val="ro-RO"/>
        </w:rPr>
        <w:t xml:space="preserve">D I S P O Z I Ţ I A </w:t>
      </w:r>
    </w:p>
    <w:p w14:paraId="35DA0C5F" w14:textId="428FB5EB" w:rsidR="006A0EF2" w:rsidRPr="00EF2563" w:rsidRDefault="006A0EF2" w:rsidP="00EF2563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EF2563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1F62F8">
        <w:rPr>
          <w:rFonts w:ascii="Montserrat" w:eastAsia="Times New Roman" w:hAnsi="Montserrat"/>
          <w:b/>
          <w:bCs/>
          <w:lang w:val="ro-RO"/>
        </w:rPr>
        <w:t>477</w:t>
      </w:r>
      <w:r w:rsidRPr="00EF2563">
        <w:rPr>
          <w:rFonts w:ascii="Montserrat" w:eastAsia="Times New Roman" w:hAnsi="Montserrat"/>
          <w:b/>
          <w:bCs/>
          <w:lang w:val="ro-RO"/>
        </w:rPr>
        <w:t xml:space="preserve"> din</w:t>
      </w:r>
      <w:r w:rsidR="001F62F8">
        <w:rPr>
          <w:rFonts w:ascii="Montserrat" w:eastAsia="Times New Roman" w:hAnsi="Montserrat"/>
          <w:b/>
          <w:bCs/>
          <w:lang w:val="ro-RO"/>
        </w:rPr>
        <w:t xml:space="preserve"> 4 noiembrie</w:t>
      </w:r>
      <w:r w:rsidRPr="00EF2563">
        <w:rPr>
          <w:rFonts w:ascii="Montserrat" w:eastAsia="Times New Roman" w:hAnsi="Montserrat"/>
          <w:b/>
          <w:bCs/>
          <w:lang w:val="ro-RO"/>
        </w:rPr>
        <w:t xml:space="preserve"> 202</w:t>
      </w:r>
      <w:r w:rsidR="00583829" w:rsidRPr="00EF2563">
        <w:rPr>
          <w:rFonts w:ascii="Montserrat" w:eastAsia="Times New Roman" w:hAnsi="Montserrat"/>
          <w:b/>
          <w:bCs/>
          <w:lang w:val="ro-RO"/>
        </w:rPr>
        <w:t>2</w:t>
      </w:r>
    </w:p>
    <w:bookmarkEnd w:id="0"/>
    <w:p w14:paraId="66D6CDDB" w14:textId="0D6D2C22" w:rsidR="0019111E" w:rsidRPr="00EF2563" w:rsidRDefault="0019111E" w:rsidP="00EF2563">
      <w:pPr>
        <w:spacing w:line="240" w:lineRule="auto"/>
        <w:contextualSpacing/>
        <w:jc w:val="center"/>
        <w:rPr>
          <w:rFonts w:ascii="Montserrat" w:hAnsi="Montserrat"/>
          <w:b/>
          <w:lang w:val="ro-RO"/>
        </w:rPr>
      </w:pPr>
      <w:r w:rsidRPr="00EF2563">
        <w:rPr>
          <w:rFonts w:ascii="Montserrat" w:hAnsi="Montserrat"/>
          <w:b/>
          <w:lang w:val="ro-RO"/>
        </w:rPr>
        <w:t xml:space="preserve">privind delegarea </w:t>
      </w:r>
      <w:proofErr w:type="spellStart"/>
      <w:r w:rsidRPr="00EF2563">
        <w:rPr>
          <w:rFonts w:ascii="Montserrat" w:hAnsi="Montserrat"/>
          <w:b/>
          <w:lang w:val="ro-RO"/>
        </w:rPr>
        <w:t>atribuţiilor</w:t>
      </w:r>
      <w:proofErr w:type="spellEnd"/>
      <w:r w:rsidRPr="00EF2563">
        <w:rPr>
          <w:rFonts w:ascii="Montserrat" w:hAnsi="Montserrat"/>
          <w:b/>
          <w:lang w:val="ro-RO"/>
        </w:rPr>
        <w:t xml:space="preserve"> </w:t>
      </w:r>
      <w:proofErr w:type="spellStart"/>
      <w:r w:rsidRPr="00EF2563">
        <w:rPr>
          <w:rFonts w:ascii="Montserrat" w:hAnsi="Montserrat"/>
          <w:b/>
          <w:lang w:val="ro-RO"/>
        </w:rPr>
        <w:t>funcţiei</w:t>
      </w:r>
      <w:proofErr w:type="spellEnd"/>
      <w:r w:rsidRPr="00EF2563">
        <w:rPr>
          <w:rFonts w:ascii="Montserrat" w:hAnsi="Montserrat"/>
          <w:b/>
          <w:lang w:val="ro-RO"/>
        </w:rPr>
        <w:t xml:space="preserve"> publice de conducere vacante de director general al Direcției Generale de Asistență Socială și Protecția Copilului Cluj</w:t>
      </w:r>
    </w:p>
    <w:p w14:paraId="24BBC32F" w14:textId="77777777" w:rsidR="00474E12" w:rsidRPr="00EF2563" w:rsidRDefault="00474E12" w:rsidP="00EF2563">
      <w:pPr>
        <w:spacing w:line="240" w:lineRule="auto"/>
        <w:contextualSpacing/>
        <w:jc w:val="center"/>
        <w:rPr>
          <w:rFonts w:ascii="Montserrat Light" w:hAnsi="Montserrat Light"/>
          <w:b/>
          <w:lang w:val="ro-RO"/>
        </w:rPr>
      </w:pPr>
    </w:p>
    <w:p w14:paraId="3239FE7F" w14:textId="675ABFF0" w:rsidR="006A0EF2" w:rsidRPr="00EF2563" w:rsidRDefault="006A0EF2" w:rsidP="00EF2563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proofErr w:type="spellStart"/>
      <w:r w:rsidRPr="00EF2563">
        <w:rPr>
          <w:rFonts w:ascii="Montserrat Light" w:eastAsia="Times New Roman" w:hAnsi="Montserrat Light"/>
          <w:lang w:val="ro-RO"/>
        </w:rPr>
        <w:t>Preşedintele</w:t>
      </w:r>
      <w:proofErr w:type="spellEnd"/>
      <w:r w:rsidRPr="00EF2563">
        <w:rPr>
          <w:rFonts w:ascii="Montserrat Light" w:eastAsia="Times New Roman" w:hAnsi="Montserrat Light"/>
          <w:lang w:val="ro-RO"/>
        </w:rPr>
        <w:t xml:space="preserve"> Consiliului </w:t>
      </w:r>
      <w:proofErr w:type="spellStart"/>
      <w:r w:rsidRPr="00EF2563">
        <w:rPr>
          <w:rFonts w:ascii="Montserrat Light" w:eastAsia="Times New Roman" w:hAnsi="Montserrat Light"/>
          <w:lang w:val="ro-RO"/>
        </w:rPr>
        <w:t>Judeţean</w:t>
      </w:r>
      <w:proofErr w:type="spellEnd"/>
      <w:r w:rsidRPr="00EF2563">
        <w:rPr>
          <w:rFonts w:ascii="Montserrat Light" w:eastAsia="Times New Roman" w:hAnsi="Montserrat Light"/>
          <w:lang w:val="ro-RO"/>
        </w:rPr>
        <w:t xml:space="preserve"> Cluj, </w:t>
      </w:r>
    </w:p>
    <w:p w14:paraId="5FAECF60" w14:textId="474C25C5" w:rsidR="00A25FC4" w:rsidRPr="00EF2563" w:rsidRDefault="006A0EF2" w:rsidP="00EF2563">
      <w:pPr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  <w:r w:rsidRPr="00EF2563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EF2563">
        <w:rPr>
          <w:rFonts w:ascii="Montserrat Light" w:hAnsi="Montserrat Light"/>
          <w:lang w:val="ro-RO"/>
        </w:rPr>
        <w:t>Direcția Generală Buget Finanțe-Resurse</w:t>
      </w:r>
      <w:r w:rsidR="007A543D" w:rsidRPr="00EF2563">
        <w:rPr>
          <w:rFonts w:ascii="Montserrat Light" w:hAnsi="Montserrat Light"/>
          <w:lang w:val="ro-RO"/>
        </w:rPr>
        <w:t xml:space="preserve"> </w:t>
      </w:r>
      <w:r w:rsidRPr="00EF2563">
        <w:rPr>
          <w:rFonts w:ascii="Montserrat Light" w:hAnsi="Montserrat Light"/>
          <w:lang w:val="ro-RO"/>
        </w:rPr>
        <w:t>Umane</w:t>
      </w:r>
      <w:r w:rsidRPr="00EF2563">
        <w:rPr>
          <w:rFonts w:ascii="Montserrat Light" w:eastAsia="Times New Roman" w:hAnsi="Montserrat Light"/>
          <w:lang w:val="ro-RO"/>
        </w:rPr>
        <w:t xml:space="preserve"> nr</w:t>
      </w:r>
      <w:r w:rsidRPr="00EF2563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E97C0E" w:rsidRPr="004547FD">
        <w:rPr>
          <w:rFonts w:ascii="Montserrat Light" w:hAnsi="Montserrat Light"/>
        </w:rPr>
        <w:t>44380</w:t>
      </w:r>
      <w:r w:rsidRPr="004547FD">
        <w:rPr>
          <w:rFonts w:ascii="Montserrat Light" w:eastAsia="Times New Roman" w:hAnsi="Montserrat Light"/>
          <w:lang w:val="ro-RO"/>
        </w:rPr>
        <w:t>/</w:t>
      </w:r>
      <w:r w:rsidR="00E97C0E" w:rsidRPr="004547FD">
        <w:rPr>
          <w:rFonts w:ascii="Montserrat Light" w:eastAsia="Times New Roman" w:hAnsi="Montserrat Light"/>
          <w:lang w:val="ro-RO"/>
        </w:rPr>
        <w:t>02.11.</w:t>
      </w:r>
      <w:r w:rsidRPr="004547FD">
        <w:rPr>
          <w:rFonts w:ascii="Montserrat Light" w:eastAsia="Times New Roman" w:hAnsi="Montserrat Light"/>
          <w:lang w:val="ro-RO"/>
        </w:rPr>
        <w:t>202</w:t>
      </w:r>
      <w:r w:rsidR="00215C83" w:rsidRPr="004547FD">
        <w:rPr>
          <w:rFonts w:ascii="Montserrat Light" w:eastAsia="Times New Roman" w:hAnsi="Montserrat Light"/>
          <w:lang w:val="ro-RO"/>
        </w:rPr>
        <w:t>2</w:t>
      </w:r>
      <w:r w:rsidRPr="00EF2563">
        <w:rPr>
          <w:rFonts w:ascii="Montserrat Light" w:eastAsia="Times New Roman" w:hAnsi="Montserrat Light"/>
          <w:lang w:val="ro-RO"/>
        </w:rPr>
        <w:t xml:space="preserve"> </w:t>
      </w:r>
      <w:r w:rsidR="007A543D" w:rsidRPr="00EF2563">
        <w:rPr>
          <w:rFonts w:ascii="Montserrat Light" w:hAnsi="Montserrat Light"/>
          <w:lang w:val="ro-RO"/>
        </w:rPr>
        <w:t xml:space="preserve">prin care se </w:t>
      </w:r>
      <w:r w:rsidR="00A25FC4" w:rsidRPr="00EF2563">
        <w:rPr>
          <w:rFonts w:ascii="Montserrat Light" w:hAnsi="Montserrat Light"/>
          <w:lang w:val="ro-RO"/>
        </w:rPr>
        <w:t xml:space="preserve">supune aprobării </w:t>
      </w:r>
      <w:r w:rsidR="0019111E" w:rsidRPr="00EF2563">
        <w:rPr>
          <w:rFonts w:ascii="Montserrat Light" w:hAnsi="Montserrat Light"/>
          <w:lang w:val="ro-RO"/>
        </w:rPr>
        <w:t xml:space="preserve">delegarea </w:t>
      </w:r>
      <w:proofErr w:type="spellStart"/>
      <w:r w:rsidR="0019111E" w:rsidRPr="00EF2563">
        <w:rPr>
          <w:rFonts w:ascii="Montserrat Light" w:hAnsi="Montserrat Light"/>
          <w:lang w:val="ro-RO"/>
        </w:rPr>
        <w:t>atribuţiilor</w:t>
      </w:r>
      <w:proofErr w:type="spellEnd"/>
      <w:r w:rsidR="0019111E" w:rsidRPr="00EF2563">
        <w:rPr>
          <w:rFonts w:ascii="Montserrat Light" w:hAnsi="Montserrat Light"/>
          <w:lang w:val="ro-RO"/>
        </w:rPr>
        <w:t xml:space="preserve"> </w:t>
      </w:r>
      <w:proofErr w:type="spellStart"/>
      <w:r w:rsidR="0019111E" w:rsidRPr="00EF2563">
        <w:rPr>
          <w:rFonts w:ascii="Montserrat Light" w:hAnsi="Montserrat Light"/>
          <w:lang w:val="ro-RO"/>
        </w:rPr>
        <w:t>funcţiei</w:t>
      </w:r>
      <w:proofErr w:type="spellEnd"/>
      <w:r w:rsidR="0019111E" w:rsidRPr="00EF2563">
        <w:rPr>
          <w:rFonts w:ascii="Montserrat Light" w:hAnsi="Montserrat Light"/>
          <w:lang w:val="ro-RO"/>
        </w:rPr>
        <w:t xml:space="preserve"> publice de conducere vacante de director general al Direcției Generale de Asistență Socială și Protecția Copilului Cluj,</w:t>
      </w:r>
      <w:r w:rsidR="0019111E" w:rsidRPr="00EF2563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19111E" w:rsidRPr="00EF2563">
        <w:rPr>
          <w:rFonts w:ascii="Montserrat Light" w:hAnsi="Montserrat Light"/>
        </w:rPr>
        <w:t>începând</w:t>
      </w:r>
      <w:proofErr w:type="spellEnd"/>
      <w:r w:rsidR="0019111E" w:rsidRPr="00EF2563">
        <w:rPr>
          <w:rFonts w:ascii="Montserrat Light" w:hAnsi="Montserrat Light"/>
        </w:rPr>
        <w:t xml:space="preserve"> cu data de 10.11.</w:t>
      </w:r>
      <w:r w:rsidR="0019111E" w:rsidRPr="004547FD">
        <w:rPr>
          <w:rFonts w:ascii="Montserrat Light" w:hAnsi="Montserrat Light"/>
        </w:rPr>
        <w:t>2022</w:t>
      </w:r>
      <w:bookmarkStart w:id="1" w:name="_Hlk117769814"/>
      <w:r w:rsidR="0048025D" w:rsidRPr="004547FD">
        <w:rPr>
          <w:rFonts w:ascii="Montserrat Light" w:hAnsi="Montserrat Light"/>
        </w:rPr>
        <w:t xml:space="preserve"> </w:t>
      </w:r>
      <w:proofErr w:type="spellStart"/>
      <w:r w:rsidR="0019111E" w:rsidRPr="004547FD">
        <w:rPr>
          <w:rFonts w:ascii="Montserrat Light" w:hAnsi="Montserrat Light"/>
        </w:rPr>
        <w:t>până</w:t>
      </w:r>
      <w:proofErr w:type="spellEnd"/>
      <w:r w:rsidR="0019111E" w:rsidRPr="004547FD">
        <w:rPr>
          <w:rFonts w:ascii="Montserrat Light" w:hAnsi="Montserrat Light"/>
        </w:rPr>
        <w:t xml:space="preserve"> la </w:t>
      </w:r>
      <w:proofErr w:type="spellStart"/>
      <w:r w:rsidR="0048025D" w:rsidRPr="004547FD">
        <w:rPr>
          <w:rFonts w:ascii="Montserrat Light" w:hAnsi="Montserrat Light"/>
        </w:rPr>
        <w:t>ocuparea</w:t>
      </w:r>
      <w:proofErr w:type="spellEnd"/>
      <w:r w:rsidR="0048025D" w:rsidRPr="004547FD">
        <w:rPr>
          <w:rFonts w:ascii="Montserrat Light" w:hAnsi="Montserrat Light"/>
        </w:rPr>
        <w:t xml:space="preserve"> </w:t>
      </w:r>
      <w:bookmarkEnd w:id="1"/>
      <w:proofErr w:type="spellStart"/>
      <w:r w:rsidR="004547FD" w:rsidRPr="004547FD">
        <w:rPr>
          <w:rFonts w:ascii="Montserrat Light" w:hAnsi="Montserrat Light"/>
        </w:rPr>
        <w:t>postului</w:t>
      </w:r>
      <w:proofErr w:type="spellEnd"/>
      <w:r w:rsidR="00A25FC4" w:rsidRPr="004547FD">
        <w:rPr>
          <w:rFonts w:ascii="Montserrat Light" w:hAnsi="Montserrat Light"/>
          <w:lang w:val="ro-RO"/>
        </w:rPr>
        <w:t>;</w:t>
      </w:r>
    </w:p>
    <w:p w14:paraId="394F2658" w14:textId="66AD21AE" w:rsidR="006A0EF2" w:rsidRPr="00EF2563" w:rsidRDefault="006A0EF2" w:rsidP="00D04580">
      <w:pPr>
        <w:pStyle w:val="Corptext"/>
        <w:ind w:right="-114"/>
        <w:rPr>
          <w:rFonts w:ascii="Montserrat Light" w:hAnsi="Montserrat Light"/>
          <w:sz w:val="22"/>
          <w:szCs w:val="22"/>
        </w:rPr>
      </w:pPr>
      <w:r w:rsidRPr="00EF2563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4E0DB0DD" w:rsidR="007A543D" w:rsidRPr="00EF2563" w:rsidRDefault="00A25FC4" w:rsidP="00D04580">
      <w:pPr>
        <w:numPr>
          <w:ilvl w:val="0"/>
          <w:numId w:val="4"/>
        </w:numPr>
        <w:tabs>
          <w:tab w:val="left" w:pos="567"/>
          <w:tab w:val="left" w:pos="1440"/>
          <w:tab w:val="left" w:pos="2160"/>
          <w:tab w:val="left" w:pos="6945"/>
        </w:tabs>
        <w:spacing w:line="240" w:lineRule="auto"/>
        <w:ind w:left="567" w:hanging="425"/>
        <w:jc w:val="both"/>
        <w:rPr>
          <w:rFonts w:ascii="Montserrat Light" w:hAnsi="Montserrat Light"/>
          <w:lang w:val="ro-RO"/>
        </w:rPr>
      </w:pPr>
      <w:bookmarkStart w:id="2" w:name="_Hlk54245417"/>
      <w:r w:rsidRPr="00EF2563">
        <w:rPr>
          <w:rFonts w:ascii="Montserrat Light" w:hAnsi="Montserrat Light"/>
          <w:iCs/>
          <w:lang w:val="ro-RO"/>
        </w:rPr>
        <w:t>art. 191 alin.</w:t>
      </w:r>
      <w:r w:rsidR="0028022B" w:rsidRPr="00EF2563">
        <w:rPr>
          <w:rFonts w:ascii="Montserrat Light" w:hAnsi="Montserrat Light"/>
          <w:iCs/>
          <w:lang w:val="ro-RO"/>
        </w:rPr>
        <w:t xml:space="preserve"> (</w:t>
      </w:r>
      <w:r w:rsidRPr="00EF2563">
        <w:rPr>
          <w:rFonts w:ascii="Montserrat Light" w:hAnsi="Montserrat Light"/>
          <w:iCs/>
          <w:lang w:val="ro-RO"/>
        </w:rPr>
        <w:t>1</w:t>
      </w:r>
      <w:r w:rsidR="0028022B" w:rsidRPr="00EF2563">
        <w:rPr>
          <w:rFonts w:ascii="Montserrat Light" w:hAnsi="Montserrat Light"/>
          <w:iCs/>
          <w:lang w:val="ro-RO"/>
        </w:rPr>
        <w:t>)</w:t>
      </w:r>
      <w:r w:rsidRPr="00EF2563">
        <w:rPr>
          <w:rFonts w:ascii="Montserrat Light" w:hAnsi="Montserrat Light"/>
          <w:iCs/>
          <w:lang w:val="ro-RO"/>
        </w:rPr>
        <w:t xml:space="preserve"> lit. a)</w:t>
      </w:r>
      <w:r w:rsidR="0028022B" w:rsidRPr="00EF2563">
        <w:rPr>
          <w:rFonts w:ascii="Montserrat Light" w:hAnsi="Montserrat Light"/>
          <w:iCs/>
          <w:lang w:val="ro-RO"/>
        </w:rPr>
        <w:t xml:space="preserve"> și </w:t>
      </w:r>
      <w:bookmarkStart w:id="3" w:name="_Hlk56766481"/>
      <w:r w:rsidRPr="00EF2563">
        <w:rPr>
          <w:rFonts w:ascii="Montserrat Light" w:hAnsi="Montserrat Light"/>
          <w:iCs/>
          <w:lang w:val="ro-RO"/>
        </w:rPr>
        <w:t xml:space="preserve">alin. </w:t>
      </w:r>
      <w:bookmarkEnd w:id="3"/>
      <w:r w:rsidRPr="00EF2563">
        <w:rPr>
          <w:rFonts w:ascii="Montserrat Light" w:hAnsi="Montserrat Light"/>
          <w:iCs/>
          <w:lang w:val="ro-RO"/>
        </w:rPr>
        <w:t>(2) lit. b)</w:t>
      </w:r>
      <w:r w:rsidR="001F602F" w:rsidRPr="00EF2563">
        <w:rPr>
          <w:rFonts w:ascii="Montserrat Light" w:hAnsi="Montserrat Light"/>
          <w:iCs/>
          <w:lang w:val="ro-RO"/>
        </w:rPr>
        <w:t xml:space="preserve">, art. </w:t>
      </w:r>
      <w:r w:rsidR="0019111E" w:rsidRPr="00EF2563">
        <w:rPr>
          <w:rFonts w:ascii="Montserrat Light" w:hAnsi="Montserrat Light"/>
          <w:iCs/>
          <w:lang w:val="ro-RO"/>
        </w:rPr>
        <w:t>438</w:t>
      </w:r>
      <w:r w:rsidR="009B0F54" w:rsidRPr="00EF2563">
        <w:t xml:space="preserve"> </w:t>
      </w:r>
      <w:r w:rsidR="007A543D" w:rsidRPr="00EF2563">
        <w:rPr>
          <w:rFonts w:ascii="Montserrat Light" w:hAnsi="Montserrat Light"/>
          <w:bCs/>
          <w:lang w:val="ro-RO"/>
        </w:rPr>
        <w:t xml:space="preserve">din </w:t>
      </w:r>
      <w:r w:rsidR="0019111E" w:rsidRPr="00EF2563">
        <w:rPr>
          <w:rFonts w:ascii="Montserrat Light" w:hAnsi="Montserrat Light"/>
          <w:bCs/>
          <w:lang w:val="ro-RO"/>
        </w:rPr>
        <w:t>Ordonanța de Urgență a Guvernului</w:t>
      </w:r>
      <w:r w:rsidR="007A543D" w:rsidRPr="00EF2563">
        <w:rPr>
          <w:rFonts w:ascii="Montserrat Light" w:hAnsi="Montserrat Light"/>
          <w:bCs/>
          <w:lang w:val="ro-RO"/>
        </w:rPr>
        <w:t xml:space="preserve"> </w:t>
      </w:r>
      <w:r w:rsidR="00795528">
        <w:rPr>
          <w:rFonts w:ascii="Montserrat Light" w:hAnsi="Montserrat Light"/>
          <w:bCs/>
          <w:lang w:val="ro-RO"/>
        </w:rPr>
        <w:t xml:space="preserve">   </w:t>
      </w:r>
      <w:r w:rsidR="007A543D" w:rsidRPr="00EF2563">
        <w:rPr>
          <w:rFonts w:ascii="Montserrat Light" w:hAnsi="Montserrat Light"/>
          <w:bCs/>
          <w:lang w:val="ro-RO"/>
        </w:rPr>
        <w:t>nr. 57/2019 privind Codul administrativ,</w:t>
      </w:r>
      <w:r w:rsidR="007A543D" w:rsidRPr="00EF2563">
        <w:rPr>
          <w:rFonts w:ascii="Montserrat Light" w:hAnsi="Montserrat Light"/>
          <w:lang w:val="ro-RO"/>
        </w:rPr>
        <w:t xml:space="preserve"> cu modificările și completările ulterioare</w:t>
      </w:r>
      <w:r w:rsidR="007A543D" w:rsidRPr="00EF2563">
        <w:rPr>
          <w:rFonts w:ascii="Montserrat Light" w:hAnsi="Montserrat Light"/>
          <w:bCs/>
          <w:lang w:val="ro-RO"/>
        </w:rPr>
        <w:t>;</w:t>
      </w:r>
    </w:p>
    <w:p w14:paraId="2FB520BC" w14:textId="77777777" w:rsidR="00966BBD" w:rsidRPr="00EF2563" w:rsidRDefault="00966BBD" w:rsidP="00D04580">
      <w:pPr>
        <w:numPr>
          <w:ilvl w:val="0"/>
          <w:numId w:val="4"/>
        </w:numPr>
        <w:tabs>
          <w:tab w:val="left" w:pos="567"/>
        </w:tabs>
        <w:spacing w:line="240" w:lineRule="auto"/>
        <w:ind w:left="567" w:hanging="425"/>
        <w:jc w:val="both"/>
        <w:rPr>
          <w:rFonts w:ascii="Montserrat Light" w:hAnsi="Montserrat Light"/>
          <w:lang w:val="ro-RO"/>
        </w:rPr>
      </w:pPr>
      <w:r w:rsidRPr="00EF2563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bookmarkEnd w:id="2"/>
    <w:p w14:paraId="518FB74E" w14:textId="5CF7053C" w:rsidR="006A0EF2" w:rsidRDefault="006A0EF2" w:rsidP="00D04580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EF2563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B90A6C4" w14:textId="77777777" w:rsidR="00D02919" w:rsidRPr="00EF2563" w:rsidRDefault="00D02919" w:rsidP="00D04580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</w:p>
    <w:p w14:paraId="43C4A885" w14:textId="4176EB90" w:rsidR="006A0EF2" w:rsidRPr="00EF2563" w:rsidRDefault="00017216" w:rsidP="00D04580">
      <w:pPr>
        <w:spacing w:line="48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EF2563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EF2563">
        <w:rPr>
          <w:rFonts w:ascii="Montserrat" w:eastAsia="Times New Roman" w:hAnsi="Montserrat"/>
          <w:b/>
          <w:lang w:val="ro-RO"/>
        </w:rPr>
        <w:t>:</w:t>
      </w:r>
    </w:p>
    <w:p w14:paraId="647417E8" w14:textId="4F51D460" w:rsidR="0019111E" w:rsidRPr="00EF2563" w:rsidRDefault="007A543D" w:rsidP="00EF256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EF2563">
        <w:rPr>
          <w:rFonts w:ascii="Montserrat" w:hAnsi="Montserrat"/>
          <w:b/>
        </w:rPr>
        <w:t>Art. 1.</w:t>
      </w:r>
      <w:r w:rsidRPr="00EF2563">
        <w:rPr>
          <w:rFonts w:ascii="Montserrat Light" w:hAnsi="Montserrat Light"/>
        </w:rPr>
        <w:t xml:space="preserve"> </w:t>
      </w:r>
      <w:r w:rsidR="0019111E" w:rsidRPr="00EF2563">
        <w:rPr>
          <w:rFonts w:ascii="Montserrat Light" w:hAnsi="Montserrat Light"/>
          <w:lang w:val="ro-RO" w:eastAsia="ro-RO"/>
        </w:rPr>
        <w:t>Începând cu data de</w:t>
      </w:r>
      <w:r w:rsidR="006318F2" w:rsidRPr="00EF2563">
        <w:rPr>
          <w:rFonts w:ascii="Montserrat Light" w:hAnsi="Montserrat Light"/>
          <w:lang w:val="ro-RO" w:eastAsia="ro-RO"/>
        </w:rPr>
        <w:t xml:space="preserve"> 10</w:t>
      </w:r>
      <w:r w:rsidR="0019111E" w:rsidRPr="00EF2563">
        <w:rPr>
          <w:rFonts w:ascii="Montserrat Light" w:hAnsi="Montserrat Light"/>
          <w:lang w:val="ro-RO" w:eastAsia="ro-RO"/>
        </w:rPr>
        <w:t>.11.202</w:t>
      </w:r>
      <w:r w:rsidR="003446D7" w:rsidRPr="00EF2563">
        <w:rPr>
          <w:rFonts w:ascii="Montserrat Light" w:hAnsi="Montserrat Light"/>
          <w:lang w:val="ro-RO" w:eastAsia="ro-RO"/>
        </w:rPr>
        <w:t>2</w:t>
      </w:r>
      <w:r w:rsidR="0019111E" w:rsidRPr="00EF2563">
        <w:rPr>
          <w:rFonts w:ascii="Montserrat Light" w:hAnsi="Montserrat Light"/>
          <w:lang w:val="ro-RO" w:eastAsia="ro-RO"/>
        </w:rPr>
        <w:t xml:space="preserve"> </w:t>
      </w:r>
      <w:proofErr w:type="spellStart"/>
      <w:r w:rsidR="0048025D" w:rsidRPr="004547FD">
        <w:rPr>
          <w:rFonts w:ascii="Montserrat Light" w:hAnsi="Montserrat Light"/>
        </w:rPr>
        <w:t>până</w:t>
      </w:r>
      <w:proofErr w:type="spellEnd"/>
      <w:r w:rsidR="0048025D" w:rsidRPr="004547FD">
        <w:rPr>
          <w:rFonts w:ascii="Montserrat Light" w:hAnsi="Montserrat Light"/>
        </w:rPr>
        <w:t xml:space="preserve"> la </w:t>
      </w:r>
      <w:proofErr w:type="spellStart"/>
      <w:r w:rsidR="0048025D" w:rsidRPr="004547FD">
        <w:rPr>
          <w:rFonts w:ascii="Montserrat Light" w:hAnsi="Montserrat Light"/>
        </w:rPr>
        <w:t>ocuparea</w:t>
      </w:r>
      <w:proofErr w:type="spellEnd"/>
      <w:r w:rsidR="0048025D" w:rsidRPr="004547FD">
        <w:rPr>
          <w:rFonts w:ascii="Montserrat Light" w:hAnsi="Montserrat Light"/>
        </w:rPr>
        <w:t xml:space="preserve"> </w:t>
      </w:r>
      <w:proofErr w:type="spellStart"/>
      <w:r w:rsidR="004547FD">
        <w:rPr>
          <w:rFonts w:ascii="Montserrat Light" w:hAnsi="Montserrat Light"/>
        </w:rPr>
        <w:t>postului</w:t>
      </w:r>
      <w:proofErr w:type="spellEnd"/>
      <w:r w:rsidR="0048025D" w:rsidRPr="00EF2563">
        <w:rPr>
          <w:rFonts w:ascii="Montserrat Light" w:hAnsi="Montserrat Light"/>
        </w:rPr>
        <w:t xml:space="preserve"> </w:t>
      </w:r>
      <w:r w:rsidR="0019111E" w:rsidRPr="00EF2563">
        <w:rPr>
          <w:rFonts w:ascii="Montserrat Light" w:hAnsi="Montserrat Light"/>
          <w:lang w:val="ro-RO" w:eastAsia="ro-RO"/>
        </w:rPr>
        <w:t xml:space="preserve">atribuțiile funcției publice vacante de director general, gradul II al Direcției Generale de Asistență Socială și Protecția Copilului Cluj se deleagă doamnei Molnar Nicoleta </w:t>
      </w:r>
      <w:r w:rsidR="0019111E" w:rsidRPr="00EF2563">
        <w:rPr>
          <w:rFonts w:ascii="Montserrat Light" w:hAnsi="Montserrat Light"/>
          <w:bCs/>
          <w:lang w:val="ro-RO" w:eastAsia="ro-RO"/>
        </w:rPr>
        <w:t>și domnului Prodan Aurel,</w:t>
      </w:r>
      <w:r w:rsidR="0019111E" w:rsidRPr="00EF2563">
        <w:rPr>
          <w:rFonts w:ascii="Montserrat Light" w:hAnsi="Montserrat Light"/>
          <w:lang w:val="ro-RO" w:eastAsia="ro-RO"/>
        </w:rPr>
        <w:t xml:space="preserve"> fără modificări salariale</w:t>
      </w:r>
      <w:r w:rsidR="0019111E" w:rsidRPr="00EF2563">
        <w:rPr>
          <w:rFonts w:ascii="Montserrat Light" w:hAnsi="Montserrat Light"/>
          <w:bCs/>
          <w:lang w:val="ro-RO" w:eastAsia="ro-RO"/>
        </w:rPr>
        <w:t>.</w:t>
      </w:r>
    </w:p>
    <w:p w14:paraId="54C61ECF" w14:textId="77777777" w:rsidR="0019111E" w:rsidRPr="00EF2563" w:rsidRDefault="0019111E" w:rsidP="00EF256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EF2563">
        <w:rPr>
          <w:rFonts w:ascii="Montserrat" w:hAnsi="Montserrat"/>
          <w:b/>
          <w:bCs/>
          <w:lang w:val="ro-RO" w:eastAsia="ro-RO"/>
        </w:rPr>
        <w:t>Art. 2.</w:t>
      </w:r>
      <w:r w:rsidRPr="00EF2563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EF2563">
        <w:rPr>
          <w:rFonts w:ascii="Montserrat Light" w:hAnsi="Montserrat Light"/>
          <w:bCs/>
          <w:lang w:val="ro-RO"/>
        </w:rPr>
        <w:t xml:space="preserve">Doamna Molnar Nicoleta, director general adjunct la Direcția Generală Protecția Socială exercită atribuțiile funcției publice de director general al </w:t>
      </w:r>
      <w:r w:rsidRPr="00EF2563">
        <w:rPr>
          <w:rFonts w:ascii="Montserrat Light" w:hAnsi="Montserrat Light"/>
          <w:lang w:val="ro-RO" w:eastAsia="ro-RO"/>
        </w:rPr>
        <w:t>Direcției Generale de Asistență Socială și Protecția Copilului</w:t>
      </w:r>
      <w:r w:rsidRPr="00EF2563">
        <w:rPr>
          <w:rFonts w:ascii="Montserrat Light" w:hAnsi="Montserrat Light"/>
          <w:bCs/>
          <w:lang w:val="ro-RO"/>
        </w:rPr>
        <w:t xml:space="preserve"> Cluj cu excepția celor care presupun controlul ierarhic asupra funcției deținute</w:t>
      </w:r>
      <w:r w:rsidRPr="00EF2563">
        <w:rPr>
          <w:rFonts w:ascii="Montserrat Light" w:hAnsi="Montserrat Light"/>
          <w:bCs/>
          <w:lang w:val="ro-RO" w:eastAsia="ro-RO"/>
        </w:rPr>
        <w:t>.</w:t>
      </w:r>
    </w:p>
    <w:p w14:paraId="4F98D659" w14:textId="306AADFC" w:rsidR="0019111E" w:rsidRPr="00EF2563" w:rsidRDefault="0019111E" w:rsidP="00EF256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EF2563">
        <w:rPr>
          <w:rFonts w:ascii="Montserrat" w:hAnsi="Montserrat"/>
          <w:b/>
          <w:bCs/>
          <w:lang w:val="ro-RO" w:eastAsia="ro-RO"/>
        </w:rPr>
        <w:t>Art. 3.</w:t>
      </w:r>
      <w:r w:rsidRPr="00EF2563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EF2563">
        <w:rPr>
          <w:rFonts w:ascii="Montserrat Light" w:hAnsi="Montserrat Light"/>
          <w:bCs/>
          <w:lang w:val="ro-RO"/>
        </w:rPr>
        <w:t xml:space="preserve">Domnul Prodan Aurel, consilier juridic la </w:t>
      </w:r>
      <w:r w:rsidR="00F9780C" w:rsidRPr="00EF2563">
        <w:rPr>
          <w:rFonts w:ascii="Montserrat Light" w:hAnsi="Montserrat Light"/>
          <w:bCs/>
          <w:lang w:val="ro-RO"/>
        </w:rPr>
        <w:t>Compartimentul juridic-contencios</w:t>
      </w:r>
      <w:r w:rsidRPr="00EF2563">
        <w:rPr>
          <w:rFonts w:ascii="Montserrat Light" w:hAnsi="Montserrat Light"/>
          <w:bCs/>
          <w:lang w:val="ro-RO"/>
        </w:rPr>
        <w:t xml:space="preserve">, </w:t>
      </w:r>
      <w:proofErr w:type="spellStart"/>
      <w:r w:rsidRPr="00EF2563">
        <w:rPr>
          <w:rFonts w:ascii="Montserrat Light" w:hAnsi="Montserrat Light"/>
        </w:rPr>
        <w:t>exercită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atribuțiile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funcției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publice</w:t>
      </w:r>
      <w:proofErr w:type="spellEnd"/>
      <w:r w:rsidRPr="00EF2563">
        <w:rPr>
          <w:rFonts w:ascii="Montserrat Light" w:hAnsi="Montserrat Light"/>
        </w:rPr>
        <w:t xml:space="preserve"> de director general al </w:t>
      </w:r>
      <w:r w:rsidRPr="00EF2563">
        <w:rPr>
          <w:rFonts w:ascii="Montserrat Light" w:hAnsi="Montserrat Light"/>
          <w:lang w:val="ro-RO" w:eastAsia="ro-RO"/>
        </w:rPr>
        <w:t>Direcției Generale de Asistență Socială și Protecția Copilului Cluj</w:t>
      </w:r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ce</w:t>
      </w:r>
      <w:proofErr w:type="spellEnd"/>
      <w:r w:rsidRPr="00EF2563">
        <w:rPr>
          <w:rFonts w:ascii="Montserrat Light" w:hAnsi="Montserrat Light"/>
        </w:rPr>
        <w:t xml:space="preserve"> nu pot fi </w:t>
      </w:r>
      <w:proofErr w:type="spellStart"/>
      <w:r w:rsidRPr="00EF2563">
        <w:rPr>
          <w:rFonts w:ascii="Montserrat Light" w:hAnsi="Montserrat Light"/>
        </w:rPr>
        <w:t>exercitate</w:t>
      </w:r>
      <w:proofErr w:type="spellEnd"/>
      <w:r w:rsidRPr="00EF2563">
        <w:rPr>
          <w:rFonts w:ascii="Montserrat Light" w:hAnsi="Montserrat Light"/>
        </w:rPr>
        <w:t xml:space="preserve"> de </w:t>
      </w:r>
      <w:proofErr w:type="spellStart"/>
      <w:r w:rsidRPr="00EF2563">
        <w:rPr>
          <w:rFonts w:ascii="Montserrat Light" w:hAnsi="Montserrat Light"/>
        </w:rPr>
        <w:t>către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doamna</w:t>
      </w:r>
      <w:proofErr w:type="spellEnd"/>
      <w:r w:rsidRPr="00EF2563">
        <w:rPr>
          <w:rFonts w:ascii="Montserrat Light" w:hAnsi="Montserrat Light"/>
        </w:rPr>
        <w:t xml:space="preserve"> Molnar Nicoleta cu </w:t>
      </w:r>
      <w:proofErr w:type="spellStart"/>
      <w:r w:rsidRPr="00EF2563">
        <w:rPr>
          <w:rFonts w:ascii="Montserrat Light" w:hAnsi="Montserrat Light"/>
        </w:rPr>
        <w:t>excepția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celor</w:t>
      </w:r>
      <w:proofErr w:type="spellEnd"/>
      <w:r w:rsidRPr="00EF2563">
        <w:rPr>
          <w:rFonts w:ascii="Montserrat Light" w:hAnsi="Montserrat Light"/>
        </w:rPr>
        <w:t xml:space="preserve"> care </w:t>
      </w:r>
      <w:proofErr w:type="spellStart"/>
      <w:r w:rsidRPr="00EF2563">
        <w:rPr>
          <w:rFonts w:ascii="Montserrat Light" w:hAnsi="Montserrat Light"/>
        </w:rPr>
        <w:t>presupun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controlul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ierarhic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asupra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funcției</w:t>
      </w:r>
      <w:proofErr w:type="spellEnd"/>
      <w:r w:rsidRPr="00EF2563">
        <w:rPr>
          <w:rFonts w:ascii="Montserrat Light" w:hAnsi="Montserrat Light"/>
        </w:rPr>
        <w:t xml:space="preserve"> </w:t>
      </w:r>
      <w:proofErr w:type="spellStart"/>
      <w:r w:rsidRPr="00EF2563">
        <w:rPr>
          <w:rFonts w:ascii="Montserrat Light" w:hAnsi="Montserrat Light"/>
        </w:rPr>
        <w:t>deținute</w:t>
      </w:r>
      <w:proofErr w:type="spellEnd"/>
      <w:r w:rsidRPr="00EF2563">
        <w:rPr>
          <w:rFonts w:ascii="Montserrat Light" w:hAnsi="Montserrat Light"/>
          <w:bCs/>
          <w:lang w:val="ro-RO" w:eastAsia="ro-RO"/>
        </w:rPr>
        <w:t xml:space="preserve">.   </w:t>
      </w:r>
    </w:p>
    <w:p w14:paraId="4DE9779E" w14:textId="34860341" w:rsidR="002255F5" w:rsidRPr="00EF2563" w:rsidRDefault="002255F5" w:rsidP="00EF2563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bCs/>
          <w:sz w:val="22"/>
          <w:szCs w:val="22"/>
        </w:rPr>
      </w:pPr>
      <w:r w:rsidRPr="00EF2563">
        <w:rPr>
          <w:rFonts w:ascii="Montserrat" w:hAnsi="Montserrat"/>
          <w:b/>
          <w:sz w:val="22"/>
          <w:szCs w:val="22"/>
        </w:rPr>
        <w:t xml:space="preserve">Art. </w:t>
      </w:r>
      <w:r w:rsidR="0019111E" w:rsidRPr="00EF2563">
        <w:rPr>
          <w:rFonts w:ascii="Montserrat" w:hAnsi="Montserrat"/>
          <w:b/>
          <w:sz w:val="22"/>
          <w:szCs w:val="22"/>
        </w:rPr>
        <w:t>4</w:t>
      </w:r>
      <w:r w:rsidRPr="00EF2563">
        <w:rPr>
          <w:rFonts w:ascii="Montserrat" w:hAnsi="Montserrat"/>
          <w:b/>
          <w:sz w:val="22"/>
          <w:szCs w:val="22"/>
        </w:rPr>
        <w:t>. (1)</w:t>
      </w:r>
      <w:r w:rsidRPr="00EF2563">
        <w:rPr>
          <w:rFonts w:ascii="Montserrat Light" w:hAnsi="Montserrat Light"/>
          <w:b/>
          <w:sz w:val="22"/>
          <w:szCs w:val="22"/>
        </w:rPr>
        <w:t xml:space="preserve"> </w:t>
      </w:r>
      <w:r w:rsidRPr="00EF2563">
        <w:rPr>
          <w:rFonts w:ascii="Montserrat Light" w:hAnsi="Montserrat Light"/>
          <w:bCs/>
          <w:sz w:val="22"/>
          <w:szCs w:val="22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109ECDEE" w14:textId="77777777" w:rsidR="002255F5" w:rsidRPr="00EF2563" w:rsidRDefault="002255F5" w:rsidP="00EF256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EF2563">
        <w:rPr>
          <w:rFonts w:ascii="Montserrat" w:hAnsi="Montserrat"/>
          <w:b/>
          <w:lang w:val="ro-RO"/>
        </w:rPr>
        <w:t>(2)</w:t>
      </w:r>
      <w:r w:rsidRPr="00EF2563">
        <w:rPr>
          <w:rFonts w:ascii="Montserrat Light" w:hAnsi="Montserrat Light"/>
          <w:b/>
          <w:lang w:val="ro-RO"/>
        </w:rPr>
        <w:t xml:space="preserve"> </w:t>
      </w:r>
      <w:r w:rsidRPr="00EF2563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EF2563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74EDBA8" w14:textId="77777777" w:rsidR="002255F5" w:rsidRPr="00EF2563" w:rsidRDefault="002255F5" w:rsidP="00EF256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F2563">
        <w:rPr>
          <w:rFonts w:ascii="Montserrat Light" w:hAnsi="Montserrat Light"/>
          <w:bCs/>
          <w:lang w:val="ro-RO" w:eastAsia="ro-RO"/>
        </w:rPr>
        <w:t>a) 6 luni, care se calculează c</w:t>
      </w:r>
      <w:r w:rsidRPr="00EF2563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74D9EB6" w14:textId="43D1EBE5" w:rsidR="002255F5" w:rsidRPr="00EF2563" w:rsidRDefault="002255F5" w:rsidP="00EF2563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EF2563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EF2563">
        <w:rPr>
          <w:rFonts w:ascii="Montserrat Light" w:hAnsi="Montserrat Light"/>
          <w:bCs/>
          <w:lang w:val="ro-RO" w:eastAsia="ro-RO"/>
        </w:rPr>
        <w:t xml:space="preserve"> pentru </w:t>
      </w:r>
      <w:r w:rsidRPr="00EF2563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BA44DEC" w14:textId="229DA888" w:rsidR="00184FD8" w:rsidRPr="00EF2563" w:rsidRDefault="00CE5D99" w:rsidP="00EF256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F2563">
        <w:rPr>
          <w:rFonts w:ascii="Montserrat" w:hAnsi="Montserrat"/>
          <w:b/>
          <w:lang w:val="ro-RO"/>
        </w:rPr>
        <w:t xml:space="preserve">Art. </w:t>
      </w:r>
      <w:r w:rsidR="0019111E" w:rsidRPr="00EF2563">
        <w:rPr>
          <w:rFonts w:ascii="Montserrat" w:hAnsi="Montserrat"/>
          <w:b/>
          <w:lang w:val="ro-RO"/>
        </w:rPr>
        <w:t>5</w:t>
      </w:r>
      <w:r w:rsidR="00184FD8" w:rsidRPr="00EF2563">
        <w:rPr>
          <w:rFonts w:ascii="Montserrat" w:hAnsi="Montserrat"/>
          <w:b/>
          <w:lang w:val="ro-RO"/>
        </w:rPr>
        <w:t>.</w:t>
      </w:r>
      <w:r w:rsidR="00184FD8" w:rsidRPr="00EF2563">
        <w:rPr>
          <w:rFonts w:ascii="Montserrat Light" w:hAnsi="Montserrat Light"/>
          <w:b/>
          <w:lang w:val="ro-RO"/>
        </w:rPr>
        <w:t xml:space="preserve"> </w:t>
      </w:r>
      <w:r w:rsidR="00184FD8" w:rsidRPr="00EF2563">
        <w:rPr>
          <w:rFonts w:ascii="Montserrat Light" w:hAnsi="Montserrat Light"/>
          <w:lang w:val="ro-RO"/>
        </w:rPr>
        <w:t xml:space="preserve">Cu ducerea la îndeplinire </w:t>
      </w:r>
      <w:proofErr w:type="spellStart"/>
      <w:r w:rsidR="00184FD8" w:rsidRPr="00EF2563">
        <w:rPr>
          <w:rFonts w:ascii="Montserrat Light" w:hAnsi="Montserrat Light"/>
          <w:lang w:val="ro-RO"/>
        </w:rPr>
        <w:t>şi</w:t>
      </w:r>
      <w:proofErr w:type="spellEnd"/>
      <w:r w:rsidR="00184FD8" w:rsidRPr="00EF2563">
        <w:rPr>
          <w:rFonts w:ascii="Montserrat Light" w:hAnsi="Montserrat Light"/>
          <w:lang w:val="ro-RO"/>
        </w:rPr>
        <w:t xml:space="preserve"> punerea în aplicare a prevederilor prezentei </w:t>
      </w:r>
      <w:proofErr w:type="spellStart"/>
      <w:r w:rsidR="00184FD8" w:rsidRPr="00EF2563">
        <w:rPr>
          <w:rFonts w:ascii="Montserrat Light" w:hAnsi="Montserrat Light"/>
          <w:lang w:val="ro-RO"/>
        </w:rPr>
        <w:t>dispoziţii</w:t>
      </w:r>
      <w:proofErr w:type="spellEnd"/>
      <w:r w:rsidR="00184FD8" w:rsidRPr="00EF2563">
        <w:rPr>
          <w:rFonts w:ascii="Montserrat Light" w:hAnsi="Montserrat Light"/>
          <w:lang w:val="ro-RO"/>
        </w:rPr>
        <w:t xml:space="preserve"> se </w:t>
      </w:r>
      <w:proofErr w:type="spellStart"/>
      <w:r w:rsidR="00184FD8" w:rsidRPr="00EF2563">
        <w:rPr>
          <w:rFonts w:ascii="Montserrat Light" w:hAnsi="Montserrat Light"/>
          <w:lang w:val="ro-RO"/>
        </w:rPr>
        <w:t>încredinţează</w:t>
      </w:r>
      <w:proofErr w:type="spellEnd"/>
      <w:r w:rsidR="00184FD8" w:rsidRPr="00EF2563">
        <w:rPr>
          <w:rFonts w:ascii="Montserrat Light" w:hAnsi="Montserrat Light"/>
          <w:lang w:val="ro-RO"/>
        </w:rPr>
        <w:t xml:space="preserve"> </w:t>
      </w:r>
      <w:r w:rsidR="00970AF3" w:rsidRPr="00EF2563">
        <w:rPr>
          <w:rFonts w:ascii="Montserrat Light" w:hAnsi="Montserrat Light"/>
          <w:lang w:val="ro-RO"/>
        </w:rPr>
        <w:t>Direcția Generală de Asistență Socială și Protecția Copilului</w:t>
      </w:r>
      <w:r w:rsidR="00184FD8" w:rsidRPr="00EF2563">
        <w:rPr>
          <w:rFonts w:ascii="Montserrat Light" w:hAnsi="Montserrat Light"/>
          <w:lang w:val="ro-RO"/>
        </w:rPr>
        <w:t>.</w:t>
      </w:r>
    </w:p>
    <w:p w14:paraId="494E3AEA" w14:textId="62412582" w:rsidR="00184FD8" w:rsidRPr="00EF2563" w:rsidRDefault="00CE5D99" w:rsidP="00EF256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F2563">
        <w:rPr>
          <w:rFonts w:ascii="Montserrat" w:hAnsi="Montserrat"/>
          <w:b/>
          <w:lang w:val="ro-RO"/>
        </w:rPr>
        <w:t xml:space="preserve">Art. </w:t>
      </w:r>
      <w:r w:rsidR="0019111E" w:rsidRPr="00EF2563">
        <w:rPr>
          <w:rFonts w:ascii="Montserrat" w:hAnsi="Montserrat"/>
          <w:b/>
          <w:lang w:val="ro-RO"/>
        </w:rPr>
        <w:t>6</w:t>
      </w:r>
      <w:r w:rsidR="00184FD8" w:rsidRPr="00EF2563">
        <w:rPr>
          <w:rFonts w:ascii="Montserrat" w:hAnsi="Montserrat"/>
          <w:b/>
          <w:lang w:val="ro-RO"/>
        </w:rPr>
        <w:t>. (1)</w:t>
      </w:r>
      <w:r w:rsidR="00184FD8" w:rsidRPr="00EF2563">
        <w:rPr>
          <w:rFonts w:ascii="Cambria" w:hAnsi="Cambria"/>
          <w:b/>
          <w:lang w:val="ro-RO"/>
        </w:rPr>
        <w:t xml:space="preserve"> </w:t>
      </w:r>
      <w:r w:rsidR="00184FD8" w:rsidRPr="00EF2563">
        <w:rPr>
          <w:rFonts w:ascii="Montserrat Light" w:hAnsi="Montserrat Light"/>
          <w:lang w:val="ro-RO"/>
        </w:rPr>
        <w:t xml:space="preserve">Prezenta </w:t>
      </w:r>
      <w:proofErr w:type="spellStart"/>
      <w:r w:rsidR="00184FD8" w:rsidRPr="00EF2563">
        <w:rPr>
          <w:rFonts w:ascii="Montserrat Light" w:hAnsi="Montserrat Light"/>
          <w:lang w:val="ro-RO"/>
        </w:rPr>
        <w:t>dispoziţie</w:t>
      </w:r>
      <w:proofErr w:type="spellEnd"/>
      <w:r w:rsidR="00184FD8" w:rsidRPr="00EF2563">
        <w:rPr>
          <w:rFonts w:ascii="Montserrat Light" w:hAnsi="Montserrat Light"/>
          <w:lang w:val="ro-RO"/>
        </w:rPr>
        <w:t xml:space="preserve"> se comunică </w:t>
      </w:r>
      <w:r w:rsidR="00970AF3" w:rsidRPr="00EF2563">
        <w:rPr>
          <w:rFonts w:ascii="Montserrat Light" w:hAnsi="Montserrat Light"/>
          <w:lang w:val="ro-RO"/>
        </w:rPr>
        <w:t xml:space="preserve">Direcției Generale de Asistență Socială și Protecția Copilului Cluj, </w:t>
      </w:r>
      <w:proofErr w:type="spellStart"/>
      <w:r w:rsidR="00184FD8" w:rsidRPr="00EF2563">
        <w:rPr>
          <w:rFonts w:ascii="Montserrat Light" w:hAnsi="Montserrat Light"/>
          <w:lang w:val="ro-RO"/>
        </w:rPr>
        <w:t>Direcţiei</w:t>
      </w:r>
      <w:proofErr w:type="spellEnd"/>
      <w:r w:rsidR="00184FD8" w:rsidRPr="00EF2563">
        <w:rPr>
          <w:rFonts w:ascii="Montserrat Light" w:hAnsi="Montserrat Light"/>
          <w:lang w:val="ro-RO"/>
        </w:rPr>
        <w:t xml:space="preserve"> Generale Buget-</w:t>
      </w:r>
      <w:proofErr w:type="spellStart"/>
      <w:r w:rsidR="00184FD8" w:rsidRPr="00EF2563">
        <w:rPr>
          <w:rFonts w:ascii="Montserrat Light" w:hAnsi="Montserrat Light"/>
          <w:lang w:val="ro-RO"/>
        </w:rPr>
        <w:t>Finanţe</w:t>
      </w:r>
      <w:proofErr w:type="spellEnd"/>
      <w:r w:rsidR="00184FD8" w:rsidRPr="00EF2563">
        <w:rPr>
          <w:rFonts w:ascii="Montserrat Light" w:hAnsi="Montserrat Light"/>
          <w:lang w:val="ro-RO"/>
        </w:rPr>
        <w:t xml:space="preserve">, Resurse Umane - Serviciul Resurse Umane, precum </w:t>
      </w:r>
      <w:proofErr w:type="spellStart"/>
      <w:r w:rsidR="00184FD8" w:rsidRPr="00EF2563">
        <w:rPr>
          <w:rFonts w:ascii="Montserrat Light" w:hAnsi="Montserrat Light"/>
          <w:lang w:val="ro-RO"/>
        </w:rPr>
        <w:t>şi</w:t>
      </w:r>
      <w:proofErr w:type="spellEnd"/>
      <w:r w:rsidR="00184FD8" w:rsidRPr="00EF2563">
        <w:rPr>
          <w:rFonts w:ascii="Montserrat Light" w:hAnsi="Montserrat Light"/>
          <w:lang w:val="ro-RO"/>
        </w:rPr>
        <w:t xml:space="preserve"> Prefectului </w:t>
      </w:r>
      <w:proofErr w:type="spellStart"/>
      <w:r w:rsidR="00184FD8" w:rsidRPr="00EF2563">
        <w:rPr>
          <w:rFonts w:ascii="Montserrat Light" w:hAnsi="Montserrat Light"/>
          <w:lang w:val="ro-RO"/>
        </w:rPr>
        <w:t>Judeţului</w:t>
      </w:r>
      <w:proofErr w:type="spellEnd"/>
      <w:r w:rsidR="00184FD8" w:rsidRPr="00EF2563">
        <w:rPr>
          <w:rFonts w:ascii="Montserrat Light" w:hAnsi="Montserrat Light"/>
          <w:lang w:val="ro-RO"/>
        </w:rPr>
        <w:t xml:space="preserve"> Cluj.</w:t>
      </w:r>
    </w:p>
    <w:p w14:paraId="5936F73A" w14:textId="12E7C35F" w:rsidR="00184FD8" w:rsidRPr="00EF2563" w:rsidRDefault="00184FD8" w:rsidP="00EF256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F2563">
        <w:rPr>
          <w:rFonts w:ascii="Montserrat" w:hAnsi="Montserrat"/>
          <w:b/>
          <w:bCs/>
          <w:lang w:val="ro-RO"/>
        </w:rPr>
        <w:t>(2)</w:t>
      </w:r>
      <w:r w:rsidRPr="00EF2563">
        <w:rPr>
          <w:rFonts w:ascii="Cambria" w:hAnsi="Cambria"/>
          <w:lang w:val="ro-RO"/>
        </w:rPr>
        <w:t xml:space="preserve"> </w:t>
      </w:r>
      <w:proofErr w:type="spellStart"/>
      <w:r w:rsidRPr="00EF2563">
        <w:rPr>
          <w:rFonts w:ascii="Montserrat Light" w:hAnsi="Montserrat Light"/>
          <w:lang w:val="ro-RO"/>
        </w:rPr>
        <w:t>Direcţia</w:t>
      </w:r>
      <w:proofErr w:type="spellEnd"/>
      <w:r w:rsidRPr="00EF2563">
        <w:rPr>
          <w:rFonts w:ascii="Montserrat Light" w:hAnsi="Montserrat Light"/>
          <w:lang w:val="ro-RO"/>
        </w:rPr>
        <w:t xml:space="preserve"> General</w:t>
      </w:r>
      <w:r w:rsidR="00970AF3" w:rsidRPr="00EF2563">
        <w:rPr>
          <w:rFonts w:ascii="Montserrat Light" w:hAnsi="Montserrat Light"/>
          <w:lang w:val="ro-RO"/>
        </w:rPr>
        <w:t>ă Buget-</w:t>
      </w:r>
      <w:proofErr w:type="spellStart"/>
      <w:r w:rsidR="00970AF3" w:rsidRPr="00EF2563">
        <w:rPr>
          <w:rFonts w:ascii="Montserrat Light" w:hAnsi="Montserrat Light"/>
          <w:lang w:val="ro-RO"/>
        </w:rPr>
        <w:t>Finanţe</w:t>
      </w:r>
      <w:proofErr w:type="spellEnd"/>
      <w:r w:rsidR="00970AF3" w:rsidRPr="00EF2563">
        <w:rPr>
          <w:rFonts w:ascii="Montserrat Light" w:hAnsi="Montserrat Light"/>
          <w:lang w:val="ro-RO"/>
        </w:rPr>
        <w:t xml:space="preserve">, Resurse Umane prin </w:t>
      </w:r>
      <w:r w:rsidRPr="00EF2563">
        <w:rPr>
          <w:rFonts w:ascii="Montserrat Light" w:hAnsi="Montserrat Light"/>
          <w:lang w:val="ro-RO"/>
        </w:rPr>
        <w:t xml:space="preserve"> Serv</w:t>
      </w:r>
      <w:r w:rsidR="006D4A72" w:rsidRPr="00EF2563">
        <w:rPr>
          <w:rFonts w:ascii="Montserrat Light" w:hAnsi="Montserrat Light"/>
          <w:lang w:val="ro-RO"/>
        </w:rPr>
        <w:t>iciul Resurse Umane va comunica</w:t>
      </w:r>
      <w:r w:rsidR="008D5E17" w:rsidRPr="00EF2563">
        <w:rPr>
          <w:rFonts w:ascii="Montserrat Light" w:hAnsi="Montserrat Light"/>
          <w:lang w:val="ro-RO"/>
        </w:rPr>
        <w:t xml:space="preserve"> </w:t>
      </w:r>
      <w:r w:rsidR="008835E8" w:rsidRPr="00EF2563">
        <w:rPr>
          <w:rFonts w:ascii="Montserrat Light" w:hAnsi="Montserrat Light"/>
          <w:lang w:val="ro-RO"/>
        </w:rPr>
        <w:t>doamnei Molnar Nicoleta și domnului Prodan Aurel</w:t>
      </w:r>
      <w:r w:rsidRPr="00EF2563">
        <w:rPr>
          <w:rFonts w:ascii="Montserrat Light" w:hAnsi="Montserrat Light"/>
          <w:lang w:val="ro-RO"/>
        </w:rPr>
        <w:t>,</w:t>
      </w:r>
      <w:r w:rsidRPr="00EF2563">
        <w:rPr>
          <w:rFonts w:ascii="Montserrat Light" w:hAnsi="Montserrat Light"/>
          <w:b/>
          <w:lang w:val="ro-RO"/>
        </w:rPr>
        <w:t xml:space="preserve"> </w:t>
      </w:r>
      <w:r w:rsidRPr="00EF2563">
        <w:rPr>
          <w:rFonts w:ascii="Montserrat Light" w:hAnsi="Montserrat Light"/>
          <w:bCs/>
          <w:lang w:val="ro-RO"/>
        </w:rPr>
        <w:t>prezenta dispoziție.</w:t>
      </w:r>
      <w:r w:rsidRPr="00EF2563">
        <w:rPr>
          <w:rFonts w:ascii="Montserrat Light" w:hAnsi="Montserrat Light"/>
          <w:lang w:val="ro-RO"/>
        </w:rPr>
        <w:t xml:space="preserve"> </w:t>
      </w:r>
    </w:p>
    <w:p w14:paraId="240F379A" w14:textId="77777777" w:rsidR="00257CBB" w:rsidRPr="00EF2563" w:rsidRDefault="00257CBB" w:rsidP="00EF256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EF2563" w:rsidRDefault="006A0EF2" w:rsidP="00EF256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EF2563">
        <w:rPr>
          <w:rFonts w:ascii="Montserrat" w:hAnsi="Montserrat" w:cs="Cambria"/>
          <w:lang w:val="ro-RO"/>
        </w:rPr>
        <w:tab/>
      </w:r>
      <w:r w:rsidRPr="00EF2563">
        <w:rPr>
          <w:rFonts w:ascii="Montserrat" w:hAnsi="Montserrat" w:cs="Cambria"/>
          <w:lang w:val="ro-RO"/>
        </w:rPr>
        <w:tab/>
      </w:r>
      <w:r w:rsidRPr="00EF2563">
        <w:rPr>
          <w:rFonts w:ascii="Montserrat" w:hAnsi="Montserrat" w:cs="Cambria"/>
          <w:lang w:val="ro-RO"/>
        </w:rPr>
        <w:tab/>
      </w:r>
      <w:r w:rsidRPr="00EF2563">
        <w:rPr>
          <w:rFonts w:ascii="Montserrat" w:hAnsi="Montserrat" w:cs="Cambria"/>
          <w:lang w:val="ro-RO"/>
        </w:rPr>
        <w:tab/>
      </w:r>
      <w:r w:rsidRPr="00EF2563">
        <w:rPr>
          <w:rFonts w:ascii="Montserrat" w:hAnsi="Montserrat" w:cs="Cambria"/>
          <w:lang w:val="ro-RO"/>
        </w:rPr>
        <w:tab/>
      </w:r>
      <w:r w:rsidRPr="00EF2563">
        <w:rPr>
          <w:rFonts w:ascii="Montserrat" w:hAnsi="Montserrat" w:cs="Cambria"/>
          <w:lang w:val="ro-RO"/>
        </w:rPr>
        <w:tab/>
      </w:r>
      <w:r w:rsidRPr="00EF2563">
        <w:rPr>
          <w:rFonts w:ascii="Montserrat" w:hAnsi="Montserrat" w:cs="Cambria"/>
          <w:lang w:val="ro-RO"/>
        </w:rPr>
        <w:tab/>
        <w:t xml:space="preserve">          </w:t>
      </w:r>
      <w:r w:rsidR="006C33D8" w:rsidRPr="00EF2563">
        <w:rPr>
          <w:rFonts w:ascii="Montserrat" w:hAnsi="Montserrat" w:cs="Cambria"/>
          <w:lang w:val="ro-RO"/>
        </w:rPr>
        <w:t xml:space="preserve">    </w:t>
      </w:r>
      <w:r w:rsidRPr="00EF2563">
        <w:rPr>
          <w:rFonts w:ascii="Montserrat" w:hAnsi="Montserrat" w:cs="Cambria"/>
          <w:lang w:val="ro-RO"/>
        </w:rPr>
        <w:t xml:space="preserve"> </w:t>
      </w:r>
      <w:r w:rsidR="006C33D8" w:rsidRPr="00EF2563">
        <w:rPr>
          <w:rFonts w:ascii="Montserrat" w:hAnsi="Montserrat" w:cs="Cambria"/>
          <w:lang w:val="ro-RO"/>
        </w:rPr>
        <w:t xml:space="preserve"> </w:t>
      </w:r>
      <w:r w:rsidRPr="00EF2563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EF2563" w:rsidRDefault="006A0EF2" w:rsidP="00EF256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EF2563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EF2563">
        <w:rPr>
          <w:rFonts w:ascii="Montserrat" w:hAnsi="Montserrat" w:cs="Cambria"/>
          <w:b/>
          <w:bCs/>
          <w:lang w:val="ro-RO"/>
        </w:rPr>
        <w:tab/>
      </w:r>
      <w:r w:rsidRPr="00EF2563">
        <w:rPr>
          <w:rFonts w:ascii="Montserrat" w:hAnsi="Montserrat" w:cs="Cambria"/>
          <w:b/>
          <w:bCs/>
          <w:lang w:val="ro-RO"/>
        </w:rPr>
        <w:tab/>
      </w:r>
      <w:r w:rsidRPr="00EF2563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EF2563">
        <w:rPr>
          <w:rFonts w:ascii="Montserrat" w:hAnsi="Montserrat" w:cs="Cambria"/>
          <w:b/>
          <w:bCs/>
          <w:lang w:val="ro-RO"/>
        </w:rPr>
        <w:t xml:space="preserve">    </w:t>
      </w:r>
      <w:r w:rsidRPr="00EF2563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2CF4F8EE" w:rsidR="006A0EF2" w:rsidRDefault="006A0EF2" w:rsidP="00EF2563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EF2563">
        <w:rPr>
          <w:rFonts w:ascii="Montserrat" w:hAnsi="Montserrat" w:cs="Cambria"/>
          <w:b/>
          <w:bCs/>
          <w:lang w:val="ro-RO"/>
        </w:rPr>
        <w:tab/>
      </w:r>
      <w:r w:rsidRPr="00EF2563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8D5E17" w:rsidRPr="00EF2563">
        <w:rPr>
          <w:rFonts w:ascii="Montserrat" w:hAnsi="Montserrat" w:cs="Cambria"/>
          <w:b/>
          <w:bCs/>
          <w:lang w:val="ro-RO"/>
        </w:rPr>
        <w:t>TIȘE</w:t>
      </w:r>
      <w:r w:rsidRPr="00EF2563">
        <w:rPr>
          <w:rFonts w:ascii="Montserrat" w:hAnsi="Montserrat" w:cs="Cambria"/>
          <w:b/>
          <w:bCs/>
          <w:lang w:val="ro-RO"/>
        </w:rPr>
        <w:tab/>
      </w:r>
      <w:r w:rsidRPr="00EF2563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EF2563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EF2563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EF2563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EF2563">
        <w:rPr>
          <w:rFonts w:ascii="Montserrat" w:hAnsi="Montserrat" w:cs="Cambria"/>
          <w:b/>
          <w:bCs/>
          <w:lang w:val="ro-RO"/>
        </w:rPr>
        <w:t xml:space="preserve"> </w:t>
      </w:r>
      <w:r w:rsidRPr="00EF2563">
        <w:rPr>
          <w:rFonts w:ascii="Montserrat" w:hAnsi="Montserrat" w:cs="Cambria"/>
          <w:b/>
          <w:bCs/>
          <w:lang w:val="ro-RO"/>
        </w:rPr>
        <w:t xml:space="preserve">Simona </w:t>
      </w:r>
      <w:r w:rsidR="008D5E17" w:rsidRPr="00EF2563">
        <w:rPr>
          <w:rFonts w:ascii="Montserrat" w:hAnsi="Montserrat" w:cs="Cambria"/>
          <w:b/>
          <w:bCs/>
          <w:lang w:val="ro-RO"/>
        </w:rPr>
        <w:t>GACI</w:t>
      </w:r>
      <w:r w:rsidR="00064985" w:rsidRPr="00EF2563">
        <w:rPr>
          <w:rFonts w:ascii="Montserrat" w:hAnsi="Montserrat" w:cs="Cambria"/>
          <w:b/>
          <w:bCs/>
          <w:lang w:val="ro-RO"/>
        </w:rPr>
        <w:t xml:space="preserve"> </w:t>
      </w:r>
      <w:r w:rsidRPr="00EF2563">
        <w:rPr>
          <w:rFonts w:ascii="Montserrat" w:hAnsi="Montserrat" w:cs="Cambria"/>
          <w:b/>
          <w:bCs/>
          <w:lang w:val="ro-RO"/>
        </w:rPr>
        <w:t xml:space="preserve">  </w:t>
      </w:r>
    </w:p>
    <w:p w14:paraId="4CFE805A" w14:textId="77777777" w:rsidR="00E071D2" w:rsidRPr="00EF2563" w:rsidRDefault="00E071D2" w:rsidP="00EF2563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41091EC9" w14:textId="77777777" w:rsidR="0092728F" w:rsidRPr="00EF2563" w:rsidRDefault="0092728F" w:rsidP="00EF2563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lang w:val="ro-RO"/>
        </w:rPr>
      </w:pPr>
    </w:p>
    <w:sectPr w:rsidR="0092728F" w:rsidRPr="00EF2563" w:rsidSect="00D02919">
      <w:headerReference w:type="default" r:id="rId8"/>
      <w:footerReference w:type="default" r:id="rId9"/>
      <w:pgSz w:w="11909" w:h="16834"/>
      <w:pgMar w:top="1588" w:right="1134" w:bottom="992" w:left="993" w:header="284" w:footer="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648F27FE">
          <wp:simplePos x="0" y="0"/>
          <wp:positionH relativeFrom="column">
            <wp:posOffset>3465830</wp:posOffset>
          </wp:positionH>
          <wp:positionV relativeFrom="paragraph">
            <wp:posOffset>-160406</wp:posOffset>
          </wp:positionV>
          <wp:extent cx="2778760" cy="421005"/>
          <wp:effectExtent l="0" t="0" r="0" b="0"/>
          <wp:wrapSquare wrapText="bothSides" distT="0" distB="0" distL="0" distR="0"/>
          <wp:docPr id="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C096970" w:rsidR="009C550C" w:rsidRDefault="00C903BE" w:rsidP="00A0421C">
    <w:pPr>
      <w:tabs>
        <w:tab w:val="right" w:pos="9357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498181EB">
          <wp:simplePos x="0" y="0"/>
          <wp:positionH relativeFrom="page">
            <wp:posOffset>121815</wp:posOffset>
          </wp:positionH>
          <wp:positionV relativeFrom="paragraph">
            <wp:posOffset>-6381729</wp:posOffset>
          </wp:positionV>
          <wp:extent cx="7002383" cy="7324610"/>
          <wp:effectExtent l="0" t="8572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005091" cy="7327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2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58E8"/>
    <w:multiLevelType w:val="hybridMultilevel"/>
    <w:tmpl w:val="B694E9D6"/>
    <w:lvl w:ilvl="0" w:tplc="7978626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1A4457"/>
    <w:multiLevelType w:val="hybridMultilevel"/>
    <w:tmpl w:val="9404E6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7490083F"/>
    <w:multiLevelType w:val="hybridMultilevel"/>
    <w:tmpl w:val="0448A9E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6044369">
    <w:abstractNumId w:val="10"/>
  </w:num>
  <w:num w:numId="2" w16cid:durableId="1596549704">
    <w:abstractNumId w:val="6"/>
  </w:num>
  <w:num w:numId="3" w16cid:durableId="1309087316">
    <w:abstractNumId w:val="2"/>
  </w:num>
  <w:num w:numId="4" w16cid:durableId="513687233">
    <w:abstractNumId w:val="4"/>
  </w:num>
  <w:num w:numId="5" w16cid:durableId="259529200">
    <w:abstractNumId w:val="5"/>
  </w:num>
  <w:num w:numId="6" w16cid:durableId="1116605222">
    <w:abstractNumId w:val="8"/>
  </w:num>
  <w:num w:numId="7" w16cid:durableId="158617745">
    <w:abstractNumId w:val="11"/>
  </w:num>
  <w:num w:numId="8" w16cid:durableId="514924612">
    <w:abstractNumId w:val="7"/>
  </w:num>
  <w:num w:numId="9" w16cid:durableId="1794210601">
    <w:abstractNumId w:val="1"/>
  </w:num>
  <w:num w:numId="10" w16cid:durableId="265187786">
    <w:abstractNumId w:val="3"/>
  </w:num>
  <w:num w:numId="11" w16cid:durableId="1414011019">
    <w:abstractNumId w:val="0"/>
  </w:num>
  <w:num w:numId="12" w16cid:durableId="1296063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4B1"/>
    <w:rsid w:val="00005A38"/>
    <w:rsid w:val="00007CDC"/>
    <w:rsid w:val="00010BFE"/>
    <w:rsid w:val="00017216"/>
    <w:rsid w:val="00025248"/>
    <w:rsid w:val="00045543"/>
    <w:rsid w:val="00047EED"/>
    <w:rsid w:val="00064985"/>
    <w:rsid w:val="000A7416"/>
    <w:rsid w:val="000C144E"/>
    <w:rsid w:val="000C1C3C"/>
    <w:rsid w:val="000C1F61"/>
    <w:rsid w:val="000C2E55"/>
    <w:rsid w:val="001077E9"/>
    <w:rsid w:val="001132E5"/>
    <w:rsid w:val="00125B96"/>
    <w:rsid w:val="00125F6A"/>
    <w:rsid w:val="00127746"/>
    <w:rsid w:val="00134F83"/>
    <w:rsid w:val="00184FD8"/>
    <w:rsid w:val="0019111E"/>
    <w:rsid w:val="001958C6"/>
    <w:rsid w:val="001B7FFB"/>
    <w:rsid w:val="001C6EA8"/>
    <w:rsid w:val="001D1F5B"/>
    <w:rsid w:val="001D423E"/>
    <w:rsid w:val="001F602F"/>
    <w:rsid w:val="001F62F8"/>
    <w:rsid w:val="00215C83"/>
    <w:rsid w:val="002255F5"/>
    <w:rsid w:val="00233D4D"/>
    <w:rsid w:val="00241415"/>
    <w:rsid w:val="0025158C"/>
    <w:rsid w:val="002569CE"/>
    <w:rsid w:val="00257CBB"/>
    <w:rsid w:val="002646D8"/>
    <w:rsid w:val="00273A87"/>
    <w:rsid w:val="0028022B"/>
    <w:rsid w:val="002857CE"/>
    <w:rsid w:val="002922E5"/>
    <w:rsid w:val="00292863"/>
    <w:rsid w:val="002944DB"/>
    <w:rsid w:val="002B0172"/>
    <w:rsid w:val="002D1C4B"/>
    <w:rsid w:val="002E6AE7"/>
    <w:rsid w:val="002F1CFC"/>
    <w:rsid w:val="00300EE5"/>
    <w:rsid w:val="00320D0B"/>
    <w:rsid w:val="00322833"/>
    <w:rsid w:val="00336E11"/>
    <w:rsid w:val="003446D7"/>
    <w:rsid w:val="00350E17"/>
    <w:rsid w:val="00394ACE"/>
    <w:rsid w:val="003C2FFC"/>
    <w:rsid w:val="003F3F98"/>
    <w:rsid w:val="004174C4"/>
    <w:rsid w:val="004277B7"/>
    <w:rsid w:val="00435661"/>
    <w:rsid w:val="00443113"/>
    <w:rsid w:val="004547FD"/>
    <w:rsid w:val="004720F1"/>
    <w:rsid w:val="00474E12"/>
    <w:rsid w:val="0048025D"/>
    <w:rsid w:val="00480A7D"/>
    <w:rsid w:val="004D7BEA"/>
    <w:rsid w:val="004F5751"/>
    <w:rsid w:val="00520227"/>
    <w:rsid w:val="00534029"/>
    <w:rsid w:val="005445D8"/>
    <w:rsid w:val="00550ADF"/>
    <w:rsid w:val="00553DF2"/>
    <w:rsid w:val="00561E89"/>
    <w:rsid w:val="00577713"/>
    <w:rsid w:val="00583829"/>
    <w:rsid w:val="005902D3"/>
    <w:rsid w:val="00593D3C"/>
    <w:rsid w:val="00597C7E"/>
    <w:rsid w:val="005A1C8D"/>
    <w:rsid w:val="005A366C"/>
    <w:rsid w:val="005B31B2"/>
    <w:rsid w:val="005F0F6A"/>
    <w:rsid w:val="0061315D"/>
    <w:rsid w:val="006318F2"/>
    <w:rsid w:val="0064642C"/>
    <w:rsid w:val="006A0EF2"/>
    <w:rsid w:val="006A5524"/>
    <w:rsid w:val="006B26EC"/>
    <w:rsid w:val="006B7921"/>
    <w:rsid w:val="006C33D8"/>
    <w:rsid w:val="006D157A"/>
    <w:rsid w:val="006D3D88"/>
    <w:rsid w:val="006D4A72"/>
    <w:rsid w:val="006E1269"/>
    <w:rsid w:val="00722622"/>
    <w:rsid w:val="00724A4B"/>
    <w:rsid w:val="00747110"/>
    <w:rsid w:val="00767DC9"/>
    <w:rsid w:val="0079531B"/>
    <w:rsid w:val="00795528"/>
    <w:rsid w:val="007A543D"/>
    <w:rsid w:val="007B5EA3"/>
    <w:rsid w:val="007B7981"/>
    <w:rsid w:val="007C5E21"/>
    <w:rsid w:val="007C7013"/>
    <w:rsid w:val="007C7A27"/>
    <w:rsid w:val="007C7ED6"/>
    <w:rsid w:val="007F37A7"/>
    <w:rsid w:val="0080248C"/>
    <w:rsid w:val="0080339D"/>
    <w:rsid w:val="00803842"/>
    <w:rsid w:val="0081646D"/>
    <w:rsid w:val="0083288C"/>
    <w:rsid w:val="00832D7D"/>
    <w:rsid w:val="00847405"/>
    <w:rsid w:val="00852C29"/>
    <w:rsid w:val="008835E8"/>
    <w:rsid w:val="008929DE"/>
    <w:rsid w:val="008934FA"/>
    <w:rsid w:val="00893BA7"/>
    <w:rsid w:val="008A23A4"/>
    <w:rsid w:val="008A3001"/>
    <w:rsid w:val="008A701D"/>
    <w:rsid w:val="008B4611"/>
    <w:rsid w:val="008D1A96"/>
    <w:rsid w:val="008D2440"/>
    <w:rsid w:val="008D5E17"/>
    <w:rsid w:val="008E5C38"/>
    <w:rsid w:val="008E646F"/>
    <w:rsid w:val="00912536"/>
    <w:rsid w:val="00912D4C"/>
    <w:rsid w:val="0092086F"/>
    <w:rsid w:val="00925C69"/>
    <w:rsid w:val="0092728F"/>
    <w:rsid w:val="00965E8F"/>
    <w:rsid w:val="00966BBD"/>
    <w:rsid w:val="00967797"/>
    <w:rsid w:val="00970AF3"/>
    <w:rsid w:val="009B0F54"/>
    <w:rsid w:val="009C35DC"/>
    <w:rsid w:val="009C550C"/>
    <w:rsid w:val="009E6646"/>
    <w:rsid w:val="009F0A22"/>
    <w:rsid w:val="009F3C44"/>
    <w:rsid w:val="00A0085D"/>
    <w:rsid w:val="00A0421C"/>
    <w:rsid w:val="00A07EF5"/>
    <w:rsid w:val="00A136CE"/>
    <w:rsid w:val="00A25FC4"/>
    <w:rsid w:val="00A318B7"/>
    <w:rsid w:val="00A4190F"/>
    <w:rsid w:val="00A47C9D"/>
    <w:rsid w:val="00A62583"/>
    <w:rsid w:val="00A90754"/>
    <w:rsid w:val="00AA59E3"/>
    <w:rsid w:val="00AA6931"/>
    <w:rsid w:val="00B003E6"/>
    <w:rsid w:val="00B00988"/>
    <w:rsid w:val="00B43337"/>
    <w:rsid w:val="00B5644B"/>
    <w:rsid w:val="00B7229C"/>
    <w:rsid w:val="00B92CA3"/>
    <w:rsid w:val="00BB2C53"/>
    <w:rsid w:val="00BC4053"/>
    <w:rsid w:val="00BE5424"/>
    <w:rsid w:val="00BF0A05"/>
    <w:rsid w:val="00BF2C5D"/>
    <w:rsid w:val="00C27CC5"/>
    <w:rsid w:val="00C32D2C"/>
    <w:rsid w:val="00C3433C"/>
    <w:rsid w:val="00C74F56"/>
    <w:rsid w:val="00C82F46"/>
    <w:rsid w:val="00C903BE"/>
    <w:rsid w:val="00C970DF"/>
    <w:rsid w:val="00CB4836"/>
    <w:rsid w:val="00CE340D"/>
    <w:rsid w:val="00CE5D99"/>
    <w:rsid w:val="00D02919"/>
    <w:rsid w:val="00D04580"/>
    <w:rsid w:val="00D15CBF"/>
    <w:rsid w:val="00D1650B"/>
    <w:rsid w:val="00D23B99"/>
    <w:rsid w:val="00D264E6"/>
    <w:rsid w:val="00D5799D"/>
    <w:rsid w:val="00D64F7D"/>
    <w:rsid w:val="00D64FEC"/>
    <w:rsid w:val="00D71200"/>
    <w:rsid w:val="00D8034B"/>
    <w:rsid w:val="00D85541"/>
    <w:rsid w:val="00DA31B7"/>
    <w:rsid w:val="00DC029B"/>
    <w:rsid w:val="00DE2DCB"/>
    <w:rsid w:val="00DE5F9B"/>
    <w:rsid w:val="00DF412F"/>
    <w:rsid w:val="00DF583E"/>
    <w:rsid w:val="00E071D2"/>
    <w:rsid w:val="00E137E6"/>
    <w:rsid w:val="00E36772"/>
    <w:rsid w:val="00E503BE"/>
    <w:rsid w:val="00E5280E"/>
    <w:rsid w:val="00E73D26"/>
    <w:rsid w:val="00E742A8"/>
    <w:rsid w:val="00E94574"/>
    <w:rsid w:val="00E97C0E"/>
    <w:rsid w:val="00EA0219"/>
    <w:rsid w:val="00EA0299"/>
    <w:rsid w:val="00EB2EC7"/>
    <w:rsid w:val="00ED7009"/>
    <w:rsid w:val="00EF2563"/>
    <w:rsid w:val="00F04728"/>
    <w:rsid w:val="00F2515E"/>
    <w:rsid w:val="00F632E6"/>
    <w:rsid w:val="00F7020D"/>
    <w:rsid w:val="00F73CEC"/>
    <w:rsid w:val="00F9780C"/>
    <w:rsid w:val="00FA47D7"/>
    <w:rsid w:val="00FC28FC"/>
    <w:rsid w:val="00FC7F3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2F1CFC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927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EA61-4F4A-4678-8D31-797007B8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507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122</cp:revision>
  <cp:lastPrinted>2020-12-29T11:42:00Z</cp:lastPrinted>
  <dcterms:created xsi:type="dcterms:W3CDTF">2020-12-28T08:11:00Z</dcterms:created>
  <dcterms:modified xsi:type="dcterms:W3CDTF">2022-11-04T09:54:00Z</dcterms:modified>
</cp:coreProperties>
</file>