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B42040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B42040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9486E" w14:textId="260FE289" w:rsidR="008543D6" w:rsidRPr="00B42040" w:rsidRDefault="008543D6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A727457" w14:textId="77777777" w:rsidR="00851485" w:rsidRPr="00B42040" w:rsidRDefault="00851485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77B2A44B" w14:textId="77777777" w:rsidR="00DA253B" w:rsidRPr="00B42040" w:rsidRDefault="00DA253B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B42040" w:rsidRDefault="00AA4F36" w:rsidP="00B17ED2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B42040">
        <w:rPr>
          <w:rFonts w:ascii="Montserrat" w:hAnsi="Montserrat"/>
          <w:b/>
          <w:lang w:val="ro-RO"/>
        </w:rPr>
        <w:t>H O T Ă R Â R E</w:t>
      </w:r>
    </w:p>
    <w:p w14:paraId="6BA3FC3D" w14:textId="77777777" w:rsidR="009E550B" w:rsidRPr="00B42040" w:rsidRDefault="009E550B" w:rsidP="009E550B">
      <w:pPr>
        <w:tabs>
          <w:tab w:val="left" w:pos="2160"/>
        </w:tabs>
        <w:spacing w:line="240" w:lineRule="auto"/>
        <w:ind w:right="425"/>
        <w:jc w:val="center"/>
        <w:rPr>
          <w:rFonts w:ascii="Montserrat" w:hAnsi="Montserrat"/>
          <w:b/>
          <w:bCs/>
          <w:lang w:val="ro-RO"/>
        </w:rPr>
      </w:pPr>
      <w:r w:rsidRPr="00B42040">
        <w:rPr>
          <w:rFonts w:ascii="Montserrat" w:hAnsi="Montserrat"/>
          <w:b/>
          <w:bCs/>
          <w:lang w:val="ro-RO"/>
        </w:rPr>
        <w:t xml:space="preserve">privind </w:t>
      </w:r>
      <w:bookmarkStart w:id="0" w:name="_Hlk127526478"/>
      <w:r w:rsidRPr="00B42040">
        <w:rPr>
          <w:rFonts w:ascii="Montserrat" w:hAnsi="Montserrat"/>
          <w:b/>
          <w:bCs/>
          <w:lang w:val="ro-RO"/>
        </w:rPr>
        <w:t xml:space="preserve">aprobarea depunerii Proiectului „VELO APUSENI – Amenajare </w:t>
      </w:r>
    </w:p>
    <w:p w14:paraId="6B670B53" w14:textId="7078F6E1" w:rsidR="009E550B" w:rsidRPr="00B42040" w:rsidRDefault="009E550B" w:rsidP="009E550B">
      <w:pPr>
        <w:tabs>
          <w:tab w:val="left" w:pos="2160"/>
        </w:tabs>
        <w:spacing w:line="240" w:lineRule="auto"/>
        <w:ind w:right="425"/>
        <w:jc w:val="center"/>
        <w:rPr>
          <w:rFonts w:ascii="Montserrat" w:hAnsi="Montserrat"/>
          <w:b/>
          <w:bCs/>
          <w:lang w:val="ro-RO"/>
        </w:rPr>
      </w:pPr>
      <w:r w:rsidRPr="00B42040">
        <w:rPr>
          <w:rFonts w:ascii="Montserrat" w:hAnsi="Montserrat"/>
          <w:b/>
          <w:bCs/>
          <w:lang w:val="ro-RO"/>
        </w:rPr>
        <w:t>trasee cicloturistice în Munții Apuseni, pe zona județelor Bihor, Cluj și Alba” și a valorii acestuia</w:t>
      </w:r>
    </w:p>
    <w:p w14:paraId="6B2A538E" w14:textId="77777777" w:rsidR="009E550B" w:rsidRPr="00B42040" w:rsidRDefault="009E550B" w:rsidP="009E550B">
      <w:pPr>
        <w:tabs>
          <w:tab w:val="left" w:pos="2160"/>
        </w:tabs>
        <w:spacing w:line="240" w:lineRule="auto"/>
        <w:ind w:right="425"/>
        <w:jc w:val="center"/>
        <w:rPr>
          <w:rFonts w:ascii="Montserrat" w:hAnsi="Montserrat"/>
          <w:b/>
          <w:bCs/>
          <w:lang w:val="ro-RO"/>
        </w:rPr>
      </w:pPr>
    </w:p>
    <w:p w14:paraId="51D457B6" w14:textId="505C93EA" w:rsidR="009E550B" w:rsidRPr="00B42040" w:rsidRDefault="009E550B" w:rsidP="009E550B">
      <w:pPr>
        <w:tabs>
          <w:tab w:val="left" w:pos="2160"/>
        </w:tabs>
        <w:spacing w:line="240" w:lineRule="auto"/>
        <w:ind w:right="425"/>
        <w:jc w:val="center"/>
        <w:rPr>
          <w:rFonts w:ascii="Montserrat Light" w:hAnsi="Montserrat Light"/>
          <w:b/>
          <w:bCs/>
          <w:lang w:val="ro-RO"/>
        </w:rPr>
      </w:pPr>
    </w:p>
    <w:p w14:paraId="0AA359DE" w14:textId="77777777" w:rsidR="00851485" w:rsidRPr="00B42040" w:rsidRDefault="00851485" w:rsidP="009E550B">
      <w:pPr>
        <w:tabs>
          <w:tab w:val="left" w:pos="2160"/>
        </w:tabs>
        <w:spacing w:line="240" w:lineRule="auto"/>
        <w:ind w:right="425"/>
        <w:jc w:val="center"/>
        <w:rPr>
          <w:rFonts w:ascii="Montserrat Light" w:hAnsi="Montserrat Light"/>
          <w:b/>
          <w:bCs/>
          <w:lang w:val="ro-RO"/>
        </w:rPr>
      </w:pPr>
    </w:p>
    <w:bookmarkEnd w:id="0"/>
    <w:p w14:paraId="5A35B4F6" w14:textId="0D109C96" w:rsidR="009E550B" w:rsidRPr="00B42040" w:rsidRDefault="009E550B" w:rsidP="009E550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B42040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7EC5BA2" w14:textId="77777777" w:rsidR="009E550B" w:rsidRPr="00B42040" w:rsidRDefault="009E550B" w:rsidP="009E550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96C2505" w14:textId="4DE30150" w:rsidR="009E550B" w:rsidRPr="00B42040" w:rsidRDefault="009E550B" w:rsidP="009E550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B42040">
        <w:rPr>
          <w:rFonts w:ascii="Montserrat Light" w:hAnsi="Montserrat Light"/>
          <w:noProof/>
          <w:lang w:val="ro-RO"/>
        </w:rPr>
        <w:t xml:space="preserve">Având în vedere Proiectul de hotărâre înregistrat cu nr. 43 din 22.02.2023 privind </w:t>
      </w:r>
      <w:r w:rsidRPr="00B42040">
        <w:rPr>
          <w:rFonts w:ascii="Montserrat Light" w:hAnsi="Montserrat Light"/>
          <w:lang w:val="ro-RO"/>
        </w:rPr>
        <w:t>aprobarea depunerii Proiectului „VELO APUSENI – Amenajare trasee cicloturistice în Munții Apuseni, pe zona județelor Bihor, Cluj și Alba” și a valorii acestuia</w:t>
      </w:r>
      <w:r w:rsidRPr="00B42040">
        <w:rPr>
          <w:rFonts w:ascii="Montserrat Light" w:hAnsi="Montserrat Light"/>
          <w:noProof/>
          <w:lang w:val="ro-RO"/>
        </w:rPr>
        <w:t xml:space="preserve">, propus de Președintele Consiliului Județean Cluj, domnul Alin Tișe, care este însoţit de Referatul de aprobare cu nr. </w:t>
      </w:r>
      <w:r w:rsidRPr="00B42040">
        <w:rPr>
          <w:rFonts w:ascii="Montserrat Light" w:hAnsi="Montserrat Light"/>
          <w:lang w:val="ro-RO"/>
        </w:rPr>
        <w:t>6740/20.02.2023</w:t>
      </w:r>
      <w:r w:rsidRPr="00B42040">
        <w:rPr>
          <w:rFonts w:ascii="Montserrat Light" w:hAnsi="Montserrat Light"/>
          <w:noProof/>
          <w:lang w:val="ro-RO"/>
        </w:rPr>
        <w:t xml:space="preserve">; Raportul de specialitate întocmit de compartimentele de resort din cadrul aparatului de specialitate al Consiliului Judeţean Cluj cu nr. </w:t>
      </w:r>
      <w:r w:rsidRPr="00B42040">
        <w:rPr>
          <w:rFonts w:ascii="Montserrat Light" w:hAnsi="Montserrat Light"/>
          <w:lang w:val="ro-RO"/>
        </w:rPr>
        <w:t xml:space="preserve">7167/21.02.2023 </w:t>
      </w:r>
      <w:r w:rsidRPr="00B42040">
        <w:rPr>
          <w:rFonts w:ascii="Montserrat Light" w:hAnsi="Montserrat Light"/>
          <w:noProof/>
          <w:lang w:val="ro-RO"/>
        </w:rPr>
        <w:t xml:space="preserve">şi </w:t>
      </w:r>
      <w:r w:rsidR="008E7151" w:rsidRPr="00B42040">
        <w:rPr>
          <w:rFonts w:ascii="Montserrat Light" w:hAnsi="Montserrat Light"/>
          <w:noProof/>
          <w:lang w:val="ro-RO"/>
        </w:rPr>
        <w:t xml:space="preserve">de </w:t>
      </w:r>
      <w:r w:rsidRPr="00B42040">
        <w:rPr>
          <w:rFonts w:ascii="Montserrat Light" w:hAnsi="Montserrat Light"/>
          <w:noProof/>
          <w:lang w:val="ro-RO"/>
        </w:rPr>
        <w:t>Avizul cu nr.</w:t>
      </w:r>
      <w:r w:rsidR="008E7151" w:rsidRPr="00B42040">
        <w:rPr>
          <w:rFonts w:ascii="Montserrat Light" w:hAnsi="Montserrat Light"/>
          <w:noProof/>
          <w:lang w:val="ro-RO"/>
        </w:rPr>
        <w:t xml:space="preserve"> </w:t>
      </w:r>
      <w:r w:rsidR="008E7151" w:rsidRPr="00B42040">
        <w:rPr>
          <w:rFonts w:ascii="Montserrat Light" w:hAnsi="Montserrat Light"/>
          <w:lang w:val="ro-RO"/>
        </w:rPr>
        <w:t xml:space="preserve">6740 28.02.2023 </w:t>
      </w:r>
      <w:r w:rsidRPr="00B42040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8E7151" w:rsidRPr="00B42040">
        <w:rPr>
          <w:rFonts w:ascii="Montserrat Light" w:hAnsi="Montserrat Light"/>
          <w:noProof/>
          <w:lang w:val="ro-RO"/>
        </w:rPr>
        <w:t>7</w:t>
      </w:r>
      <w:r w:rsidRPr="00B42040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24D520FC" w14:textId="77777777" w:rsidR="009E550B" w:rsidRPr="00B42040" w:rsidRDefault="009E550B" w:rsidP="009E550B">
      <w:pPr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</w:p>
    <w:p w14:paraId="1F5F3A2B" w14:textId="3D75F438" w:rsidR="009E550B" w:rsidRPr="00B42040" w:rsidRDefault="009E550B" w:rsidP="009E550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bookmarkStart w:id="1" w:name="_Hlk104296718"/>
      <w:r w:rsidRPr="00B42040">
        <w:rPr>
          <w:rFonts w:ascii="Montserrat Light" w:hAnsi="Montserrat Light" w:cs="Cambria"/>
          <w:lang w:val="ro-RO"/>
        </w:rPr>
        <w:t>Luând în considerare</w:t>
      </w:r>
      <w:r w:rsidR="008E7151" w:rsidRPr="00B42040">
        <w:rPr>
          <w:rFonts w:ascii="Montserrat Light" w:hAnsi="Montserrat Light" w:cs="Cambria"/>
          <w:lang w:val="ro-RO"/>
        </w:rPr>
        <w:t xml:space="preserve"> prevederile</w:t>
      </w:r>
      <w:r w:rsidRPr="00B42040">
        <w:rPr>
          <w:rFonts w:ascii="Montserrat Light" w:hAnsi="Montserrat Light" w:cs="Cambria"/>
          <w:lang w:val="ro-RO"/>
        </w:rPr>
        <w:t>:</w:t>
      </w:r>
    </w:p>
    <w:p w14:paraId="23473633" w14:textId="7495BE1C" w:rsidR="009E550B" w:rsidRPr="00B42040" w:rsidRDefault="009E550B" w:rsidP="00851485">
      <w:pPr>
        <w:pStyle w:val="Listparagraf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B42040">
        <w:rPr>
          <w:rFonts w:ascii="Montserrat Light" w:hAnsi="Montserrat Light" w:cs="Cambria"/>
          <w:sz w:val="22"/>
          <w:szCs w:val="22"/>
          <w:lang w:val="ro-RO"/>
        </w:rPr>
        <w:t>art. 2,</w:t>
      </w:r>
      <w:r w:rsidR="008E7151" w:rsidRPr="00B42040">
        <w:rPr>
          <w:rFonts w:ascii="Montserrat Light" w:hAnsi="Montserrat Light" w:cs="Cambria"/>
          <w:sz w:val="22"/>
          <w:szCs w:val="22"/>
          <w:lang w:val="ro-RO"/>
        </w:rPr>
        <w:t xml:space="preserve"> ale</w:t>
      </w:r>
      <w:r w:rsidRPr="00B42040">
        <w:rPr>
          <w:rFonts w:ascii="Montserrat Light" w:hAnsi="Montserrat Light" w:cs="Cambria"/>
          <w:sz w:val="22"/>
          <w:szCs w:val="22"/>
          <w:lang w:val="ro-RO"/>
        </w:rPr>
        <w:t xml:space="preserve"> art. 58 alin. (1) și (3) și ale art. 64 - 65 din Legea privind normele de tehnică legislativă pentru elaborarea actelor normative nr. 24/2000, republicată, cu modificările şi completările ulterioare;</w:t>
      </w:r>
    </w:p>
    <w:p w14:paraId="7DF70D4D" w14:textId="2FAB389A" w:rsidR="009E550B" w:rsidRPr="00B42040" w:rsidRDefault="009E550B" w:rsidP="00851485">
      <w:pPr>
        <w:pStyle w:val="Listparagraf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B42040">
        <w:rPr>
          <w:rFonts w:ascii="Montserrat Light" w:hAnsi="Montserrat Light" w:cs="Cambria"/>
          <w:sz w:val="22"/>
          <w:szCs w:val="22"/>
          <w:lang w:val="ro-RO"/>
        </w:rPr>
        <w:t>art. 123 – 140, ale art. 142 -156, ale art. 215 și ale art. 220 – 221 din Regulamentul de organizare şi funcţionare a Consiliului Judeţean Cluj, aprobat prin Hotărârea Consiliului Judeţean Cluj nr. 170/2020, republicată;</w:t>
      </w:r>
    </w:p>
    <w:p w14:paraId="17A414BC" w14:textId="3C32B5D2" w:rsidR="009E550B" w:rsidRPr="00B42040" w:rsidRDefault="009E550B" w:rsidP="00851485">
      <w:pPr>
        <w:pStyle w:val="Listparagraf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B42040">
        <w:rPr>
          <w:rFonts w:ascii="Montserrat Light" w:hAnsi="Montserrat Light" w:cs="Cambria"/>
          <w:sz w:val="22"/>
          <w:szCs w:val="22"/>
          <w:lang w:val="ro-RO"/>
        </w:rPr>
        <w:t>Hotărâr</w:t>
      </w:r>
      <w:r w:rsidR="008E7151" w:rsidRPr="00B42040">
        <w:rPr>
          <w:rFonts w:ascii="Montserrat Light" w:hAnsi="Montserrat Light" w:cs="Cambria"/>
          <w:sz w:val="22"/>
          <w:szCs w:val="22"/>
          <w:lang w:val="ro-RO"/>
        </w:rPr>
        <w:t>ii</w:t>
      </w:r>
      <w:r w:rsidRPr="00B42040">
        <w:rPr>
          <w:rFonts w:ascii="Montserrat Light" w:hAnsi="Montserrat Light" w:cs="Cambria"/>
          <w:sz w:val="22"/>
          <w:szCs w:val="22"/>
          <w:lang w:val="ro-RO"/>
        </w:rPr>
        <w:t xml:space="preserve"> Consiliului Județean Cluj nr. 101/2021 privind încheierea Acordului de parteneriat între  Judeţul Alba, Judeţul Bihor şi Judeţul Cluj pentru dezvoltarea și promovarea turistică a zonei carstice a Munților Apuseni „Țara de Piatră. Paradisul carstic al României”</w:t>
      </w:r>
      <w:r w:rsidR="008E7151" w:rsidRPr="00B42040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4B055EF7" w14:textId="77777777" w:rsidR="00C01B3C" w:rsidRPr="00B42040" w:rsidRDefault="00C01B3C" w:rsidP="00851485">
      <w:pPr>
        <w:pStyle w:val="Listparagraf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B42040">
        <w:rPr>
          <w:rFonts w:ascii="Montserrat Light" w:hAnsi="Montserrat Light" w:cs="Cambria"/>
          <w:sz w:val="22"/>
          <w:szCs w:val="22"/>
          <w:lang w:val="ro-RO"/>
        </w:rPr>
        <w:t>Hotărârii Consiliului Județean Cluj nr. 232/2022 privind exprimarea acordului Consiliului Județean Cluj pentru participarea la implementarea Proiectului „VELO APUSENI - Amenajare trasee cicloturistice în munții Apuseni, pe zona județelor Bihor, Cluj și Alba” din Investiția I.4 „Implementarea a 3.000 km de trasee cicloturistice la nivel national”, finanțat din PNRR,  Componenta 11 – Turism și cultură;</w:t>
      </w:r>
    </w:p>
    <w:p w14:paraId="0CBC208E" w14:textId="77777777" w:rsidR="009E550B" w:rsidRPr="00B42040" w:rsidRDefault="009E550B" w:rsidP="009E550B">
      <w:pPr>
        <w:spacing w:line="240" w:lineRule="auto"/>
        <w:ind w:right="29"/>
        <w:jc w:val="both"/>
        <w:rPr>
          <w:rFonts w:ascii="Montserrat Light" w:hAnsi="Montserrat Light"/>
          <w:noProof/>
          <w:lang w:val="ro-RO"/>
        </w:rPr>
      </w:pPr>
    </w:p>
    <w:p w14:paraId="28399A2A" w14:textId="77777777" w:rsidR="009E550B" w:rsidRPr="00B42040" w:rsidRDefault="009E550B" w:rsidP="009E550B">
      <w:pPr>
        <w:spacing w:line="240" w:lineRule="auto"/>
        <w:ind w:right="29"/>
        <w:jc w:val="both"/>
        <w:rPr>
          <w:rFonts w:ascii="Montserrat Light" w:hAnsi="Montserrat Light"/>
          <w:noProof/>
        </w:rPr>
      </w:pPr>
      <w:r w:rsidRPr="00B42040">
        <w:rPr>
          <w:rFonts w:ascii="Montserrat Light" w:hAnsi="Montserrat Light"/>
          <w:noProof/>
        </w:rPr>
        <w:t>În conformitate cu prevederile:</w:t>
      </w:r>
    </w:p>
    <w:p w14:paraId="44DC0809" w14:textId="539DD1BC" w:rsidR="009E550B" w:rsidRPr="00B42040" w:rsidRDefault="009E550B" w:rsidP="008514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B42040">
        <w:rPr>
          <w:rFonts w:ascii="Montserrat Light" w:eastAsia="Calibri" w:hAnsi="Montserrat Light"/>
          <w:noProof/>
        </w:rPr>
        <w:t>Regulamentul</w:t>
      </w:r>
      <w:r w:rsidR="00C01B3C" w:rsidRPr="00B42040">
        <w:rPr>
          <w:rFonts w:ascii="Montserrat Light" w:eastAsia="Calibri" w:hAnsi="Montserrat Light"/>
          <w:noProof/>
        </w:rPr>
        <w:t>ui</w:t>
      </w:r>
      <w:r w:rsidRPr="00B42040">
        <w:rPr>
          <w:rFonts w:ascii="Montserrat Light" w:eastAsia="Calibri" w:hAnsi="Montserrat Light"/>
          <w:noProof/>
        </w:rPr>
        <w:t xml:space="preserve"> (UE) 2021/241 al Parlamentului European și al Consiliului din 12 februarie 2021 de instituire a Mecanismului de redresare și reziliență;</w:t>
      </w:r>
    </w:p>
    <w:p w14:paraId="482D25C0" w14:textId="2924DAAA" w:rsidR="009E550B" w:rsidRPr="00B42040" w:rsidRDefault="009E550B" w:rsidP="008514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B42040">
        <w:rPr>
          <w:rFonts w:ascii="Montserrat Light" w:hAnsi="Montserrat Light"/>
          <w:bCs/>
          <w:noProof/>
          <w:lang w:val="ro-RO" w:eastAsia="x-none"/>
        </w:rPr>
        <w:t>Decizi</w:t>
      </w:r>
      <w:r w:rsidR="00C01B3C" w:rsidRPr="00B42040">
        <w:rPr>
          <w:rFonts w:ascii="Montserrat Light" w:hAnsi="Montserrat Light"/>
          <w:bCs/>
          <w:noProof/>
          <w:lang w:val="ro-RO" w:eastAsia="x-none"/>
        </w:rPr>
        <w:t>ei</w:t>
      </w:r>
      <w:r w:rsidRPr="00B42040">
        <w:rPr>
          <w:rFonts w:ascii="Montserrat Light" w:hAnsi="Montserrat Light"/>
          <w:bCs/>
          <w:noProof/>
          <w:lang w:val="ro-RO" w:eastAsia="x-none"/>
        </w:rPr>
        <w:t xml:space="preserve"> Comisiei Europene 2021/608 de punere în aplicare a Consiliului de aprobare a evaluării Planului de Redresare și Reziliență al României din 03 noiembrie 2021;</w:t>
      </w:r>
    </w:p>
    <w:p w14:paraId="070E007C" w14:textId="607B2260" w:rsidR="009E550B" w:rsidRPr="00B42040" w:rsidRDefault="009E550B" w:rsidP="008514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B42040">
        <w:rPr>
          <w:rFonts w:ascii="Montserrat Light" w:eastAsia="Calibri" w:hAnsi="Montserrat Light"/>
          <w:noProof/>
        </w:rPr>
        <w:t>art. 173 alin. (1) lit. b), c) și e), alin. (3) lit. f)</w:t>
      </w:r>
      <w:r w:rsidR="00C01B3C" w:rsidRPr="00B42040">
        <w:rPr>
          <w:rFonts w:ascii="Montserrat Light" w:eastAsia="Calibri" w:hAnsi="Montserrat Light"/>
          <w:noProof/>
        </w:rPr>
        <w:t xml:space="preserve">, </w:t>
      </w:r>
      <w:r w:rsidRPr="00B42040">
        <w:rPr>
          <w:rFonts w:ascii="Montserrat Light" w:eastAsia="Calibri" w:hAnsi="Montserrat Light"/>
          <w:noProof/>
        </w:rPr>
        <w:t>alin. (4) lit. a) și b)</w:t>
      </w:r>
      <w:r w:rsidR="00C01B3C" w:rsidRPr="00B42040">
        <w:rPr>
          <w:rFonts w:ascii="Montserrat Light" w:eastAsia="Calibri" w:hAnsi="Montserrat Light"/>
          <w:noProof/>
        </w:rPr>
        <w:t xml:space="preserve">, </w:t>
      </w:r>
      <w:r w:rsidRPr="00B42040">
        <w:rPr>
          <w:rFonts w:ascii="Montserrat Light" w:eastAsia="Calibri" w:hAnsi="Montserrat Light"/>
          <w:noProof/>
        </w:rPr>
        <w:t>alin. (7) lit. c)</w:t>
      </w:r>
      <w:r w:rsidR="00C01B3C" w:rsidRPr="00B42040">
        <w:rPr>
          <w:rFonts w:ascii="Montserrat Light" w:eastAsia="Calibri" w:hAnsi="Montserrat Light"/>
          <w:noProof/>
        </w:rPr>
        <w:t xml:space="preserve"> și</w:t>
      </w:r>
      <w:r w:rsidRPr="00B42040">
        <w:rPr>
          <w:rFonts w:ascii="Montserrat Light" w:eastAsia="Calibri" w:hAnsi="Montserrat Light"/>
          <w:noProof/>
        </w:rPr>
        <w:t xml:space="preserve"> alin. (8) lit. b) din Ordonanța de urgență a Guvernului nr. 57/2019 privind Codul administrativ, cu modificările și completările ulterioare;</w:t>
      </w:r>
    </w:p>
    <w:p w14:paraId="3F353E55" w14:textId="2CA521FB" w:rsidR="009E550B" w:rsidRPr="00B42040" w:rsidRDefault="009E550B" w:rsidP="00851485">
      <w:pPr>
        <w:numPr>
          <w:ilvl w:val="0"/>
          <w:numId w:val="1"/>
        </w:numPr>
        <w:suppressAutoHyphens/>
        <w:spacing w:line="240" w:lineRule="auto"/>
        <w:ind w:right="29"/>
        <w:jc w:val="both"/>
        <w:rPr>
          <w:rFonts w:ascii="Montserrat Light" w:hAnsi="Montserrat Light"/>
          <w:noProof/>
        </w:rPr>
      </w:pPr>
      <w:r w:rsidRPr="00B42040">
        <w:rPr>
          <w:rFonts w:ascii="Montserrat Light" w:hAnsi="Montserrat Light"/>
          <w:noProof/>
        </w:rPr>
        <w:t>Legii privind finanţele publice locale</w:t>
      </w:r>
      <w:r w:rsidR="00C01B3C" w:rsidRPr="00B42040">
        <w:rPr>
          <w:rFonts w:ascii="Montserrat Light" w:hAnsi="Montserrat Light"/>
          <w:noProof/>
        </w:rPr>
        <w:t xml:space="preserve"> nr. 273/2006</w:t>
      </w:r>
      <w:r w:rsidRPr="00B42040">
        <w:rPr>
          <w:rFonts w:ascii="Montserrat Light" w:hAnsi="Montserrat Light"/>
          <w:noProof/>
        </w:rPr>
        <w:t>, cu modificările şi completările ulterioare;</w:t>
      </w:r>
    </w:p>
    <w:p w14:paraId="56156243" w14:textId="77777777" w:rsidR="00851485" w:rsidRPr="00B42040" w:rsidRDefault="00851485" w:rsidP="00851485">
      <w:pPr>
        <w:suppressAutoHyphens/>
        <w:spacing w:line="240" w:lineRule="auto"/>
        <w:ind w:right="29"/>
        <w:jc w:val="both"/>
        <w:rPr>
          <w:rFonts w:ascii="Montserrat Light" w:hAnsi="Montserrat Light"/>
          <w:noProof/>
        </w:rPr>
      </w:pPr>
    </w:p>
    <w:p w14:paraId="78A51FF0" w14:textId="41482AED" w:rsidR="009E550B" w:rsidRPr="00B42040" w:rsidRDefault="009E550B" w:rsidP="00851485">
      <w:pPr>
        <w:numPr>
          <w:ilvl w:val="0"/>
          <w:numId w:val="1"/>
        </w:numPr>
        <w:suppressAutoHyphens/>
        <w:spacing w:line="240" w:lineRule="auto"/>
        <w:ind w:right="29"/>
        <w:jc w:val="both"/>
        <w:rPr>
          <w:rFonts w:ascii="Montserrat Light" w:hAnsi="Montserrat Light"/>
          <w:noProof/>
        </w:rPr>
      </w:pPr>
      <w:r w:rsidRPr="00B42040">
        <w:rPr>
          <w:rFonts w:ascii="Montserrat Light" w:hAnsi="Montserrat Light"/>
          <w:noProof/>
        </w:rPr>
        <w:t>Ordonanț</w:t>
      </w:r>
      <w:r w:rsidR="00C01B3C" w:rsidRPr="00B42040">
        <w:rPr>
          <w:rFonts w:ascii="Montserrat Light" w:hAnsi="Montserrat Light"/>
          <w:noProof/>
        </w:rPr>
        <w:t>ei</w:t>
      </w:r>
      <w:r w:rsidRPr="00B42040">
        <w:rPr>
          <w:rFonts w:ascii="Montserrat Light" w:hAnsi="Montserrat Light"/>
          <w:noProof/>
        </w:rPr>
        <w:t xml:space="preserve"> de urgență </w:t>
      </w:r>
      <w:r w:rsidR="00C01B3C" w:rsidRPr="00B42040">
        <w:rPr>
          <w:rFonts w:ascii="Montserrat Light" w:hAnsi="Montserrat Light"/>
          <w:noProof/>
        </w:rPr>
        <w:t xml:space="preserve">a guvernului </w:t>
      </w:r>
      <w:r w:rsidRPr="00B42040">
        <w:rPr>
          <w:rFonts w:ascii="Montserrat Light" w:hAnsi="Montserrat Light"/>
          <w:noProof/>
        </w:rPr>
        <w:t>nr. 124/2021 privind stabilirea cadrului instituțional și financiar pentru gestionarea fondurilor europene alocate României prin Mecanismul de redresare și reziliență, precum și pentru modificarea și completarea Ordonanței de urgență a Guvernului nr. 155/2020 privind unele măsuri pentru elaborarea Planului național de redresare și reziliență necesar României pentru accesarea de fonduri externe rambursabile și nerambursabile în cadrul Mecanismului de redresare și reziliență</w:t>
      </w:r>
      <w:r w:rsidR="00C01B3C" w:rsidRPr="00B42040">
        <w:rPr>
          <w:rFonts w:ascii="Montserrat Light" w:hAnsi="Montserrat Light"/>
          <w:noProof/>
        </w:rPr>
        <w:t>,</w:t>
      </w:r>
      <w:r w:rsidRPr="00B42040">
        <w:rPr>
          <w:rFonts w:ascii="Montserrat Light" w:hAnsi="Montserrat Light"/>
          <w:noProof/>
        </w:rPr>
        <w:t xml:space="preserve"> cu completările și modificările ulterioare;</w:t>
      </w:r>
    </w:p>
    <w:p w14:paraId="71C72AF4" w14:textId="77777777" w:rsidR="009E550B" w:rsidRPr="00B42040" w:rsidRDefault="009E550B" w:rsidP="00851485">
      <w:pPr>
        <w:numPr>
          <w:ilvl w:val="0"/>
          <w:numId w:val="1"/>
        </w:numPr>
        <w:suppressAutoHyphens/>
        <w:spacing w:line="240" w:lineRule="auto"/>
        <w:ind w:right="29"/>
        <w:jc w:val="both"/>
        <w:rPr>
          <w:rFonts w:ascii="Montserrat Light" w:hAnsi="Montserrat Light"/>
          <w:noProof/>
          <w:lang w:val="ro-RO"/>
        </w:rPr>
      </w:pPr>
      <w:r w:rsidRPr="00B42040">
        <w:rPr>
          <w:rFonts w:ascii="Montserrat Light" w:hAnsi="Montserrat Light"/>
          <w:noProof/>
          <w:lang w:val="ro-RO"/>
        </w:rPr>
        <w:t>Hotărârii Guvernului nr. 209/2022 pentru aprobarea Normelor metodologice de aplicare a prevederilor Ordonanței de Urgență a Guvernului nr. 124/2021 privind stabilirea cadrului instituțional și financiar pentru gestionarea fondurilor europene alocate României prin Mecanismul de redresare şi reziliență precum şi pentru modificarea și completarea Ordonanței de urgență a Guvernului nr. 155/2020 privind unele măsuri pentru elaborarea Planului național de redresare şi reziliență necesar României pentru accesarea de fonduri externe rambursabile şi nerambursabile în cadrul Mecanismului de redresare şi reziliență;</w:t>
      </w:r>
    </w:p>
    <w:p w14:paraId="00C7BAB8" w14:textId="06C2FCCE" w:rsidR="009E550B" w:rsidRPr="00B42040" w:rsidRDefault="009E550B" w:rsidP="00851485">
      <w:pPr>
        <w:numPr>
          <w:ilvl w:val="0"/>
          <w:numId w:val="1"/>
        </w:numPr>
        <w:suppressAutoHyphens/>
        <w:spacing w:line="240" w:lineRule="auto"/>
        <w:ind w:right="29"/>
        <w:jc w:val="both"/>
        <w:rPr>
          <w:rFonts w:ascii="Montserrat Light" w:hAnsi="Montserrat Light"/>
          <w:noProof/>
          <w:lang w:val="ro-RO"/>
        </w:rPr>
      </w:pPr>
      <w:r w:rsidRPr="00B42040">
        <w:rPr>
          <w:rFonts w:ascii="Montserrat Light" w:hAnsi="Montserrat Light"/>
          <w:noProof/>
          <w:lang w:val="ro-RO"/>
        </w:rPr>
        <w:t>Ordinul</w:t>
      </w:r>
      <w:r w:rsidR="00C01B3C" w:rsidRPr="00B42040">
        <w:rPr>
          <w:rFonts w:ascii="Montserrat Light" w:hAnsi="Montserrat Light"/>
          <w:noProof/>
          <w:lang w:val="ro-RO"/>
        </w:rPr>
        <w:t>ui</w:t>
      </w:r>
      <w:r w:rsidRPr="00B42040">
        <w:rPr>
          <w:rFonts w:ascii="Montserrat Light" w:hAnsi="Montserrat Light"/>
          <w:noProof/>
          <w:lang w:val="ro-RO"/>
        </w:rPr>
        <w:t xml:space="preserve"> Ministrului Dezvoltării, Lucrărilor Publice și Administrației nr. 3.047/2022 pentru aprobarea </w:t>
      </w:r>
      <w:r w:rsidRPr="00B42040">
        <w:rPr>
          <w:rFonts w:ascii="Montserrat Light" w:eastAsia="Times New Roman" w:hAnsi="Montserrat Light"/>
          <w:lang w:val="ro-RO"/>
        </w:rPr>
        <w:t>Schemei de finanțare – Condiții de accesare a fondurilor europene aferente PNRR în cadrul apelului de proiecte PNRR/2022/C11/I4, Componenta 11 – Turism și cultură, Investiția: I4. Implementarea a 3.000 km de trasee cicloturistice</w:t>
      </w:r>
      <w:r w:rsidRPr="00B42040">
        <w:rPr>
          <w:rFonts w:ascii="Montserrat Light" w:hAnsi="Montserrat Light"/>
          <w:noProof/>
          <w:lang w:val="ro-RO"/>
        </w:rPr>
        <w:t>;</w:t>
      </w:r>
    </w:p>
    <w:p w14:paraId="0952E3DD" w14:textId="77777777" w:rsidR="009E550B" w:rsidRPr="00B42040" w:rsidRDefault="009E550B" w:rsidP="009E550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BFC3F8C" w14:textId="77777777" w:rsidR="009E550B" w:rsidRPr="00B42040" w:rsidRDefault="009E550B" w:rsidP="009E550B">
      <w:pPr>
        <w:spacing w:line="240" w:lineRule="auto"/>
        <w:jc w:val="both"/>
        <w:rPr>
          <w:rFonts w:ascii="Montserrat Light" w:hAnsi="Montserrat Light"/>
          <w:noProof/>
        </w:rPr>
      </w:pPr>
      <w:r w:rsidRPr="00B42040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271EADEC" w14:textId="77777777" w:rsidR="009E550B" w:rsidRPr="00B42040" w:rsidRDefault="009E550B" w:rsidP="009E550B">
      <w:pPr>
        <w:spacing w:line="240" w:lineRule="auto"/>
        <w:jc w:val="both"/>
        <w:rPr>
          <w:rFonts w:ascii="Montserrat Light" w:hAnsi="Montserrat Light"/>
          <w:noProof/>
        </w:rPr>
      </w:pPr>
    </w:p>
    <w:p w14:paraId="5F03009D" w14:textId="77777777" w:rsidR="009E550B" w:rsidRPr="00B42040" w:rsidRDefault="009E550B" w:rsidP="009E550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B42040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13B64A0" w14:textId="77777777" w:rsidR="009E550B" w:rsidRPr="00B42040" w:rsidRDefault="009E550B" w:rsidP="009E550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E8FFC95" w14:textId="02BF5390" w:rsidR="009E550B" w:rsidRPr="00B42040" w:rsidRDefault="009E550B" w:rsidP="00851485">
      <w:pPr>
        <w:pStyle w:val="Listparagraf"/>
        <w:numPr>
          <w:ilvl w:val="0"/>
          <w:numId w:val="3"/>
        </w:numPr>
        <w:suppressAutoHyphens/>
        <w:ind w:left="0" w:firstLine="0"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42040">
        <w:rPr>
          <w:rFonts w:ascii="Montserrat Light" w:hAnsi="Montserrat Light"/>
          <w:sz w:val="22"/>
          <w:szCs w:val="22"/>
          <w:lang w:val="ro-RO" w:eastAsia="ro-RO"/>
        </w:rPr>
        <w:t xml:space="preserve">Se aprobă depunerea </w:t>
      </w:r>
      <w:r w:rsidR="00913BC8" w:rsidRPr="00B42040">
        <w:rPr>
          <w:rFonts w:ascii="Montserrat Light" w:hAnsi="Montserrat Light"/>
          <w:sz w:val="22"/>
          <w:szCs w:val="22"/>
          <w:lang w:val="ro-RO" w:eastAsia="ro-RO"/>
        </w:rPr>
        <w:t>P</w:t>
      </w:r>
      <w:r w:rsidRPr="00B42040">
        <w:rPr>
          <w:rFonts w:ascii="Montserrat Light" w:hAnsi="Montserrat Light"/>
          <w:sz w:val="22"/>
          <w:szCs w:val="22"/>
          <w:lang w:val="ro-RO" w:eastAsia="ro-RO"/>
        </w:rPr>
        <w:t>roiectului „VELO APUSENI – Amenajare trasee cicloturistice în Munții Apuseni, pe zona județelor Bihor, Cluj și Alba” în cadrul apelului de proiecte PNRR/2022/C11, Componenta 11 – Turism și cultură, Investiția I.4 - Implementarea a 3.000 km de trasee cicloturistice la nivel național.</w:t>
      </w:r>
    </w:p>
    <w:p w14:paraId="00F572B0" w14:textId="77777777" w:rsidR="00913BC8" w:rsidRPr="00B42040" w:rsidRDefault="00913BC8" w:rsidP="00913BC8">
      <w:pPr>
        <w:suppressAutoHyphens/>
        <w:jc w:val="both"/>
        <w:rPr>
          <w:rFonts w:ascii="Montserrat Light" w:hAnsi="Montserrat Light"/>
          <w:lang w:val="ro-RO" w:eastAsia="ro-RO"/>
        </w:rPr>
      </w:pPr>
    </w:p>
    <w:p w14:paraId="64D9AB48" w14:textId="4635FCC3" w:rsidR="009E550B" w:rsidRPr="00B42040" w:rsidRDefault="009E550B" w:rsidP="00851485">
      <w:pPr>
        <w:pStyle w:val="Listparagraf"/>
        <w:numPr>
          <w:ilvl w:val="0"/>
          <w:numId w:val="3"/>
        </w:numPr>
        <w:suppressAutoHyphens/>
        <w:ind w:left="0" w:firstLine="0"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42040">
        <w:rPr>
          <w:rFonts w:ascii="Montserrat Light" w:hAnsi="Montserrat Light"/>
          <w:sz w:val="22"/>
          <w:szCs w:val="22"/>
          <w:lang w:val="ro-RO" w:eastAsia="ro-RO"/>
        </w:rPr>
        <w:t>Se aprobă amenajarea a minim 227 km de traseu cicloturistic în Munții Apuseni, pe zona județelor Bihor, Cluj și Alba</w:t>
      </w:r>
      <w:r w:rsidR="00913BC8" w:rsidRPr="00B42040">
        <w:rPr>
          <w:rFonts w:ascii="Montserrat Light" w:hAnsi="Montserrat Light"/>
          <w:sz w:val="22"/>
          <w:szCs w:val="22"/>
          <w:lang w:val="ro-RO" w:eastAsia="ro-RO"/>
        </w:rPr>
        <w:t>,</w:t>
      </w:r>
      <w:r w:rsidRPr="00B42040">
        <w:rPr>
          <w:rFonts w:ascii="Montserrat Light" w:hAnsi="Montserrat Light"/>
          <w:sz w:val="22"/>
          <w:szCs w:val="22"/>
          <w:lang w:val="ro-RO" w:eastAsia="ro-RO"/>
        </w:rPr>
        <w:t xml:space="preserve"> în cadrul Proiectului ” VELO APUSENI – Amenajare trasee cicloturistice în Munții Apuseni, pe zona județelor Bihor, Cluj și Alba” din care:</w:t>
      </w:r>
    </w:p>
    <w:p w14:paraId="0D8CCA1E" w14:textId="77777777" w:rsidR="009E550B" w:rsidRPr="00B42040" w:rsidRDefault="009E550B" w:rsidP="00851485">
      <w:pPr>
        <w:pStyle w:val="Listparagraf"/>
        <w:numPr>
          <w:ilvl w:val="0"/>
          <w:numId w:val="4"/>
        </w:numPr>
        <w:suppressAutoHyphens/>
        <w:ind w:left="36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42040">
        <w:rPr>
          <w:rFonts w:ascii="Montserrat Light" w:hAnsi="Montserrat Light"/>
          <w:sz w:val="22"/>
          <w:szCs w:val="22"/>
          <w:lang w:val="ro-RO" w:eastAsia="ro-RO"/>
        </w:rPr>
        <w:t>pentru Județul Bihor a unui traseu cicloturistic de minim 99,30 Km;</w:t>
      </w:r>
    </w:p>
    <w:p w14:paraId="6D329605" w14:textId="77777777" w:rsidR="009E550B" w:rsidRPr="00B42040" w:rsidRDefault="009E550B" w:rsidP="00851485">
      <w:pPr>
        <w:pStyle w:val="Listparagraf"/>
        <w:numPr>
          <w:ilvl w:val="0"/>
          <w:numId w:val="4"/>
        </w:numPr>
        <w:suppressAutoHyphens/>
        <w:ind w:left="36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42040">
        <w:rPr>
          <w:rFonts w:ascii="Montserrat Light" w:hAnsi="Montserrat Light"/>
          <w:sz w:val="22"/>
          <w:szCs w:val="22"/>
          <w:lang w:val="ro-RO" w:eastAsia="ro-RO"/>
        </w:rPr>
        <w:t>pentru Județul Cluj a unui traseu cicloturistic de minim 92,40 Km;</w:t>
      </w:r>
    </w:p>
    <w:p w14:paraId="48B235B4" w14:textId="01AEE8AB" w:rsidR="009E550B" w:rsidRPr="00B42040" w:rsidRDefault="009E550B" w:rsidP="00851485">
      <w:pPr>
        <w:pStyle w:val="Listparagraf"/>
        <w:numPr>
          <w:ilvl w:val="0"/>
          <w:numId w:val="4"/>
        </w:numPr>
        <w:suppressAutoHyphens/>
        <w:ind w:left="36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42040">
        <w:rPr>
          <w:rFonts w:ascii="Montserrat Light" w:hAnsi="Montserrat Light"/>
          <w:sz w:val="22"/>
          <w:szCs w:val="22"/>
          <w:lang w:val="ro-RO" w:eastAsia="ro-RO"/>
        </w:rPr>
        <w:t>pentru Județul Alba a unui traseu cicloturistic  de minim 35,30 Km</w:t>
      </w:r>
      <w:r w:rsidR="00913BC8" w:rsidRPr="00B42040">
        <w:rPr>
          <w:rFonts w:ascii="Montserrat Light" w:hAnsi="Montserrat Light"/>
          <w:sz w:val="22"/>
          <w:szCs w:val="22"/>
          <w:lang w:val="ro-RO" w:eastAsia="ro-RO"/>
        </w:rPr>
        <w:t>.</w:t>
      </w:r>
    </w:p>
    <w:p w14:paraId="77C305D7" w14:textId="77777777" w:rsidR="009E550B" w:rsidRPr="00B42040" w:rsidRDefault="009E550B" w:rsidP="00913BC8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0FC405F0" w14:textId="3500C29E" w:rsidR="009E550B" w:rsidRPr="00B42040" w:rsidRDefault="009E550B" w:rsidP="00851485">
      <w:pPr>
        <w:pStyle w:val="Listparagraf"/>
        <w:numPr>
          <w:ilvl w:val="0"/>
          <w:numId w:val="3"/>
        </w:numPr>
        <w:suppressAutoHyphens/>
        <w:ind w:left="0" w:firstLine="0"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42040">
        <w:rPr>
          <w:rFonts w:ascii="Montserrat Light" w:hAnsi="Montserrat Light"/>
          <w:sz w:val="22"/>
          <w:szCs w:val="22"/>
          <w:lang w:val="ro-RO" w:eastAsia="ro-RO"/>
        </w:rPr>
        <w:t xml:space="preserve">Se aprobă valoarea nerambursabilă a </w:t>
      </w:r>
      <w:r w:rsidR="00913BC8" w:rsidRPr="00B42040">
        <w:rPr>
          <w:rFonts w:ascii="Montserrat Light" w:hAnsi="Montserrat Light"/>
          <w:sz w:val="22"/>
          <w:szCs w:val="22"/>
          <w:lang w:val="ro-RO" w:eastAsia="ro-RO"/>
        </w:rPr>
        <w:t>P</w:t>
      </w:r>
      <w:r w:rsidRPr="00B42040">
        <w:rPr>
          <w:rFonts w:ascii="Montserrat Light" w:hAnsi="Montserrat Light"/>
          <w:sz w:val="22"/>
          <w:szCs w:val="22"/>
          <w:lang w:val="ro-RO" w:eastAsia="ro-RO"/>
        </w:rPr>
        <w:t>roiectului „VELO APUSENI – Amenajare trasee cicloturistice în Munții Apuseni, pe zona județelor Bihor, Cluj și Alba”, în cuantum de 92.665.542,75 lei/18.727.500,00 euro ( 1 euro = 4,9481 lei) + TVA, din care:</w:t>
      </w:r>
    </w:p>
    <w:p w14:paraId="6E249357" w14:textId="47CAC105" w:rsidR="009E550B" w:rsidRPr="00B42040" w:rsidRDefault="009E550B" w:rsidP="00851485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42040">
        <w:rPr>
          <w:rFonts w:ascii="Montserrat Light" w:hAnsi="Montserrat Light"/>
          <w:sz w:val="22"/>
          <w:szCs w:val="22"/>
          <w:lang w:val="ro-RO" w:eastAsia="ro-RO"/>
        </w:rPr>
        <w:t xml:space="preserve">pentru Județul Bihor </w:t>
      </w:r>
      <w:r w:rsidR="00913BC8" w:rsidRPr="00B42040">
        <w:rPr>
          <w:rFonts w:ascii="Montserrat Light" w:hAnsi="Montserrat Light"/>
          <w:sz w:val="22"/>
          <w:szCs w:val="22"/>
          <w:lang w:val="ro-RO" w:eastAsia="ro-RO"/>
        </w:rPr>
        <w:t xml:space="preserve">- </w:t>
      </w:r>
      <w:r w:rsidRPr="00B42040">
        <w:rPr>
          <w:rFonts w:ascii="Montserrat Light" w:hAnsi="Montserrat Light"/>
          <w:sz w:val="22"/>
          <w:szCs w:val="22"/>
          <w:lang w:val="ro-RO" w:eastAsia="ro-RO"/>
        </w:rPr>
        <w:t>suma de 40.536.072,225 lei / 8.192.250,00 euro + TVA;</w:t>
      </w:r>
    </w:p>
    <w:p w14:paraId="0C355191" w14:textId="7F6A347F" w:rsidR="009E550B" w:rsidRPr="00B42040" w:rsidRDefault="009E550B" w:rsidP="00851485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42040">
        <w:rPr>
          <w:rFonts w:ascii="Montserrat Light" w:hAnsi="Montserrat Light"/>
          <w:sz w:val="22"/>
          <w:szCs w:val="22"/>
          <w:lang w:val="ro-RO" w:eastAsia="ro-RO"/>
        </w:rPr>
        <w:t xml:space="preserve">pentru Județul Cluj </w:t>
      </w:r>
      <w:r w:rsidR="00913BC8" w:rsidRPr="00B42040">
        <w:rPr>
          <w:rFonts w:ascii="Montserrat Light" w:hAnsi="Montserrat Light"/>
          <w:sz w:val="22"/>
          <w:szCs w:val="22"/>
          <w:lang w:val="ro-RO" w:eastAsia="ro-RO"/>
        </w:rPr>
        <w:t xml:space="preserve">- </w:t>
      </w:r>
      <w:r w:rsidRPr="00B42040">
        <w:rPr>
          <w:rFonts w:ascii="Montserrat Light" w:hAnsi="Montserrat Light"/>
          <w:sz w:val="22"/>
          <w:szCs w:val="22"/>
          <w:lang w:val="ro-RO" w:eastAsia="ro-RO"/>
        </w:rPr>
        <w:t>suma de 37.719.366,30 lei / 7.623.000,00 euro + TVA ;</w:t>
      </w:r>
    </w:p>
    <w:p w14:paraId="7486DCF2" w14:textId="66308EB4" w:rsidR="009E550B" w:rsidRPr="00B42040" w:rsidRDefault="009E550B" w:rsidP="00851485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42040">
        <w:rPr>
          <w:rFonts w:ascii="Montserrat Light" w:hAnsi="Montserrat Light"/>
          <w:sz w:val="22"/>
          <w:szCs w:val="22"/>
          <w:lang w:val="ro-RO" w:eastAsia="ro-RO"/>
        </w:rPr>
        <w:t>pentru Județul Alba</w:t>
      </w:r>
      <w:r w:rsidR="00913BC8" w:rsidRPr="00B42040">
        <w:rPr>
          <w:rFonts w:ascii="Montserrat Light" w:hAnsi="Montserrat Light"/>
          <w:sz w:val="22"/>
          <w:szCs w:val="22"/>
          <w:lang w:val="ro-RO" w:eastAsia="ro-RO"/>
        </w:rPr>
        <w:t xml:space="preserve"> -</w:t>
      </w:r>
      <w:r w:rsidRPr="00B42040">
        <w:rPr>
          <w:rFonts w:ascii="Montserrat Light" w:hAnsi="Montserrat Light"/>
          <w:sz w:val="22"/>
          <w:szCs w:val="22"/>
          <w:lang w:val="ro-RO" w:eastAsia="ro-RO"/>
        </w:rPr>
        <w:t xml:space="preserve">  suma de 14.410.104,225 lei / 2.912.250,00 euro + TVA</w:t>
      </w:r>
      <w:r w:rsidR="00913BC8" w:rsidRPr="00B42040">
        <w:rPr>
          <w:rFonts w:ascii="Montserrat Light" w:hAnsi="Montserrat Light"/>
          <w:sz w:val="22"/>
          <w:szCs w:val="22"/>
          <w:lang w:val="ro-RO" w:eastAsia="ro-RO"/>
        </w:rPr>
        <w:t>.</w:t>
      </w:r>
    </w:p>
    <w:p w14:paraId="6FDF7C2F" w14:textId="77777777" w:rsidR="00913BC8" w:rsidRPr="00B42040" w:rsidRDefault="00913BC8" w:rsidP="00913BC8">
      <w:pPr>
        <w:pStyle w:val="Listparagraf"/>
        <w:suppressAutoHyphens/>
        <w:ind w:left="360"/>
        <w:jc w:val="both"/>
        <w:rPr>
          <w:rFonts w:ascii="Montserrat Light" w:hAnsi="Montserrat Light"/>
          <w:sz w:val="22"/>
          <w:szCs w:val="22"/>
          <w:lang w:val="ro-RO" w:eastAsia="ro-RO"/>
        </w:rPr>
      </w:pPr>
    </w:p>
    <w:p w14:paraId="74D735BC" w14:textId="74AC0205" w:rsidR="009E550B" w:rsidRPr="00B42040" w:rsidRDefault="009E550B" w:rsidP="00851485">
      <w:pPr>
        <w:pStyle w:val="Listparagraf"/>
        <w:numPr>
          <w:ilvl w:val="0"/>
          <w:numId w:val="3"/>
        </w:numPr>
        <w:suppressAutoHyphens/>
        <w:ind w:left="0" w:firstLine="0"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42040">
        <w:rPr>
          <w:rFonts w:ascii="Montserrat Light" w:hAnsi="Montserrat Light"/>
          <w:sz w:val="22"/>
          <w:szCs w:val="22"/>
          <w:lang w:val="ro-RO" w:eastAsia="ro-RO"/>
        </w:rPr>
        <w:t xml:space="preserve">Se aprobă finanțarea integrală de către Județul Cluj a tuturor cheltuielilor conexe și neeligibile necesare pentru implementarea proiectului în funcție de lungimea traseului aflat pe raza </w:t>
      </w:r>
      <w:r w:rsidR="00913BC8" w:rsidRPr="00B42040">
        <w:rPr>
          <w:rFonts w:ascii="Montserrat Light" w:hAnsi="Montserrat Light"/>
          <w:sz w:val="22"/>
          <w:szCs w:val="22"/>
          <w:lang w:val="ro-RO" w:eastAsia="ro-RO"/>
        </w:rPr>
        <w:t>J</w:t>
      </w:r>
      <w:r w:rsidRPr="00B42040">
        <w:rPr>
          <w:rFonts w:ascii="Montserrat Light" w:hAnsi="Montserrat Light"/>
          <w:sz w:val="22"/>
          <w:szCs w:val="22"/>
          <w:lang w:val="ro-RO" w:eastAsia="ro-RO"/>
        </w:rPr>
        <w:t>udețului Cluj.</w:t>
      </w:r>
    </w:p>
    <w:p w14:paraId="05D6826A" w14:textId="77777777" w:rsidR="00851485" w:rsidRPr="00B42040" w:rsidRDefault="00851485" w:rsidP="00851485">
      <w:pPr>
        <w:suppressAutoHyphens/>
        <w:jc w:val="both"/>
        <w:rPr>
          <w:rFonts w:ascii="Montserrat Light" w:hAnsi="Montserrat Light"/>
          <w:lang w:val="ro-RO" w:eastAsia="ro-RO"/>
        </w:rPr>
      </w:pPr>
    </w:p>
    <w:p w14:paraId="7F355704" w14:textId="0D679A81" w:rsidR="009E550B" w:rsidRPr="00B42040" w:rsidRDefault="009E550B" w:rsidP="00851485">
      <w:pPr>
        <w:pStyle w:val="Listparagraf"/>
        <w:numPr>
          <w:ilvl w:val="0"/>
          <w:numId w:val="3"/>
        </w:numPr>
        <w:suppressAutoHyphens/>
        <w:ind w:left="0" w:firstLine="0"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42040">
        <w:rPr>
          <w:rFonts w:ascii="Montserrat Light" w:hAnsi="Montserrat Light"/>
          <w:sz w:val="22"/>
          <w:szCs w:val="22"/>
          <w:lang w:val="ro-RO" w:eastAsia="ro-RO"/>
        </w:rPr>
        <w:t>Cu ducerea la îndeplinire a prezentei hotărâri se încredințează Președintele Consiliului Județean Cluj</w:t>
      </w:r>
      <w:r w:rsidR="00851485" w:rsidRPr="00B42040">
        <w:rPr>
          <w:rFonts w:ascii="Montserrat Light" w:hAnsi="Montserrat Light"/>
          <w:sz w:val="22"/>
          <w:szCs w:val="22"/>
          <w:lang w:val="ro-RO" w:eastAsia="ro-RO"/>
        </w:rPr>
        <w:t>,</w:t>
      </w:r>
      <w:r w:rsidRPr="00B42040">
        <w:rPr>
          <w:rFonts w:ascii="Montserrat Light" w:hAnsi="Montserrat Light"/>
          <w:sz w:val="22"/>
          <w:szCs w:val="22"/>
          <w:lang w:val="ro-RO" w:eastAsia="ro-RO"/>
        </w:rPr>
        <w:t xml:space="preserve"> prin Direcția Urbansim și Amenajarea Teritoriului.</w:t>
      </w:r>
    </w:p>
    <w:p w14:paraId="2288EFAA" w14:textId="77777777" w:rsidR="00851485" w:rsidRPr="00B42040" w:rsidRDefault="00851485" w:rsidP="00851485">
      <w:pPr>
        <w:pStyle w:val="Listparagraf"/>
        <w:rPr>
          <w:rFonts w:ascii="Montserrat Light" w:hAnsi="Montserrat Light"/>
          <w:sz w:val="22"/>
          <w:szCs w:val="22"/>
          <w:lang w:val="ro-RO" w:eastAsia="ro-RO"/>
        </w:rPr>
      </w:pPr>
    </w:p>
    <w:p w14:paraId="26E89E99" w14:textId="77777777" w:rsidR="00851485" w:rsidRPr="00B42040" w:rsidRDefault="00851485" w:rsidP="00851485">
      <w:pPr>
        <w:pStyle w:val="Listparagraf"/>
        <w:rPr>
          <w:rFonts w:ascii="Montserrat Light" w:hAnsi="Montserrat Light"/>
          <w:sz w:val="22"/>
          <w:szCs w:val="22"/>
          <w:lang w:val="ro-RO" w:eastAsia="ro-RO"/>
        </w:rPr>
      </w:pPr>
    </w:p>
    <w:p w14:paraId="3C58400C" w14:textId="06C90E5C" w:rsidR="009E550B" w:rsidRPr="00B42040" w:rsidRDefault="009E550B" w:rsidP="00851485">
      <w:pPr>
        <w:pStyle w:val="Listparagraf"/>
        <w:numPr>
          <w:ilvl w:val="0"/>
          <w:numId w:val="3"/>
        </w:numPr>
        <w:suppressAutoHyphens/>
        <w:ind w:left="0" w:firstLine="0"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42040">
        <w:rPr>
          <w:rFonts w:ascii="Montserrat Light" w:hAnsi="Montserrat Light"/>
          <w:noProof/>
          <w:sz w:val="22"/>
          <w:szCs w:val="22"/>
          <w:lang w:val="ro-RO" w:eastAsia="ro-RO"/>
        </w:rPr>
        <w:t>Prezenta hotărâre se comunică Direcţiei Generale Buget-Finanțe, Resurse Umane</w:t>
      </w:r>
      <w:r w:rsidR="00851485" w:rsidRPr="00B42040">
        <w:rPr>
          <w:rFonts w:ascii="Montserrat Light" w:hAnsi="Montserrat Light"/>
          <w:noProof/>
          <w:sz w:val="22"/>
          <w:szCs w:val="22"/>
          <w:lang w:val="ro-RO" w:eastAsia="ro-RO"/>
        </w:rPr>
        <w:t>; Direcţiei Dezvoltare şi Investiţii;</w:t>
      </w:r>
      <w:r w:rsidRPr="00B42040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Direcției de Administrare a Domeniului Public și Privat al Județului Cluj, </w:t>
      </w:r>
      <w:r w:rsidRPr="00B42040">
        <w:rPr>
          <w:rFonts w:ascii="Montserrat Light" w:hAnsi="Montserrat Light"/>
          <w:sz w:val="22"/>
          <w:szCs w:val="22"/>
          <w:lang w:val="ro-RO" w:eastAsia="ro-RO"/>
        </w:rPr>
        <w:t>Direcți</w:t>
      </w:r>
      <w:r w:rsidR="00851485" w:rsidRPr="00B42040">
        <w:rPr>
          <w:rFonts w:ascii="Montserrat Light" w:hAnsi="Montserrat Light"/>
          <w:sz w:val="22"/>
          <w:szCs w:val="22"/>
          <w:lang w:val="ro-RO" w:eastAsia="ro-RO"/>
        </w:rPr>
        <w:t>ei</w:t>
      </w:r>
      <w:r w:rsidRPr="00B42040">
        <w:rPr>
          <w:rFonts w:ascii="Montserrat Light" w:hAnsi="Montserrat Light"/>
          <w:sz w:val="22"/>
          <w:szCs w:val="22"/>
          <w:lang w:val="ro-RO" w:eastAsia="ro-RO"/>
        </w:rPr>
        <w:t xml:space="preserve"> Urbanism și Amenajarea Teritoriului</w:t>
      </w:r>
      <w:r w:rsidRPr="00B42040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, precum și Prefectului Județului Cluj și se aduce la cunoştinţă publică prin afișare la sediul Consiliului Județean Cluj şi prin postare pe pagina de internet </w:t>
      </w:r>
      <w:r w:rsidR="00851485" w:rsidRPr="00B42040">
        <w:rPr>
          <w:rFonts w:ascii="Montserrat Light" w:hAnsi="Montserrat Light"/>
          <w:noProof/>
          <w:sz w:val="22"/>
          <w:szCs w:val="22"/>
          <w:lang w:val="ro-RO" w:eastAsia="ro-RO"/>
        </w:rPr>
        <w:t>”</w:t>
      </w:r>
      <w:hyperlink r:id="rId9" w:history="1">
        <w:r w:rsidR="00851485" w:rsidRPr="00B42040">
          <w:rPr>
            <w:rStyle w:val="Hyperlink"/>
            <w:rFonts w:ascii="Montserrat Light" w:hAnsi="Montserrat Light"/>
            <w:noProof/>
            <w:color w:val="auto"/>
            <w:sz w:val="22"/>
            <w:szCs w:val="22"/>
            <w:u w:val="none"/>
            <w:lang w:val="ro-RO" w:eastAsia="ro-RO"/>
          </w:rPr>
          <w:t>www.cjcluj.ro</w:t>
        </w:r>
      </w:hyperlink>
      <w:r w:rsidR="00851485" w:rsidRPr="00B42040">
        <w:rPr>
          <w:rStyle w:val="Hyperlink"/>
          <w:rFonts w:ascii="Montserrat Light" w:hAnsi="Montserrat Light"/>
          <w:noProof/>
          <w:color w:val="auto"/>
          <w:sz w:val="22"/>
          <w:szCs w:val="22"/>
          <w:u w:val="none"/>
          <w:lang w:val="ro-RO" w:eastAsia="ro-RO"/>
        </w:rPr>
        <w:t>”</w:t>
      </w:r>
      <w:r w:rsidRPr="00B42040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</w:p>
    <w:p w14:paraId="209DCF1F" w14:textId="77777777" w:rsidR="009E550B" w:rsidRPr="00B42040" w:rsidRDefault="009E550B" w:rsidP="009E550B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11C3899B" w14:textId="77777777" w:rsidR="00D75F89" w:rsidRPr="00B42040" w:rsidRDefault="00D75F89" w:rsidP="00D75F89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582BE8D" w14:textId="77777777" w:rsidR="00D75F89" w:rsidRPr="00B42040" w:rsidRDefault="00D75F89" w:rsidP="00D75F8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B42040">
        <w:rPr>
          <w:rFonts w:ascii="Montserrat Light" w:hAnsi="Montserrat Light"/>
          <w:lang w:val="ro-RO" w:eastAsia="ro-RO"/>
        </w:rPr>
        <w:tab/>
      </w:r>
      <w:r w:rsidRPr="00B42040">
        <w:rPr>
          <w:rFonts w:ascii="Montserrat Light" w:hAnsi="Montserrat Light"/>
          <w:lang w:val="ro-RO" w:eastAsia="ro-RO"/>
        </w:rPr>
        <w:tab/>
      </w:r>
    </w:p>
    <w:p w14:paraId="18E697C6" w14:textId="77777777" w:rsidR="00B17ED2" w:rsidRPr="00B42040" w:rsidRDefault="00B17ED2" w:rsidP="00B17ED2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Montserrat Light" w:hAnsi="Montserrat Light" w:cs="Cambria"/>
          <w:b/>
          <w:lang w:val="ro-RO"/>
        </w:rPr>
      </w:pPr>
    </w:p>
    <w:p w14:paraId="2A6E8CF6" w14:textId="77777777" w:rsidR="00B85875" w:rsidRPr="00B42040" w:rsidRDefault="00B85875" w:rsidP="00B8587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498B2AF" w14:textId="77777777" w:rsidR="00F8607F" w:rsidRPr="00B42040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42040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B42040">
        <w:rPr>
          <w:rFonts w:ascii="Montserrat" w:hAnsi="Montserrat"/>
          <w:b/>
          <w:lang w:val="ro-RO" w:eastAsia="ro-RO"/>
        </w:rPr>
        <w:t>Contrasemnează:</w:t>
      </w:r>
    </w:p>
    <w:p w14:paraId="110BB865" w14:textId="6FF1B650" w:rsidR="00F8607F" w:rsidRPr="00B42040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B42040">
        <w:rPr>
          <w:rFonts w:ascii="Montserrat" w:hAnsi="Montserrat"/>
          <w:lang w:val="ro-RO" w:eastAsia="ro-RO"/>
        </w:rPr>
        <w:t xml:space="preserve">          </w:t>
      </w:r>
      <w:r w:rsidR="00527CCD" w:rsidRPr="00B42040">
        <w:rPr>
          <w:rFonts w:ascii="Montserrat" w:hAnsi="Montserrat"/>
          <w:lang w:val="ro-RO" w:eastAsia="ro-RO"/>
        </w:rPr>
        <w:t xml:space="preserve"> </w:t>
      </w:r>
      <w:r w:rsidR="006F2489" w:rsidRPr="00B42040">
        <w:rPr>
          <w:rFonts w:ascii="Montserrat" w:hAnsi="Montserrat"/>
          <w:lang w:val="ro-RO" w:eastAsia="ro-RO"/>
        </w:rPr>
        <w:t xml:space="preserve">  </w:t>
      </w:r>
      <w:r w:rsidRPr="00B42040">
        <w:rPr>
          <w:rFonts w:ascii="Montserrat" w:hAnsi="Montserrat"/>
          <w:b/>
          <w:lang w:val="ro-RO" w:eastAsia="ro-RO"/>
        </w:rPr>
        <w:t>PREŞEDINTE,</w:t>
      </w:r>
      <w:r w:rsidRPr="00B42040">
        <w:rPr>
          <w:rFonts w:ascii="Montserrat" w:hAnsi="Montserrat"/>
          <w:b/>
          <w:lang w:val="ro-RO" w:eastAsia="ro-RO"/>
        </w:rPr>
        <w:tab/>
      </w:r>
      <w:r w:rsidRPr="00B42040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B42040">
        <w:rPr>
          <w:rFonts w:ascii="Montserrat" w:hAnsi="Montserrat"/>
          <w:lang w:val="ro-RO" w:eastAsia="ro-RO"/>
        </w:rPr>
        <w:t xml:space="preserve"> </w:t>
      </w:r>
      <w:r w:rsidRPr="00B42040">
        <w:rPr>
          <w:rFonts w:ascii="Montserrat" w:hAnsi="Montserrat"/>
          <w:b/>
          <w:lang w:val="ro-RO" w:eastAsia="ro-RO"/>
        </w:rPr>
        <w:t>SECRETAR GENERAL AL JUDEŢULUI,</w:t>
      </w:r>
    </w:p>
    <w:p w14:paraId="293BFBE4" w14:textId="1FA3DEC3" w:rsidR="00F36390" w:rsidRPr="00B42040" w:rsidRDefault="00F8607F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42040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B42040">
        <w:rPr>
          <w:rFonts w:ascii="Montserrat" w:hAnsi="Montserrat"/>
          <w:b/>
          <w:lang w:val="ro-RO" w:eastAsia="ro-RO"/>
        </w:rPr>
        <w:t xml:space="preserve">  </w:t>
      </w:r>
      <w:r w:rsidRPr="00B42040">
        <w:rPr>
          <w:rFonts w:ascii="Montserrat" w:hAnsi="Montserrat"/>
          <w:b/>
          <w:lang w:val="ro-RO" w:eastAsia="ro-RO"/>
        </w:rPr>
        <w:t xml:space="preserve"> </w:t>
      </w:r>
      <w:r w:rsidR="00CB6D4A" w:rsidRPr="00B42040">
        <w:rPr>
          <w:rFonts w:ascii="Montserrat" w:hAnsi="Montserrat"/>
          <w:b/>
          <w:lang w:val="ro-RO" w:eastAsia="ro-RO"/>
        </w:rPr>
        <w:t xml:space="preserve"> </w:t>
      </w:r>
      <w:r w:rsidRPr="00B42040">
        <w:rPr>
          <w:rFonts w:ascii="Montserrat" w:hAnsi="Montserrat"/>
          <w:b/>
          <w:lang w:val="ro-RO" w:eastAsia="ro-RO"/>
        </w:rPr>
        <w:t>Alin Tișe                                                            Simona Gaci</w:t>
      </w:r>
      <w:bookmarkEnd w:id="2"/>
    </w:p>
    <w:p w14:paraId="29E49B54" w14:textId="4227ACB3" w:rsidR="00D5413B" w:rsidRPr="00B42040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1917F0" w14:textId="68B7FB8C" w:rsidR="00D5413B" w:rsidRPr="00B42040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75368E" w14:textId="31BAAFEA" w:rsidR="0035351B" w:rsidRPr="00B42040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391F48" w14:textId="0C71E9EC" w:rsidR="0035351B" w:rsidRPr="00B42040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27B145" w14:textId="0E13DFF4" w:rsidR="0035351B" w:rsidRPr="00B42040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833D61" w14:textId="64D66C61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08C3A5" w14:textId="184654D4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311238" w14:textId="3E94D9F1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79C618" w14:textId="2DB174DD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DD1CBA" w14:textId="3CA3C843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46911F" w14:textId="183A49DA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2FDFC7" w14:textId="3AA895E2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08AC89B" w14:textId="173EC36B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DBA2EE" w14:textId="4E06741B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A0FC02" w14:textId="02F0CE85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2F661B" w14:textId="146D16F2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15F325" w14:textId="3D1D92E1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98A3AC" w14:textId="24CBC079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A3A445" w14:textId="1BE1BB64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DEBA61" w14:textId="24A0E6EB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C78A61" w14:textId="4A5FFCEF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772774" w14:textId="793163AE" w:rsidR="00851485" w:rsidRPr="00B42040" w:rsidRDefault="00851485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CA028B" w14:textId="3ED083E9" w:rsidR="00851485" w:rsidRPr="00B42040" w:rsidRDefault="00851485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614D65" w14:textId="0FE30E09" w:rsidR="00851485" w:rsidRPr="00B42040" w:rsidRDefault="00851485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EE6EAB" w14:textId="72186F48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722334" w14:textId="6BBD5A14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35A973" w14:textId="57B2881A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1C39CA" w14:textId="10E1ED40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577542" w14:textId="243A49FB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34F653" w14:textId="69DACDAE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116C0C" w14:textId="456A907E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0895D55" w14:textId="60CE7213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FB27D4" w14:textId="4033E38E" w:rsidR="00021068" w:rsidRPr="00B42040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AB2E7C" w14:textId="77777777" w:rsidR="0035351B" w:rsidRPr="00B42040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046455" w14:textId="1989EF4B" w:rsidR="00747AB9" w:rsidRPr="00B42040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ADBEA0" w14:textId="3376EAAD" w:rsidR="00747AB9" w:rsidRPr="00B42040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15AD8F" w14:textId="7EB0486C" w:rsidR="00747AB9" w:rsidRPr="00B42040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D752A4" w14:textId="1E8A3DB7" w:rsidR="00747AB9" w:rsidRPr="00B42040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6E4AAE" w14:textId="7A33CDB3" w:rsidR="00747AB9" w:rsidRPr="00B42040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6A46BE" w14:textId="4BFAB10D" w:rsidR="001705EA" w:rsidRPr="00B42040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B42040">
        <w:rPr>
          <w:rFonts w:ascii="Montserrat" w:hAnsi="Montserrat"/>
          <w:b/>
          <w:bCs/>
          <w:noProof/>
          <w:lang w:val="ro-RO" w:eastAsia="ro-RO"/>
        </w:rPr>
        <w:t>Nr.</w:t>
      </w:r>
      <w:r w:rsidR="00FA4B01" w:rsidRPr="00B42040">
        <w:rPr>
          <w:rFonts w:ascii="Montserrat" w:hAnsi="Montserrat"/>
          <w:b/>
          <w:bCs/>
          <w:noProof/>
          <w:lang w:val="ro-RO" w:eastAsia="ro-RO"/>
        </w:rPr>
        <w:t xml:space="preserve"> 4</w:t>
      </w:r>
      <w:r w:rsidR="009E550B" w:rsidRPr="00B42040">
        <w:rPr>
          <w:rFonts w:ascii="Montserrat" w:hAnsi="Montserrat"/>
          <w:b/>
          <w:bCs/>
          <w:noProof/>
          <w:lang w:val="ro-RO" w:eastAsia="ro-RO"/>
        </w:rPr>
        <w:t>7</w:t>
      </w:r>
      <w:r w:rsidR="00781F39" w:rsidRPr="00B4204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42040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6F2489" w:rsidRPr="00B42040">
        <w:rPr>
          <w:rFonts w:ascii="Montserrat" w:hAnsi="Montserrat"/>
          <w:b/>
          <w:bCs/>
          <w:noProof/>
          <w:lang w:val="ro-RO" w:eastAsia="ro-RO"/>
        </w:rPr>
        <w:t>28</w:t>
      </w:r>
      <w:r w:rsidR="00813785" w:rsidRPr="00B42040">
        <w:rPr>
          <w:rFonts w:ascii="Montserrat" w:hAnsi="Montserrat"/>
          <w:b/>
          <w:bCs/>
          <w:noProof/>
          <w:lang w:val="ro-RO" w:eastAsia="ro-RO"/>
        </w:rPr>
        <w:t xml:space="preserve"> februarie </w:t>
      </w:r>
      <w:r w:rsidRPr="00B42040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B42040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6555A90F" w:rsidR="000B661A" w:rsidRPr="00B42040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3" w:name="_Hlk117238163"/>
      <w:r w:rsidRPr="00B42040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B4204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347D00" w:rsidRPr="00B42040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="00510AA8" w:rsidRPr="00B4204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8156FC" w:rsidRPr="00B42040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510AA8" w:rsidRPr="00B4204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iar </w:t>
      </w:r>
      <w:r w:rsidR="00347D00" w:rsidRPr="00B4204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cinci </w:t>
      </w:r>
      <w:r w:rsidR="00510AA8" w:rsidRPr="00B42040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38D2" w:rsidRPr="00B42040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B4204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B42040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B4204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B42040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B4204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B42040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B4204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4204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0B661A" w:rsidRPr="00B42040" w:rsidSect="00DA253B">
      <w:footerReference w:type="default" r:id="rId10"/>
      <w:pgSz w:w="12240" w:h="15840"/>
      <w:pgMar w:top="270" w:right="900" w:bottom="90" w:left="21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4D7B44"/>
    <w:multiLevelType w:val="hybridMultilevel"/>
    <w:tmpl w:val="5D469BDC"/>
    <w:lvl w:ilvl="0" w:tplc="C71AE95A">
      <w:start w:val="1"/>
      <w:numFmt w:val="decimal"/>
      <w:lvlText w:val="Art. %1."/>
      <w:lvlJc w:val="left"/>
      <w:pPr>
        <w:ind w:left="720" w:hanging="360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99787B"/>
    <w:multiLevelType w:val="hybridMultilevel"/>
    <w:tmpl w:val="C1DA5D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F074EA"/>
    <w:multiLevelType w:val="hybridMultilevel"/>
    <w:tmpl w:val="EE560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55951">
    <w:abstractNumId w:val="1"/>
  </w:num>
  <w:num w:numId="2" w16cid:durableId="2015262998">
    <w:abstractNumId w:val="3"/>
  </w:num>
  <w:num w:numId="3" w16cid:durableId="515464265">
    <w:abstractNumId w:val="2"/>
  </w:num>
  <w:num w:numId="4" w16cid:durableId="1959139175">
    <w:abstractNumId w:val="5"/>
  </w:num>
  <w:num w:numId="5" w16cid:durableId="123948736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068"/>
    <w:rsid w:val="000216E1"/>
    <w:rsid w:val="000277AD"/>
    <w:rsid w:val="00036109"/>
    <w:rsid w:val="00037F33"/>
    <w:rsid w:val="00043A18"/>
    <w:rsid w:val="00046A0E"/>
    <w:rsid w:val="0004711F"/>
    <w:rsid w:val="00047953"/>
    <w:rsid w:val="0005119E"/>
    <w:rsid w:val="00051CCB"/>
    <w:rsid w:val="00053DB0"/>
    <w:rsid w:val="00054892"/>
    <w:rsid w:val="000627BD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3B12"/>
    <w:rsid w:val="000F1718"/>
    <w:rsid w:val="000F1F9F"/>
    <w:rsid w:val="000F6169"/>
    <w:rsid w:val="000F74C3"/>
    <w:rsid w:val="00100699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3661"/>
    <w:rsid w:val="00137A1B"/>
    <w:rsid w:val="0014509C"/>
    <w:rsid w:val="00161A2C"/>
    <w:rsid w:val="0016544D"/>
    <w:rsid w:val="001705EA"/>
    <w:rsid w:val="00173C2E"/>
    <w:rsid w:val="001747B8"/>
    <w:rsid w:val="001764C7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07C9C"/>
    <w:rsid w:val="00212155"/>
    <w:rsid w:val="00213184"/>
    <w:rsid w:val="00216042"/>
    <w:rsid w:val="00221130"/>
    <w:rsid w:val="002226C3"/>
    <w:rsid w:val="0023131B"/>
    <w:rsid w:val="002314D8"/>
    <w:rsid w:val="00232C9C"/>
    <w:rsid w:val="00233399"/>
    <w:rsid w:val="00236596"/>
    <w:rsid w:val="00244F1F"/>
    <w:rsid w:val="002473D7"/>
    <w:rsid w:val="00250558"/>
    <w:rsid w:val="0025293F"/>
    <w:rsid w:val="002651B5"/>
    <w:rsid w:val="002654DF"/>
    <w:rsid w:val="00267329"/>
    <w:rsid w:val="00267F98"/>
    <w:rsid w:val="00272BE1"/>
    <w:rsid w:val="002750A4"/>
    <w:rsid w:val="00290893"/>
    <w:rsid w:val="00293E1B"/>
    <w:rsid w:val="00294A3F"/>
    <w:rsid w:val="0029664A"/>
    <w:rsid w:val="002A19EB"/>
    <w:rsid w:val="002A36ED"/>
    <w:rsid w:val="002A6689"/>
    <w:rsid w:val="002A7C1F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57E1"/>
    <w:rsid w:val="00306939"/>
    <w:rsid w:val="003105BE"/>
    <w:rsid w:val="00311173"/>
    <w:rsid w:val="00312F7D"/>
    <w:rsid w:val="00314591"/>
    <w:rsid w:val="003214F4"/>
    <w:rsid w:val="00340BAC"/>
    <w:rsid w:val="00347D00"/>
    <w:rsid w:val="0035351B"/>
    <w:rsid w:val="0035373F"/>
    <w:rsid w:val="003566D2"/>
    <w:rsid w:val="003635ED"/>
    <w:rsid w:val="00365191"/>
    <w:rsid w:val="00365BDB"/>
    <w:rsid w:val="00381633"/>
    <w:rsid w:val="00381BC2"/>
    <w:rsid w:val="00382536"/>
    <w:rsid w:val="00383E41"/>
    <w:rsid w:val="00385993"/>
    <w:rsid w:val="00392D1D"/>
    <w:rsid w:val="0039372D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3654F"/>
    <w:rsid w:val="004367FC"/>
    <w:rsid w:val="00442266"/>
    <w:rsid w:val="004448F9"/>
    <w:rsid w:val="004562D4"/>
    <w:rsid w:val="004721B0"/>
    <w:rsid w:val="00472DC4"/>
    <w:rsid w:val="004734F4"/>
    <w:rsid w:val="004749A4"/>
    <w:rsid w:val="00476427"/>
    <w:rsid w:val="00480FCC"/>
    <w:rsid w:val="00490C35"/>
    <w:rsid w:val="0049379A"/>
    <w:rsid w:val="004A6E09"/>
    <w:rsid w:val="004A72C2"/>
    <w:rsid w:val="004B3D5C"/>
    <w:rsid w:val="004B3DBF"/>
    <w:rsid w:val="004C1849"/>
    <w:rsid w:val="004C3ABD"/>
    <w:rsid w:val="004D0DF8"/>
    <w:rsid w:val="004D340D"/>
    <w:rsid w:val="004D3E2F"/>
    <w:rsid w:val="004D7694"/>
    <w:rsid w:val="004E0335"/>
    <w:rsid w:val="004E04E7"/>
    <w:rsid w:val="004F0101"/>
    <w:rsid w:val="004F3306"/>
    <w:rsid w:val="00504BF2"/>
    <w:rsid w:val="00506FE6"/>
    <w:rsid w:val="00510AA8"/>
    <w:rsid w:val="00512F17"/>
    <w:rsid w:val="00520F22"/>
    <w:rsid w:val="00520FBE"/>
    <w:rsid w:val="00522093"/>
    <w:rsid w:val="0052293B"/>
    <w:rsid w:val="00527CCD"/>
    <w:rsid w:val="00533806"/>
    <w:rsid w:val="005401E0"/>
    <w:rsid w:val="005419F2"/>
    <w:rsid w:val="00544668"/>
    <w:rsid w:val="00552C90"/>
    <w:rsid w:val="005576D0"/>
    <w:rsid w:val="00557909"/>
    <w:rsid w:val="00566B49"/>
    <w:rsid w:val="005718E4"/>
    <w:rsid w:val="005718F3"/>
    <w:rsid w:val="005723F6"/>
    <w:rsid w:val="00575833"/>
    <w:rsid w:val="005806E8"/>
    <w:rsid w:val="005917D2"/>
    <w:rsid w:val="00593A46"/>
    <w:rsid w:val="00594F0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34E7"/>
    <w:rsid w:val="00674D32"/>
    <w:rsid w:val="0068749E"/>
    <w:rsid w:val="00694845"/>
    <w:rsid w:val="006967B5"/>
    <w:rsid w:val="006A3147"/>
    <w:rsid w:val="006A34AE"/>
    <w:rsid w:val="006A3501"/>
    <w:rsid w:val="006A7038"/>
    <w:rsid w:val="006B0733"/>
    <w:rsid w:val="006C1820"/>
    <w:rsid w:val="006C6DC6"/>
    <w:rsid w:val="006D3423"/>
    <w:rsid w:val="006D42E6"/>
    <w:rsid w:val="006D464D"/>
    <w:rsid w:val="006D7258"/>
    <w:rsid w:val="006D7499"/>
    <w:rsid w:val="006E41AF"/>
    <w:rsid w:val="006E4BA8"/>
    <w:rsid w:val="006E61D6"/>
    <w:rsid w:val="006F2489"/>
    <w:rsid w:val="007016E2"/>
    <w:rsid w:val="00704150"/>
    <w:rsid w:val="0070774F"/>
    <w:rsid w:val="00707F2F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50CD"/>
    <w:rsid w:val="0075734A"/>
    <w:rsid w:val="007756AB"/>
    <w:rsid w:val="0078029C"/>
    <w:rsid w:val="0078098A"/>
    <w:rsid w:val="00781CB0"/>
    <w:rsid w:val="00781F39"/>
    <w:rsid w:val="00782798"/>
    <w:rsid w:val="00785B13"/>
    <w:rsid w:val="00792AB3"/>
    <w:rsid w:val="007A1967"/>
    <w:rsid w:val="007A23E4"/>
    <w:rsid w:val="007A3F4A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4654"/>
    <w:rsid w:val="00810EF0"/>
    <w:rsid w:val="00813785"/>
    <w:rsid w:val="008156FC"/>
    <w:rsid w:val="00817DB2"/>
    <w:rsid w:val="00821377"/>
    <w:rsid w:val="00825909"/>
    <w:rsid w:val="00830B11"/>
    <w:rsid w:val="00831EA6"/>
    <w:rsid w:val="00833CDB"/>
    <w:rsid w:val="008355A5"/>
    <w:rsid w:val="00840698"/>
    <w:rsid w:val="00851485"/>
    <w:rsid w:val="008543D6"/>
    <w:rsid w:val="00854575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5BE"/>
    <w:rsid w:val="008A5CE8"/>
    <w:rsid w:val="008B04C1"/>
    <w:rsid w:val="008B1DA9"/>
    <w:rsid w:val="008B68C1"/>
    <w:rsid w:val="008C4EC5"/>
    <w:rsid w:val="008C6556"/>
    <w:rsid w:val="008C7EBB"/>
    <w:rsid w:val="008E2CAF"/>
    <w:rsid w:val="008E7151"/>
    <w:rsid w:val="008E71A3"/>
    <w:rsid w:val="008E7EA9"/>
    <w:rsid w:val="008F7089"/>
    <w:rsid w:val="008F730A"/>
    <w:rsid w:val="00902942"/>
    <w:rsid w:val="00910B8C"/>
    <w:rsid w:val="00913BC8"/>
    <w:rsid w:val="00913E32"/>
    <w:rsid w:val="0091412B"/>
    <w:rsid w:val="00924EDA"/>
    <w:rsid w:val="00931EB0"/>
    <w:rsid w:val="00934B3C"/>
    <w:rsid w:val="0095149D"/>
    <w:rsid w:val="00953F17"/>
    <w:rsid w:val="0096048E"/>
    <w:rsid w:val="00963F8A"/>
    <w:rsid w:val="00971AA0"/>
    <w:rsid w:val="0097218E"/>
    <w:rsid w:val="009737E5"/>
    <w:rsid w:val="00977D2F"/>
    <w:rsid w:val="00981850"/>
    <w:rsid w:val="0098633C"/>
    <w:rsid w:val="00990203"/>
    <w:rsid w:val="009A7B48"/>
    <w:rsid w:val="009B529E"/>
    <w:rsid w:val="009B615B"/>
    <w:rsid w:val="009D6D5F"/>
    <w:rsid w:val="009E3884"/>
    <w:rsid w:val="009E550B"/>
    <w:rsid w:val="009E727D"/>
    <w:rsid w:val="009F094F"/>
    <w:rsid w:val="009F5563"/>
    <w:rsid w:val="009F6CF4"/>
    <w:rsid w:val="00A046A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6F0D"/>
    <w:rsid w:val="00A81278"/>
    <w:rsid w:val="00A82311"/>
    <w:rsid w:val="00A823DD"/>
    <w:rsid w:val="00A847EB"/>
    <w:rsid w:val="00AA0039"/>
    <w:rsid w:val="00AA20D9"/>
    <w:rsid w:val="00AA4F36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D16B6"/>
    <w:rsid w:val="00AD2EBE"/>
    <w:rsid w:val="00AE2148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316AC"/>
    <w:rsid w:val="00B331A3"/>
    <w:rsid w:val="00B42040"/>
    <w:rsid w:val="00B42E0F"/>
    <w:rsid w:val="00B46A01"/>
    <w:rsid w:val="00B47483"/>
    <w:rsid w:val="00B56C8F"/>
    <w:rsid w:val="00B60816"/>
    <w:rsid w:val="00B60972"/>
    <w:rsid w:val="00B64B47"/>
    <w:rsid w:val="00B654DF"/>
    <w:rsid w:val="00B65D84"/>
    <w:rsid w:val="00B668FF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C01B3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18CE"/>
    <w:rsid w:val="00C4207F"/>
    <w:rsid w:val="00C45D1D"/>
    <w:rsid w:val="00C47005"/>
    <w:rsid w:val="00C518A0"/>
    <w:rsid w:val="00C5276F"/>
    <w:rsid w:val="00C6054A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574C"/>
    <w:rsid w:val="00C95CB5"/>
    <w:rsid w:val="00C971BC"/>
    <w:rsid w:val="00C97463"/>
    <w:rsid w:val="00CA4D85"/>
    <w:rsid w:val="00CA5CA2"/>
    <w:rsid w:val="00CB079F"/>
    <w:rsid w:val="00CB4FED"/>
    <w:rsid w:val="00CB5F76"/>
    <w:rsid w:val="00CB6D4A"/>
    <w:rsid w:val="00CC0940"/>
    <w:rsid w:val="00CC327B"/>
    <w:rsid w:val="00CC3B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20610"/>
    <w:rsid w:val="00D30DB3"/>
    <w:rsid w:val="00D320B2"/>
    <w:rsid w:val="00D322E5"/>
    <w:rsid w:val="00D37D6F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5F89"/>
    <w:rsid w:val="00D805AE"/>
    <w:rsid w:val="00DA0416"/>
    <w:rsid w:val="00DA253B"/>
    <w:rsid w:val="00DA6C9A"/>
    <w:rsid w:val="00DD09A7"/>
    <w:rsid w:val="00DD501C"/>
    <w:rsid w:val="00DE20F2"/>
    <w:rsid w:val="00DE38A3"/>
    <w:rsid w:val="00DE4578"/>
    <w:rsid w:val="00DE541C"/>
    <w:rsid w:val="00DE6C0E"/>
    <w:rsid w:val="00DE7BC8"/>
    <w:rsid w:val="00DF3726"/>
    <w:rsid w:val="00E037FC"/>
    <w:rsid w:val="00E06D2B"/>
    <w:rsid w:val="00E07991"/>
    <w:rsid w:val="00E11AB1"/>
    <w:rsid w:val="00E11CD7"/>
    <w:rsid w:val="00E13701"/>
    <w:rsid w:val="00E14935"/>
    <w:rsid w:val="00E20852"/>
    <w:rsid w:val="00E3459F"/>
    <w:rsid w:val="00E34D12"/>
    <w:rsid w:val="00E369FE"/>
    <w:rsid w:val="00E37AAB"/>
    <w:rsid w:val="00E40EBB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82881"/>
    <w:rsid w:val="00E863D5"/>
    <w:rsid w:val="00E9245F"/>
    <w:rsid w:val="00E977DD"/>
    <w:rsid w:val="00EA102D"/>
    <w:rsid w:val="00EB0527"/>
    <w:rsid w:val="00EB5638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62E2"/>
    <w:rsid w:val="00F03758"/>
    <w:rsid w:val="00F05027"/>
    <w:rsid w:val="00F0502C"/>
    <w:rsid w:val="00F0687D"/>
    <w:rsid w:val="00F13632"/>
    <w:rsid w:val="00F17D73"/>
    <w:rsid w:val="00F207A1"/>
    <w:rsid w:val="00F24A8C"/>
    <w:rsid w:val="00F25290"/>
    <w:rsid w:val="00F25E7F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3</Pages>
  <Words>1059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157</cp:revision>
  <cp:lastPrinted>2023-02-28T13:47:00Z</cp:lastPrinted>
  <dcterms:created xsi:type="dcterms:W3CDTF">2022-10-20T06:08:00Z</dcterms:created>
  <dcterms:modified xsi:type="dcterms:W3CDTF">2023-03-01T09:35:00Z</dcterms:modified>
</cp:coreProperties>
</file>