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D565D5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565D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D565D5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C9D060" w14:textId="77777777" w:rsidR="00A00D00" w:rsidRPr="00D565D5" w:rsidRDefault="00A00D00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D565D5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565D5">
        <w:rPr>
          <w:rFonts w:ascii="Montserrat" w:hAnsi="Montserrat"/>
          <w:b/>
          <w:lang w:val="ro-RO"/>
        </w:rPr>
        <w:t>H O T Ă R Â R E</w:t>
      </w:r>
    </w:p>
    <w:p w14:paraId="3CE48BD8" w14:textId="77777777" w:rsidR="00D71450" w:rsidRPr="00D565D5" w:rsidRDefault="007316B6" w:rsidP="007316B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D565D5">
        <w:rPr>
          <w:rFonts w:ascii="Montserrat" w:hAnsi="Montserrat"/>
          <w:b/>
          <w:bCs/>
          <w:lang w:val="ro-RO"/>
        </w:rPr>
        <w:t>privind însușirea documentației de actualizare informații cadastrale</w:t>
      </w:r>
    </w:p>
    <w:p w14:paraId="2AA13DAD" w14:textId="539D762E" w:rsidR="007316B6" w:rsidRPr="00D565D5" w:rsidRDefault="007316B6" w:rsidP="007316B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D565D5">
        <w:rPr>
          <w:rFonts w:ascii="Montserrat" w:hAnsi="Montserrat"/>
          <w:b/>
          <w:bCs/>
          <w:lang w:val="ro-RO"/>
        </w:rPr>
        <w:t xml:space="preserve">necesară înregistrării în planul cadastral </w:t>
      </w:r>
      <w:r w:rsidR="00D71450" w:rsidRPr="00D565D5">
        <w:rPr>
          <w:rFonts w:ascii="Montserrat" w:hAnsi="Montserrat"/>
          <w:b/>
          <w:bCs/>
          <w:lang w:val="ro-RO"/>
        </w:rPr>
        <w:t xml:space="preserve"> </w:t>
      </w:r>
    </w:p>
    <w:p w14:paraId="06C7E414" w14:textId="77777777" w:rsidR="007316B6" w:rsidRPr="00D565D5" w:rsidRDefault="007316B6" w:rsidP="007316B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D565D5">
        <w:rPr>
          <w:rFonts w:ascii="Montserrat" w:hAnsi="Montserrat"/>
          <w:b/>
          <w:bCs/>
          <w:lang w:val="ro-RO"/>
        </w:rPr>
        <w:t>a imobilului din Cartea funciară nr. 261514 Cluj-Napoca</w:t>
      </w:r>
    </w:p>
    <w:p w14:paraId="3D8578A8" w14:textId="77777777" w:rsidR="007316B6" w:rsidRPr="00D565D5" w:rsidRDefault="007316B6" w:rsidP="007316B6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/>
        </w:rPr>
      </w:pPr>
    </w:p>
    <w:p w14:paraId="44729102" w14:textId="77777777" w:rsidR="007316B6" w:rsidRPr="00D565D5" w:rsidRDefault="007316B6" w:rsidP="00A44A01">
      <w:pPr>
        <w:tabs>
          <w:tab w:val="left" w:pos="2160"/>
        </w:tabs>
        <w:spacing w:line="240" w:lineRule="auto"/>
        <w:ind w:right="90"/>
        <w:jc w:val="center"/>
        <w:rPr>
          <w:rFonts w:ascii="Montserrat Light" w:hAnsi="Montserrat Light"/>
          <w:b/>
          <w:lang w:val="ro-RO"/>
        </w:rPr>
      </w:pPr>
    </w:p>
    <w:bookmarkEnd w:id="0"/>
    <w:p w14:paraId="7A31DA9B" w14:textId="77777777" w:rsidR="007316B6" w:rsidRPr="00D565D5" w:rsidRDefault="007316B6" w:rsidP="00A44A0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565D5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5746C537" w14:textId="77777777" w:rsidR="00A44A01" w:rsidRPr="00D565D5" w:rsidRDefault="00A44A01" w:rsidP="00A44A0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59C6730" w14:textId="1C29203A" w:rsidR="007316B6" w:rsidRPr="00D565D5" w:rsidRDefault="007316B6" w:rsidP="00A44A01">
      <w:pPr>
        <w:tabs>
          <w:tab w:val="left" w:pos="2160"/>
          <w:tab w:val="left" w:pos="9270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565D5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A44A01" w:rsidRPr="00D565D5">
        <w:rPr>
          <w:rFonts w:ascii="Montserrat Light" w:hAnsi="Montserrat Light"/>
          <w:noProof/>
          <w:lang w:val="ro-RO"/>
        </w:rPr>
        <w:t xml:space="preserve">50 din 18.03.2024 </w:t>
      </w:r>
      <w:r w:rsidRPr="00D565D5">
        <w:rPr>
          <w:rFonts w:ascii="Montserrat Light" w:hAnsi="Montserrat Light"/>
          <w:noProof/>
          <w:lang w:val="ro-RO"/>
        </w:rPr>
        <w:t xml:space="preserve">privind </w:t>
      </w:r>
      <w:r w:rsidRPr="00D565D5">
        <w:rPr>
          <w:rFonts w:ascii="Montserrat Light" w:hAnsi="Montserrat Light"/>
          <w:lang w:val="ro-RO"/>
        </w:rPr>
        <w:t xml:space="preserve">însușirea documentației de actualizare informații cadastrale, necesară înregistrării în planul cadastral a imobilului din Cartea funciară nr. 261514 Cluj-Napoca, </w:t>
      </w:r>
      <w:r w:rsidRPr="00D565D5">
        <w:rPr>
          <w:rFonts w:ascii="Montserrat Light" w:hAnsi="Montserrat Light"/>
          <w:bCs/>
          <w:noProof/>
          <w:lang w:val="ro-RO"/>
        </w:rPr>
        <w:t>p</w:t>
      </w:r>
      <w:r w:rsidRPr="00D565D5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D565D5">
        <w:rPr>
          <w:rFonts w:ascii="Montserrat Light" w:hAnsi="Montserrat Light"/>
          <w:bCs/>
          <w:noProof/>
          <w:lang w:val="ro-RO"/>
        </w:rPr>
        <w:t>R</w:t>
      </w:r>
      <w:r w:rsidRPr="00D565D5">
        <w:rPr>
          <w:rFonts w:ascii="Montserrat Light" w:hAnsi="Montserrat Light"/>
          <w:noProof/>
          <w:lang w:val="ro-RO"/>
        </w:rPr>
        <w:t xml:space="preserve">eferatul de aprobare cu nr. </w:t>
      </w:r>
      <w:r w:rsidRPr="00D565D5">
        <w:rPr>
          <w:rFonts w:ascii="Montserrat Light" w:hAnsi="Montserrat Light"/>
          <w:lang w:val="ro-RO"/>
        </w:rPr>
        <w:t>11705/18.03.2024</w:t>
      </w:r>
      <w:r w:rsidRPr="00D565D5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11712/18.03.2024 şi </w:t>
      </w:r>
      <w:r w:rsidR="006B58D7" w:rsidRPr="00D565D5">
        <w:rPr>
          <w:rFonts w:ascii="Montserrat Light" w:hAnsi="Montserrat Light"/>
          <w:noProof/>
          <w:lang w:val="ro-RO"/>
        </w:rPr>
        <w:t xml:space="preserve">de </w:t>
      </w:r>
      <w:r w:rsidRPr="00D565D5">
        <w:rPr>
          <w:rFonts w:ascii="Montserrat Light" w:hAnsi="Montserrat Light"/>
          <w:noProof/>
          <w:lang w:val="ro-RO"/>
        </w:rPr>
        <w:t>Avizul cu nr.</w:t>
      </w:r>
      <w:r w:rsidR="006B58D7" w:rsidRPr="00D565D5">
        <w:rPr>
          <w:rFonts w:ascii="Montserrat Light" w:hAnsi="Montserrat Light"/>
          <w:noProof/>
          <w:lang w:val="ro-RO"/>
        </w:rPr>
        <w:t xml:space="preserve"> </w:t>
      </w:r>
      <w:r w:rsidR="006B58D7" w:rsidRPr="00D565D5">
        <w:rPr>
          <w:rFonts w:ascii="Montserrat Light" w:hAnsi="Montserrat Light"/>
          <w:lang w:val="ro-RO"/>
        </w:rPr>
        <w:t xml:space="preserve">11705 21.03.2024 </w:t>
      </w:r>
      <w:r w:rsidRPr="00D565D5">
        <w:rPr>
          <w:rFonts w:ascii="Montserrat Light" w:hAnsi="Montserrat Light"/>
          <w:noProof/>
          <w:lang w:val="ro-RO"/>
        </w:rPr>
        <w:t>adoptat de Comisia de specialitate nr. 4, în conformitate cu art. 182 alin. (4) coroborat cu art. 136 din Ordonanța de Urgență a Guvernului nr. 57/2019 privind Codul administrativ, cu modificările și completările ulterioare;</w:t>
      </w:r>
    </w:p>
    <w:p w14:paraId="3C2F9872" w14:textId="77777777" w:rsidR="007316B6" w:rsidRPr="00D565D5" w:rsidRDefault="007316B6" w:rsidP="007316B6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8F8187F" w14:textId="70C60DAF" w:rsidR="007316B6" w:rsidRPr="00D565D5" w:rsidRDefault="007316B6" w:rsidP="007316B6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565D5">
        <w:rPr>
          <w:rFonts w:ascii="Montserrat Light" w:eastAsia="Times New Roman" w:hAnsi="Montserrat Light" w:cs="Times New Roman"/>
          <w:noProof/>
          <w:lang w:val="ro-RO" w:eastAsia="ro-RO"/>
        </w:rPr>
        <w:t>Ţinând cont de necesitatea actualizării informațiilor cadastrale în sistemul integrat de cadastru și carte funciară ale imobilelor aflate în domeniul public al Județului Cluj</w:t>
      </w:r>
      <w:r w:rsidR="006B58D7" w:rsidRPr="00D565D5">
        <w:rPr>
          <w:rFonts w:ascii="Montserrat Light" w:eastAsia="Times New Roman" w:hAnsi="Montserrat Light" w:cs="Times New Roman"/>
          <w:noProof/>
          <w:lang w:val="ro-RO" w:eastAsia="ro-RO"/>
        </w:rPr>
        <w:t>;</w:t>
      </w:r>
    </w:p>
    <w:p w14:paraId="30D073C3" w14:textId="77777777" w:rsidR="007316B6" w:rsidRPr="00D565D5" w:rsidRDefault="007316B6" w:rsidP="007316B6">
      <w:pPr>
        <w:spacing w:line="240" w:lineRule="auto"/>
        <w:jc w:val="both"/>
        <w:rPr>
          <w:rFonts w:ascii="Montserrat Light" w:eastAsia="Times New Roman" w:hAnsi="Montserrat Light"/>
          <w:noProof/>
          <w:shd w:val="clear" w:color="auto" w:fill="FFFFFF"/>
          <w:lang w:val="ro-RO"/>
        </w:rPr>
      </w:pPr>
    </w:p>
    <w:p w14:paraId="3E8A0FED" w14:textId="5B74FB4C" w:rsidR="007316B6" w:rsidRPr="00D565D5" w:rsidRDefault="007316B6" w:rsidP="006B58D7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565D5">
        <w:rPr>
          <w:rFonts w:ascii="Montserrat Light" w:hAnsi="Montserrat Light" w:cs="Cambria"/>
          <w:lang w:val="ro-RO"/>
        </w:rPr>
        <w:t>Luând în considerare prevederile</w:t>
      </w:r>
      <w:r w:rsidR="006B58D7" w:rsidRPr="00D565D5">
        <w:rPr>
          <w:rFonts w:ascii="Montserrat Light" w:hAnsi="Montserrat Light" w:cs="Cambria"/>
          <w:lang w:val="ro-RO"/>
        </w:rPr>
        <w:t xml:space="preserve"> </w:t>
      </w:r>
      <w:r w:rsidRPr="00D565D5">
        <w:rPr>
          <w:rFonts w:ascii="Montserrat Light" w:hAnsi="Montserrat Light" w:cs="Cambria"/>
          <w:lang w:val="ro-RO"/>
        </w:rPr>
        <w:t>art. 123 – 140 și ale art. 142 -</w:t>
      </w:r>
      <w:r w:rsidR="006B58D7" w:rsidRPr="00D565D5">
        <w:rPr>
          <w:rFonts w:ascii="Montserrat Light" w:hAnsi="Montserrat Light" w:cs="Cambria"/>
          <w:lang w:val="ro-RO"/>
        </w:rPr>
        <w:t xml:space="preserve"> </w:t>
      </w:r>
      <w:r w:rsidRPr="00D565D5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0169782E" w14:textId="77777777" w:rsidR="006B58D7" w:rsidRPr="00D565D5" w:rsidRDefault="006B58D7" w:rsidP="007316B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191C612" w14:textId="31D988FF" w:rsidR="007316B6" w:rsidRPr="00D565D5" w:rsidRDefault="007316B6" w:rsidP="007316B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565D5">
        <w:rPr>
          <w:rFonts w:ascii="Montserrat Light" w:hAnsi="Montserrat Light"/>
          <w:lang w:val="ro-RO"/>
        </w:rPr>
        <w:t xml:space="preserve">În conformitate cu  dispozițiile: </w:t>
      </w:r>
    </w:p>
    <w:p w14:paraId="60688B9C" w14:textId="33644729" w:rsidR="007316B6" w:rsidRPr="00D565D5" w:rsidRDefault="007316B6" w:rsidP="007316B6">
      <w:pPr>
        <w:pStyle w:val="Listparagraf"/>
        <w:numPr>
          <w:ilvl w:val="0"/>
          <w:numId w:val="2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>art. 108, ale art. 173 alin. (1) lit. c) și d), alin. (4) lit. a)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 alin. (5) lit. i)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și </w:t>
      </w:r>
      <w:r w:rsidRPr="00D565D5">
        <w:rPr>
          <w:rFonts w:ascii="Montserrat Light" w:hAnsi="Montserrat Light"/>
          <w:sz w:val="22"/>
          <w:szCs w:val="22"/>
          <w:lang w:val="ro-RO"/>
        </w:rPr>
        <w:t>ale art. 298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565D5">
        <w:rPr>
          <w:rFonts w:ascii="Montserrat Light" w:hAnsi="Montserrat Light"/>
          <w:sz w:val="22"/>
          <w:szCs w:val="22"/>
          <w:lang w:val="ro-RO"/>
        </w:rPr>
        <w:t>-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301 din Ordonanța de 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>u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25C0CF2B" w14:textId="33F78A6A" w:rsidR="007316B6" w:rsidRPr="00D565D5" w:rsidRDefault="007316B6" w:rsidP="007316B6">
      <w:pPr>
        <w:pStyle w:val="Listparagraf"/>
        <w:numPr>
          <w:ilvl w:val="0"/>
          <w:numId w:val="2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>art. 1 alin. (5), ale art. 21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 ale art. 28 alin. (1) şi (5) din Legea cadastrului şi a publicităţii imobiliare nr. 7/1996, republicată, cu modificările şi completările ulterioare;</w:t>
      </w:r>
    </w:p>
    <w:p w14:paraId="70D862E2" w14:textId="55D5016F" w:rsidR="007316B6" w:rsidRPr="00D565D5" w:rsidRDefault="007316B6" w:rsidP="00FA1ACA">
      <w:pPr>
        <w:pStyle w:val="Listparagraf"/>
        <w:numPr>
          <w:ilvl w:val="0"/>
          <w:numId w:val="21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>art. 18 lit. k)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 ale art. 113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565D5">
        <w:rPr>
          <w:rFonts w:ascii="Montserrat Light" w:hAnsi="Montserrat Light"/>
          <w:sz w:val="22"/>
          <w:szCs w:val="22"/>
          <w:lang w:val="ro-RO"/>
        </w:rPr>
        <w:t>-</w:t>
      </w:r>
      <w:r w:rsidR="006B58D7" w:rsidRPr="00D565D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115 din </w:t>
      </w:r>
      <w:r w:rsidRPr="00D565D5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Regulamentul </w:t>
      </w:r>
      <w:r w:rsidRPr="00D565D5">
        <w:rPr>
          <w:rFonts w:ascii="Montserrat Light" w:eastAsia="Times New Roman" w:hAnsi="Montserrat Light"/>
          <w:noProof/>
          <w:sz w:val="22"/>
          <w:szCs w:val="22"/>
          <w:lang w:val="ro-RO"/>
        </w:rPr>
        <w:t>de recepţie şi înscriere în evidenţele de cadastru şi carte funciară</w:t>
      </w:r>
      <w:r w:rsidRPr="00D565D5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, aprobat prin Ordinul Directorului General al </w:t>
      </w:r>
      <w:r w:rsidR="00FA1ACA" w:rsidRPr="00D565D5">
        <w:rPr>
          <w:rStyle w:val="mw-page-title-main"/>
          <w:rFonts w:ascii="Montserrat Light" w:hAnsi="Montserrat Light"/>
          <w:sz w:val="22"/>
          <w:szCs w:val="22"/>
        </w:rPr>
        <w:t xml:space="preserve">Agenției Naționale de Cadastru și Publicitate Imobiliară </w:t>
      </w:r>
      <w:r w:rsidRPr="00D565D5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nr. 600/2023, cu modificările și completările ulterioare</w:t>
      </w:r>
      <w:r w:rsidRPr="00D565D5">
        <w:rPr>
          <w:rFonts w:ascii="Montserrat Light" w:hAnsi="Montserrat Light"/>
          <w:sz w:val="22"/>
          <w:szCs w:val="22"/>
          <w:lang w:val="ro-RO"/>
        </w:rPr>
        <w:t xml:space="preserve">; </w:t>
      </w:r>
      <w:bookmarkStart w:id="1" w:name="_Hlk83557536"/>
    </w:p>
    <w:bookmarkEnd w:id="1"/>
    <w:p w14:paraId="38567622" w14:textId="77777777" w:rsidR="007316B6" w:rsidRPr="00D565D5" w:rsidRDefault="007316B6" w:rsidP="007316B6">
      <w:pPr>
        <w:pStyle w:val="Listparagraf"/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 xml:space="preserve">  </w:t>
      </w:r>
    </w:p>
    <w:p w14:paraId="67FEBDE8" w14:textId="53922B4B" w:rsidR="007316B6" w:rsidRPr="00D565D5" w:rsidRDefault="007316B6" w:rsidP="007316B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565D5">
        <w:rPr>
          <w:rFonts w:ascii="Montserrat Light" w:hAnsi="Montserrat Light"/>
          <w:lang w:val="ro-RO"/>
        </w:rPr>
        <w:t xml:space="preserve">În temeiul competențelor stabilite prin art. 182 alin. (1) și art. 196 alin. (1) lit. a) din Ordonanța de </w:t>
      </w:r>
      <w:r w:rsidR="00995F70" w:rsidRPr="00D565D5">
        <w:rPr>
          <w:rFonts w:ascii="Montserrat Light" w:hAnsi="Montserrat Light"/>
          <w:lang w:val="ro-RO"/>
        </w:rPr>
        <w:t>u</w:t>
      </w:r>
      <w:r w:rsidRPr="00D565D5">
        <w:rPr>
          <w:rFonts w:ascii="Montserrat Light" w:hAnsi="Montserrat Light"/>
          <w:lang w:val="ro-RO"/>
        </w:rPr>
        <w:t>rgență a Guvernului nr. 57/2019 privind Codul administrativ, cu modificările și completările ulterioare;</w:t>
      </w:r>
    </w:p>
    <w:p w14:paraId="77D2A528" w14:textId="77777777" w:rsidR="00FA1ACA" w:rsidRPr="00D565D5" w:rsidRDefault="00FA1ACA" w:rsidP="007316B6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2C85907" w14:textId="77777777" w:rsidR="007316B6" w:rsidRPr="00D565D5" w:rsidRDefault="007316B6" w:rsidP="007316B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565D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B0C4306" w14:textId="77777777" w:rsidR="007316B6" w:rsidRPr="00D565D5" w:rsidRDefault="007316B6" w:rsidP="007316B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0742315" w14:textId="5FB93915" w:rsidR="007316B6" w:rsidRPr="00D565D5" w:rsidRDefault="007316B6" w:rsidP="00434014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D565D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(1) </w:t>
      </w:r>
      <w:r w:rsidRPr="00D565D5">
        <w:rPr>
          <w:rFonts w:ascii="Montserrat Light" w:eastAsia="Calibri" w:hAnsi="Montserrat Light" w:cs="Times New Roman"/>
          <w:lang w:val="ro-RO" w:eastAsia="ro-RO"/>
        </w:rPr>
        <w:t xml:space="preserve">Se </w:t>
      </w:r>
      <w:r w:rsidRPr="00D565D5">
        <w:rPr>
          <w:rFonts w:ascii="Montserrat Light" w:hAnsi="Montserrat Light"/>
          <w:lang w:val="ro-RO"/>
        </w:rPr>
        <w:t xml:space="preserve">însușește </w:t>
      </w:r>
      <w:r w:rsidR="00D71450" w:rsidRPr="00D565D5">
        <w:rPr>
          <w:rFonts w:ascii="Montserrat Light" w:hAnsi="Montserrat Light"/>
          <w:lang w:val="ro-RO"/>
        </w:rPr>
        <w:t>D</w:t>
      </w:r>
      <w:r w:rsidRPr="00D565D5">
        <w:rPr>
          <w:rFonts w:ascii="Montserrat Light" w:hAnsi="Montserrat Light"/>
          <w:lang w:val="ro-RO"/>
        </w:rPr>
        <w:t>ocumentația de actualizare informații cadastrale necesară înregistrării în planul cadastral a imobilului înscris în Cartea funciară nr. 261514 Cluj-Napoca, cu numărul topografic 21041/1, aflat în proprietatea publică a Județului Cluj și administrarea Consiliului Județean Cluj, astfel</w:t>
      </w:r>
      <w:r w:rsidRPr="00D565D5">
        <w:rPr>
          <w:rFonts w:ascii="Montserrat Light" w:hAnsi="Montserrat Light"/>
          <w:lang w:val="en-US"/>
        </w:rPr>
        <w:t>:</w:t>
      </w:r>
    </w:p>
    <w:p w14:paraId="7272B7AA" w14:textId="199A4C11" w:rsidR="007316B6" w:rsidRPr="00D565D5" w:rsidRDefault="007316B6" w:rsidP="00434014">
      <w:pPr>
        <w:pStyle w:val="Listparagraf"/>
        <w:numPr>
          <w:ilvl w:val="0"/>
          <w:numId w:val="23"/>
        </w:numPr>
        <w:tabs>
          <w:tab w:val="left" w:pos="2160"/>
        </w:tabs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>actualizarea geometriei în sistemul integrat de cadastru și carte funciară a  imobilului înscris în Cartea funciară nr. 261514 Cluj-Napoca cu numărul topografic 21041/1</w:t>
      </w:r>
      <w:r w:rsidR="00D71450" w:rsidRPr="00D565D5">
        <w:rPr>
          <w:rFonts w:ascii="Montserrat Light" w:hAnsi="Montserrat Light"/>
          <w:sz w:val="22"/>
          <w:szCs w:val="22"/>
          <w:lang w:val="ro-RO"/>
        </w:rPr>
        <w:t>;</w:t>
      </w:r>
    </w:p>
    <w:p w14:paraId="1EA5A6E3" w14:textId="77777777" w:rsidR="00A00D00" w:rsidRPr="00D565D5" w:rsidRDefault="00A00D00" w:rsidP="00434014">
      <w:pPr>
        <w:tabs>
          <w:tab w:val="left" w:pos="2160"/>
        </w:tabs>
        <w:jc w:val="both"/>
        <w:rPr>
          <w:rFonts w:ascii="Montserrat Light" w:hAnsi="Montserrat Light"/>
          <w:lang w:val="ro-RO"/>
        </w:rPr>
      </w:pPr>
    </w:p>
    <w:p w14:paraId="35FCE933" w14:textId="43DD694B" w:rsidR="007316B6" w:rsidRPr="00D565D5" w:rsidRDefault="007316B6" w:rsidP="00434014">
      <w:pPr>
        <w:pStyle w:val="Listparagraf"/>
        <w:numPr>
          <w:ilvl w:val="0"/>
          <w:numId w:val="23"/>
        </w:numPr>
        <w:tabs>
          <w:tab w:val="left" w:pos="2160"/>
        </w:tabs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>actualizarea destinației imobilului</w:t>
      </w:r>
      <w:r w:rsidR="00D71450" w:rsidRPr="00D565D5">
        <w:rPr>
          <w:rFonts w:ascii="Montserrat Light" w:hAnsi="Montserrat Light"/>
          <w:sz w:val="22"/>
          <w:szCs w:val="22"/>
          <w:lang w:val="ro-RO"/>
        </w:rPr>
        <w:t xml:space="preserve"> înscris în Cartea funciară nr. 261514 Cluj-Napoca</w:t>
      </w:r>
      <w:r w:rsidRPr="00D565D5">
        <w:rPr>
          <w:rFonts w:ascii="Montserrat Light" w:hAnsi="Montserrat Light"/>
          <w:sz w:val="22"/>
          <w:szCs w:val="22"/>
          <w:lang w:val="ro-RO"/>
        </w:rPr>
        <w:t>, respectiv intravilan,</w:t>
      </w:r>
    </w:p>
    <w:p w14:paraId="6AAB4EED" w14:textId="3E5D5D11" w:rsidR="007316B6" w:rsidRPr="00D565D5" w:rsidRDefault="007316B6" w:rsidP="00434014">
      <w:pPr>
        <w:pStyle w:val="Listparagraf"/>
        <w:numPr>
          <w:ilvl w:val="0"/>
          <w:numId w:val="23"/>
        </w:numPr>
        <w:tabs>
          <w:tab w:val="left" w:pos="2160"/>
        </w:tabs>
        <w:jc w:val="both"/>
        <w:rPr>
          <w:rFonts w:ascii="Montserrat Light" w:hAnsi="Montserrat Light"/>
          <w:sz w:val="22"/>
          <w:szCs w:val="22"/>
          <w:lang w:val="ro-RO"/>
        </w:rPr>
      </w:pPr>
      <w:r w:rsidRPr="00D565D5">
        <w:rPr>
          <w:rFonts w:ascii="Montserrat Light" w:hAnsi="Montserrat Light"/>
          <w:sz w:val="22"/>
          <w:szCs w:val="22"/>
          <w:lang w:val="ro-RO"/>
        </w:rPr>
        <w:t xml:space="preserve">actualizarea suprafeței din </w:t>
      </w:r>
      <w:r w:rsidR="00D71450" w:rsidRPr="00D565D5">
        <w:rPr>
          <w:rFonts w:ascii="Montserrat Light" w:hAnsi="Montserrat Light"/>
          <w:sz w:val="22"/>
          <w:szCs w:val="22"/>
          <w:lang w:val="ro-RO"/>
        </w:rPr>
        <w:t xml:space="preserve">Cartea funciară nr. 261514 Cluj-Napoca </w:t>
      </w:r>
      <w:r w:rsidRPr="00D565D5">
        <w:rPr>
          <w:rFonts w:ascii="Montserrat Light" w:hAnsi="Montserrat Light"/>
          <w:sz w:val="22"/>
          <w:szCs w:val="22"/>
          <w:lang w:val="ro-RO"/>
        </w:rPr>
        <w:t>(S=17.027 mp), conform măsurătorilor efectuate în teren</w:t>
      </w:r>
      <w:r w:rsidRPr="00D565D5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(S=9.157 mp),</w:t>
      </w:r>
      <w:r w:rsidR="00995F70" w:rsidRPr="00D565D5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 w:rsidRPr="00D565D5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în modalitatea propusă în documentația </w:t>
      </w:r>
      <w:r w:rsidRPr="00D565D5">
        <w:rPr>
          <w:rFonts w:ascii="Montserrat Light" w:hAnsi="Montserrat Light" w:cs="Times New Roman"/>
          <w:sz w:val="22"/>
          <w:szCs w:val="22"/>
          <w:lang w:val="ro-RO"/>
        </w:rPr>
        <w:t xml:space="preserve">cadastrală întocmită de persoana juridică autorizată </w:t>
      </w:r>
      <w:r w:rsidR="00A00D00" w:rsidRPr="00D565D5">
        <w:rPr>
          <w:rFonts w:ascii="Montserrat Light" w:hAnsi="Montserrat Light" w:cs="Times New Roman"/>
          <w:sz w:val="22"/>
          <w:szCs w:val="22"/>
          <w:lang w:val="ro-RO"/>
        </w:rPr>
        <w:t xml:space="preserve">Topo Hans Impex </w:t>
      </w:r>
      <w:r w:rsidRPr="00D565D5">
        <w:rPr>
          <w:rFonts w:ascii="Montserrat Light" w:hAnsi="Montserrat Light" w:cs="Times New Roman"/>
          <w:sz w:val="22"/>
          <w:szCs w:val="22"/>
          <w:lang w:val="ro-RO"/>
        </w:rPr>
        <w:t xml:space="preserve">S.R.L., cuprinsă în </w:t>
      </w:r>
      <w:r w:rsidRPr="00D565D5">
        <w:rPr>
          <w:rFonts w:ascii="Montserrat Light" w:eastAsia="Calibri" w:hAnsi="Montserrat Light" w:cs="Times New Roman"/>
          <w:b/>
          <w:bCs/>
          <w:noProof/>
          <w:sz w:val="22"/>
          <w:szCs w:val="22"/>
          <w:lang w:val="ro-RO" w:eastAsia="ro-RO"/>
        </w:rPr>
        <w:t xml:space="preserve">anexa </w:t>
      </w:r>
      <w:r w:rsidRPr="00D565D5">
        <w:rPr>
          <w:rFonts w:ascii="Montserrat Light" w:eastAsia="Calibri" w:hAnsi="Montserrat Light" w:cs="Times New Roman"/>
          <w:noProof/>
          <w:sz w:val="22"/>
          <w:szCs w:val="22"/>
          <w:lang w:val="ro-RO" w:eastAsia="ro-RO"/>
        </w:rPr>
        <w:t>care face parte integrantă din prezenta hotărâre</w:t>
      </w:r>
      <w:r w:rsidRPr="00D565D5">
        <w:rPr>
          <w:rFonts w:ascii="Montserrat Light" w:hAnsi="Montserrat Light" w:cs="Times New Roman"/>
          <w:sz w:val="22"/>
          <w:szCs w:val="22"/>
          <w:lang w:val="ro-RO"/>
        </w:rPr>
        <w:t>.</w:t>
      </w:r>
      <w:bookmarkStart w:id="2" w:name="_Hlk83636046"/>
    </w:p>
    <w:p w14:paraId="48FFD85A" w14:textId="77777777" w:rsidR="007316B6" w:rsidRPr="00D565D5" w:rsidRDefault="007316B6" w:rsidP="007316B6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565D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(2) </w:t>
      </w:r>
      <w:r w:rsidRPr="00D565D5">
        <w:rPr>
          <w:rFonts w:ascii="Montserrat Light" w:eastAsia="Calibri" w:hAnsi="Montserrat Light" w:cs="Times New Roman"/>
          <w:lang w:val="ro-RO" w:eastAsia="ro-RO"/>
        </w:rPr>
        <w:t xml:space="preserve">Se emite acordul proprietarului – Judeţul Cluj – pentru </w:t>
      </w:r>
      <w:r w:rsidRPr="00D565D5">
        <w:rPr>
          <w:rFonts w:ascii="Montserrat Light" w:hAnsi="Montserrat Light"/>
          <w:lang w:val="ro-RO" w:eastAsia="ro-RO"/>
        </w:rPr>
        <w:t>înscrierea în evidențele de cadastru și publicitate imobiliară a documentaţiei cadastrale menționate la alineatul (1).</w:t>
      </w:r>
    </w:p>
    <w:bookmarkEnd w:id="2"/>
    <w:p w14:paraId="1A1BD102" w14:textId="77777777" w:rsidR="007316B6" w:rsidRPr="00D565D5" w:rsidRDefault="007316B6" w:rsidP="007316B6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82E0B2D" w14:textId="4216484E" w:rsidR="007316B6" w:rsidRPr="00D565D5" w:rsidRDefault="007316B6" w:rsidP="007316B6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D565D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2. </w:t>
      </w:r>
      <w:r w:rsidRPr="00D565D5">
        <w:rPr>
          <w:rFonts w:ascii="Montserrat Light" w:eastAsia="Calibri" w:hAnsi="Montserrat Light" w:cs="Times New Roman"/>
          <w:lang w:val="ro-RO" w:eastAsia="ro-RO"/>
        </w:rPr>
        <w:t>Se mandatează Președintele Consiliului Județean Cluj pentru semnarea documentelor necesare depunerii la O</w:t>
      </w:r>
      <w:r w:rsidR="00995F70" w:rsidRPr="00D565D5">
        <w:rPr>
          <w:rFonts w:ascii="Montserrat Light" w:eastAsia="Calibri" w:hAnsi="Montserrat Light" w:cs="Times New Roman"/>
          <w:lang w:val="ro-RO" w:eastAsia="ro-RO"/>
        </w:rPr>
        <w:t xml:space="preserve">ficiul de </w:t>
      </w:r>
      <w:r w:rsidR="00995F70" w:rsidRPr="00D565D5">
        <w:rPr>
          <w:rStyle w:val="mw-page-title-main"/>
          <w:rFonts w:ascii="Montserrat Light" w:hAnsi="Montserrat Light"/>
        </w:rPr>
        <w:t xml:space="preserve">Cadastru și Publicitate Imobiliară </w:t>
      </w:r>
      <w:r w:rsidRPr="00D565D5">
        <w:rPr>
          <w:rFonts w:ascii="Montserrat Light" w:eastAsia="Calibri" w:hAnsi="Montserrat Light" w:cs="Times New Roman"/>
          <w:lang w:val="ro-RO" w:eastAsia="ro-RO"/>
        </w:rPr>
        <w:t xml:space="preserve">Cluj/Biroul de Cadastru și Publicitate Imobiliară Cluj-Napoca, a documentației cadastrale </w:t>
      </w:r>
      <w:r w:rsidRPr="00D565D5">
        <w:rPr>
          <w:rFonts w:ascii="Montserrat Light" w:hAnsi="Montserrat Light" w:cs="Times New Roman"/>
          <w:lang w:val="ro-RO"/>
        </w:rPr>
        <w:t xml:space="preserve">cuprinsă în </w:t>
      </w:r>
      <w:r w:rsidRPr="00D565D5">
        <w:rPr>
          <w:rFonts w:ascii="Montserrat Light" w:eastAsia="Calibri" w:hAnsi="Montserrat Light" w:cs="Times New Roman"/>
          <w:noProof/>
          <w:lang w:val="ro-RO" w:eastAsia="ro-RO"/>
        </w:rPr>
        <w:t>anexa</w:t>
      </w:r>
      <w:r w:rsidRPr="00D565D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="00995F70" w:rsidRPr="00D565D5">
        <w:rPr>
          <w:rFonts w:ascii="Montserrat Light" w:eastAsia="Calibri" w:hAnsi="Montserrat Light" w:cs="Times New Roman"/>
          <w:noProof/>
          <w:lang w:val="ro-RO" w:eastAsia="ro-RO"/>
        </w:rPr>
        <w:t>la</w:t>
      </w:r>
      <w:r w:rsidRPr="00D565D5">
        <w:rPr>
          <w:rFonts w:ascii="Montserrat Light" w:eastAsia="Calibri" w:hAnsi="Montserrat Light" w:cs="Times New Roman"/>
          <w:noProof/>
          <w:lang w:val="ro-RO" w:eastAsia="ro-RO"/>
        </w:rPr>
        <w:t xml:space="preserve"> prezenta hotărâre</w:t>
      </w:r>
      <w:r w:rsidRPr="00D565D5">
        <w:rPr>
          <w:rFonts w:ascii="Montserrat Light" w:eastAsia="Calibri" w:hAnsi="Montserrat Light" w:cs="Times New Roman"/>
          <w:lang w:val="ro-RO" w:eastAsia="ro-RO"/>
        </w:rPr>
        <w:t>, elaborată pentru imobilul care face obiectul prezentei hotărâri.</w:t>
      </w:r>
    </w:p>
    <w:p w14:paraId="596F81D5" w14:textId="77777777" w:rsidR="007316B6" w:rsidRPr="00D565D5" w:rsidRDefault="007316B6" w:rsidP="007316B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5D4A2F8" w14:textId="267011E4" w:rsidR="007316B6" w:rsidRPr="00D565D5" w:rsidRDefault="007316B6" w:rsidP="007316B6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D565D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D565D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A00D00" w:rsidRPr="00D565D5">
        <w:rPr>
          <w:rFonts w:ascii="Montserrat Light" w:hAnsi="Montserrat Light"/>
          <w:noProof/>
          <w:lang w:val="ro-RO" w:eastAsia="ro-RO"/>
        </w:rPr>
        <w:t>,</w:t>
      </w:r>
      <w:r w:rsidRPr="00D565D5">
        <w:rPr>
          <w:rFonts w:ascii="Montserrat Light" w:hAnsi="Montserrat Light"/>
          <w:noProof/>
          <w:lang w:val="ro-RO" w:eastAsia="ro-RO"/>
        </w:rPr>
        <w:t xml:space="preserve"> prin </w:t>
      </w:r>
      <w:r w:rsidRPr="00D565D5">
        <w:rPr>
          <w:rFonts w:ascii="Montserrat Light" w:hAnsi="Montserrat Light" w:cs="Times New Roman"/>
          <w:lang w:val="ro-RO"/>
        </w:rPr>
        <w:t>persoana juridică autorizată</w:t>
      </w:r>
      <w:r w:rsidR="00A00D00" w:rsidRPr="00D565D5">
        <w:rPr>
          <w:rFonts w:ascii="Montserrat Light" w:hAnsi="Montserrat Light" w:cs="Times New Roman"/>
          <w:lang w:val="ro-RO"/>
        </w:rPr>
        <w:t xml:space="preserve"> Topo Hans Impex </w:t>
      </w:r>
      <w:r w:rsidRPr="00D565D5">
        <w:rPr>
          <w:rFonts w:ascii="Montserrat Light" w:hAnsi="Montserrat Light" w:cs="Times New Roman"/>
          <w:lang w:val="ro-RO"/>
        </w:rPr>
        <w:t>S.R.L.</w:t>
      </w:r>
    </w:p>
    <w:p w14:paraId="697CCEB8" w14:textId="77777777" w:rsidR="007316B6" w:rsidRPr="00D565D5" w:rsidRDefault="007316B6" w:rsidP="007316B6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741365BF" w14:textId="601B5F66" w:rsidR="007316B6" w:rsidRPr="00D565D5" w:rsidRDefault="007316B6" w:rsidP="007316B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565D5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D565D5">
        <w:rPr>
          <w:rFonts w:ascii="Montserrat Light" w:hAnsi="Montserrat Light"/>
          <w:noProof/>
          <w:lang w:val="ro-RO" w:eastAsia="ro-RO"/>
        </w:rPr>
        <w:t>Prezenta hotărâre se comunică</w:t>
      </w:r>
      <w:r w:rsidRPr="00D565D5">
        <w:rPr>
          <w:rFonts w:ascii="Montserrat Light" w:hAnsi="Montserrat Light"/>
          <w:lang w:val="ro-RO"/>
        </w:rPr>
        <w:t xml:space="preserve"> </w:t>
      </w:r>
      <w:r w:rsidRPr="00D565D5">
        <w:rPr>
          <w:rFonts w:ascii="Montserrat Light" w:hAnsi="Montserrat Light"/>
          <w:noProof/>
          <w:lang w:val="ro-RO" w:eastAsia="ro-RO"/>
        </w:rPr>
        <w:t>Direcției Juridice</w:t>
      </w:r>
      <w:r w:rsidR="00A00D00" w:rsidRPr="00D565D5">
        <w:rPr>
          <w:rFonts w:ascii="Montserrat Light" w:hAnsi="Montserrat Light"/>
          <w:noProof/>
          <w:lang w:val="ro-RO" w:eastAsia="ro-RO"/>
        </w:rPr>
        <w:t xml:space="preserve">; societății </w:t>
      </w:r>
      <w:r w:rsidR="00A00D00" w:rsidRPr="00D565D5">
        <w:rPr>
          <w:rFonts w:ascii="Montserrat Light" w:hAnsi="Montserrat Light" w:cs="Times New Roman"/>
          <w:lang w:val="ro-RO"/>
        </w:rPr>
        <w:t>Topo Hans Impex S</w:t>
      </w:r>
      <w:r w:rsidRPr="00D565D5">
        <w:rPr>
          <w:rFonts w:ascii="Montserrat Light" w:hAnsi="Montserrat Light" w:cs="Times New Roman"/>
          <w:lang w:val="ro-RO"/>
        </w:rPr>
        <w:t>.R.L.</w:t>
      </w:r>
      <w:r w:rsidRPr="00D565D5">
        <w:rPr>
          <w:rFonts w:ascii="Montserrat Light" w:hAnsi="Montserrat Light"/>
          <w:noProof/>
          <w:lang w:val="ro-RO" w:eastAsia="ro-RO"/>
        </w:rPr>
        <w:t xml:space="preserve">, </w:t>
      </w:r>
      <w:r w:rsidRPr="00D565D5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r w:rsidR="00A00D00" w:rsidRPr="00D565D5">
        <w:rPr>
          <w:rFonts w:ascii="Montserrat Light" w:hAnsi="Montserrat Light"/>
          <w:lang w:val="ro-RO"/>
        </w:rPr>
        <w:t>”</w:t>
      </w:r>
      <w:hyperlink r:id="rId9" w:history="1">
        <w:r w:rsidR="00A00D00" w:rsidRPr="00D565D5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A00D00" w:rsidRPr="00D565D5">
        <w:rPr>
          <w:rFonts w:ascii="Montserrat Light" w:hAnsi="Montserrat Light"/>
          <w:lang w:val="ro-RO"/>
        </w:rPr>
        <w:t>”</w:t>
      </w:r>
      <w:r w:rsidRPr="00D565D5">
        <w:rPr>
          <w:rFonts w:ascii="Montserrat Light" w:hAnsi="Montserrat Light"/>
          <w:lang w:val="ro-RO"/>
        </w:rPr>
        <w:t>.</w:t>
      </w:r>
    </w:p>
    <w:p w14:paraId="273348B9" w14:textId="77777777" w:rsidR="007316B6" w:rsidRPr="00D565D5" w:rsidRDefault="007316B6" w:rsidP="007316B6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DF94B1" w14:textId="77777777" w:rsidR="00EC2939" w:rsidRPr="00D565D5" w:rsidRDefault="00EC2939" w:rsidP="0034136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9B52B2" w14:textId="77777777" w:rsidR="00E34A24" w:rsidRPr="00D565D5" w:rsidRDefault="00E34A24" w:rsidP="00857BB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D565D5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D565D5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D565D5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565D5">
        <w:rPr>
          <w:rFonts w:ascii="Montserrat" w:hAnsi="Montserrat"/>
          <w:lang w:val="ro-RO" w:eastAsia="ro-RO"/>
        </w:rPr>
        <w:t xml:space="preserve">                     </w:t>
      </w:r>
      <w:r w:rsidRPr="00D565D5">
        <w:rPr>
          <w:rFonts w:ascii="Montserrat" w:hAnsi="Montserrat"/>
          <w:b/>
          <w:lang w:val="ro-RO" w:eastAsia="ro-RO"/>
        </w:rPr>
        <w:t>PREŞEDINTE,</w:t>
      </w:r>
      <w:r w:rsidRPr="00D565D5">
        <w:rPr>
          <w:rFonts w:ascii="Montserrat" w:hAnsi="Montserrat"/>
          <w:b/>
          <w:lang w:val="ro-RO" w:eastAsia="ro-RO"/>
        </w:rPr>
        <w:tab/>
      </w:r>
      <w:r w:rsidRPr="00D565D5">
        <w:rPr>
          <w:rFonts w:ascii="Montserrat" w:hAnsi="Montserrat"/>
          <w:lang w:val="ro-RO" w:eastAsia="ro-RO"/>
        </w:rPr>
        <w:t xml:space="preserve">                    </w:t>
      </w:r>
      <w:r w:rsidRPr="00D565D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D565D5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565D5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4074129" w14:textId="77777777" w:rsidR="00EC2939" w:rsidRPr="00D565D5" w:rsidRDefault="00EC293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D565D5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FD3AA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7638F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1C9B6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2485E9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A78025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90813F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B68A56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B8F4DE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92312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556655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19E8D4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B8525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E2C21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B0B758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72EF24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0634F3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204CE2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AF5C93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35B913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EE3E8" w14:textId="77777777" w:rsidR="00A00D00" w:rsidRPr="00D565D5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30E638AE" w:rsidR="00C85831" w:rsidRPr="00D565D5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565D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D565D5">
        <w:rPr>
          <w:rFonts w:ascii="Montserrat" w:hAnsi="Montserrat"/>
          <w:b/>
          <w:bCs/>
          <w:noProof/>
          <w:lang w:val="ro-RO" w:eastAsia="ro-RO"/>
        </w:rPr>
        <w:t>50</w:t>
      </w:r>
      <w:r w:rsidRPr="00D565D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D565D5">
        <w:rPr>
          <w:rFonts w:ascii="Montserrat" w:hAnsi="Montserrat"/>
          <w:b/>
          <w:bCs/>
          <w:noProof/>
          <w:lang w:val="ro-RO" w:eastAsia="ro-RO"/>
        </w:rPr>
        <w:t>28</w:t>
      </w:r>
      <w:r w:rsidRPr="00D565D5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BE2208" w:rsidRPr="00D565D5">
        <w:rPr>
          <w:rFonts w:ascii="Montserrat" w:hAnsi="Montserrat"/>
          <w:b/>
          <w:bCs/>
          <w:noProof/>
          <w:lang w:val="ro-RO" w:eastAsia="ro-RO"/>
        </w:rPr>
        <w:t>2</w:t>
      </w:r>
      <w:r w:rsidRPr="00D565D5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4ECB639E" w:rsidR="0083705E" w:rsidRPr="00D565D5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3" w:name="_Hlk117238163"/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C345F"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4" w:name="_Hlk155869433"/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AC345F"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>un m</w:t>
      </w:r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>embr</w:t>
      </w:r>
      <w:r w:rsidR="00AC345F"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AC345F"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4"/>
      <w:r w:rsidRPr="00D565D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565D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565D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D565D5" w:rsidSect="00A44A01">
      <w:footerReference w:type="default" r:id="rId10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15"/>
  </w:num>
  <w:num w:numId="2" w16cid:durableId="1501894133">
    <w:abstractNumId w:val="2"/>
  </w:num>
  <w:num w:numId="3" w16cid:durableId="383144105">
    <w:abstractNumId w:val="4"/>
  </w:num>
  <w:num w:numId="4" w16cid:durableId="2021421071">
    <w:abstractNumId w:val="1"/>
  </w:num>
  <w:num w:numId="5" w16cid:durableId="1538084080">
    <w:abstractNumId w:val="12"/>
  </w:num>
  <w:num w:numId="6" w16cid:durableId="114763464">
    <w:abstractNumId w:val="21"/>
  </w:num>
  <w:num w:numId="7" w16cid:durableId="741172219">
    <w:abstractNumId w:val="23"/>
  </w:num>
  <w:num w:numId="8" w16cid:durableId="2045979557">
    <w:abstractNumId w:val="9"/>
  </w:num>
  <w:num w:numId="9" w16cid:durableId="1575118598">
    <w:abstractNumId w:val="10"/>
  </w:num>
  <w:num w:numId="10" w16cid:durableId="714817686">
    <w:abstractNumId w:val="13"/>
  </w:num>
  <w:num w:numId="11" w16cid:durableId="994409505">
    <w:abstractNumId w:val="7"/>
  </w:num>
  <w:num w:numId="12" w16cid:durableId="727997733">
    <w:abstractNumId w:val="5"/>
  </w:num>
  <w:num w:numId="13" w16cid:durableId="6627011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18"/>
  </w:num>
  <w:num w:numId="15" w16cid:durableId="815802507">
    <w:abstractNumId w:val="11"/>
  </w:num>
  <w:num w:numId="16" w16cid:durableId="1096512116">
    <w:abstractNumId w:val="6"/>
  </w:num>
  <w:num w:numId="17" w16cid:durableId="2139102457">
    <w:abstractNumId w:val="14"/>
  </w:num>
  <w:num w:numId="18" w16cid:durableId="67002517">
    <w:abstractNumId w:val="16"/>
  </w:num>
  <w:num w:numId="19" w16cid:durableId="1439373815">
    <w:abstractNumId w:val="14"/>
  </w:num>
  <w:num w:numId="20" w16cid:durableId="1156798892">
    <w:abstractNumId w:val="17"/>
  </w:num>
  <w:num w:numId="21" w16cid:durableId="601842605">
    <w:abstractNumId w:val="22"/>
  </w:num>
  <w:num w:numId="22" w16cid:durableId="1044909998">
    <w:abstractNumId w:val="3"/>
  </w:num>
  <w:num w:numId="23" w16cid:durableId="501744635">
    <w:abstractNumId w:val="20"/>
  </w:num>
  <w:num w:numId="24" w16cid:durableId="62600517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45F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2208"/>
    <w:rsid w:val="00BE3319"/>
    <w:rsid w:val="00BE43F1"/>
    <w:rsid w:val="00BE4C05"/>
    <w:rsid w:val="00BE58EC"/>
    <w:rsid w:val="00BE5D51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65D5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4E7D"/>
    <w:rsid w:val="00E16E67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6819</TotalTime>
  <Pages>2</Pages>
  <Words>704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446</cp:revision>
  <cp:lastPrinted>2024-03-28T13:30:00Z</cp:lastPrinted>
  <dcterms:created xsi:type="dcterms:W3CDTF">2022-10-20T06:08:00Z</dcterms:created>
  <dcterms:modified xsi:type="dcterms:W3CDTF">2024-03-29T09:18:00Z</dcterms:modified>
</cp:coreProperties>
</file>