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024D83">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59E9564" w14:textId="6575BD89" w:rsidR="00F2551D" w:rsidRPr="00B332E5" w:rsidRDefault="00534B7B" w:rsidP="00285103">
      <w:pPr>
        <w:spacing w:line="240" w:lineRule="auto"/>
        <w:jc w:val="center"/>
        <w:rPr>
          <w:rFonts w:ascii="Montserrat" w:hAnsi="Montserrat" w:cs="Times New Roman"/>
          <w:b/>
          <w:lang w:val="ro-RO"/>
        </w:rPr>
      </w:pPr>
      <w:r w:rsidRPr="00B332E5">
        <w:rPr>
          <w:rFonts w:ascii="Montserrat Light" w:hAnsi="Montserrat Light" w:cs="Times New Roman"/>
          <w:b/>
          <w:lang w:val="ro-RO"/>
        </w:rPr>
        <w:br/>
      </w:r>
      <w:r w:rsidR="00661957" w:rsidRPr="00B332E5">
        <w:rPr>
          <w:rFonts w:ascii="Montserrat" w:hAnsi="Montserrat" w:cs="Times New Roman"/>
          <w:b/>
          <w:lang w:val="ro-RO"/>
        </w:rPr>
        <w:t>H O T Ă R Â R E</w:t>
      </w:r>
    </w:p>
    <w:p w14:paraId="43E01B6C" w14:textId="369D6434" w:rsidR="00B332E5" w:rsidRPr="00B332E5" w:rsidRDefault="00B332E5" w:rsidP="00B332E5">
      <w:pPr>
        <w:spacing w:line="240" w:lineRule="auto"/>
        <w:jc w:val="center"/>
        <w:rPr>
          <w:rFonts w:ascii="Montserrat" w:hAnsi="Montserrat"/>
          <w:b/>
          <w:bCs/>
          <w:lang w:val="ro-RO"/>
        </w:rPr>
      </w:pPr>
      <w:r w:rsidRPr="00B332E5">
        <w:rPr>
          <w:rFonts w:ascii="Montserrat" w:hAnsi="Montserrat"/>
          <w:b/>
          <w:bCs/>
          <w:color w:val="000000" w:themeColor="text1"/>
          <w:lang w:val="ro-RO"/>
        </w:rPr>
        <w:t>pentru modificarea Hot</w:t>
      </w:r>
      <w:r>
        <w:rPr>
          <w:rFonts w:ascii="Montserrat" w:hAnsi="Montserrat"/>
          <w:b/>
          <w:bCs/>
          <w:color w:val="000000" w:themeColor="text1"/>
          <w:lang w:val="ro-RO"/>
        </w:rPr>
        <w:t>ă</w:t>
      </w:r>
      <w:r w:rsidRPr="00B332E5">
        <w:rPr>
          <w:rFonts w:ascii="Montserrat" w:hAnsi="Montserrat"/>
          <w:b/>
          <w:bCs/>
          <w:color w:val="000000" w:themeColor="text1"/>
          <w:lang w:val="ro-RO"/>
        </w:rPr>
        <w:t xml:space="preserve">rârii Consiliului  Județean Cluj nr. 122/2023 privind aprobarea </w:t>
      </w:r>
      <w:r w:rsidRPr="00B332E5">
        <w:rPr>
          <w:rFonts w:ascii="Montserrat" w:hAnsi="Montserrat"/>
          <w:b/>
          <w:bCs/>
          <w:lang w:val="ro-RO"/>
        </w:rPr>
        <w:t>Proiectului ”Microbuze electrice pentru elevii din Județul Cluj”</w:t>
      </w:r>
    </w:p>
    <w:p w14:paraId="0788DC46" w14:textId="77777777" w:rsidR="00B332E5" w:rsidRDefault="00B332E5" w:rsidP="00B332E5">
      <w:pPr>
        <w:spacing w:line="240" w:lineRule="auto"/>
        <w:jc w:val="center"/>
        <w:rPr>
          <w:rFonts w:ascii="Montserrat Light" w:hAnsi="Montserrat Light"/>
          <w:b/>
          <w:bCs/>
          <w:lang w:val="ro-RO"/>
        </w:rPr>
      </w:pPr>
    </w:p>
    <w:p w14:paraId="3187B9B2" w14:textId="77777777" w:rsidR="00E72D97" w:rsidRDefault="00E72D97" w:rsidP="00B332E5">
      <w:pPr>
        <w:spacing w:line="240" w:lineRule="auto"/>
        <w:jc w:val="center"/>
        <w:rPr>
          <w:rFonts w:ascii="Montserrat Light" w:hAnsi="Montserrat Light"/>
          <w:b/>
          <w:bCs/>
          <w:lang w:val="ro-RO"/>
        </w:rPr>
      </w:pPr>
    </w:p>
    <w:p w14:paraId="70E1BF6F" w14:textId="77777777" w:rsidR="00E72D97" w:rsidRPr="00B332E5" w:rsidRDefault="00E72D97" w:rsidP="00B332E5">
      <w:pPr>
        <w:spacing w:line="240" w:lineRule="auto"/>
        <w:jc w:val="center"/>
        <w:rPr>
          <w:rFonts w:ascii="Montserrat Light" w:hAnsi="Montserrat Light"/>
          <w:b/>
          <w:bCs/>
          <w:lang w:val="ro-RO"/>
        </w:rPr>
      </w:pPr>
    </w:p>
    <w:p w14:paraId="28771B55" w14:textId="1F79FD96" w:rsidR="00B332E5" w:rsidRDefault="00B332E5" w:rsidP="00B332E5">
      <w:pPr>
        <w:autoSpaceDE w:val="0"/>
        <w:autoSpaceDN w:val="0"/>
        <w:adjustRightInd w:val="0"/>
        <w:spacing w:line="240" w:lineRule="auto"/>
        <w:rPr>
          <w:rFonts w:ascii="Montserrat Light" w:hAnsi="Montserrat Light"/>
          <w:noProof/>
          <w:color w:val="000000" w:themeColor="text1"/>
          <w:lang w:val="ro-RO" w:eastAsia="ro-RO"/>
        </w:rPr>
      </w:pPr>
      <w:r w:rsidRPr="00B332E5">
        <w:rPr>
          <w:rFonts w:ascii="Montserrat Light" w:hAnsi="Montserrat Light"/>
          <w:noProof/>
          <w:color w:val="000000" w:themeColor="text1"/>
          <w:lang w:val="ro-RO" w:eastAsia="ro-RO"/>
        </w:rPr>
        <w:t>Consiliul Judeţean Cluj întrunit în şedinţă extraordinară;</w:t>
      </w:r>
    </w:p>
    <w:p w14:paraId="3C4B9655" w14:textId="77777777" w:rsidR="00E72D97" w:rsidRPr="00B332E5" w:rsidRDefault="00E72D97" w:rsidP="00B332E5">
      <w:pPr>
        <w:autoSpaceDE w:val="0"/>
        <w:autoSpaceDN w:val="0"/>
        <w:adjustRightInd w:val="0"/>
        <w:spacing w:line="240" w:lineRule="auto"/>
        <w:rPr>
          <w:rFonts w:ascii="Montserrat Light" w:hAnsi="Montserrat Light"/>
          <w:noProof/>
          <w:color w:val="000000" w:themeColor="text1"/>
          <w:highlight w:val="yellow"/>
          <w:lang w:val="ro-RO" w:eastAsia="ro-RO"/>
        </w:rPr>
      </w:pPr>
    </w:p>
    <w:p w14:paraId="7C6064AA" w14:textId="5E3C221C" w:rsidR="00B332E5" w:rsidRPr="00B332E5" w:rsidRDefault="00B332E5" w:rsidP="00B332E5">
      <w:pPr>
        <w:spacing w:line="240" w:lineRule="auto"/>
        <w:jc w:val="both"/>
        <w:rPr>
          <w:rFonts w:ascii="Montserrat Light" w:hAnsi="Montserrat Light"/>
          <w:lang w:val="ro-RO"/>
        </w:rPr>
      </w:pPr>
      <w:r w:rsidRPr="00B332E5">
        <w:rPr>
          <w:rFonts w:ascii="Montserrat Light" w:hAnsi="Montserrat Light"/>
          <w:noProof/>
          <w:color w:val="000000" w:themeColor="text1"/>
          <w:lang w:val="ro-RO"/>
        </w:rPr>
        <w:t xml:space="preserve">Având în vedere Proiectul de hotărâre înregistrat cu nr. </w:t>
      </w:r>
      <w:r w:rsidR="00E72D97">
        <w:rPr>
          <w:rFonts w:ascii="Montserrat Light" w:hAnsi="Montserrat Light"/>
          <w:noProof/>
          <w:color w:val="000000" w:themeColor="text1"/>
          <w:lang w:val="ro-RO"/>
        </w:rPr>
        <w:t>58 din 8.04.2025</w:t>
      </w:r>
      <w:r w:rsidRPr="00B332E5">
        <w:rPr>
          <w:rFonts w:ascii="Montserrat Light" w:hAnsi="Montserrat Light"/>
          <w:noProof/>
          <w:color w:val="000000" w:themeColor="text1"/>
          <w:lang w:val="ro-RO"/>
        </w:rPr>
        <w:t xml:space="preserve"> </w:t>
      </w:r>
      <w:r w:rsidRPr="00B332E5">
        <w:rPr>
          <w:rFonts w:ascii="Montserrat Light" w:hAnsi="Montserrat Light"/>
          <w:color w:val="000000" w:themeColor="text1"/>
          <w:lang w:val="ro-RO"/>
        </w:rPr>
        <w:t>pentru  modificarea Hot</w:t>
      </w:r>
      <w:r w:rsidR="00F2687F">
        <w:rPr>
          <w:rFonts w:ascii="Montserrat Light" w:hAnsi="Montserrat Light"/>
          <w:color w:val="000000" w:themeColor="text1"/>
          <w:lang w:val="ro-RO"/>
        </w:rPr>
        <w:t>ă</w:t>
      </w:r>
      <w:r w:rsidRPr="00B332E5">
        <w:rPr>
          <w:rFonts w:ascii="Montserrat Light" w:hAnsi="Montserrat Light"/>
          <w:color w:val="000000" w:themeColor="text1"/>
          <w:lang w:val="ro-RO"/>
        </w:rPr>
        <w:t xml:space="preserve">rârii Consiliului Județean Cluj nr. 122/2023 privind aprobarea  </w:t>
      </w:r>
      <w:r w:rsidRPr="00B332E5">
        <w:rPr>
          <w:rFonts w:ascii="Montserrat Light" w:hAnsi="Montserrat Light"/>
          <w:lang w:val="ro-RO"/>
        </w:rPr>
        <w:t>Proiectului ”Microbuze electrice pentru elevii din Județul Cluj”,</w:t>
      </w:r>
      <w:r w:rsidRPr="00B332E5">
        <w:rPr>
          <w:rFonts w:ascii="Montserrat Light" w:hAnsi="Montserrat Light"/>
          <w:noProof/>
          <w:color w:val="000000" w:themeColor="text1"/>
          <w:lang w:val="ro-RO"/>
        </w:rPr>
        <w:t xml:space="preserve"> propus de Președintele Consiliului Județean Cluj, domnul Alin Tișe, care este însoţit de Referatul de aprobare cu nr. 15720</w:t>
      </w:r>
      <w:r w:rsidRPr="00B332E5">
        <w:rPr>
          <w:rFonts w:ascii="Montserrat Light" w:hAnsi="Montserrat Light"/>
          <w:color w:val="000000" w:themeColor="text1"/>
          <w:lang w:val="ro-RO"/>
        </w:rPr>
        <w:t>/08.04.2025</w:t>
      </w:r>
      <w:r w:rsidRPr="00B332E5">
        <w:rPr>
          <w:rFonts w:ascii="Montserrat Light" w:hAnsi="Montserrat Light"/>
          <w:noProof/>
          <w:color w:val="000000" w:themeColor="text1"/>
          <w:lang w:val="ro-RO"/>
        </w:rPr>
        <w:t>; Raportul  de specialitate întocmit de compartimentul  de resort din cadrul aparatului de specialitate al Consiliului Judeţean Cluj cu nr. 15721</w:t>
      </w:r>
      <w:r w:rsidRPr="00B332E5">
        <w:rPr>
          <w:rFonts w:ascii="Montserrat Light" w:hAnsi="Montserrat Light"/>
          <w:color w:val="000000" w:themeColor="text1"/>
          <w:lang w:val="ro-RO"/>
        </w:rPr>
        <w:t xml:space="preserve">/08.04.2025 </w:t>
      </w:r>
      <w:r w:rsidRPr="00B332E5">
        <w:rPr>
          <w:rFonts w:ascii="Montserrat Light" w:hAnsi="Montserrat Light"/>
          <w:noProof/>
          <w:color w:val="000000" w:themeColor="text1"/>
          <w:lang w:val="ro-RO"/>
        </w:rPr>
        <w:t xml:space="preserve">şi </w:t>
      </w:r>
      <w:r w:rsidR="009A3040">
        <w:rPr>
          <w:rFonts w:ascii="Montserrat Light" w:hAnsi="Montserrat Light"/>
          <w:noProof/>
          <w:color w:val="000000" w:themeColor="text1"/>
          <w:lang w:val="ro-RO"/>
        </w:rPr>
        <w:t xml:space="preserve">de </w:t>
      </w:r>
      <w:r w:rsidRPr="00B332E5">
        <w:rPr>
          <w:rFonts w:ascii="Montserrat Light" w:hAnsi="Montserrat Light"/>
          <w:noProof/>
          <w:color w:val="000000" w:themeColor="text1"/>
          <w:lang w:val="ro-RO"/>
        </w:rPr>
        <w:t xml:space="preserve">Avizul cu nr. </w:t>
      </w:r>
      <w:r w:rsidR="00F2687F" w:rsidRPr="00B332E5">
        <w:rPr>
          <w:rFonts w:ascii="Montserrat Light" w:hAnsi="Montserrat Light"/>
          <w:noProof/>
          <w:color w:val="000000" w:themeColor="text1"/>
          <w:lang w:val="ro-RO"/>
        </w:rPr>
        <w:t>15720</w:t>
      </w:r>
      <w:r w:rsidR="00F2687F">
        <w:rPr>
          <w:rFonts w:ascii="Montserrat Light" w:hAnsi="Montserrat Light"/>
          <w:color w:val="000000" w:themeColor="text1"/>
          <w:lang w:val="ro-RO"/>
        </w:rPr>
        <w:t xml:space="preserve"> din 9.</w:t>
      </w:r>
      <w:r w:rsidR="00F2687F" w:rsidRPr="00B332E5">
        <w:rPr>
          <w:rFonts w:ascii="Montserrat Light" w:hAnsi="Montserrat Light"/>
          <w:color w:val="000000" w:themeColor="text1"/>
          <w:lang w:val="ro-RO"/>
        </w:rPr>
        <w:t>04.2025</w:t>
      </w:r>
      <w:r w:rsidR="00F2687F">
        <w:rPr>
          <w:rFonts w:ascii="Montserrat Light" w:hAnsi="Montserrat Light"/>
          <w:color w:val="000000" w:themeColor="text1"/>
          <w:lang w:val="ro-RO"/>
        </w:rPr>
        <w:t xml:space="preserve"> </w:t>
      </w:r>
      <w:r w:rsidRPr="00B332E5">
        <w:rPr>
          <w:rFonts w:ascii="Montserrat Light" w:hAnsi="Montserrat Light"/>
          <w:noProof/>
          <w:color w:val="000000" w:themeColor="text1"/>
          <w:lang w:val="ro-RO"/>
        </w:rPr>
        <w:t xml:space="preserve">adoptat de Comisia de specialitate nr. </w:t>
      </w:r>
      <w:r w:rsidR="00F2687F">
        <w:rPr>
          <w:rFonts w:ascii="Montserrat Light" w:hAnsi="Montserrat Light"/>
          <w:noProof/>
          <w:color w:val="000000" w:themeColor="text1"/>
          <w:lang w:val="ro-RO"/>
        </w:rPr>
        <w:t>2</w:t>
      </w:r>
      <w:r w:rsidRPr="00B332E5">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1902D754" w14:textId="77777777" w:rsidR="00B332E5" w:rsidRPr="00B332E5" w:rsidRDefault="00B332E5" w:rsidP="00B332E5">
      <w:pPr>
        <w:spacing w:line="240" w:lineRule="auto"/>
        <w:jc w:val="both"/>
        <w:rPr>
          <w:rFonts w:ascii="Montserrat Light" w:eastAsia="Times New Roman" w:hAnsi="Montserrat Light" w:cs="Times New Roman"/>
          <w:color w:val="000000"/>
          <w:lang w:val="ro-RO" w:eastAsia="x-none"/>
        </w:rPr>
      </w:pPr>
    </w:p>
    <w:p w14:paraId="1D0B77E0" w14:textId="77777777" w:rsidR="00B332E5" w:rsidRPr="00B332E5" w:rsidRDefault="00B332E5" w:rsidP="00B332E5">
      <w:pPr>
        <w:spacing w:line="240" w:lineRule="auto"/>
        <w:jc w:val="both"/>
        <w:rPr>
          <w:rFonts w:ascii="Montserrat Light" w:eastAsia="Times New Roman" w:hAnsi="Montserrat Light" w:cs="Times New Roman"/>
          <w:color w:val="000000"/>
          <w:lang w:val="ro-RO" w:eastAsia="x-none"/>
        </w:rPr>
      </w:pPr>
      <w:r w:rsidRPr="00B332E5">
        <w:rPr>
          <w:rFonts w:ascii="Montserrat Light" w:eastAsia="Times New Roman" w:hAnsi="Montserrat Light" w:cs="Times New Roman"/>
          <w:color w:val="000000"/>
          <w:lang w:val="ro-RO" w:eastAsia="x-none"/>
        </w:rPr>
        <w:t>Ținând cont de:</w:t>
      </w:r>
    </w:p>
    <w:p w14:paraId="5C02955B" w14:textId="6C905A42" w:rsidR="00B332E5" w:rsidRPr="00B332E5" w:rsidRDefault="00B332E5" w:rsidP="00B332E5">
      <w:pPr>
        <w:numPr>
          <w:ilvl w:val="0"/>
          <w:numId w:val="13"/>
        </w:numPr>
        <w:spacing w:line="240" w:lineRule="auto"/>
        <w:jc w:val="both"/>
        <w:rPr>
          <w:rFonts w:ascii="Montserrat Light" w:eastAsia="Times New Roman" w:hAnsi="Montserrat Light" w:cs="Times New Roman"/>
          <w:lang w:val="ro-RO" w:eastAsia="x-none"/>
        </w:rPr>
      </w:pPr>
      <w:r w:rsidRPr="00B332E5">
        <w:rPr>
          <w:rFonts w:ascii="Montserrat Light" w:hAnsi="Montserrat Light"/>
          <w:lang w:val="ro-RO"/>
        </w:rPr>
        <w:t xml:space="preserve">Ghidul solicitantului privind apelul de proiecte PNRR/2023/C15/EDUCATIE/I.10, „Microbuze electrice pentru elevi”, aprobat prin Ordinul </w:t>
      </w:r>
      <w:r w:rsidR="00F2687F" w:rsidRPr="00B332E5">
        <w:rPr>
          <w:rFonts w:ascii="Montserrat Light" w:hAnsi="Montserrat Light"/>
          <w:lang w:val="ro-RO"/>
        </w:rPr>
        <w:t>Ministrului Ed</w:t>
      </w:r>
      <w:r w:rsidRPr="00B332E5">
        <w:rPr>
          <w:rFonts w:ascii="Montserrat Light" w:hAnsi="Montserrat Light"/>
          <w:lang w:val="ro-RO"/>
        </w:rPr>
        <w:t>ucației nr. 4.269/2023, cu modificările și completările ulterioare</w:t>
      </w:r>
      <w:r w:rsidR="00F2687F">
        <w:rPr>
          <w:rFonts w:ascii="Montserrat Light" w:hAnsi="Montserrat Light"/>
          <w:lang w:val="ro-RO"/>
        </w:rPr>
        <w:t>;</w:t>
      </w:r>
    </w:p>
    <w:p w14:paraId="6A289AC0" w14:textId="38B4E334" w:rsidR="00B332E5" w:rsidRPr="00670FD5" w:rsidRDefault="00B332E5" w:rsidP="00B332E5">
      <w:pPr>
        <w:numPr>
          <w:ilvl w:val="0"/>
          <w:numId w:val="13"/>
        </w:numPr>
        <w:spacing w:line="240" w:lineRule="auto"/>
        <w:jc w:val="both"/>
        <w:rPr>
          <w:rFonts w:ascii="Montserrat Light" w:eastAsia="Times New Roman" w:hAnsi="Montserrat Light" w:cs="Times New Roman"/>
          <w:i/>
          <w:iCs/>
          <w:lang w:val="ro-RO" w:eastAsia="x-none"/>
        </w:rPr>
      </w:pPr>
      <w:r w:rsidRPr="00B332E5">
        <w:rPr>
          <w:rFonts w:ascii="Montserrat Light" w:eastAsia="Times New Roman" w:hAnsi="Montserrat Light" w:cs="Times New Roman"/>
          <w:lang w:val="ro-RO" w:eastAsia="x-none"/>
        </w:rPr>
        <w:t>Contractul de finanțare nr. 12.077/14.09.2023 încheiat între Ministerul Educației și Consiliul Județean Cluj;</w:t>
      </w:r>
    </w:p>
    <w:p w14:paraId="2FB1199F" w14:textId="77777777" w:rsidR="00F2687F" w:rsidRDefault="00F2687F" w:rsidP="00B332E5">
      <w:pPr>
        <w:autoSpaceDE w:val="0"/>
        <w:autoSpaceDN w:val="0"/>
        <w:adjustRightInd w:val="0"/>
        <w:spacing w:line="240" w:lineRule="auto"/>
        <w:jc w:val="both"/>
        <w:rPr>
          <w:rFonts w:ascii="Montserrat Light" w:hAnsi="Montserrat Light"/>
          <w:color w:val="000000" w:themeColor="text1"/>
          <w:lang w:val="ro-RO"/>
        </w:rPr>
      </w:pPr>
      <w:bookmarkStart w:id="0" w:name="_Hlk104296718"/>
    </w:p>
    <w:p w14:paraId="32C597A9" w14:textId="0AFD3A45" w:rsidR="00B332E5" w:rsidRPr="00B332E5" w:rsidRDefault="00B332E5" w:rsidP="00B332E5">
      <w:pPr>
        <w:autoSpaceDE w:val="0"/>
        <w:autoSpaceDN w:val="0"/>
        <w:adjustRightInd w:val="0"/>
        <w:spacing w:line="240" w:lineRule="auto"/>
        <w:jc w:val="both"/>
        <w:rPr>
          <w:rFonts w:ascii="Montserrat Light" w:hAnsi="Montserrat Light"/>
          <w:color w:val="000000" w:themeColor="text1"/>
          <w:lang w:val="ro-RO"/>
        </w:rPr>
      </w:pPr>
      <w:r w:rsidRPr="00B332E5">
        <w:rPr>
          <w:rFonts w:ascii="Montserrat Light" w:hAnsi="Montserrat Light"/>
          <w:color w:val="000000" w:themeColor="text1"/>
          <w:lang w:val="ro-RO"/>
        </w:rPr>
        <w:t>Luând în considerare prevederile:</w:t>
      </w:r>
    </w:p>
    <w:p w14:paraId="6157F50D" w14:textId="267AB210" w:rsidR="00B332E5" w:rsidRPr="00F2687F" w:rsidRDefault="00B332E5" w:rsidP="00F2687F">
      <w:pPr>
        <w:pStyle w:val="ListParagraph"/>
        <w:numPr>
          <w:ilvl w:val="0"/>
          <w:numId w:val="15"/>
        </w:numPr>
        <w:autoSpaceDE w:val="0"/>
        <w:autoSpaceDN w:val="0"/>
        <w:adjustRightInd w:val="0"/>
        <w:jc w:val="both"/>
        <w:rPr>
          <w:rFonts w:ascii="Montserrat Light" w:hAnsi="Montserrat Light" w:cs="Cambria"/>
          <w:color w:val="000000" w:themeColor="text1"/>
          <w:sz w:val="22"/>
          <w:szCs w:val="22"/>
          <w:lang w:val="ro-RO" w:eastAsia="ro-RO"/>
        </w:rPr>
      </w:pPr>
      <w:bookmarkStart w:id="1" w:name="_Hlk53670636"/>
      <w:bookmarkStart w:id="2" w:name="_Hlk508022111"/>
      <w:r w:rsidRPr="00F2687F">
        <w:rPr>
          <w:rFonts w:ascii="Montserrat Light" w:hAnsi="Montserrat Light" w:cs="Cambria"/>
          <w:color w:val="000000" w:themeColor="text1"/>
          <w:sz w:val="22"/>
          <w:szCs w:val="22"/>
          <w:lang w:val="ro-RO" w:eastAsia="ro-RO"/>
        </w:rPr>
        <w:t xml:space="preserve">art. 2, </w:t>
      </w:r>
      <w:r w:rsidR="00F2687F">
        <w:rPr>
          <w:rFonts w:ascii="Montserrat Light" w:hAnsi="Montserrat Light"/>
          <w:color w:val="000000" w:themeColor="text1"/>
          <w:sz w:val="22"/>
          <w:szCs w:val="22"/>
          <w:lang w:val="ro-RO"/>
        </w:rPr>
        <w:t>art.</w:t>
      </w:r>
      <w:r w:rsidRPr="00F2687F">
        <w:rPr>
          <w:rFonts w:ascii="Montserrat Light" w:hAnsi="Montserrat Light"/>
          <w:color w:val="000000" w:themeColor="text1"/>
          <w:sz w:val="22"/>
          <w:szCs w:val="22"/>
          <w:lang w:val="ro-RO"/>
        </w:rPr>
        <w:t xml:space="preserve"> </w:t>
      </w:r>
      <w:r w:rsidRPr="00F2687F">
        <w:rPr>
          <w:rFonts w:ascii="Montserrat Light" w:hAnsi="Montserrat Light" w:cs="Cambria"/>
          <w:color w:val="000000" w:themeColor="text1"/>
          <w:sz w:val="22"/>
          <w:szCs w:val="22"/>
          <w:lang w:val="ro-RO" w:eastAsia="ro-RO"/>
        </w:rPr>
        <w:t xml:space="preserve">58 alin. (1) și (3), art. 59 </w:t>
      </w:r>
      <w:r w:rsidRPr="00F2687F">
        <w:rPr>
          <w:rFonts w:ascii="Montserrat Light" w:eastAsia="Times New Roman" w:hAnsi="Montserrat Light" w:cs="Cambria"/>
          <w:color w:val="000000" w:themeColor="text1"/>
          <w:sz w:val="22"/>
          <w:szCs w:val="22"/>
          <w:lang w:val="ro-RO" w:eastAsia="ro-RO"/>
        </w:rPr>
        <w:t xml:space="preserve">și ale art. 61 - 62 </w:t>
      </w:r>
      <w:r w:rsidRPr="00F2687F">
        <w:rPr>
          <w:rFonts w:ascii="Montserrat Light" w:hAnsi="Montserrat Light" w:cs="Cambria"/>
          <w:color w:val="000000" w:themeColor="text1"/>
          <w:sz w:val="22"/>
          <w:szCs w:val="22"/>
          <w:lang w:val="ro-RO" w:eastAsia="ro-RO"/>
        </w:rPr>
        <w:t>din Legea privind normele de tehnică legislativă pentru elaborarea actelor normative nr. 24/2000, republicată, cu modificările şi completările ulterioare;</w:t>
      </w:r>
    </w:p>
    <w:p w14:paraId="0660D894" w14:textId="67AEFDBA" w:rsidR="00B332E5" w:rsidRPr="00F2687F" w:rsidRDefault="00B332E5" w:rsidP="00F2687F">
      <w:pPr>
        <w:pStyle w:val="ListParagraph"/>
        <w:numPr>
          <w:ilvl w:val="0"/>
          <w:numId w:val="15"/>
        </w:numPr>
        <w:autoSpaceDE w:val="0"/>
        <w:autoSpaceDN w:val="0"/>
        <w:adjustRightInd w:val="0"/>
        <w:jc w:val="both"/>
        <w:rPr>
          <w:rFonts w:ascii="Montserrat Light" w:hAnsi="Montserrat Light" w:cs="Cambria"/>
          <w:color w:val="000000" w:themeColor="text1"/>
          <w:sz w:val="22"/>
          <w:szCs w:val="22"/>
          <w:lang w:val="ro-RO" w:eastAsia="ro-RO"/>
        </w:rPr>
      </w:pPr>
      <w:r w:rsidRPr="00F2687F">
        <w:rPr>
          <w:rFonts w:ascii="Montserrat Light" w:hAnsi="Montserrat Light" w:cs="Cambria"/>
          <w:color w:val="000000" w:themeColor="text1"/>
          <w:sz w:val="22"/>
          <w:szCs w:val="22"/>
          <w:lang w:val="ro-RO" w:eastAsia="ro-RO"/>
        </w:rPr>
        <w:t xml:space="preserve">art. 123 – 140, art. 142 - 156, art. 215 - 216 și ale art. 218 din Regulamentul de organizare şi funcţionare a Consiliului Judeţean Cluj, aprobat prin Hotărârea </w:t>
      </w:r>
      <w:r w:rsidRPr="00F2687F">
        <w:rPr>
          <w:rFonts w:ascii="Montserrat Light" w:hAnsi="Montserrat Light" w:cs="Cambria"/>
          <w:noProof/>
          <w:color w:val="000000" w:themeColor="text1"/>
          <w:sz w:val="22"/>
          <w:szCs w:val="22"/>
          <w:lang w:val="ro-RO" w:eastAsia="ro-RO"/>
        </w:rPr>
        <w:t>Consiliului Judeţean Cluj</w:t>
      </w:r>
      <w:r w:rsidRPr="00F2687F">
        <w:rPr>
          <w:rFonts w:ascii="Montserrat Light" w:hAnsi="Montserrat Light" w:cs="Cambria"/>
          <w:color w:val="000000" w:themeColor="text1"/>
          <w:sz w:val="22"/>
          <w:szCs w:val="22"/>
          <w:lang w:val="ro-RO" w:eastAsia="ro-RO"/>
        </w:rPr>
        <w:t xml:space="preserve"> nr. 170/2020</w:t>
      </w:r>
      <w:r w:rsidR="00F2687F" w:rsidRPr="00F2687F">
        <w:rPr>
          <w:rFonts w:ascii="Montserrat Light" w:hAnsi="Montserrat Light" w:cs="Cambria"/>
          <w:color w:val="000000" w:themeColor="text1"/>
          <w:sz w:val="22"/>
          <w:szCs w:val="22"/>
          <w:lang w:val="ro-RO" w:eastAsia="ro-RO"/>
        </w:rPr>
        <w:t xml:space="preserve"> (</w:t>
      </w:r>
      <w:r w:rsidRPr="00F2687F">
        <w:rPr>
          <w:rFonts w:ascii="Montserrat Light" w:hAnsi="Montserrat Light" w:cs="Cambria"/>
          <w:color w:val="000000" w:themeColor="text1"/>
          <w:sz w:val="22"/>
          <w:szCs w:val="22"/>
          <w:lang w:val="ro-RO" w:eastAsia="ro-RO"/>
        </w:rPr>
        <w:t>republicată</w:t>
      </w:r>
      <w:r w:rsidR="00F2687F" w:rsidRPr="00F2687F">
        <w:rPr>
          <w:rFonts w:ascii="Montserrat Light" w:hAnsi="Montserrat Light" w:cs="Cambria"/>
          <w:color w:val="000000" w:themeColor="text1"/>
          <w:sz w:val="22"/>
          <w:szCs w:val="22"/>
          <w:lang w:val="ro-RO" w:eastAsia="ro-RO"/>
        </w:rPr>
        <w:t xml:space="preserve"> 2)</w:t>
      </w:r>
      <w:r w:rsidRPr="00F2687F">
        <w:rPr>
          <w:rFonts w:ascii="Montserrat Light" w:hAnsi="Montserrat Light" w:cs="Cambria"/>
          <w:color w:val="000000" w:themeColor="text1"/>
          <w:sz w:val="22"/>
          <w:szCs w:val="22"/>
          <w:lang w:val="ro-RO" w:eastAsia="ro-RO"/>
        </w:rPr>
        <w:t>;</w:t>
      </w:r>
      <w:bookmarkEnd w:id="1"/>
      <w:bookmarkEnd w:id="2"/>
    </w:p>
    <w:p w14:paraId="6115619B" w14:textId="77777777" w:rsidR="00F2687F" w:rsidRDefault="00F2687F" w:rsidP="00B332E5">
      <w:pPr>
        <w:spacing w:line="240" w:lineRule="auto"/>
        <w:ind w:right="29"/>
        <w:jc w:val="both"/>
        <w:rPr>
          <w:rFonts w:ascii="Montserrat Light" w:hAnsi="Montserrat Light"/>
          <w:noProof/>
          <w:color w:val="000000" w:themeColor="text1"/>
        </w:rPr>
      </w:pPr>
    </w:p>
    <w:p w14:paraId="4C616BF9" w14:textId="3F48A602" w:rsidR="00B332E5" w:rsidRPr="00B332E5" w:rsidRDefault="00B332E5" w:rsidP="00B332E5">
      <w:pPr>
        <w:spacing w:line="240" w:lineRule="auto"/>
        <w:ind w:right="29"/>
        <w:jc w:val="both"/>
        <w:rPr>
          <w:rFonts w:ascii="Montserrat Light" w:hAnsi="Montserrat Light"/>
          <w:noProof/>
        </w:rPr>
      </w:pPr>
      <w:r w:rsidRPr="00B332E5">
        <w:rPr>
          <w:rFonts w:ascii="Montserrat Light" w:hAnsi="Montserrat Light"/>
          <w:noProof/>
          <w:color w:val="000000" w:themeColor="text1"/>
        </w:rPr>
        <w:t>În conformitate cu prevederile:</w:t>
      </w:r>
    </w:p>
    <w:p w14:paraId="507810DD" w14:textId="2F8B1838" w:rsidR="00B332E5" w:rsidRPr="005B327E" w:rsidRDefault="00B332E5" w:rsidP="005B327E">
      <w:pPr>
        <w:pStyle w:val="ListParagraph"/>
        <w:numPr>
          <w:ilvl w:val="0"/>
          <w:numId w:val="16"/>
        </w:numPr>
        <w:overflowPunct w:val="0"/>
        <w:autoSpaceDE w:val="0"/>
        <w:autoSpaceDN w:val="0"/>
        <w:adjustRightInd w:val="0"/>
        <w:jc w:val="both"/>
        <w:textAlignment w:val="baseline"/>
        <w:rPr>
          <w:rFonts w:ascii="Montserrat Light" w:eastAsia="Calibri" w:hAnsi="Montserrat Light"/>
          <w:noProof/>
          <w:sz w:val="22"/>
          <w:szCs w:val="22"/>
        </w:rPr>
      </w:pPr>
      <w:r w:rsidRPr="005B327E">
        <w:rPr>
          <w:rFonts w:ascii="Montserrat Light" w:eastAsia="Calibri" w:hAnsi="Montserrat Light"/>
          <w:noProof/>
          <w:sz w:val="22"/>
          <w:szCs w:val="22"/>
        </w:rPr>
        <w:t>Regulamentului (UE) 2021/241 Parlamentului European și al Consiliului din 12 februarie 2021 de instituire a Mecanismului de redresare și reziliență;</w:t>
      </w:r>
    </w:p>
    <w:p w14:paraId="292BCD39" w14:textId="0401B0DD" w:rsidR="00B332E5" w:rsidRPr="005B327E" w:rsidRDefault="00B332E5" w:rsidP="005B327E">
      <w:pPr>
        <w:pStyle w:val="ListParagraph"/>
        <w:numPr>
          <w:ilvl w:val="0"/>
          <w:numId w:val="16"/>
        </w:numPr>
        <w:overflowPunct w:val="0"/>
        <w:autoSpaceDE w:val="0"/>
        <w:autoSpaceDN w:val="0"/>
        <w:adjustRightInd w:val="0"/>
        <w:jc w:val="both"/>
        <w:textAlignment w:val="baseline"/>
        <w:rPr>
          <w:rFonts w:ascii="Montserrat Light" w:eastAsia="Calibri" w:hAnsi="Montserrat Light"/>
          <w:noProof/>
          <w:sz w:val="22"/>
          <w:szCs w:val="22"/>
        </w:rPr>
      </w:pPr>
      <w:r w:rsidRPr="005B327E">
        <w:rPr>
          <w:rFonts w:ascii="Montserrat Light" w:hAnsi="Montserrat Light"/>
          <w:bCs/>
          <w:noProof/>
          <w:sz w:val="22"/>
          <w:szCs w:val="22"/>
          <w:lang w:val="ro-RO" w:eastAsia="x-none"/>
        </w:rPr>
        <w:t>Deciziei Comisiei Europene 2021/608 de punere în aplicare a Consiliului de aprobare a evaluării Planului de Redresare și Reziliență al României din 03 noiembrie 2021;</w:t>
      </w:r>
    </w:p>
    <w:p w14:paraId="106CBC82" w14:textId="5C779E8E" w:rsidR="00B332E5" w:rsidRPr="005B327E" w:rsidRDefault="00B332E5" w:rsidP="005B327E">
      <w:pPr>
        <w:pStyle w:val="ListParagraph"/>
        <w:numPr>
          <w:ilvl w:val="0"/>
          <w:numId w:val="16"/>
        </w:numPr>
        <w:overflowPunct w:val="0"/>
        <w:autoSpaceDE w:val="0"/>
        <w:autoSpaceDN w:val="0"/>
        <w:adjustRightInd w:val="0"/>
        <w:jc w:val="both"/>
        <w:textAlignment w:val="baseline"/>
        <w:rPr>
          <w:rFonts w:ascii="Montserrat Light" w:eastAsia="Calibri" w:hAnsi="Montserrat Light"/>
          <w:noProof/>
          <w:sz w:val="22"/>
          <w:szCs w:val="22"/>
        </w:rPr>
      </w:pPr>
      <w:r w:rsidRPr="005B327E">
        <w:rPr>
          <w:rFonts w:ascii="Montserrat Light" w:eastAsia="Calibri" w:hAnsi="Montserrat Light"/>
          <w:noProof/>
          <w:sz w:val="22"/>
          <w:szCs w:val="22"/>
        </w:rPr>
        <w:t>art. 173 alin. (1) lit. b), c) și f</w:t>
      </w:r>
      <w:r w:rsidR="00670FD5">
        <w:rPr>
          <w:rFonts w:ascii="Montserrat Light" w:eastAsia="Calibri" w:hAnsi="Montserrat Light"/>
          <w:noProof/>
          <w:sz w:val="22"/>
          <w:szCs w:val="22"/>
        </w:rPr>
        <w:t xml:space="preserve"> ) și a</w:t>
      </w:r>
      <w:r w:rsidRPr="005B327E">
        <w:rPr>
          <w:rFonts w:ascii="Montserrat Light" w:eastAsia="Calibri" w:hAnsi="Montserrat Light"/>
          <w:noProof/>
          <w:sz w:val="22"/>
          <w:szCs w:val="22"/>
        </w:rPr>
        <w:t>lin. (5) lit. a) din Ordonanța de urgență a Guvernului nr. 57/2019 privind Codul administrativ, cu modificările și completările ulterioare;</w:t>
      </w:r>
    </w:p>
    <w:p w14:paraId="36886E91" w14:textId="77777777" w:rsidR="00B332E5" w:rsidRPr="005B327E" w:rsidRDefault="00B332E5" w:rsidP="005B327E">
      <w:pPr>
        <w:pStyle w:val="ListParagraph"/>
        <w:numPr>
          <w:ilvl w:val="0"/>
          <w:numId w:val="16"/>
        </w:numPr>
        <w:suppressAutoHyphens/>
        <w:ind w:right="29"/>
        <w:jc w:val="both"/>
        <w:rPr>
          <w:rFonts w:ascii="Montserrat Light" w:hAnsi="Montserrat Light"/>
          <w:noProof/>
          <w:color w:val="000000" w:themeColor="text1"/>
          <w:sz w:val="22"/>
          <w:szCs w:val="22"/>
        </w:rPr>
      </w:pPr>
      <w:r w:rsidRPr="005B327E">
        <w:rPr>
          <w:rFonts w:ascii="Montserrat Light" w:hAnsi="Montserrat Light"/>
          <w:noProof/>
          <w:color w:val="000000" w:themeColor="text1"/>
          <w:sz w:val="22"/>
          <w:szCs w:val="22"/>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2B067204" w14:textId="5694E8C1" w:rsidR="00B332E5" w:rsidRPr="005B327E" w:rsidRDefault="00B332E5" w:rsidP="005B327E">
      <w:pPr>
        <w:pStyle w:val="ListParagraph"/>
        <w:numPr>
          <w:ilvl w:val="0"/>
          <w:numId w:val="16"/>
        </w:numPr>
        <w:suppressAutoHyphens/>
        <w:ind w:right="29"/>
        <w:jc w:val="both"/>
        <w:rPr>
          <w:rFonts w:ascii="Montserrat Light" w:hAnsi="Montserrat Light"/>
          <w:noProof/>
          <w:color w:val="000000" w:themeColor="text1"/>
          <w:sz w:val="22"/>
          <w:szCs w:val="22"/>
          <w:lang w:val="ro-RO"/>
        </w:rPr>
      </w:pPr>
      <w:r w:rsidRPr="005B327E">
        <w:rPr>
          <w:rFonts w:ascii="Montserrat Light" w:hAnsi="Montserrat Light"/>
          <w:noProof/>
          <w:color w:val="000000" w:themeColor="text1"/>
          <w:sz w:val="22"/>
          <w:szCs w:val="22"/>
          <w:lang w:val="ro-RO"/>
        </w:rPr>
        <w:t xml:space="preserve">Hotărârii Guvernului nr. 209/2022 pentru aprobarea Normelor metodologice de aplicare a prevederilor Ordonanței de </w:t>
      </w:r>
      <w:r w:rsidR="00670FD5">
        <w:rPr>
          <w:rFonts w:ascii="Montserrat Light" w:hAnsi="Montserrat Light"/>
          <w:noProof/>
          <w:color w:val="000000" w:themeColor="text1"/>
          <w:sz w:val="22"/>
          <w:szCs w:val="22"/>
          <w:lang w:val="ro-RO"/>
        </w:rPr>
        <w:t>u</w:t>
      </w:r>
      <w:r w:rsidRPr="005B327E">
        <w:rPr>
          <w:rFonts w:ascii="Montserrat Light" w:hAnsi="Montserrat Light"/>
          <w:noProof/>
          <w:color w:val="000000" w:themeColor="text1"/>
          <w:sz w:val="22"/>
          <w:szCs w:val="22"/>
          <w:lang w:val="ro-RO"/>
        </w:rPr>
        <w:t xml:space="preserve">rgență a Guvernului nr. 124/2021 privind stabilirea cadrului instituțional și financiar pentru gestionarea fondurilor europene alocate României prin Mecanismul de redresare şi reziliență, precum şi pentru </w:t>
      </w:r>
      <w:r w:rsidRPr="005B327E">
        <w:rPr>
          <w:rFonts w:ascii="Montserrat Light" w:hAnsi="Montserrat Light"/>
          <w:noProof/>
          <w:color w:val="000000" w:themeColor="text1"/>
          <w:sz w:val="22"/>
          <w:szCs w:val="22"/>
          <w:lang w:val="ro-RO"/>
        </w:rPr>
        <w:lastRenderedPageBreak/>
        <w:t>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4E1D81D2" w14:textId="77777777" w:rsidR="00670FD5" w:rsidRDefault="00670FD5" w:rsidP="00B332E5">
      <w:pPr>
        <w:spacing w:line="240" w:lineRule="auto"/>
        <w:jc w:val="both"/>
        <w:rPr>
          <w:rFonts w:ascii="Montserrat Light" w:hAnsi="Montserrat Light"/>
          <w:noProof/>
          <w:color w:val="000000" w:themeColor="text1"/>
        </w:rPr>
      </w:pPr>
    </w:p>
    <w:p w14:paraId="6DD69DDF" w14:textId="3C561983" w:rsidR="00B332E5" w:rsidRPr="00B332E5" w:rsidRDefault="00B332E5" w:rsidP="00B332E5">
      <w:pPr>
        <w:spacing w:line="240" w:lineRule="auto"/>
        <w:jc w:val="both"/>
        <w:rPr>
          <w:rFonts w:ascii="Montserrat Light" w:hAnsi="Montserrat Light"/>
          <w:noProof/>
          <w:color w:val="000000" w:themeColor="text1"/>
        </w:rPr>
      </w:pPr>
      <w:r w:rsidRPr="00B332E5">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0"/>
    </w:p>
    <w:p w14:paraId="5D7366CE" w14:textId="77777777" w:rsidR="00B332E5" w:rsidRPr="00B332E5" w:rsidRDefault="00B332E5" w:rsidP="00B332E5">
      <w:pPr>
        <w:spacing w:line="240" w:lineRule="auto"/>
        <w:jc w:val="both"/>
        <w:rPr>
          <w:rFonts w:ascii="Montserrat Light" w:hAnsi="Montserrat Light"/>
          <w:noProof/>
          <w:color w:val="000000" w:themeColor="text1"/>
        </w:rPr>
      </w:pPr>
    </w:p>
    <w:p w14:paraId="2F3BC1E2" w14:textId="77777777" w:rsidR="00B332E5" w:rsidRPr="00B332E5" w:rsidRDefault="00B332E5" w:rsidP="00B332E5">
      <w:pPr>
        <w:tabs>
          <w:tab w:val="left" w:pos="90"/>
        </w:tabs>
        <w:autoSpaceDE w:val="0"/>
        <w:autoSpaceDN w:val="0"/>
        <w:adjustRightInd w:val="0"/>
        <w:spacing w:line="240" w:lineRule="auto"/>
        <w:jc w:val="center"/>
        <w:rPr>
          <w:rFonts w:ascii="Montserrat Light" w:hAnsi="Montserrat Light"/>
          <w:b/>
          <w:bCs/>
          <w:noProof/>
          <w:lang w:val="ro-RO" w:eastAsia="ro-RO"/>
        </w:rPr>
      </w:pPr>
      <w:r w:rsidRPr="00B332E5">
        <w:rPr>
          <w:rFonts w:ascii="Montserrat Light" w:hAnsi="Montserrat Light"/>
          <w:b/>
          <w:bCs/>
          <w:noProof/>
          <w:lang w:val="ro-RO" w:eastAsia="ro-RO"/>
        </w:rPr>
        <w:t>hotărăşte:</w:t>
      </w:r>
    </w:p>
    <w:p w14:paraId="2289B4CC" w14:textId="77777777" w:rsidR="00B332E5" w:rsidRPr="00B332E5" w:rsidRDefault="00B332E5" w:rsidP="00B332E5">
      <w:pPr>
        <w:tabs>
          <w:tab w:val="left" w:pos="90"/>
        </w:tabs>
        <w:autoSpaceDE w:val="0"/>
        <w:autoSpaceDN w:val="0"/>
        <w:adjustRightInd w:val="0"/>
        <w:spacing w:line="240" w:lineRule="auto"/>
        <w:jc w:val="center"/>
        <w:rPr>
          <w:rFonts w:ascii="Montserrat Light" w:hAnsi="Montserrat Light"/>
          <w:b/>
          <w:bCs/>
          <w:noProof/>
          <w:lang w:val="ro-RO" w:eastAsia="ro-RO"/>
        </w:rPr>
      </w:pPr>
    </w:p>
    <w:p w14:paraId="17E9CAB5" w14:textId="1F1678E6" w:rsidR="00B332E5" w:rsidRDefault="00B332E5" w:rsidP="00B332E5">
      <w:pPr>
        <w:spacing w:line="240" w:lineRule="auto"/>
        <w:jc w:val="both"/>
        <w:rPr>
          <w:rFonts w:ascii="Montserrat Light" w:hAnsi="Montserrat Light"/>
          <w:lang w:val="ro-RO"/>
        </w:rPr>
      </w:pPr>
      <w:r w:rsidRPr="00B332E5">
        <w:rPr>
          <w:rFonts w:ascii="Montserrat Light" w:hAnsi="Montserrat Light"/>
          <w:b/>
          <w:bCs/>
          <w:lang w:val="ro-RO"/>
        </w:rPr>
        <w:t xml:space="preserve">Art. I. </w:t>
      </w:r>
      <w:bookmarkStart w:id="3" w:name="_Hlk194926657"/>
      <w:r w:rsidRPr="00B332E5">
        <w:rPr>
          <w:rFonts w:ascii="Montserrat Light" w:hAnsi="Montserrat Light"/>
          <w:lang w:val="ro-RO"/>
        </w:rPr>
        <w:t xml:space="preserve">Hotărârea Consiliului Judeţean Cluj nr. 122/2023 </w:t>
      </w:r>
      <w:bookmarkEnd w:id="3"/>
      <w:proofErr w:type="spellStart"/>
      <w:r w:rsidRPr="00B332E5">
        <w:rPr>
          <w:rFonts w:ascii="Montserrat Light" w:hAnsi="Montserrat Light"/>
          <w:color w:val="000000" w:themeColor="text1"/>
        </w:rPr>
        <w:t>privind</w:t>
      </w:r>
      <w:proofErr w:type="spellEnd"/>
      <w:r w:rsidR="00DE1645">
        <w:rPr>
          <w:rFonts w:ascii="Montserrat Light" w:hAnsi="Montserrat Light"/>
          <w:color w:val="000000" w:themeColor="text1"/>
        </w:rPr>
        <w:t xml:space="preserve"> </w:t>
      </w:r>
      <w:proofErr w:type="spellStart"/>
      <w:r w:rsidRPr="00B332E5">
        <w:rPr>
          <w:rFonts w:ascii="Montserrat Light" w:hAnsi="Montserrat Light"/>
          <w:color w:val="000000" w:themeColor="text1"/>
        </w:rPr>
        <w:t>aprobarea</w:t>
      </w:r>
      <w:proofErr w:type="spellEnd"/>
      <w:r w:rsidR="00EA48E5">
        <w:rPr>
          <w:rFonts w:ascii="Montserrat Light" w:hAnsi="Montserrat Light"/>
          <w:color w:val="000000" w:themeColor="text1"/>
        </w:rPr>
        <w:t xml:space="preserve"> </w:t>
      </w:r>
      <w:r w:rsidRPr="00B332E5">
        <w:rPr>
          <w:rFonts w:ascii="Montserrat Light" w:hAnsi="Montserrat Light"/>
          <w:lang w:val="ro-RO"/>
        </w:rPr>
        <w:t>Proiectului ”Microbuze electrice pentru elevii din Județul Cluj</w:t>
      </w:r>
      <w:r w:rsidR="00DE1645">
        <w:rPr>
          <w:rFonts w:ascii="Montserrat Light" w:hAnsi="Montserrat Light"/>
          <w:lang w:val="ro-RO"/>
        </w:rPr>
        <w:t>”</w:t>
      </w:r>
      <w:r w:rsidRPr="00B332E5">
        <w:rPr>
          <w:rFonts w:ascii="Montserrat Light" w:hAnsi="Montserrat Light"/>
          <w:lang w:val="ro-RO"/>
        </w:rPr>
        <w:t xml:space="preserve"> se modifică după cum urmează:</w:t>
      </w:r>
    </w:p>
    <w:p w14:paraId="59436277" w14:textId="77777777" w:rsidR="00EA48E5" w:rsidRPr="00B332E5" w:rsidRDefault="00EA48E5" w:rsidP="00B332E5">
      <w:pPr>
        <w:spacing w:line="240" w:lineRule="auto"/>
        <w:jc w:val="both"/>
        <w:rPr>
          <w:rFonts w:ascii="Montserrat Light" w:hAnsi="Montserrat Light"/>
          <w:lang w:val="ro-RO"/>
        </w:rPr>
      </w:pPr>
    </w:p>
    <w:p w14:paraId="7F123800" w14:textId="3FE7DC92" w:rsidR="00B332E5" w:rsidRPr="00DE1645" w:rsidRDefault="00DE1645" w:rsidP="00B332E5">
      <w:pPr>
        <w:autoSpaceDE w:val="0"/>
        <w:autoSpaceDN w:val="0"/>
        <w:adjustRightInd w:val="0"/>
        <w:spacing w:line="240" w:lineRule="auto"/>
        <w:ind w:right="-1"/>
        <w:rPr>
          <w:rFonts w:ascii="Montserrat Light" w:hAnsi="Montserrat Light"/>
          <w:bCs/>
          <w:lang w:val="ro-RO"/>
        </w:rPr>
      </w:pPr>
      <w:r w:rsidRPr="00DE1645">
        <w:rPr>
          <w:rFonts w:ascii="Montserrat Light" w:hAnsi="Montserrat Light"/>
          <w:bCs/>
          <w:lang w:val="ro-RO"/>
        </w:rPr>
        <w:t xml:space="preserve">1. </w:t>
      </w:r>
      <w:r w:rsidR="00B332E5" w:rsidRPr="00DE1645">
        <w:rPr>
          <w:rFonts w:ascii="Montserrat Light" w:hAnsi="Montserrat Light"/>
          <w:bCs/>
          <w:lang w:val="ro-RO"/>
        </w:rPr>
        <w:t xml:space="preserve">Articolul 4 se modifică și </w:t>
      </w:r>
      <w:r>
        <w:rPr>
          <w:rFonts w:ascii="Montserrat Light" w:hAnsi="Montserrat Light"/>
          <w:bCs/>
          <w:lang w:val="ro-RO"/>
        </w:rPr>
        <w:t xml:space="preserve">are </w:t>
      </w:r>
      <w:r w:rsidR="00B332E5" w:rsidRPr="00DE1645">
        <w:rPr>
          <w:rFonts w:ascii="Montserrat Light" w:hAnsi="Montserrat Light"/>
          <w:bCs/>
          <w:lang w:val="ro-RO"/>
        </w:rPr>
        <w:t>următorul cuprins:</w:t>
      </w:r>
    </w:p>
    <w:p w14:paraId="78FB4551" w14:textId="047DCA0B" w:rsidR="00B332E5" w:rsidRPr="00B332E5" w:rsidRDefault="00B332E5" w:rsidP="00B332E5">
      <w:pPr>
        <w:spacing w:line="240" w:lineRule="auto"/>
        <w:jc w:val="both"/>
        <w:rPr>
          <w:rFonts w:ascii="Montserrat Light" w:hAnsi="Montserrat Light"/>
          <w:noProof/>
          <w:lang w:val="ro-RO" w:eastAsia="ro-RO"/>
        </w:rPr>
      </w:pPr>
      <w:r w:rsidRPr="00B332E5">
        <w:rPr>
          <w:rFonts w:ascii="Montserrat Light" w:hAnsi="Montserrat Light"/>
          <w:noProof/>
          <w:snapToGrid w:val="0"/>
          <w:lang w:val="ro-RO"/>
        </w:rPr>
        <w:t>”</w:t>
      </w:r>
      <w:r w:rsidRPr="00B332E5">
        <w:rPr>
          <w:rFonts w:ascii="Montserrat Light" w:hAnsi="Montserrat Light"/>
          <w:b/>
          <w:bCs/>
          <w:noProof/>
          <w:lang w:val="ro-RO" w:eastAsia="ro-RO"/>
        </w:rPr>
        <w:t>Art. 4.</w:t>
      </w:r>
      <w:r w:rsidR="00EA48E5">
        <w:rPr>
          <w:rFonts w:ascii="Montserrat Light" w:hAnsi="Montserrat Light"/>
          <w:b/>
          <w:bCs/>
          <w:noProof/>
          <w:lang w:val="ro-RO" w:eastAsia="ro-RO"/>
        </w:rPr>
        <w:t xml:space="preserve"> </w:t>
      </w:r>
      <w:r w:rsidRPr="00B332E5">
        <w:rPr>
          <w:rFonts w:ascii="Montserrat Light" w:hAnsi="Montserrat Light"/>
          <w:b/>
          <w:bCs/>
          <w:noProof/>
          <w:lang w:val="ro-RO" w:eastAsia="ro-RO"/>
        </w:rPr>
        <w:t xml:space="preserve">(1) </w:t>
      </w:r>
      <w:r w:rsidRPr="00B332E5">
        <w:rPr>
          <w:rFonts w:ascii="Montserrat Light" w:hAnsi="Montserrat Light"/>
          <w:noProof/>
          <w:lang w:val="ro-RO" w:eastAsia="ro-RO"/>
        </w:rPr>
        <w:t xml:space="preserve">Se aprobă Acordul de colaborare cuprins în </w:t>
      </w:r>
      <w:r w:rsidRPr="00ED2364">
        <w:rPr>
          <w:rFonts w:ascii="Montserrat Light" w:hAnsi="Montserrat Light"/>
          <w:noProof/>
          <w:lang w:val="ro-RO" w:eastAsia="ro-RO"/>
        </w:rPr>
        <w:t>anexa nr.</w:t>
      </w:r>
      <w:r w:rsidR="00EA48E5" w:rsidRPr="00ED2364">
        <w:rPr>
          <w:rFonts w:ascii="Montserrat Light" w:hAnsi="Montserrat Light"/>
          <w:noProof/>
          <w:lang w:val="ro-RO" w:eastAsia="ro-RO"/>
        </w:rPr>
        <w:t xml:space="preserve"> </w:t>
      </w:r>
      <w:r w:rsidRPr="00ED2364">
        <w:rPr>
          <w:rFonts w:ascii="Montserrat Light" w:hAnsi="Montserrat Light"/>
          <w:noProof/>
          <w:lang w:val="ro-RO" w:eastAsia="ro-RO"/>
        </w:rPr>
        <w:t>1</w:t>
      </w:r>
      <w:r w:rsidRPr="00B332E5">
        <w:rPr>
          <w:rFonts w:ascii="Montserrat Light" w:hAnsi="Montserrat Light"/>
          <w:noProof/>
          <w:lang w:val="ro-RO" w:eastAsia="ro-RO"/>
        </w:rPr>
        <w:t xml:space="preserve"> care face parte integrantă din prezenta hotărâre.</w:t>
      </w:r>
    </w:p>
    <w:p w14:paraId="5A9F353A" w14:textId="5DE60A7E" w:rsidR="00B332E5" w:rsidRPr="00B332E5" w:rsidRDefault="00B332E5" w:rsidP="00B332E5">
      <w:pPr>
        <w:spacing w:line="240" w:lineRule="auto"/>
        <w:jc w:val="both"/>
        <w:rPr>
          <w:rFonts w:ascii="Montserrat Light" w:hAnsi="Montserrat Light"/>
          <w:noProof/>
          <w:lang w:val="ro-RO" w:eastAsia="ro-RO"/>
        </w:rPr>
      </w:pPr>
      <w:r w:rsidRPr="00B332E5">
        <w:rPr>
          <w:rStyle w:val="Strong"/>
          <w:rFonts w:ascii="Montserrat Light" w:hAnsi="Montserrat Light"/>
          <w:lang w:val="pt-PT"/>
        </w:rPr>
        <w:t xml:space="preserve">(2) </w:t>
      </w:r>
      <w:r w:rsidRPr="00EA48E5">
        <w:rPr>
          <w:rStyle w:val="Strong"/>
          <w:rFonts w:ascii="Montserrat Light" w:hAnsi="Montserrat Light"/>
          <w:b w:val="0"/>
          <w:bCs w:val="0"/>
          <w:lang w:val="pt-PT"/>
        </w:rPr>
        <w:t>Acordul de</w:t>
      </w:r>
      <w:r w:rsidRPr="00B332E5">
        <w:rPr>
          <w:rStyle w:val="Strong"/>
          <w:rFonts w:ascii="Montserrat Light" w:hAnsi="Montserrat Light"/>
          <w:lang w:val="pt-PT"/>
        </w:rPr>
        <w:t xml:space="preserve"> </w:t>
      </w:r>
      <w:r w:rsidRPr="00B332E5">
        <w:rPr>
          <w:rFonts w:ascii="Montserrat Light" w:hAnsi="Montserrat Light"/>
          <w:noProof/>
          <w:color w:val="000000" w:themeColor="text1"/>
          <w:lang w:val="ro-RO" w:eastAsia="ro-RO"/>
        </w:rPr>
        <w:t>colaborare</w:t>
      </w:r>
      <w:r w:rsidRPr="00B332E5">
        <w:rPr>
          <w:rFonts w:ascii="Montserrat Light" w:hAnsi="Montserrat Light"/>
          <w:color w:val="000000" w:themeColor="text1"/>
          <w:lang w:val="ro-RO"/>
        </w:rPr>
        <w:t xml:space="preserve"> </w:t>
      </w:r>
      <w:bookmarkStart w:id="4" w:name="_Hlk192751395"/>
      <w:r w:rsidRPr="00B332E5">
        <w:rPr>
          <w:rFonts w:ascii="Montserrat Light" w:eastAsia="Times New Roman" w:hAnsi="Montserrat Light" w:cs="Calibri"/>
          <w:lang w:val="ro-RO"/>
        </w:rPr>
        <w:t xml:space="preserve"> </w:t>
      </w:r>
      <w:bookmarkStart w:id="5" w:name="_Hlk194563943"/>
      <w:r w:rsidRPr="00B332E5">
        <w:rPr>
          <w:rFonts w:ascii="Montserrat Light" w:eastAsia="Times New Roman" w:hAnsi="Montserrat Light" w:cs="Calibri"/>
          <w:lang w:val="ro-RO"/>
        </w:rPr>
        <w:t xml:space="preserve">pentru realizarea Proiectului </w:t>
      </w:r>
      <w:r w:rsidRPr="00B332E5">
        <w:rPr>
          <w:rFonts w:ascii="Montserrat Light" w:eastAsia="Calibri" w:hAnsi="Montserrat Light" w:cs="Calibri"/>
          <w:lang w:val="ro-RO"/>
        </w:rPr>
        <w:t xml:space="preserve">„Microbuze electrice pentru elevii din </w:t>
      </w:r>
      <w:r w:rsidR="00ED2364">
        <w:rPr>
          <w:rFonts w:ascii="Montserrat Light" w:eastAsia="Calibri" w:hAnsi="Montserrat Light" w:cs="Calibri"/>
          <w:lang w:val="ro-RO"/>
        </w:rPr>
        <w:t>J</w:t>
      </w:r>
      <w:r w:rsidRPr="00B332E5">
        <w:rPr>
          <w:rFonts w:ascii="Montserrat Light" w:eastAsia="Calibri" w:hAnsi="Montserrat Light" w:cs="Calibri"/>
          <w:lang w:val="ro-RO"/>
        </w:rPr>
        <w:t>udețul Cluj”</w:t>
      </w:r>
      <w:r w:rsidRPr="00B332E5">
        <w:rPr>
          <w:rFonts w:ascii="Montserrat Light" w:eastAsia="Times New Roman" w:hAnsi="Montserrat Light" w:cs="Calibri"/>
          <w:lang w:val="ro-RO"/>
        </w:rPr>
        <w:t xml:space="preserve"> </w:t>
      </w:r>
      <w:bookmarkEnd w:id="4"/>
      <w:r w:rsidRPr="00B332E5">
        <w:rPr>
          <w:rFonts w:ascii="Montserrat Light" w:hAnsi="Montserrat Light"/>
          <w:noProof/>
          <w:color w:val="000000" w:themeColor="text1"/>
          <w:lang w:val="ro-RO" w:eastAsia="ro-RO"/>
        </w:rPr>
        <w:t>încheiat între UAT Județul Cluj și UAT</w:t>
      </w:r>
      <w:r w:rsidR="00EA48E5">
        <w:rPr>
          <w:rFonts w:ascii="Montserrat Light" w:hAnsi="Montserrat Light"/>
          <w:noProof/>
          <w:color w:val="000000" w:themeColor="text1"/>
          <w:lang w:val="ro-RO" w:eastAsia="ro-RO"/>
        </w:rPr>
        <w:t xml:space="preserve"> </w:t>
      </w:r>
      <w:r w:rsidRPr="00B332E5">
        <w:rPr>
          <w:rFonts w:ascii="Montserrat Light" w:hAnsi="Montserrat Light"/>
          <w:noProof/>
          <w:color w:val="000000" w:themeColor="text1"/>
          <w:lang w:val="ro-RO" w:eastAsia="ro-RO"/>
        </w:rPr>
        <w:t xml:space="preserve">Comuna Mica, UAT Comuna Mintiu Gherlii și UAT Comuna Viișoara </w:t>
      </w:r>
      <w:bookmarkEnd w:id="5"/>
      <w:r w:rsidRPr="00B332E5">
        <w:rPr>
          <w:rFonts w:ascii="Montserrat Light" w:hAnsi="Montserrat Light"/>
          <w:noProof/>
          <w:color w:val="000000" w:themeColor="text1"/>
          <w:lang w:val="ro-RO" w:eastAsia="ro-RO"/>
        </w:rPr>
        <w:t xml:space="preserve">este cuprins în </w:t>
      </w:r>
      <w:r w:rsidRPr="00ED2364">
        <w:rPr>
          <w:rFonts w:ascii="Montserrat Light" w:hAnsi="Montserrat Light"/>
          <w:noProof/>
          <w:color w:val="000000" w:themeColor="text1"/>
          <w:lang w:val="ro-RO" w:eastAsia="ro-RO"/>
        </w:rPr>
        <w:t>anexa nr.</w:t>
      </w:r>
      <w:r w:rsidR="00EA48E5" w:rsidRPr="00ED2364">
        <w:rPr>
          <w:rFonts w:ascii="Montserrat Light" w:hAnsi="Montserrat Light"/>
          <w:noProof/>
          <w:color w:val="000000" w:themeColor="text1"/>
          <w:lang w:val="ro-RO" w:eastAsia="ro-RO"/>
        </w:rPr>
        <w:t xml:space="preserve"> </w:t>
      </w:r>
      <w:r w:rsidRPr="00ED2364">
        <w:rPr>
          <w:rFonts w:ascii="Montserrat Light" w:hAnsi="Montserrat Light"/>
          <w:noProof/>
          <w:color w:val="000000" w:themeColor="text1"/>
          <w:lang w:val="ro-RO" w:eastAsia="ro-RO"/>
        </w:rPr>
        <w:t>2</w:t>
      </w:r>
      <w:r w:rsidRPr="00B332E5">
        <w:rPr>
          <w:rFonts w:ascii="Montserrat Light" w:hAnsi="Montserrat Light"/>
          <w:noProof/>
          <w:color w:val="000000" w:themeColor="text1"/>
          <w:lang w:val="ro-RO" w:eastAsia="ro-RO"/>
        </w:rPr>
        <w:t xml:space="preserve"> </w:t>
      </w:r>
      <w:r w:rsidRPr="00B332E5">
        <w:rPr>
          <w:rFonts w:ascii="Montserrat Light" w:hAnsi="Montserrat Light"/>
          <w:noProof/>
          <w:lang w:val="ro-RO" w:eastAsia="ro-RO"/>
        </w:rPr>
        <w:t>care face parte integrantă din prezenta hotărâre.</w:t>
      </w:r>
      <w:r w:rsidR="00EA48E5">
        <w:rPr>
          <w:rFonts w:ascii="Montserrat Light" w:hAnsi="Montserrat Light"/>
          <w:noProof/>
          <w:lang w:val="ro-RO" w:eastAsia="ro-RO"/>
        </w:rPr>
        <w:t>”</w:t>
      </w:r>
    </w:p>
    <w:p w14:paraId="36B86069" w14:textId="77777777" w:rsidR="00EA48E5" w:rsidRDefault="00EA48E5" w:rsidP="00B332E5">
      <w:pPr>
        <w:spacing w:line="240" w:lineRule="auto"/>
        <w:jc w:val="both"/>
        <w:rPr>
          <w:rFonts w:ascii="Montserrat Light" w:hAnsi="Montserrat Light"/>
          <w:b/>
          <w:bCs/>
          <w:noProof/>
          <w:lang w:val="ro-RO" w:eastAsia="ro-RO"/>
        </w:rPr>
      </w:pPr>
    </w:p>
    <w:p w14:paraId="28C9D534" w14:textId="0B151DC2" w:rsidR="00B332E5" w:rsidRPr="00B332E5" w:rsidRDefault="00B332E5" w:rsidP="00B332E5">
      <w:pPr>
        <w:spacing w:line="240" w:lineRule="auto"/>
        <w:jc w:val="both"/>
        <w:rPr>
          <w:rFonts w:ascii="Montserrat Light" w:hAnsi="Montserrat Light"/>
          <w:noProof/>
          <w:color w:val="000000" w:themeColor="text1"/>
          <w:lang w:val="ro-RO" w:eastAsia="ro-RO"/>
        </w:rPr>
      </w:pPr>
      <w:r w:rsidRPr="00B332E5">
        <w:rPr>
          <w:rFonts w:ascii="Montserrat Light" w:hAnsi="Montserrat Light"/>
          <w:b/>
          <w:bCs/>
          <w:noProof/>
          <w:lang w:val="ro-RO" w:eastAsia="ro-RO"/>
        </w:rPr>
        <w:t xml:space="preserve">Art. II. </w:t>
      </w:r>
      <w:r w:rsidRPr="00EA48E5">
        <w:rPr>
          <w:rFonts w:ascii="Montserrat Light" w:hAnsi="Montserrat Light"/>
          <w:noProof/>
          <w:lang w:val="ro-RO" w:eastAsia="ro-RO"/>
        </w:rPr>
        <w:t>Anexa nr. 2 ”</w:t>
      </w:r>
      <w:r w:rsidR="00ED2364" w:rsidRPr="00EA48E5">
        <w:rPr>
          <w:rStyle w:val="Strong"/>
          <w:rFonts w:ascii="Montserrat Light" w:hAnsi="Montserrat Light"/>
          <w:b w:val="0"/>
          <w:bCs w:val="0"/>
          <w:lang w:val="pt-PT"/>
        </w:rPr>
        <w:t>Acordul de</w:t>
      </w:r>
      <w:r w:rsidR="00ED2364" w:rsidRPr="00B332E5">
        <w:rPr>
          <w:rStyle w:val="Strong"/>
          <w:rFonts w:ascii="Montserrat Light" w:hAnsi="Montserrat Light"/>
          <w:lang w:val="pt-PT"/>
        </w:rPr>
        <w:t xml:space="preserve"> </w:t>
      </w:r>
      <w:r w:rsidR="00ED2364" w:rsidRPr="00B332E5">
        <w:rPr>
          <w:rFonts w:ascii="Montserrat Light" w:hAnsi="Montserrat Light"/>
          <w:noProof/>
          <w:color w:val="000000" w:themeColor="text1"/>
          <w:lang w:val="ro-RO" w:eastAsia="ro-RO"/>
        </w:rPr>
        <w:t>colaborare</w:t>
      </w:r>
      <w:r w:rsidR="00ED2364" w:rsidRPr="00B332E5">
        <w:rPr>
          <w:rFonts w:ascii="Montserrat Light" w:hAnsi="Montserrat Light"/>
          <w:color w:val="000000" w:themeColor="text1"/>
          <w:lang w:val="ro-RO"/>
        </w:rPr>
        <w:t xml:space="preserve"> </w:t>
      </w:r>
      <w:r w:rsidR="00ED2364" w:rsidRPr="00B332E5">
        <w:rPr>
          <w:rFonts w:ascii="Montserrat Light" w:eastAsia="Times New Roman" w:hAnsi="Montserrat Light" w:cs="Calibri"/>
          <w:lang w:val="ro-RO"/>
        </w:rPr>
        <w:t xml:space="preserve"> pentru realizarea Proiectului </w:t>
      </w:r>
      <w:r w:rsidR="00ED2364" w:rsidRPr="00B332E5">
        <w:rPr>
          <w:rFonts w:ascii="Montserrat Light" w:eastAsia="Calibri" w:hAnsi="Montserrat Light" w:cs="Calibri"/>
          <w:lang w:val="ro-RO"/>
        </w:rPr>
        <w:t xml:space="preserve">„Microbuze electrice pentru elevii din </w:t>
      </w:r>
      <w:r w:rsidR="00ED2364">
        <w:rPr>
          <w:rFonts w:ascii="Montserrat Light" w:eastAsia="Calibri" w:hAnsi="Montserrat Light" w:cs="Calibri"/>
          <w:lang w:val="ro-RO"/>
        </w:rPr>
        <w:t>J</w:t>
      </w:r>
      <w:r w:rsidR="00ED2364" w:rsidRPr="00B332E5">
        <w:rPr>
          <w:rFonts w:ascii="Montserrat Light" w:eastAsia="Calibri" w:hAnsi="Montserrat Light" w:cs="Calibri"/>
          <w:lang w:val="ro-RO"/>
        </w:rPr>
        <w:t>udețul Cluj”</w:t>
      </w:r>
      <w:r w:rsidR="00ED2364" w:rsidRPr="00B332E5">
        <w:rPr>
          <w:rFonts w:ascii="Montserrat Light" w:eastAsia="Times New Roman" w:hAnsi="Montserrat Light" w:cs="Calibri"/>
          <w:lang w:val="ro-RO"/>
        </w:rPr>
        <w:t xml:space="preserve"> </w:t>
      </w:r>
      <w:r w:rsidR="00ED2364" w:rsidRPr="00B332E5">
        <w:rPr>
          <w:rFonts w:ascii="Montserrat Light" w:hAnsi="Montserrat Light"/>
          <w:noProof/>
          <w:color w:val="000000" w:themeColor="text1"/>
          <w:lang w:val="ro-RO" w:eastAsia="ro-RO"/>
        </w:rPr>
        <w:t>încheiat între UAT Județu</w:t>
      </w:r>
      <w:r w:rsidR="00ED2364" w:rsidRPr="008A5E52">
        <w:rPr>
          <w:rFonts w:ascii="Montserrat Light" w:hAnsi="Montserrat Light"/>
          <w:noProof/>
          <w:lang w:val="ro-RO" w:eastAsia="ro-RO"/>
        </w:rPr>
        <w:t>l Cluj și UAT Comuna Mica, UAT Comuna Mintiu Gherlii și UAT Comuna Viișoara</w:t>
      </w:r>
      <w:r w:rsidRPr="008A5E52">
        <w:rPr>
          <w:rFonts w:ascii="Montserrat Light" w:hAnsi="Montserrat Light"/>
          <w:noProof/>
          <w:lang w:val="ro-RO" w:eastAsia="ro-RO"/>
        </w:rPr>
        <w:t xml:space="preserve">” </w:t>
      </w:r>
      <w:r w:rsidR="009A3040" w:rsidRPr="008A5E52">
        <w:rPr>
          <w:rFonts w:ascii="Montserrat Light" w:hAnsi="Montserrat Light"/>
          <w:noProof/>
          <w:lang w:val="ro-RO" w:eastAsia="ro-RO"/>
        </w:rPr>
        <w:t xml:space="preserve">la </w:t>
      </w:r>
      <w:r w:rsidR="009A3040" w:rsidRPr="008A5E52">
        <w:rPr>
          <w:rFonts w:ascii="Montserrat Light" w:hAnsi="Montserrat Light"/>
          <w:lang w:val="ro-RO"/>
        </w:rPr>
        <w:t xml:space="preserve">Hotărârea Consiliului Judeţean Cluj nr. 122/2023 </w:t>
      </w:r>
      <w:r w:rsidRPr="008A5E52">
        <w:rPr>
          <w:rFonts w:ascii="Montserrat Light" w:hAnsi="Montserrat Light"/>
          <w:noProof/>
          <w:lang w:val="ro-RO" w:eastAsia="ro-RO"/>
        </w:rPr>
        <w:t xml:space="preserve">este </w:t>
      </w:r>
      <w:r w:rsidR="00ED2364">
        <w:rPr>
          <w:rFonts w:ascii="Montserrat Light" w:hAnsi="Montserrat Light"/>
          <w:noProof/>
          <w:color w:val="000000" w:themeColor="text1"/>
          <w:lang w:val="ro-RO" w:eastAsia="ro-RO"/>
        </w:rPr>
        <w:t>cuprins</w:t>
      </w:r>
      <w:r w:rsidR="009A3040">
        <w:rPr>
          <w:rFonts w:ascii="Montserrat Light" w:hAnsi="Montserrat Light"/>
          <w:noProof/>
          <w:color w:val="000000" w:themeColor="text1"/>
          <w:lang w:val="ro-RO" w:eastAsia="ro-RO"/>
        </w:rPr>
        <w:t>ă</w:t>
      </w:r>
      <w:r w:rsidRPr="00B332E5">
        <w:rPr>
          <w:rFonts w:ascii="Montserrat Light" w:hAnsi="Montserrat Light"/>
          <w:noProof/>
          <w:color w:val="000000" w:themeColor="text1"/>
          <w:lang w:val="ro-RO" w:eastAsia="ro-RO"/>
        </w:rPr>
        <w:t xml:space="preserve"> în </w:t>
      </w:r>
      <w:r w:rsidRPr="00ED2364">
        <w:rPr>
          <w:rFonts w:ascii="Montserrat Light" w:hAnsi="Montserrat Light"/>
          <w:b/>
          <w:bCs/>
          <w:noProof/>
          <w:color w:val="000000" w:themeColor="text1"/>
          <w:lang w:val="ro-RO" w:eastAsia="ro-RO"/>
        </w:rPr>
        <w:t>anexa</w:t>
      </w:r>
      <w:r w:rsidRPr="00B332E5">
        <w:rPr>
          <w:rFonts w:ascii="Montserrat Light" w:hAnsi="Montserrat Light"/>
          <w:noProof/>
          <w:color w:val="000000" w:themeColor="text1"/>
          <w:lang w:val="ro-RO" w:eastAsia="ro-RO"/>
        </w:rPr>
        <w:t xml:space="preserve"> care face parte din prezenta hotărâre.</w:t>
      </w:r>
    </w:p>
    <w:p w14:paraId="6204EB47" w14:textId="77777777" w:rsidR="00B332E5" w:rsidRPr="00B332E5" w:rsidRDefault="00B332E5" w:rsidP="00B332E5">
      <w:pPr>
        <w:spacing w:line="240" w:lineRule="auto"/>
        <w:jc w:val="both"/>
        <w:rPr>
          <w:rFonts w:ascii="Montserrat Light" w:hAnsi="Montserrat Light"/>
          <w:noProof/>
          <w:lang w:val="ro-RO" w:eastAsia="ro-RO"/>
        </w:rPr>
      </w:pPr>
      <w:r w:rsidRPr="00B332E5">
        <w:rPr>
          <w:rFonts w:ascii="Montserrat Light" w:hAnsi="Montserrat Light"/>
          <w:noProof/>
          <w:lang w:val="ro-RO" w:eastAsia="ro-RO"/>
        </w:rPr>
        <w:t xml:space="preserve">               </w:t>
      </w:r>
    </w:p>
    <w:p w14:paraId="71C2F641" w14:textId="55517A2A" w:rsidR="00B332E5" w:rsidRPr="00ED2364" w:rsidRDefault="00B332E5" w:rsidP="00B332E5">
      <w:pPr>
        <w:spacing w:line="240" w:lineRule="auto"/>
        <w:jc w:val="both"/>
        <w:rPr>
          <w:rFonts w:ascii="Montserrat Light" w:hAnsi="Montserrat Light"/>
          <w:noProof/>
          <w:lang w:val="ro-RO" w:eastAsia="ro-RO"/>
        </w:rPr>
      </w:pPr>
      <w:r w:rsidRPr="00B332E5">
        <w:rPr>
          <w:rFonts w:ascii="Montserrat Light" w:hAnsi="Montserrat Light"/>
          <w:b/>
          <w:bCs/>
          <w:noProof/>
          <w:lang w:val="ro-RO" w:eastAsia="ro-RO"/>
        </w:rPr>
        <w:t>Art. III.</w:t>
      </w:r>
      <w:r w:rsidRPr="00B332E5">
        <w:rPr>
          <w:rFonts w:ascii="Montserrat Light" w:hAnsi="Montserrat Light"/>
          <w:b/>
          <w:bCs/>
          <w:noProof/>
          <w:color w:val="000000" w:themeColor="text1"/>
          <w:lang w:val="ro-RO" w:eastAsia="ro-RO"/>
        </w:rPr>
        <w:t xml:space="preserve"> </w:t>
      </w:r>
      <w:r w:rsidRPr="00B332E5">
        <w:rPr>
          <w:rFonts w:ascii="Montserrat Light" w:hAnsi="Montserrat Light"/>
          <w:noProof/>
          <w:color w:val="000000" w:themeColor="text1"/>
          <w:lang w:val="ro-RO" w:eastAsia="ro-RO"/>
        </w:rPr>
        <w:t xml:space="preserve">Prezenta hotărâre se comunică Direcţiei Generale Buget-Finanțe, Resurse </w:t>
      </w:r>
      <w:r w:rsidRPr="00ED2364">
        <w:rPr>
          <w:rFonts w:ascii="Montserrat Light" w:hAnsi="Montserrat Light"/>
          <w:noProof/>
          <w:lang w:val="ro-RO" w:eastAsia="ro-RO"/>
        </w:rPr>
        <w:t>Umane</w:t>
      </w:r>
      <w:r w:rsidR="00ED2364" w:rsidRPr="00ED2364">
        <w:rPr>
          <w:rFonts w:ascii="Montserrat Light" w:hAnsi="Montserrat Light"/>
          <w:noProof/>
          <w:lang w:val="ro-RO" w:eastAsia="ro-RO"/>
        </w:rPr>
        <w:t>; Direcţiei Dezvoltare şi Investiţii;</w:t>
      </w:r>
      <w:r w:rsidRPr="00ED2364">
        <w:rPr>
          <w:rFonts w:ascii="Montserrat Light" w:hAnsi="Montserrat Light"/>
          <w:noProof/>
          <w:lang w:val="ro-RO" w:eastAsia="ro-RO"/>
        </w:rPr>
        <w:t xml:space="preserve"> Comunei Mica</w:t>
      </w:r>
      <w:r w:rsidR="00ED2364" w:rsidRPr="00ED2364">
        <w:rPr>
          <w:rFonts w:ascii="Montserrat Light" w:hAnsi="Montserrat Light"/>
          <w:noProof/>
          <w:lang w:val="ro-RO" w:eastAsia="ro-RO"/>
        </w:rPr>
        <w:t xml:space="preserve">; </w:t>
      </w:r>
      <w:r w:rsidRPr="00ED2364">
        <w:rPr>
          <w:rFonts w:ascii="Montserrat Light" w:hAnsi="Montserrat Light"/>
          <w:noProof/>
          <w:lang w:val="ro-RO" w:eastAsia="ro-RO"/>
        </w:rPr>
        <w:t>Comunei Mintiu Gherlii</w:t>
      </w:r>
      <w:r w:rsidR="00ED2364" w:rsidRPr="00ED2364">
        <w:rPr>
          <w:rFonts w:ascii="Montserrat Light" w:hAnsi="Montserrat Light"/>
          <w:noProof/>
          <w:lang w:val="ro-RO" w:eastAsia="ro-RO"/>
        </w:rPr>
        <w:t xml:space="preserve">; </w:t>
      </w:r>
      <w:r w:rsidRPr="00ED2364">
        <w:rPr>
          <w:rFonts w:ascii="Montserrat Light" w:hAnsi="Montserrat Light"/>
          <w:noProof/>
          <w:lang w:val="ro-RO" w:eastAsia="ro-RO"/>
        </w:rPr>
        <w:t>Comunei Viișoara, precum și Prefectului Județului Cluj</w:t>
      </w:r>
      <w:r w:rsidR="00ED2364" w:rsidRPr="00ED2364">
        <w:rPr>
          <w:rFonts w:ascii="Montserrat Light" w:hAnsi="Montserrat Light"/>
          <w:noProof/>
          <w:lang w:val="ro-RO" w:eastAsia="ro-RO"/>
        </w:rPr>
        <w:t>,</w:t>
      </w:r>
      <w:r w:rsidRPr="00ED2364">
        <w:rPr>
          <w:rFonts w:ascii="Montserrat Light" w:hAnsi="Montserrat Light"/>
          <w:noProof/>
          <w:lang w:val="ro-RO" w:eastAsia="ro-RO"/>
        </w:rPr>
        <w:t xml:space="preserve"> și se aduce la cunoştinţă publică prin afișare la sediul Consiliului Județean Cluj şi prin postare pe pagina de internet </w:t>
      </w:r>
      <w:r w:rsidR="00ED2364" w:rsidRPr="00ED2364">
        <w:rPr>
          <w:rFonts w:ascii="Montserrat Light" w:hAnsi="Montserrat Light"/>
          <w:noProof/>
          <w:lang w:val="ro-RO" w:eastAsia="ro-RO"/>
        </w:rPr>
        <w:t>”</w:t>
      </w:r>
      <w:hyperlink r:id="rId9" w:history="1">
        <w:r w:rsidR="00ED2364" w:rsidRPr="00ED2364">
          <w:rPr>
            <w:rStyle w:val="Hyperlink"/>
            <w:rFonts w:ascii="Montserrat Light" w:hAnsi="Montserrat Light"/>
            <w:noProof/>
            <w:color w:val="auto"/>
            <w:u w:val="none"/>
            <w:lang w:val="ro-RO" w:eastAsia="ro-RO"/>
          </w:rPr>
          <w:t>www.cjcluj.ro</w:t>
        </w:r>
      </w:hyperlink>
      <w:r w:rsidR="00ED2364" w:rsidRPr="00ED2364">
        <w:rPr>
          <w:rFonts w:ascii="Montserrat Light" w:hAnsi="Montserrat Light"/>
        </w:rPr>
        <w:t>”</w:t>
      </w:r>
      <w:r w:rsidRPr="00ED2364">
        <w:rPr>
          <w:rFonts w:ascii="Montserrat Light" w:hAnsi="Montserrat Light"/>
          <w:noProof/>
          <w:lang w:val="ro-RO" w:eastAsia="ro-RO"/>
        </w:rPr>
        <w:t>.</w:t>
      </w:r>
    </w:p>
    <w:p w14:paraId="18917441" w14:textId="77777777" w:rsidR="00285103" w:rsidRDefault="00285103" w:rsidP="00BA5FEC">
      <w:pPr>
        <w:spacing w:line="240" w:lineRule="auto"/>
        <w:ind w:firstLine="720"/>
        <w:jc w:val="both"/>
        <w:rPr>
          <w:rFonts w:ascii="Montserrat Light" w:hAnsi="Montserrat Light"/>
          <w:color w:val="000000" w:themeColor="text1"/>
          <w:lang w:val="ro-RO"/>
        </w:rPr>
      </w:pPr>
    </w:p>
    <w:p w14:paraId="00F4599C" w14:textId="77777777" w:rsidR="00ED2364" w:rsidRPr="00C53899" w:rsidRDefault="00ED2364" w:rsidP="00BA5FEC">
      <w:pPr>
        <w:spacing w:line="240" w:lineRule="auto"/>
        <w:ind w:firstLine="720"/>
        <w:jc w:val="both"/>
        <w:rPr>
          <w:rFonts w:ascii="Montserrat Light" w:hAnsi="Montserrat Light"/>
          <w:color w:val="000000" w:themeColor="text1"/>
          <w:lang w:val="ro-RO"/>
        </w:rPr>
      </w:pPr>
    </w:p>
    <w:p w14:paraId="7FF9FCF1" w14:textId="77777777" w:rsidR="00A838E0" w:rsidRPr="006E4C73" w:rsidRDefault="00A838E0" w:rsidP="006E4C73">
      <w:pPr>
        <w:adjustRightInd w:val="0"/>
        <w:spacing w:line="240" w:lineRule="auto"/>
        <w:jc w:val="both"/>
        <w:rPr>
          <w:rFonts w:ascii="Montserrat Light" w:hAnsi="Montserrat Light"/>
          <w:lang w:val="ro-RO"/>
        </w:rPr>
      </w:pPr>
    </w:p>
    <w:p w14:paraId="372333E2" w14:textId="46AC4533" w:rsidR="00C85831" w:rsidRPr="00FF4E97" w:rsidRDefault="00C85831" w:rsidP="00024D83">
      <w:pPr>
        <w:autoSpaceDE w:val="0"/>
        <w:autoSpaceDN w:val="0"/>
        <w:adjustRightInd w:val="0"/>
        <w:spacing w:line="240" w:lineRule="auto"/>
        <w:jc w:val="center"/>
        <w:rPr>
          <w:rFonts w:ascii="Montserrat" w:hAnsi="Montserrat"/>
          <w:lang w:val="ro-RO"/>
        </w:rPr>
      </w:pPr>
      <w:r w:rsidRPr="009032FD">
        <w:rPr>
          <w:rFonts w:ascii="Montserrat" w:hAnsi="Montserrat"/>
          <w:b/>
          <w:lang w:val="ro-RO" w:eastAsia="ro-RO"/>
        </w:rPr>
        <w:t xml:space="preserve">  </w:t>
      </w:r>
      <w:r w:rsidR="005422D2" w:rsidRPr="009032FD">
        <w:rPr>
          <w:rFonts w:ascii="Montserrat" w:hAnsi="Montserrat"/>
          <w:b/>
          <w:lang w:val="ro-RO" w:eastAsia="ro-RO"/>
        </w:rPr>
        <w:t xml:space="preserve"> </w:t>
      </w:r>
      <w:bookmarkStart w:id="6" w:name="_Hlk173225997"/>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Pr="00FF4E97">
        <w:rPr>
          <w:rFonts w:ascii="Montserrat" w:hAnsi="Montserrat"/>
          <w:b/>
          <w:lang w:val="ro-RO" w:eastAsia="ro-RO"/>
        </w:rPr>
        <w:t>Contrasemnează:</w:t>
      </w:r>
    </w:p>
    <w:p w14:paraId="5C8A2444" w14:textId="78FE63EC" w:rsidR="00C85831" w:rsidRPr="00FF4E97" w:rsidRDefault="00C85831" w:rsidP="00024D83">
      <w:pPr>
        <w:spacing w:line="240" w:lineRule="auto"/>
        <w:ind w:left="180"/>
        <w:jc w:val="both"/>
        <w:rPr>
          <w:rFonts w:ascii="Montserrat" w:hAnsi="Montserrat"/>
          <w:b/>
          <w:lang w:val="ro-RO" w:eastAsia="ro-RO"/>
        </w:rPr>
      </w:pPr>
      <w:r w:rsidRPr="00FF4E97">
        <w:rPr>
          <w:rFonts w:ascii="Montserrat" w:hAnsi="Montserrat"/>
          <w:lang w:val="ro-RO" w:eastAsia="ro-RO"/>
        </w:rPr>
        <w:t xml:space="preserve">                     </w:t>
      </w:r>
      <w:r w:rsidR="00575E5A" w:rsidRPr="00FF4E97">
        <w:rPr>
          <w:rFonts w:ascii="Montserrat" w:hAnsi="Montserrat"/>
          <w:lang w:val="ro-RO" w:eastAsia="ro-RO"/>
        </w:rPr>
        <w:t xml:space="preserve"> </w:t>
      </w:r>
      <w:r w:rsidR="00A45484" w:rsidRPr="00FF4E97">
        <w:rPr>
          <w:rFonts w:ascii="Montserrat" w:hAnsi="Montserrat"/>
          <w:lang w:val="ro-RO" w:eastAsia="ro-RO"/>
        </w:rPr>
        <w:t>p.</w:t>
      </w:r>
      <w:r w:rsidR="00931631" w:rsidRPr="00FF4E97">
        <w:rPr>
          <w:rFonts w:ascii="Montserrat" w:hAnsi="Montserrat"/>
          <w:lang w:val="ro-RO" w:eastAsia="ro-RO"/>
        </w:rPr>
        <w:t xml:space="preserve"> </w:t>
      </w:r>
      <w:r w:rsidRPr="00FF4E97">
        <w:rPr>
          <w:rFonts w:ascii="Montserrat" w:hAnsi="Montserrat"/>
          <w:b/>
          <w:lang w:val="ro-RO" w:eastAsia="ro-RO"/>
        </w:rPr>
        <w:t>PREŞEDINTE,</w:t>
      </w:r>
      <w:r w:rsidRPr="00FF4E97">
        <w:rPr>
          <w:rFonts w:ascii="Montserrat" w:hAnsi="Montserrat"/>
          <w:b/>
          <w:lang w:val="ro-RO" w:eastAsia="ro-RO"/>
        </w:rPr>
        <w:tab/>
      </w:r>
      <w:r w:rsidRPr="00FF4E97">
        <w:rPr>
          <w:rFonts w:ascii="Montserrat" w:hAnsi="Montserrat"/>
          <w:lang w:val="ro-RO" w:eastAsia="ro-RO"/>
        </w:rPr>
        <w:t xml:space="preserve">                    </w:t>
      </w:r>
      <w:r w:rsidR="00F24147" w:rsidRPr="00FF4E97">
        <w:rPr>
          <w:rFonts w:ascii="Montserrat" w:hAnsi="Montserrat"/>
          <w:lang w:val="ro-RO" w:eastAsia="ro-RO"/>
        </w:rPr>
        <w:t xml:space="preserve"> </w:t>
      </w:r>
      <w:r w:rsidRPr="00FF4E97">
        <w:rPr>
          <w:rFonts w:ascii="Montserrat" w:hAnsi="Montserrat"/>
          <w:b/>
          <w:lang w:val="ro-RO" w:eastAsia="ro-RO"/>
        </w:rPr>
        <w:t>SECRETAR GENERAL AL JUDEŢULUI,</w:t>
      </w:r>
    </w:p>
    <w:p w14:paraId="3A9E2343" w14:textId="4DE638BF" w:rsidR="00C85831" w:rsidRPr="00FF4E97" w:rsidRDefault="00C85831" w:rsidP="00024D83">
      <w:pPr>
        <w:spacing w:line="240" w:lineRule="auto"/>
        <w:ind w:left="180"/>
        <w:jc w:val="both"/>
        <w:rPr>
          <w:rFonts w:ascii="Montserrat" w:hAnsi="Montserrat"/>
          <w:b/>
          <w:lang w:val="ro-RO" w:eastAsia="ro-RO"/>
        </w:rPr>
      </w:pPr>
      <w:r w:rsidRPr="00FF4E97">
        <w:rPr>
          <w:rFonts w:ascii="Montserrat" w:hAnsi="Montserrat"/>
          <w:b/>
          <w:lang w:val="ro-RO" w:eastAsia="ro-RO"/>
        </w:rPr>
        <w:t xml:space="preserve">                        </w:t>
      </w:r>
      <w:r w:rsidR="00135C90" w:rsidRPr="00FF4E97">
        <w:rPr>
          <w:rFonts w:ascii="Montserrat" w:hAnsi="Montserrat"/>
          <w:b/>
          <w:lang w:val="ro-RO" w:eastAsia="ro-RO"/>
        </w:rPr>
        <w:t xml:space="preserve"> </w:t>
      </w:r>
      <w:r w:rsidRPr="00FF4E97">
        <w:rPr>
          <w:rFonts w:ascii="Montserrat" w:hAnsi="Montserrat"/>
          <w:b/>
          <w:lang w:val="ro-RO" w:eastAsia="ro-RO"/>
        </w:rPr>
        <w:t xml:space="preserve"> </w:t>
      </w:r>
      <w:r w:rsidR="00931631" w:rsidRPr="00FF4E97">
        <w:rPr>
          <w:rFonts w:ascii="Montserrat" w:hAnsi="Montserrat"/>
          <w:b/>
          <w:lang w:val="ro-RO" w:eastAsia="ro-RO"/>
        </w:rPr>
        <w:t xml:space="preserve"> </w:t>
      </w:r>
      <w:r w:rsidRPr="00FF4E97">
        <w:rPr>
          <w:rFonts w:ascii="Montserrat" w:hAnsi="Montserrat"/>
          <w:b/>
          <w:lang w:val="ro-RO" w:eastAsia="ro-RO"/>
        </w:rPr>
        <w:t xml:space="preserve"> Alin Tișe                                                      Simona Gaci</w:t>
      </w:r>
    </w:p>
    <w:p w14:paraId="54B4DA8C" w14:textId="77777777" w:rsidR="000C5725" w:rsidRPr="00FF4E97" w:rsidRDefault="000C5725" w:rsidP="00024D83">
      <w:pPr>
        <w:spacing w:line="240" w:lineRule="auto"/>
        <w:ind w:left="180"/>
        <w:jc w:val="both"/>
        <w:rPr>
          <w:rFonts w:ascii="Montserrat" w:hAnsi="Montserrat"/>
          <w:b/>
          <w:lang w:val="ro-RO" w:eastAsia="ro-RO"/>
        </w:rPr>
      </w:pPr>
    </w:p>
    <w:p w14:paraId="746CD124" w14:textId="77777777" w:rsidR="00A838E0" w:rsidRPr="00FF4E97" w:rsidRDefault="00A838E0" w:rsidP="00024D83">
      <w:pPr>
        <w:spacing w:line="240" w:lineRule="auto"/>
        <w:ind w:left="180"/>
        <w:jc w:val="both"/>
        <w:rPr>
          <w:rFonts w:ascii="Montserrat" w:hAnsi="Montserrat"/>
          <w:b/>
          <w:lang w:val="ro-RO" w:eastAsia="ro-RO"/>
        </w:rPr>
      </w:pPr>
    </w:p>
    <w:p w14:paraId="6A0B1D0A" w14:textId="77777777" w:rsidR="00B66D1C" w:rsidRPr="00FF4E97" w:rsidRDefault="00B66D1C" w:rsidP="00024D83">
      <w:pPr>
        <w:spacing w:line="240" w:lineRule="auto"/>
        <w:ind w:left="180"/>
        <w:jc w:val="both"/>
        <w:rPr>
          <w:rFonts w:ascii="Montserrat" w:hAnsi="Montserrat"/>
          <w:b/>
          <w:lang w:val="ro-RO" w:eastAsia="ro-RO"/>
        </w:rPr>
      </w:pPr>
    </w:p>
    <w:p w14:paraId="2E0F46B4" w14:textId="77777777" w:rsidR="00B66D1C" w:rsidRPr="00FF4E97" w:rsidRDefault="00B66D1C" w:rsidP="00024D83">
      <w:pPr>
        <w:spacing w:line="240" w:lineRule="auto"/>
        <w:ind w:left="180"/>
        <w:jc w:val="both"/>
        <w:rPr>
          <w:rFonts w:ascii="Montserrat" w:hAnsi="Montserrat"/>
          <w:b/>
          <w:lang w:val="ro-RO" w:eastAsia="ro-RO"/>
        </w:rPr>
      </w:pPr>
    </w:p>
    <w:p w14:paraId="0F1CB609" w14:textId="77777777" w:rsidR="00534B7B" w:rsidRPr="00FF4E97" w:rsidRDefault="00534B7B" w:rsidP="00024D83">
      <w:pPr>
        <w:spacing w:line="240" w:lineRule="auto"/>
        <w:ind w:left="180"/>
        <w:jc w:val="both"/>
        <w:rPr>
          <w:rFonts w:ascii="Montserrat" w:hAnsi="Montserrat"/>
          <w:b/>
          <w:lang w:val="ro-RO" w:eastAsia="ro-RO"/>
        </w:rPr>
      </w:pPr>
    </w:p>
    <w:p w14:paraId="7CC30B35" w14:textId="77777777" w:rsidR="00534B7B" w:rsidRPr="00FF4E97" w:rsidRDefault="00534B7B" w:rsidP="00024D83">
      <w:pPr>
        <w:spacing w:line="240" w:lineRule="auto"/>
        <w:ind w:left="180"/>
        <w:jc w:val="both"/>
        <w:rPr>
          <w:rFonts w:ascii="Montserrat" w:hAnsi="Montserrat"/>
          <w:b/>
          <w:lang w:val="ro-RO" w:eastAsia="ro-RO"/>
        </w:rPr>
      </w:pPr>
    </w:p>
    <w:p w14:paraId="0A8E7D00" w14:textId="77777777" w:rsidR="00B66D1C" w:rsidRPr="00FF4E97" w:rsidRDefault="00B66D1C" w:rsidP="00024D83">
      <w:pPr>
        <w:spacing w:line="240" w:lineRule="auto"/>
        <w:ind w:left="180"/>
        <w:jc w:val="both"/>
        <w:rPr>
          <w:rFonts w:ascii="Montserrat" w:hAnsi="Montserrat"/>
          <w:b/>
          <w:lang w:val="ro-RO" w:eastAsia="ro-RO"/>
        </w:rPr>
      </w:pPr>
    </w:p>
    <w:p w14:paraId="39B82CDB" w14:textId="77777777" w:rsidR="00B66D1C" w:rsidRPr="00FF4E97" w:rsidRDefault="00B66D1C" w:rsidP="00024D83">
      <w:pPr>
        <w:spacing w:line="240" w:lineRule="auto"/>
        <w:ind w:left="180"/>
        <w:jc w:val="both"/>
        <w:rPr>
          <w:rFonts w:ascii="Montserrat" w:hAnsi="Montserrat"/>
          <w:b/>
          <w:lang w:val="ro-RO" w:eastAsia="ro-RO"/>
        </w:rPr>
      </w:pPr>
    </w:p>
    <w:p w14:paraId="6181D656" w14:textId="77777777" w:rsidR="00B66D1C" w:rsidRPr="00FF4E97" w:rsidRDefault="00B66D1C" w:rsidP="00024D83">
      <w:pPr>
        <w:spacing w:line="240" w:lineRule="auto"/>
        <w:ind w:left="180"/>
        <w:jc w:val="both"/>
        <w:rPr>
          <w:rFonts w:ascii="Montserrat" w:hAnsi="Montserrat"/>
          <w:b/>
          <w:lang w:val="ro-RO" w:eastAsia="ro-RO"/>
        </w:rPr>
      </w:pPr>
    </w:p>
    <w:p w14:paraId="5A9478B8" w14:textId="77777777" w:rsidR="00B66D1C" w:rsidRPr="00FF4E97" w:rsidRDefault="00B66D1C" w:rsidP="00024D83">
      <w:pPr>
        <w:spacing w:line="240" w:lineRule="auto"/>
        <w:ind w:left="180"/>
        <w:jc w:val="both"/>
        <w:rPr>
          <w:rFonts w:ascii="Montserrat" w:hAnsi="Montserrat"/>
          <w:b/>
          <w:lang w:val="ro-RO" w:eastAsia="ro-RO"/>
        </w:rPr>
      </w:pPr>
    </w:p>
    <w:p w14:paraId="305D3929" w14:textId="77777777" w:rsidR="00B66D1C" w:rsidRPr="00FF4E97" w:rsidRDefault="00B66D1C" w:rsidP="00024D83">
      <w:pPr>
        <w:spacing w:line="240" w:lineRule="auto"/>
        <w:ind w:left="180"/>
        <w:jc w:val="both"/>
        <w:rPr>
          <w:rFonts w:ascii="Montserrat" w:hAnsi="Montserrat"/>
          <w:b/>
          <w:lang w:val="ro-RO" w:eastAsia="ro-RO"/>
        </w:rPr>
      </w:pPr>
    </w:p>
    <w:p w14:paraId="136F22FA" w14:textId="77777777" w:rsidR="00B66D1C" w:rsidRPr="00FF4E97" w:rsidRDefault="00B66D1C" w:rsidP="00024D83">
      <w:pPr>
        <w:spacing w:line="240" w:lineRule="auto"/>
        <w:ind w:left="180"/>
        <w:jc w:val="both"/>
        <w:rPr>
          <w:rFonts w:ascii="Montserrat" w:hAnsi="Montserrat"/>
          <w:b/>
          <w:lang w:val="ro-RO" w:eastAsia="ro-RO"/>
        </w:rPr>
      </w:pPr>
    </w:p>
    <w:p w14:paraId="1A64EF3C" w14:textId="77777777" w:rsidR="00B66D1C" w:rsidRPr="00FF4E97" w:rsidRDefault="00B66D1C" w:rsidP="00024D83">
      <w:pPr>
        <w:spacing w:line="240" w:lineRule="auto"/>
        <w:ind w:left="180"/>
        <w:jc w:val="both"/>
        <w:rPr>
          <w:rFonts w:ascii="Montserrat" w:hAnsi="Montserrat"/>
          <w:b/>
          <w:lang w:val="ro-RO" w:eastAsia="ro-RO"/>
        </w:rPr>
      </w:pPr>
    </w:p>
    <w:p w14:paraId="0939AEC7" w14:textId="77777777" w:rsidR="00BD1EB6" w:rsidRPr="00FF4E97" w:rsidRDefault="00BD1EB6" w:rsidP="00024D83">
      <w:pPr>
        <w:spacing w:line="240" w:lineRule="auto"/>
        <w:ind w:left="180"/>
        <w:jc w:val="both"/>
        <w:rPr>
          <w:rFonts w:ascii="Montserrat" w:hAnsi="Montserrat"/>
          <w:b/>
          <w:lang w:val="ro-RO" w:eastAsia="ro-RO"/>
        </w:rPr>
      </w:pPr>
    </w:p>
    <w:p w14:paraId="5D3271C8" w14:textId="77777777" w:rsidR="0045710F" w:rsidRPr="00FF4E97" w:rsidRDefault="0045710F" w:rsidP="00024D83">
      <w:pPr>
        <w:spacing w:line="240" w:lineRule="auto"/>
        <w:ind w:left="180"/>
        <w:jc w:val="both"/>
        <w:rPr>
          <w:rFonts w:ascii="Montserrat" w:hAnsi="Montserrat"/>
          <w:b/>
          <w:lang w:val="ro-RO" w:eastAsia="ro-RO"/>
        </w:rPr>
      </w:pPr>
    </w:p>
    <w:bookmarkEnd w:id="6"/>
    <w:p w14:paraId="722D02DE" w14:textId="5D718D00" w:rsidR="00605E3A" w:rsidRPr="00FF4E97" w:rsidRDefault="00C85831" w:rsidP="00605E3A">
      <w:pPr>
        <w:tabs>
          <w:tab w:val="left" w:pos="6210"/>
        </w:tabs>
        <w:autoSpaceDE w:val="0"/>
        <w:autoSpaceDN w:val="0"/>
        <w:adjustRightInd w:val="0"/>
        <w:spacing w:line="240" w:lineRule="auto"/>
        <w:rPr>
          <w:rFonts w:ascii="Montserrat" w:hAnsi="Montserrat"/>
          <w:b/>
          <w:bCs/>
          <w:noProof/>
          <w:lang w:val="ro-RO" w:eastAsia="ro-RO"/>
        </w:rPr>
      </w:pPr>
      <w:r w:rsidRPr="00FF4E97">
        <w:rPr>
          <w:rFonts w:ascii="Montserrat" w:hAnsi="Montserrat"/>
          <w:b/>
          <w:bCs/>
          <w:noProof/>
          <w:lang w:val="ro-RO" w:eastAsia="ro-RO"/>
        </w:rPr>
        <w:t>Nr.</w:t>
      </w:r>
      <w:r w:rsidR="00575E5A" w:rsidRPr="00FF4E97">
        <w:rPr>
          <w:rFonts w:ascii="Montserrat" w:hAnsi="Montserrat"/>
          <w:b/>
          <w:bCs/>
          <w:noProof/>
          <w:lang w:val="ro-RO" w:eastAsia="ro-RO"/>
        </w:rPr>
        <w:t xml:space="preserve"> </w:t>
      </w:r>
      <w:r w:rsidR="00F50054" w:rsidRPr="00FF4E97">
        <w:rPr>
          <w:rFonts w:ascii="Montserrat" w:hAnsi="Montserrat"/>
          <w:b/>
          <w:bCs/>
          <w:noProof/>
          <w:lang w:val="ro-RO" w:eastAsia="ro-RO"/>
        </w:rPr>
        <w:t>5</w:t>
      </w:r>
      <w:r w:rsidR="006E2D4D" w:rsidRPr="00FF4E97">
        <w:rPr>
          <w:rFonts w:ascii="Montserrat" w:hAnsi="Montserrat"/>
          <w:b/>
          <w:bCs/>
          <w:noProof/>
          <w:lang w:val="ro-RO" w:eastAsia="ro-RO"/>
        </w:rPr>
        <w:t>5</w:t>
      </w:r>
      <w:r w:rsidR="00695FDF" w:rsidRPr="00FF4E97">
        <w:rPr>
          <w:rFonts w:ascii="Montserrat" w:hAnsi="Montserrat"/>
          <w:b/>
          <w:bCs/>
          <w:noProof/>
          <w:lang w:val="ro-RO" w:eastAsia="ro-RO"/>
        </w:rPr>
        <w:t xml:space="preserve"> </w:t>
      </w:r>
      <w:r w:rsidRPr="00FF4E97">
        <w:rPr>
          <w:rFonts w:ascii="Montserrat" w:hAnsi="Montserrat"/>
          <w:b/>
          <w:bCs/>
          <w:noProof/>
          <w:lang w:val="ro-RO" w:eastAsia="ro-RO"/>
        </w:rPr>
        <w:t>din</w:t>
      </w:r>
      <w:r w:rsidR="000C25E1" w:rsidRPr="00FF4E97">
        <w:rPr>
          <w:rFonts w:ascii="Montserrat" w:hAnsi="Montserrat"/>
          <w:b/>
          <w:bCs/>
          <w:noProof/>
          <w:lang w:val="ro-RO" w:eastAsia="ro-RO"/>
        </w:rPr>
        <w:t xml:space="preserve"> </w:t>
      </w:r>
      <w:r w:rsidR="00B332E5" w:rsidRPr="00FF4E97">
        <w:rPr>
          <w:rFonts w:ascii="Montserrat" w:hAnsi="Montserrat"/>
          <w:b/>
          <w:bCs/>
          <w:noProof/>
          <w:lang w:val="ro-RO" w:eastAsia="ro-RO"/>
        </w:rPr>
        <w:t>9</w:t>
      </w:r>
      <w:r w:rsidR="000C25E1" w:rsidRPr="00FF4E97">
        <w:rPr>
          <w:rFonts w:ascii="Montserrat" w:hAnsi="Montserrat"/>
          <w:b/>
          <w:bCs/>
          <w:noProof/>
          <w:lang w:val="ro-RO" w:eastAsia="ro-RO"/>
        </w:rPr>
        <w:t xml:space="preserve"> aprilie</w:t>
      </w:r>
      <w:r w:rsidR="00605E3A" w:rsidRPr="00FF4E97">
        <w:rPr>
          <w:rFonts w:ascii="Montserrat" w:hAnsi="Montserrat"/>
          <w:b/>
          <w:bCs/>
          <w:noProof/>
          <w:lang w:val="ro-RO" w:eastAsia="ro-RO"/>
        </w:rPr>
        <w:t xml:space="preserve"> 2025 </w:t>
      </w:r>
    </w:p>
    <w:p w14:paraId="47C7B1FC" w14:textId="507219EC" w:rsidR="005C1774" w:rsidRDefault="00AD6520" w:rsidP="00024D83">
      <w:pPr>
        <w:autoSpaceDE w:val="0"/>
        <w:autoSpaceDN w:val="0"/>
        <w:adjustRightInd w:val="0"/>
        <w:spacing w:line="240" w:lineRule="auto"/>
        <w:jc w:val="both"/>
        <w:rPr>
          <w:rFonts w:ascii="Montserrat Light" w:hAnsi="Montserrat Light"/>
          <w:i/>
          <w:iCs/>
          <w:sz w:val="18"/>
          <w:szCs w:val="18"/>
          <w:lang w:val="ro-RO" w:eastAsia="ro-RO"/>
        </w:rPr>
      </w:pPr>
      <w:r w:rsidRPr="00FF4E97">
        <w:rPr>
          <w:rFonts w:ascii="Montserrat Light" w:hAnsi="Montserrat Light"/>
          <w:i/>
          <w:iCs/>
          <w:sz w:val="18"/>
          <w:szCs w:val="18"/>
          <w:lang w:val="ro-RO" w:eastAsia="ro-RO"/>
        </w:rPr>
        <w:t xml:space="preserve">Prezenta hotărâre a fost adoptată cu </w:t>
      </w:r>
      <w:r w:rsidR="00FF4E97" w:rsidRPr="00FF4E97">
        <w:rPr>
          <w:rFonts w:ascii="Montserrat Light" w:hAnsi="Montserrat Light"/>
          <w:i/>
          <w:iCs/>
          <w:sz w:val="18"/>
          <w:szCs w:val="18"/>
          <w:lang w:val="ro-RO" w:eastAsia="ro-RO"/>
        </w:rPr>
        <w:t>33</w:t>
      </w:r>
      <w:r w:rsidRPr="00FF4E97">
        <w:rPr>
          <w:rFonts w:ascii="Montserrat Light" w:hAnsi="Montserrat Light"/>
          <w:i/>
          <w:iCs/>
          <w:sz w:val="18"/>
          <w:szCs w:val="18"/>
          <w:lang w:val="ro-RO" w:eastAsia="ro-RO"/>
        </w:rPr>
        <w:t xml:space="preserve"> de voturi “pentru”</w:t>
      </w:r>
      <w:r w:rsidR="00A45484" w:rsidRPr="00FF4E97">
        <w:rPr>
          <w:rFonts w:ascii="Montserrat Light" w:hAnsi="Montserrat Light"/>
          <w:i/>
          <w:iCs/>
          <w:sz w:val="18"/>
          <w:szCs w:val="18"/>
          <w:lang w:val="ro-RO" w:eastAsia="ro-RO"/>
        </w:rPr>
        <w:t xml:space="preserve">, </w:t>
      </w:r>
      <w:r w:rsidRPr="00FF4E97">
        <w:rPr>
          <w:rFonts w:ascii="Montserrat Light" w:hAnsi="Montserrat Light"/>
          <w:i/>
          <w:iCs/>
          <w:sz w:val="18"/>
          <w:szCs w:val="18"/>
          <w:lang w:val="ro-RO" w:eastAsia="ro-RO"/>
        </w:rPr>
        <w:t xml:space="preserve"> fiind astfel respectate prevederile legale privind majoritatea de voturi necesară.</w:t>
      </w:r>
      <w:r w:rsidRPr="009032FD">
        <w:rPr>
          <w:rFonts w:ascii="Montserrat Light" w:hAnsi="Montserrat Light"/>
          <w:i/>
          <w:iCs/>
          <w:sz w:val="18"/>
          <w:szCs w:val="18"/>
          <w:vertAlign w:val="superscript"/>
          <w:lang w:val="ro-RO" w:eastAsia="ro-RO"/>
        </w:rPr>
        <w:t xml:space="preserve"> </w:t>
      </w:r>
      <w:r w:rsidRPr="009032FD">
        <w:rPr>
          <w:rFonts w:ascii="Montserrat Light" w:hAnsi="Montserrat Light"/>
          <w:i/>
          <w:iCs/>
          <w:sz w:val="18"/>
          <w:szCs w:val="18"/>
          <w:lang w:val="ro-RO" w:eastAsia="ro-RO"/>
        </w:rPr>
        <w:t xml:space="preserve"> </w:t>
      </w:r>
    </w:p>
    <w:p w14:paraId="2E3BC20A" w14:textId="77777777" w:rsidR="0056592E" w:rsidRDefault="0056592E" w:rsidP="00024D83">
      <w:pPr>
        <w:autoSpaceDE w:val="0"/>
        <w:autoSpaceDN w:val="0"/>
        <w:adjustRightInd w:val="0"/>
        <w:spacing w:line="240" w:lineRule="auto"/>
        <w:jc w:val="both"/>
        <w:rPr>
          <w:rFonts w:ascii="Montserrat Light" w:hAnsi="Montserrat Light"/>
          <w:i/>
          <w:iCs/>
          <w:sz w:val="18"/>
          <w:szCs w:val="18"/>
          <w:lang w:val="ro-RO" w:eastAsia="ro-RO"/>
        </w:rPr>
      </w:pPr>
    </w:p>
    <w:p w14:paraId="58F39B11" w14:textId="77777777" w:rsidR="0056592E" w:rsidRDefault="0056592E" w:rsidP="00024D83">
      <w:pPr>
        <w:autoSpaceDE w:val="0"/>
        <w:autoSpaceDN w:val="0"/>
        <w:adjustRightInd w:val="0"/>
        <w:spacing w:line="240" w:lineRule="auto"/>
        <w:jc w:val="both"/>
        <w:rPr>
          <w:rFonts w:ascii="Montserrat Light" w:hAnsi="Montserrat Light"/>
          <w:i/>
          <w:iCs/>
          <w:sz w:val="18"/>
          <w:szCs w:val="18"/>
          <w:lang w:val="ro-RO" w:eastAsia="ro-RO"/>
        </w:rPr>
        <w:sectPr w:rsidR="0056592E" w:rsidSect="00F53A83">
          <w:footerReference w:type="default" r:id="rId10"/>
          <w:pgSz w:w="12240" w:h="15840"/>
          <w:pgMar w:top="270" w:right="810" w:bottom="90" w:left="1890" w:header="270" w:footer="90" w:gutter="0"/>
          <w:pgNumType w:start="1"/>
          <w:cols w:space="720"/>
          <w:docGrid w:linePitch="360"/>
        </w:sectPr>
      </w:pPr>
    </w:p>
    <w:p w14:paraId="38072DC5" w14:textId="77777777" w:rsidR="0056592E" w:rsidRDefault="0056592E" w:rsidP="00024D83">
      <w:pPr>
        <w:autoSpaceDE w:val="0"/>
        <w:autoSpaceDN w:val="0"/>
        <w:adjustRightInd w:val="0"/>
        <w:spacing w:line="240" w:lineRule="auto"/>
        <w:jc w:val="both"/>
        <w:rPr>
          <w:rFonts w:ascii="Montserrat Light" w:hAnsi="Montserrat Light"/>
          <w:i/>
          <w:iCs/>
          <w:sz w:val="18"/>
          <w:szCs w:val="18"/>
          <w:lang w:val="ro-RO" w:eastAsia="ro-RO"/>
        </w:rPr>
      </w:pPr>
    </w:p>
    <w:p w14:paraId="05D24CAD" w14:textId="77777777" w:rsidR="00106585" w:rsidRDefault="00106585" w:rsidP="00024D83">
      <w:pPr>
        <w:autoSpaceDE w:val="0"/>
        <w:autoSpaceDN w:val="0"/>
        <w:adjustRightInd w:val="0"/>
        <w:spacing w:line="240" w:lineRule="auto"/>
        <w:jc w:val="both"/>
        <w:rPr>
          <w:rFonts w:ascii="Montserrat Light" w:hAnsi="Montserrat Light"/>
          <w:i/>
          <w:iCs/>
          <w:sz w:val="18"/>
          <w:szCs w:val="18"/>
          <w:lang w:val="ro-RO" w:eastAsia="ro-RO"/>
        </w:rPr>
      </w:pPr>
    </w:p>
    <w:p w14:paraId="7862820A" w14:textId="77777777" w:rsidR="003F69D2" w:rsidRDefault="003F69D2" w:rsidP="00024D83">
      <w:pPr>
        <w:autoSpaceDE w:val="0"/>
        <w:autoSpaceDN w:val="0"/>
        <w:adjustRightInd w:val="0"/>
        <w:spacing w:line="240" w:lineRule="auto"/>
        <w:jc w:val="both"/>
        <w:rPr>
          <w:rFonts w:ascii="Montserrat Light" w:hAnsi="Montserrat Light"/>
          <w:i/>
          <w:iCs/>
          <w:sz w:val="18"/>
          <w:szCs w:val="18"/>
          <w:lang w:val="ro-RO" w:eastAsia="ro-RO"/>
        </w:rPr>
      </w:pPr>
    </w:p>
    <w:p w14:paraId="32BCE467" w14:textId="77777777" w:rsidR="003F69D2" w:rsidRPr="00A62637" w:rsidRDefault="003F69D2" w:rsidP="003F69D2">
      <w:pPr>
        <w:tabs>
          <w:tab w:val="left" w:pos="2160"/>
        </w:tabs>
        <w:spacing w:line="240" w:lineRule="auto"/>
        <w:ind w:left="180" w:right="180"/>
        <w:jc w:val="center"/>
        <w:rPr>
          <w:rFonts w:ascii="Montserrat Light" w:hAnsi="Montserrat Light" w:cs="Times New Roman"/>
          <w:lang w:val="ro-RO" w:eastAsia="ro-RO"/>
        </w:rPr>
      </w:pPr>
      <w:r w:rsidRPr="00A62637">
        <w:rPr>
          <w:rFonts w:ascii="Montserrat Light" w:hAnsi="Montserrat Light"/>
          <w:noProof/>
        </w:rPr>
        <w:drawing>
          <wp:inline distT="0" distB="0" distL="0" distR="0" wp14:anchorId="7C73E7CD" wp14:editId="0590ADA5">
            <wp:extent cx="4667250" cy="723900"/>
            <wp:effectExtent l="0" t="0" r="0" b="0"/>
            <wp:docPr id="9088627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3931C23" w14:textId="77777777" w:rsidR="003F69D2" w:rsidRPr="006C7C2A" w:rsidRDefault="003F69D2" w:rsidP="003F69D2">
      <w:pPr>
        <w:spacing w:line="240" w:lineRule="auto"/>
        <w:ind w:left="4320" w:firstLine="720"/>
        <w:rPr>
          <w:rFonts w:ascii="Montserrat" w:hAnsi="Montserrat"/>
          <w:b/>
          <w:lang w:val="ro-RO"/>
        </w:rPr>
      </w:pPr>
      <w:r w:rsidRPr="00A62637">
        <w:rPr>
          <w:rFonts w:ascii="Montserrat Light" w:hAnsi="Montserrat Light"/>
          <w:lang w:val="it-IT"/>
        </w:rPr>
        <w:t xml:space="preserve">                </w:t>
      </w:r>
      <w:r>
        <w:rPr>
          <w:rFonts w:ascii="Montserrat Light" w:hAnsi="Montserrat Light"/>
          <w:lang w:val="it-IT"/>
        </w:rPr>
        <w:t xml:space="preserve">  </w:t>
      </w:r>
      <w:r w:rsidRPr="006C7C2A">
        <w:rPr>
          <w:rFonts w:ascii="Montserrat" w:eastAsia="Calibri" w:hAnsi="Montserrat"/>
          <w:b/>
          <w:lang w:val="it-IT"/>
        </w:rPr>
        <w:t>Anex</w:t>
      </w:r>
      <w:r>
        <w:rPr>
          <w:rFonts w:ascii="Montserrat" w:eastAsia="Calibri" w:hAnsi="Montserrat"/>
          <w:b/>
          <w:lang w:val="it-IT"/>
        </w:rPr>
        <w:t xml:space="preserve">ă </w:t>
      </w:r>
      <w:r w:rsidRPr="006C7C2A">
        <w:rPr>
          <w:rFonts w:ascii="Montserrat" w:eastAsia="Calibri" w:hAnsi="Montserrat"/>
          <w:b/>
          <w:lang w:val="it-IT"/>
        </w:rPr>
        <w:t xml:space="preserve">la </w:t>
      </w:r>
    </w:p>
    <w:p w14:paraId="0DAB2097" w14:textId="77777777" w:rsidR="003F69D2" w:rsidRPr="006C7C2A" w:rsidRDefault="003F69D2" w:rsidP="003F69D2">
      <w:pPr>
        <w:tabs>
          <w:tab w:val="left" w:pos="1080"/>
        </w:tabs>
        <w:spacing w:line="240" w:lineRule="auto"/>
        <w:ind w:left="1440"/>
        <w:jc w:val="both"/>
        <w:rPr>
          <w:rFonts w:ascii="Montserrat" w:hAnsi="Montserrat"/>
          <w:b/>
          <w:lang w:val="it-IT"/>
        </w:rPr>
      </w:pPr>
      <w:r w:rsidRPr="006C7C2A">
        <w:rPr>
          <w:rFonts w:ascii="Montserrat" w:hAnsi="Montserrat"/>
          <w:b/>
          <w:lang w:val="it-IT"/>
        </w:rPr>
        <w:tab/>
      </w:r>
      <w:r w:rsidRPr="006C7C2A">
        <w:rPr>
          <w:rFonts w:ascii="Montserrat" w:hAnsi="Montserrat"/>
          <w:b/>
          <w:lang w:val="it-IT"/>
        </w:rPr>
        <w:tab/>
      </w:r>
      <w:r w:rsidRPr="006C7C2A">
        <w:rPr>
          <w:rFonts w:ascii="Montserrat" w:hAnsi="Montserrat"/>
          <w:b/>
          <w:lang w:val="it-IT"/>
        </w:rPr>
        <w:tab/>
      </w:r>
      <w:r w:rsidRPr="006C7C2A">
        <w:rPr>
          <w:rFonts w:ascii="Montserrat" w:hAnsi="Montserrat"/>
          <w:b/>
          <w:lang w:val="it-IT"/>
        </w:rPr>
        <w:tab/>
      </w:r>
      <w:r w:rsidRPr="006C7C2A">
        <w:rPr>
          <w:rFonts w:ascii="Montserrat" w:hAnsi="Montserrat"/>
          <w:b/>
          <w:lang w:val="it-IT"/>
        </w:rPr>
        <w:tab/>
        <w:t xml:space="preserve">                la Hotărârea nr. 55/2025</w:t>
      </w:r>
    </w:p>
    <w:p w14:paraId="790E0B55" w14:textId="77777777" w:rsidR="003F69D2" w:rsidRPr="00A62637" w:rsidRDefault="003F69D2" w:rsidP="003F69D2">
      <w:pPr>
        <w:spacing w:line="240" w:lineRule="auto"/>
        <w:jc w:val="center"/>
        <w:rPr>
          <w:rFonts w:ascii="Montserrat Light" w:eastAsia="Times New Roman" w:hAnsi="Montserrat Light" w:cs="Calibri"/>
          <w:b/>
          <w:bCs/>
          <w:lang w:val="ro-RO"/>
        </w:rPr>
      </w:pPr>
    </w:p>
    <w:p w14:paraId="2AD5AAD9" w14:textId="77777777" w:rsidR="003F69D2" w:rsidRPr="00A62637" w:rsidRDefault="003F69D2" w:rsidP="003F69D2">
      <w:pPr>
        <w:spacing w:line="240" w:lineRule="auto"/>
        <w:jc w:val="center"/>
        <w:rPr>
          <w:rFonts w:ascii="Montserrat" w:eastAsia="Times New Roman" w:hAnsi="Montserrat" w:cs="Calibri"/>
          <w:b/>
          <w:bCs/>
          <w:lang w:val="ro-RO"/>
        </w:rPr>
      </w:pPr>
      <w:r w:rsidRPr="00A62637">
        <w:rPr>
          <w:rFonts w:ascii="Montserrat" w:eastAsia="Times New Roman" w:hAnsi="Montserrat" w:cs="Calibri"/>
          <w:b/>
          <w:bCs/>
          <w:lang w:val="ro-RO"/>
        </w:rPr>
        <w:t>ACORD DE COLABORARE</w:t>
      </w:r>
    </w:p>
    <w:p w14:paraId="6208211E" w14:textId="77777777" w:rsidR="003F69D2" w:rsidRDefault="003F69D2" w:rsidP="003F69D2">
      <w:pPr>
        <w:spacing w:line="240" w:lineRule="auto"/>
        <w:jc w:val="center"/>
        <w:rPr>
          <w:rFonts w:ascii="Montserrat" w:hAnsi="Montserrat"/>
          <w:b/>
          <w:bCs/>
          <w:noProof/>
          <w:color w:val="000000" w:themeColor="text1"/>
          <w:lang w:val="ro-RO" w:eastAsia="ro-RO"/>
        </w:rPr>
      </w:pPr>
      <w:r w:rsidRPr="00A62637">
        <w:rPr>
          <w:rFonts w:ascii="Montserrat" w:eastAsia="Times New Roman" w:hAnsi="Montserrat" w:cs="Calibri"/>
          <w:b/>
          <w:bCs/>
          <w:lang w:val="ro-RO"/>
        </w:rPr>
        <w:t xml:space="preserve"> pentru realizarea Proiectului </w:t>
      </w:r>
      <w:r w:rsidRPr="00A62637">
        <w:rPr>
          <w:rFonts w:ascii="Montserrat" w:eastAsia="Calibri" w:hAnsi="Montserrat" w:cs="Calibri"/>
          <w:b/>
          <w:bCs/>
          <w:lang w:val="ro-RO"/>
        </w:rPr>
        <w:t xml:space="preserve">„Microbuze electrice pentru elevii din </w:t>
      </w:r>
      <w:r>
        <w:rPr>
          <w:rFonts w:ascii="Montserrat" w:eastAsia="Calibri" w:hAnsi="Montserrat" w:cs="Calibri"/>
          <w:b/>
          <w:bCs/>
          <w:lang w:val="ro-RO"/>
        </w:rPr>
        <w:t>J</w:t>
      </w:r>
      <w:r w:rsidRPr="00A62637">
        <w:rPr>
          <w:rFonts w:ascii="Montserrat" w:eastAsia="Calibri" w:hAnsi="Montserrat" w:cs="Calibri"/>
          <w:b/>
          <w:bCs/>
          <w:lang w:val="ro-RO"/>
        </w:rPr>
        <w:t>udețul Cluj”</w:t>
      </w:r>
      <w:r w:rsidRPr="00A62637">
        <w:rPr>
          <w:rFonts w:ascii="Montserrat" w:eastAsia="Times New Roman" w:hAnsi="Montserrat" w:cs="Calibri"/>
          <w:b/>
          <w:bCs/>
          <w:lang w:val="ro-RO"/>
        </w:rPr>
        <w:t xml:space="preserve"> </w:t>
      </w:r>
      <w:r w:rsidRPr="00A62637">
        <w:rPr>
          <w:rFonts w:ascii="Montserrat" w:hAnsi="Montserrat"/>
          <w:b/>
          <w:bCs/>
          <w:noProof/>
          <w:color w:val="000000" w:themeColor="text1"/>
          <w:lang w:val="ro-RO" w:eastAsia="ro-RO"/>
        </w:rPr>
        <w:t xml:space="preserve"> încheiat între UAT Județul Cluj și UAT Comuna Mica, UAT Comuna Mintiu Gherlii </w:t>
      </w:r>
    </w:p>
    <w:p w14:paraId="6CEB7761" w14:textId="77777777" w:rsidR="003F69D2" w:rsidRPr="00A62637" w:rsidRDefault="003F69D2" w:rsidP="003F69D2">
      <w:pPr>
        <w:spacing w:line="240" w:lineRule="auto"/>
        <w:jc w:val="center"/>
        <w:rPr>
          <w:rFonts w:ascii="Montserrat" w:hAnsi="Montserrat"/>
          <w:noProof/>
          <w:color w:val="000000" w:themeColor="text1"/>
          <w:lang w:val="ro-RO" w:eastAsia="ro-RO"/>
        </w:rPr>
      </w:pPr>
      <w:r w:rsidRPr="00A62637">
        <w:rPr>
          <w:rFonts w:ascii="Montserrat" w:hAnsi="Montserrat"/>
          <w:b/>
          <w:bCs/>
          <w:noProof/>
          <w:color w:val="000000" w:themeColor="text1"/>
          <w:lang w:val="ro-RO" w:eastAsia="ro-RO"/>
        </w:rPr>
        <w:t>și UAT Comuna Viișoara</w:t>
      </w:r>
    </w:p>
    <w:p w14:paraId="204FAB44" w14:textId="77777777" w:rsidR="003F69D2" w:rsidRPr="00A62637" w:rsidRDefault="003F69D2" w:rsidP="003F69D2">
      <w:pPr>
        <w:spacing w:line="240" w:lineRule="auto"/>
        <w:jc w:val="center"/>
        <w:rPr>
          <w:rFonts w:ascii="Montserrat Light" w:hAnsi="Montserrat Light"/>
          <w:i/>
          <w:iCs/>
          <w:lang w:val="ro-RO"/>
        </w:rPr>
      </w:pPr>
      <w:r w:rsidRPr="00A62637">
        <w:rPr>
          <w:rFonts w:ascii="Montserrat Light" w:hAnsi="Montserrat Light"/>
          <w:i/>
          <w:iCs/>
          <w:noProof/>
          <w:color w:val="000000" w:themeColor="text1"/>
          <w:lang w:val="ro-RO" w:eastAsia="ro-RO"/>
        </w:rPr>
        <w:t xml:space="preserve">(Anexa nr. 2 la </w:t>
      </w:r>
      <w:r w:rsidRPr="00A62637">
        <w:rPr>
          <w:rFonts w:ascii="Montserrat Light" w:hAnsi="Montserrat Light"/>
          <w:i/>
          <w:iCs/>
          <w:lang w:val="ro-RO"/>
        </w:rPr>
        <w:t>Hotărârea Consiliului Judeţean Cluj nr. 122/2023)</w:t>
      </w:r>
    </w:p>
    <w:p w14:paraId="2B6A2041" w14:textId="77777777" w:rsidR="003F69D2" w:rsidRPr="00A62637" w:rsidRDefault="003F69D2" w:rsidP="003F69D2">
      <w:pPr>
        <w:spacing w:line="240" w:lineRule="auto"/>
        <w:jc w:val="center"/>
        <w:rPr>
          <w:rFonts w:ascii="Montserrat Light" w:hAnsi="Montserrat Light"/>
          <w:noProof/>
          <w:color w:val="000000" w:themeColor="text1"/>
          <w:lang w:val="ro-RO" w:eastAsia="ro-RO"/>
        </w:rPr>
      </w:pPr>
    </w:p>
    <w:p w14:paraId="21641B35" w14:textId="77777777" w:rsidR="003F69D2" w:rsidRPr="00A62637" w:rsidRDefault="003F69D2" w:rsidP="003F69D2">
      <w:pPr>
        <w:numPr>
          <w:ilvl w:val="0"/>
          <w:numId w:val="18"/>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A62637">
        <w:rPr>
          <w:rFonts w:ascii="Montserrat Light" w:eastAsia="Calibri" w:hAnsi="Montserrat Light" w:cs="Calibri"/>
          <w:b/>
          <w:bCs/>
          <w:lang w:val="ro-RO" w:eastAsia="x-none"/>
        </w:rPr>
        <w:t>PĂRȚILE</w:t>
      </w:r>
    </w:p>
    <w:p w14:paraId="18747F92" w14:textId="77777777" w:rsidR="003F69D2" w:rsidRPr="00A62637" w:rsidRDefault="003F69D2" w:rsidP="003F69D2">
      <w:pPr>
        <w:autoSpaceDE w:val="0"/>
        <w:autoSpaceDN w:val="0"/>
        <w:adjustRightInd w:val="0"/>
        <w:spacing w:line="240" w:lineRule="auto"/>
        <w:jc w:val="both"/>
        <w:rPr>
          <w:rFonts w:ascii="Montserrat Light" w:eastAsia="Times New Roman" w:hAnsi="Montserrat Light" w:cs="Calibri"/>
          <w:lang w:val="ro-RO" w:eastAsia="ro-RO"/>
        </w:rPr>
      </w:pPr>
    </w:p>
    <w:p w14:paraId="484ECA2C" w14:textId="77777777" w:rsidR="003F69D2" w:rsidRPr="00A62637" w:rsidRDefault="003F69D2" w:rsidP="003F69D2">
      <w:pPr>
        <w:autoSpaceDE w:val="0"/>
        <w:autoSpaceDN w:val="0"/>
        <w:adjustRightInd w:val="0"/>
        <w:spacing w:line="240" w:lineRule="auto"/>
        <w:contextualSpacing/>
        <w:jc w:val="both"/>
        <w:rPr>
          <w:rFonts w:ascii="Montserrat Light" w:eastAsia="Calibri" w:hAnsi="Montserrat Light" w:cs="Calibri"/>
          <w:lang w:val="ro-RO" w:eastAsia="x-none"/>
        </w:rPr>
      </w:pPr>
      <w:bookmarkStart w:id="7" w:name="_Hlk97213597"/>
      <w:r w:rsidRPr="00A62637">
        <w:rPr>
          <w:rFonts w:ascii="Montserrat Light" w:eastAsia="Calibri" w:hAnsi="Montserrat Light" w:cs="Calibri"/>
          <w:lang w:val="ro-RO" w:eastAsia="x-none"/>
        </w:rPr>
        <w:t xml:space="preserve">1.1          </w:t>
      </w:r>
      <w:r w:rsidRPr="00A62637">
        <w:rPr>
          <w:rFonts w:ascii="Montserrat Light" w:eastAsia="Calibri" w:hAnsi="Montserrat Light" w:cs="Calibri"/>
          <w:b/>
          <w:bCs/>
          <w:lang w:val="ro-RO" w:eastAsia="x-none"/>
        </w:rPr>
        <w:t>JUDEŢUL CLUJ</w:t>
      </w:r>
      <w:r w:rsidRPr="00A62637">
        <w:rPr>
          <w:rFonts w:ascii="Montserrat Light" w:eastAsia="Calibri" w:hAnsi="Montserrat Light" w:cs="Calibri"/>
          <w:lang w:val="ro-RO" w:eastAsia="x-none"/>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7"/>
      <w:r w:rsidRPr="00A62637">
        <w:rPr>
          <w:rFonts w:ascii="Montserrat Light" w:eastAsia="Calibri" w:hAnsi="Montserrat Light" w:cs="Calibri"/>
          <w:lang w:val="ro-RO" w:eastAsia="x-none"/>
        </w:rPr>
        <w:t xml:space="preserve"> – solicitant eligibil </w:t>
      </w:r>
    </w:p>
    <w:p w14:paraId="11AED46D" w14:textId="77777777" w:rsidR="003F69D2" w:rsidRPr="00A62637" w:rsidRDefault="003F69D2" w:rsidP="003F69D2">
      <w:p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 xml:space="preserve">          și</w:t>
      </w:r>
    </w:p>
    <w:p w14:paraId="7B181649"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bookmarkStart w:id="8" w:name="_Hlk137023178"/>
      <w:r w:rsidRPr="00A62637">
        <w:rPr>
          <w:rFonts w:ascii="Montserrat Light" w:eastAsia="Calibri" w:hAnsi="Montserrat Light" w:cs="Calibri"/>
          <w:b/>
          <w:bCs/>
          <w:lang w:val="ro-RO" w:eastAsia="x-none"/>
        </w:rPr>
        <w:t>Comuna Mica</w:t>
      </w:r>
      <w:r w:rsidRPr="00A62637">
        <w:rPr>
          <w:rFonts w:ascii="Montserrat Light" w:eastAsia="Calibri" w:hAnsi="Montserrat Light" w:cs="Calibri"/>
          <w:lang w:val="ro-RO" w:eastAsia="x-none"/>
        </w:rPr>
        <w:t>, cu sediul în Localitatea Mica str. Principala nr 209, telefon 0264/ 226130, cod de identificare fiscala 4485456,  reprezentant legal domnul ZELENCZ ROLAND TIBERIU, în calitate de Primar</w:t>
      </w:r>
      <w:bookmarkEnd w:id="8"/>
    </w:p>
    <w:p w14:paraId="661BF3AA"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bookmarkStart w:id="9" w:name="_Hlk194564349"/>
      <w:r w:rsidRPr="00A62637">
        <w:rPr>
          <w:rFonts w:ascii="Montserrat Light" w:eastAsia="Calibri" w:hAnsi="Montserrat Light" w:cs="Calibri"/>
          <w:b/>
          <w:bCs/>
          <w:lang w:val="ro-RO" w:eastAsia="x-none"/>
        </w:rPr>
        <w:t>Comuna Mintiu Gherlii</w:t>
      </w:r>
      <w:bookmarkStart w:id="10" w:name="_Hlk137023297"/>
      <w:r w:rsidRPr="00A62637">
        <w:rPr>
          <w:rFonts w:ascii="Montserrat Light" w:eastAsia="Calibri" w:hAnsi="Montserrat Light" w:cs="Calibri"/>
          <w:lang w:val="ro-RO" w:eastAsia="x-none"/>
        </w:rPr>
        <w:t>,</w:t>
      </w:r>
      <w:r>
        <w:rPr>
          <w:rFonts w:ascii="Montserrat Light" w:eastAsia="Calibri" w:hAnsi="Montserrat Light" w:cs="Calibri"/>
          <w:lang w:val="ro-RO" w:eastAsia="x-none"/>
        </w:rPr>
        <w:t xml:space="preserve"> </w:t>
      </w:r>
      <w:r w:rsidRPr="00A62637">
        <w:rPr>
          <w:rFonts w:ascii="Montserrat Light" w:eastAsia="Calibri" w:hAnsi="Montserrat Light" w:cs="Calibri"/>
          <w:lang w:val="ro-RO" w:eastAsia="x-none"/>
        </w:rPr>
        <w:t>cu sediul în localitatea Mintiu Gherlii nr. 184, telefon/fax 0264 241767, cod de identificare fiscală 4288250, reprezentant legal domnul RADU IUSTINEAN CIMPAN , în calitate de Primar</w:t>
      </w:r>
    </w:p>
    <w:p w14:paraId="595FB86B"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b/>
          <w:bCs/>
          <w:lang w:val="ro-RO" w:eastAsia="x-none"/>
        </w:rPr>
        <w:t>Comuna Viișoara</w:t>
      </w:r>
      <w:r w:rsidRPr="00A62637">
        <w:rPr>
          <w:rFonts w:ascii="Montserrat Light" w:eastAsia="Calibri" w:hAnsi="Montserrat Light" w:cs="Calibri"/>
          <w:lang w:val="ro-RO" w:eastAsia="x-none"/>
        </w:rPr>
        <w:t xml:space="preserve">, cu sediul în Viișoara str. Libertății nr.10, telefon 0264/327560, fax 0264/327561, cod de identificare fiscală 4426280, reprezenant legal domnul IOAN ROMAN, în calitate de Primar  </w:t>
      </w:r>
    </w:p>
    <w:bookmarkEnd w:id="9"/>
    <w:bookmarkEnd w:id="10"/>
    <w:p w14:paraId="4832BDC8" w14:textId="77777777" w:rsidR="003F69D2" w:rsidRPr="00A62637" w:rsidRDefault="003F69D2" w:rsidP="003F69D2">
      <w:pPr>
        <w:autoSpaceDE w:val="0"/>
        <w:autoSpaceDN w:val="0"/>
        <w:adjustRightInd w:val="0"/>
        <w:spacing w:line="240" w:lineRule="auto"/>
        <w:ind w:left="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în calitate de beneficiari ai investiției</w:t>
      </w:r>
    </w:p>
    <w:p w14:paraId="5DA7847C" w14:textId="77777777" w:rsidR="003F69D2" w:rsidRPr="00A62637" w:rsidRDefault="003F69D2" w:rsidP="003F69D2">
      <w:pPr>
        <w:autoSpaceDE w:val="0"/>
        <w:autoSpaceDN w:val="0"/>
        <w:adjustRightInd w:val="0"/>
        <w:spacing w:line="240" w:lineRule="auto"/>
        <w:jc w:val="both"/>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au decis încheierea prezentului acord de colaborare (denumit în continuare Acord).</w:t>
      </w:r>
    </w:p>
    <w:p w14:paraId="7E927949" w14:textId="77777777" w:rsidR="003F69D2" w:rsidRPr="00A62637" w:rsidRDefault="003F69D2" w:rsidP="003F69D2">
      <w:pPr>
        <w:numPr>
          <w:ilvl w:val="0"/>
          <w:numId w:val="17"/>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A62637">
        <w:rPr>
          <w:rFonts w:ascii="Montserrat Light" w:eastAsia="Calibri" w:hAnsi="Montserrat Light" w:cs="Calibri"/>
          <w:b/>
          <w:bCs/>
          <w:lang w:val="ro-RO" w:eastAsia="x-none"/>
        </w:rPr>
        <w:t>SCOPUL, OBIECTUL ŞI OBIECTIVELE ACORDULUI</w:t>
      </w:r>
    </w:p>
    <w:p w14:paraId="5443E978" w14:textId="77777777" w:rsidR="003F69D2" w:rsidRPr="00A62637" w:rsidRDefault="003F69D2" w:rsidP="003F69D2">
      <w:pPr>
        <w:numPr>
          <w:ilvl w:val="1"/>
          <w:numId w:val="17"/>
        </w:numPr>
        <w:autoSpaceDE w:val="0"/>
        <w:autoSpaceDN w:val="0"/>
        <w:adjustRightInd w:val="0"/>
        <w:spacing w:line="240" w:lineRule="auto"/>
        <w:ind w:firstLine="0"/>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Scopul acestui acord îl constituie achiziționarea de microbuze electrice pentru transportul elevilor în cadrul proiectului „Microbuze electrice pentru elevii din județul Cluj”.</w:t>
      </w:r>
    </w:p>
    <w:p w14:paraId="4C60757D"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Obiectul acestui Acord constă în stabilirea drepturilor şi obligațiilor părților  ce le revin în cadrul proiectului.</w:t>
      </w:r>
    </w:p>
    <w:p w14:paraId="2B880E88"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Obiectivele urmărite sunt: îmbunătățirea condițiilor de transport pentru elevi prin furnizarea de microbuze școlare ”verzi” (electrice), ecologice, prietenoase cu mediul și cu un consum energetic redus, facilitând astfel accesul copiilor și tinerilor la educație, prin protejarea mediului înconjurător în același timp.</w:t>
      </w:r>
    </w:p>
    <w:p w14:paraId="1DA2543F" w14:textId="77777777" w:rsidR="003F69D2" w:rsidRPr="00A62637" w:rsidRDefault="003F69D2" w:rsidP="003F69D2">
      <w:pPr>
        <w:numPr>
          <w:ilvl w:val="0"/>
          <w:numId w:val="17"/>
        </w:numPr>
        <w:tabs>
          <w:tab w:val="left" w:pos="360"/>
        </w:tabs>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A62637">
        <w:rPr>
          <w:rFonts w:ascii="Montserrat Light" w:eastAsia="Calibri" w:hAnsi="Montserrat Light" w:cs="Calibri"/>
          <w:b/>
          <w:bCs/>
          <w:lang w:val="ro-RO" w:eastAsia="x-none"/>
        </w:rPr>
        <w:t xml:space="preserve"> DURATA ACORDULUI</w:t>
      </w:r>
    </w:p>
    <w:p w14:paraId="7786AA62" w14:textId="77777777" w:rsidR="003F69D2" w:rsidRPr="00A62637" w:rsidRDefault="003F69D2" w:rsidP="003F69D2">
      <w:p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Acordul intră în vigoare de la semnarea de fiecare parte și este valabil pe întreaga durată de implementare a proiectului.</w:t>
      </w:r>
    </w:p>
    <w:p w14:paraId="044365F8" w14:textId="77777777" w:rsidR="003F69D2" w:rsidRPr="00A62637" w:rsidRDefault="003F69D2" w:rsidP="003F69D2">
      <w:p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 xml:space="preserve">Perioada de implementare a proiectului se încheie după finalizarea tuturor achizițiilor, efectuarea recepțiilor și punerea în funcțiune a microbuzelor electrice, conform prevederilor contractelor de achiziție, perioadă care nu poate depăși data de 30.09.2025(Apelul de proiecte „Microbuze electrice pentru elevi” aprobat prin </w:t>
      </w:r>
      <w:r>
        <w:rPr>
          <w:rFonts w:ascii="Montserrat Light" w:eastAsia="Calibri" w:hAnsi="Montserrat Light" w:cs="Calibri"/>
          <w:lang w:val="ro-RO" w:eastAsia="x-none"/>
        </w:rPr>
        <w:t>O</w:t>
      </w:r>
      <w:r w:rsidRPr="00A62637">
        <w:rPr>
          <w:rFonts w:ascii="Montserrat Light" w:eastAsia="Calibri" w:hAnsi="Montserrat Light" w:cs="Calibri"/>
          <w:lang w:val="ro-RO" w:eastAsia="x-none"/>
        </w:rPr>
        <w:t xml:space="preserve">rdinul de ministru nr. 4.269/18.05.2023). </w:t>
      </w:r>
    </w:p>
    <w:p w14:paraId="28AB9205" w14:textId="77777777" w:rsidR="003F69D2" w:rsidRPr="00A62637" w:rsidRDefault="003F69D2" w:rsidP="003F69D2">
      <w:p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Perioada de implementare nu poate depăși perioada de eligibilitate a cheltuielilor.</w:t>
      </w:r>
    </w:p>
    <w:p w14:paraId="590D82C3" w14:textId="77777777" w:rsidR="003F69D2" w:rsidRPr="00A62637" w:rsidRDefault="003F69D2" w:rsidP="003F69D2">
      <w:pPr>
        <w:numPr>
          <w:ilvl w:val="0"/>
          <w:numId w:val="17"/>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A62637">
        <w:rPr>
          <w:rFonts w:ascii="Montserrat Light" w:eastAsia="Calibri" w:hAnsi="Montserrat Light" w:cs="Calibri"/>
          <w:b/>
          <w:bCs/>
          <w:lang w:val="ro-RO" w:eastAsia="x-none"/>
        </w:rPr>
        <w:t xml:space="preserve"> RESPONSABILITĂȚILE PĂRȚILOR</w:t>
      </w:r>
    </w:p>
    <w:p w14:paraId="765E4E79"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JUDEȚUL CLUJ are următoarele responsabilități:</w:t>
      </w:r>
    </w:p>
    <w:p w14:paraId="1AF57DC8" w14:textId="77777777" w:rsidR="003F69D2" w:rsidRPr="00A62637" w:rsidRDefault="003F69D2" w:rsidP="003F69D2">
      <w:pPr>
        <w:numPr>
          <w:ilvl w:val="2"/>
          <w:numId w:val="19"/>
        </w:num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 xml:space="preserve">asigură implementarea proiectului prin realizarea achizițiilor și încheierea contractelor </w:t>
      </w:r>
      <w:bookmarkStart w:id="11" w:name="_Hlk97216669"/>
      <w:r w:rsidRPr="00A62637">
        <w:rPr>
          <w:rFonts w:ascii="Montserrat Light" w:eastAsia="Calibri" w:hAnsi="Montserrat Light" w:cs="Calibri"/>
          <w:lang w:val="ro-RO" w:eastAsia="x-none"/>
        </w:rPr>
        <w:t>(furnizare și servicii);</w:t>
      </w:r>
    </w:p>
    <w:p w14:paraId="56E72504" w14:textId="77777777" w:rsidR="003F69D2" w:rsidRPr="00A62637" w:rsidRDefault="003F69D2" w:rsidP="003F69D2">
      <w:pPr>
        <w:numPr>
          <w:ilvl w:val="2"/>
          <w:numId w:val="20"/>
        </w:num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lastRenderedPageBreak/>
        <w:t>la finalizarea perioadei de implementare a proiectului, solicitantul eligibil, va  va transfera dreptul de proprietate asupra bunurilor achiziționate către UAT beneficiar,</w:t>
      </w:r>
      <w:r w:rsidRPr="00A62637">
        <w:rPr>
          <w:rFonts w:ascii="Montserrat Light" w:eastAsia="Calibri" w:hAnsi="Montserrat Light" w:cs="Calibri"/>
          <w:color w:val="C00000"/>
          <w:lang w:val="ro-RO" w:eastAsia="x-none"/>
        </w:rPr>
        <w:t xml:space="preserve"> </w:t>
      </w:r>
      <w:r w:rsidRPr="00A62637">
        <w:rPr>
          <w:rFonts w:ascii="Montserrat Light" w:eastAsia="Calibri" w:hAnsi="Montserrat Light" w:cs="Calibri"/>
          <w:lang w:val="ro-RO" w:eastAsia="x-none"/>
        </w:rPr>
        <w:t>în conformitate cu legislația în vigoare la data realizării, cu scopul utilizării acestora, pentru transportul elevilor din zonele izolate, rurale la școală;</w:t>
      </w:r>
    </w:p>
    <w:bookmarkEnd w:id="11"/>
    <w:p w14:paraId="7C83EF9A"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Beneficiarii investiției au următoarele responsabilități:</w:t>
      </w:r>
    </w:p>
    <w:p w14:paraId="6C8BEF63" w14:textId="77777777" w:rsidR="003F69D2" w:rsidRPr="00A62637" w:rsidRDefault="003F69D2" w:rsidP="003F69D2">
      <w:pPr>
        <w:numPr>
          <w:ilvl w:val="2"/>
          <w:numId w:val="20"/>
        </w:num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 xml:space="preserve">deleagă dreptul de implementare a proiectului prin realizarea achizițiilor și încheierea contractelor (furnizare și servicii). </w:t>
      </w:r>
    </w:p>
    <w:p w14:paraId="4F6BA053" w14:textId="77777777" w:rsidR="003F69D2" w:rsidRPr="00A62637" w:rsidRDefault="003F69D2" w:rsidP="003F69D2">
      <w:pPr>
        <w:numPr>
          <w:ilvl w:val="2"/>
          <w:numId w:val="20"/>
        </w:num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amplasarea în loc public a unei stații de încărcare pentru microbuzul electric achiziționat prin proiect până la data de 30.06.2025;</w:t>
      </w:r>
    </w:p>
    <w:p w14:paraId="6EF277A0" w14:textId="77777777" w:rsidR="003F69D2" w:rsidRPr="00A62637" w:rsidRDefault="003F69D2" w:rsidP="003F69D2">
      <w:pPr>
        <w:numPr>
          <w:ilvl w:val="2"/>
          <w:numId w:val="20"/>
        </w:num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asigurarea, pe o durată de minimum 4 ani, a resursei umană (șofer), costurile de reparații și întreținere a microbuzelor, precum și costurile de alimentare.</w:t>
      </w:r>
    </w:p>
    <w:p w14:paraId="66E42F68" w14:textId="77777777" w:rsidR="003F69D2" w:rsidRPr="00A62637" w:rsidRDefault="003F69D2" w:rsidP="003F69D2">
      <w:pPr>
        <w:numPr>
          <w:ilvl w:val="2"/>
          <w:numId w:val="20"/>
        </w:numPr>
        <w:autoSpaceDE w:val="0"/>
        <w:autoSpaceDN w:val="0"/>
        <w:adjustRightInd w:val="0"/>
        <w:spacing w:line="240" w:lineRule="auto"/>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păstrarea garanției bunurilor achiziționate;</w:t>
      </w:r>
    </w:p>
    <w:p w14:paraId="5AFB9367"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Responsabilități comune:</w:t>
      </w:r>
    </w:p>
    <w:p w14:paraId="0052C278" w14:textId="77777777" w:rsidR="003F69D2" w:rsidRPr="00A62637" w:rsidRDefault="003F69D2" w:rsidP="003F69D2">
      <w:pPr>
        <w:autoSpaceDE w:val="0"/>
        <w:autoSpaceDN w:val="0"/>
        <w:adjustRightInd w:val="0"/>
        <w:spacing w:line="240" w:lineRule="auto"/>
        <w:jc w:val="both"/>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Asigurarea sprijinului necesar îndeplinirii de către părți a responsabilităților asumate prin prezentul Acord și asigurarea asistenței necesare implementării proiectului.</w:t>
      </w:r>
    </w:p>
    <w:p w14:paraId="01FB263A" w14:textId="77777777" w:rsidR="003F69D2" w:rsidRPr="00A62637" w:rsidRDefault="003F69D2" w:rsidP="003F69D2">
      <w:pPr>
        <w:numPr>
          <w:ilvl w:val="0"/>
          <w:numId w:val="17"/>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A62637">
        <w:rPr>
          <w:rFonts w:ascii="Montserrat Light" w:eastAsia="Calibri" w:hAnsi="Montserrat Light" w:cs="Calibri"/>
          <w:b/>
          <w:bCs/>
          <w:lang w:val="ro-RO" w:eastAsia="x-none"/>
        </w:rPr>
        <w:t>FINANȚAREA</w:t>
      </w:r>
    </w:p>
    <w:p w14:paraId="1AF62E21" w14:textId="77777777" w:rsidR="003F69D2" w:rsidRPr="00A62637" w:rsidRDefault="003F69D2" w:rsidP="003F69D2">
      <w:pPr>
        <w:autoSpaceDE w:val="0"/>
        <w:autoSpaceDN w:val="0"/>
        <w:adjustRightInd w:val="0"/>
        <w:spacing w:line="240" w:lineRule="auto"/>
        <w:ind w:left="-90"/>
        <w:jc w:val="both"/>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Finanțarea este asigurată prin Planul Național de Reformă și Reziliență (PNRR) în cuantum de 2.046.895,20 lei inclusiv TVA. Cheltuielile neeligibile sunt suportate din bugetul propriu al Județ</w:t>
      </w:r>
      <w:r>
        <w:rPr>
          <w:rFonts w:ascii="Montserrat Light" w:eastAsia="Times New Roman" w:hAnsi="Montserrat Light" w:cs="Calibri"/>
          <w:lang w:val="ro-RO" w:eastAsia="ro-RO"/>
        </w:rPr>
        <w:t xml:space="preserve">ului </w:t>
      </w:r>
      <w:r w:rsidRPr="00A62637">
        <w:rPr>
          <w:rFonts w:ascii="Montserrat Light" w:eastAsia="Times New Roman" w:hAnsi="Montserrat Light" w:cs="Calibri"/>
          <w:lang w:val="ro-RO" w:eastAsia="ro-RO"/>
        </w:rPr>
        <w:t>Cluj.</w:t>
      </w:r>
    </w:p>
    <w:p w14:paraId="71546C89" w14:textId="77777777" w:rsidR="003F69D2" w:rsidRPr="00A62637" w:rsidRDefault="003F69D2" w:rsidP="003F69D2">
      <w:pPr>
        <w:numPr>
          <w:ilvl w:val="0"/>
          <w:numId w:val="17"/>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A62637">
        <w:rPr>
          <w:rFonts w:ascii="Montserrat Light" w:eastAsia="Calibri" w:hAnsi="Montserrat Light" w:cs="Calibri"/>
          <w:lang w:val="ro-RO" w:eastAsia="x-none"/>
        </w:rPr>
        <w:t xml:space="preserve"> </w:t>
      </w:r>
      <w:r w:rsidRPr="00A62637">
        <w:rPr>
          <w:rFonts w:ascii="Montserrat Light" w:eastAsia="Calibri" w:hAnsi="Montserrat Light" w:cs="Calibri"/>
          <w:b/>
          <w:bCs/>
          <w:lang w:val="ro-RO" w:eastAsia="x-none"/>
        </w:rPr>
        <w:t>SOLUŢIONAREA LITIGIILOR</w:t>
      </w:r>
    </w:p>
    <w:p w14:paraId="4ED4A570" w14:textId="77777777" w:rsidR="003F69D2" w:rsidRPr="00A62637" w:rsidRDefault="003F69D2" w:rsidP="003F69D2">
      <w:pPr>
        <w:autoSpaceDE w:val="0"/>
        <w:autoSpaceDN w:val="0"/>
        <w:adjustRightInd w:val="0"/>
        <w:spacing w:line="240" w:lineRule="auto"/>
        <w:ind w:left="-90"/>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Părţile convin ca toate neînțelegerile privind validitatea Acordului sau cele rezultate din interpretarea, executarea sau încetarea acestuia, precum şi orice alte neînțelegeri şi sau dispute rezultate din prezentul Acord sau în legătura cu el să fie rezolvate pe cale amiabilă.</w:t>
      </w:r>
    </w:p>
    <w:p w14:paraId="4EDB9DDE" w14:textId="77777777" w:rsidR="003F69D2" w:rsidRPr="00A62637" w:rsidRDefault="003F69D2" w:rsidP="003F69D2">
      <w:pPr>
        <w:numPr>
          <w:ilvl w:val="0"/>
          <w:numId w:val="17"/>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A62637">
        <w:rPr>
          <w:rFonts w:ascii="Montserrat Light" w:eastAsia="Calibri" w:hAnsi="Montserrat Light" w:cs="Calibri"/>
          <w:b/>
          <w:bCs/>
          <w:lang w:val="ro-RO" w:eastAsia="x-none"/>
        </w:rPr>
        <w:t>DISPOZIŢII FINALE</w:t>
      </w:r>
    </w:p>
    <w:p w14:paraId="5A4421DE"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Prezentul acord de colaborare reprezintă un document cadru între părți, convenit în vederea atingerii scopului declarat, putând fi modificat, completat și/sau suplimentat prin acordul părților, pe bază de act adițional.</w:t>
      </w:r>
    </w:p>
    <w:p w14:paraId="02D421C9"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Prezentul acord constituie document justificativ pentru depunerea proiectului de către UAT Județul Cluj, înregistrarea în evidențele contabile ale Județului Cluj a categoriilor de cheltuieli generate pentru furnizarea microbuzelor electrice.</w:t>
      </w:r>
    </w:p>
    <w:p w14:paraId="1F20D139"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Părțile semnatare ale prezentului Acord de colaborare mandatează Județul Cluj  să le reprezinte în relația cu orice autorități/instituții publice și, în numele și pe seama lor să facă toate demersurile pe care le consideră necesare în vederea atingerii scopului declarat.</w:t>
      </w:r>
    </w:p>
    <w:p w14:paraId="490729D6"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Dacă oricare dintre prevederile prezentului Acord se va dovedi nulă și va fi invalidată sau se va dovedi inaplicabilă în baza legii, legalitatea, validitatea și aplicabilitatea celorlalte prevederi ale Acordului nu vor fi afectate.</w:t>
      </w:r>
    </w:p>
    <w:p w14:paraId="32DCD514" w14:textId="77777777" w:rsidR="003F69D2" w:rsidRPr="00A62637" w:rsidRDefault="003F69D2" w:rsidP="003F69D2">
      <w:pPr>
        <w:numPr>
          <w:ilvl w:val="1"/>
          <w:numId w:val="17"/>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A62637">
        <w:rPr>
          <w:rFonts w:ascii="Montserrat Light" w:eastAsia="Calibri" w:hAnsi="Montserrat Light" w:cs="Calibri"/>
          <w:lang w:val="ro-RO" w:eastAsia="x-none"/>
        </w:rPr>
        <w:t>Părţile convin că prezentul Acord este guvernat de legea română.</w:t>
      </w:r>
    </w:p>
    <w:p w14:paraId="5CE72E0A" w14:textId="77777777" w:rsidR="003F69D2" w:rsidRPr="00A62637" w:rsidRDefault="003F69D2" w:rsidP="003F69D2">
      <w:pPr>
        <w:autoSpaceDE w:val="0"/>
        <w:autoSpaceDN w:val="0"/>
        <w:adjustRightInd w:val="0"/>
        <w:spacing w:line="240" w:lineRule="auto"/>
        <w:ind w:left="450" w:hanging="450"/>
        <w:jc w:val="both"/>
        <w:rPr>
          <w:rFonts w:ascii="Montserrat Light" w:eastAsia="Times New Roman" w:hAnsi="Montserrat Light" w:cs="Calibri"/>
          <w:lang w:val="ro-RO" w:eastAsia="ro-RO"/>
        </w:rPr>
      </w:pPr>
    </w:p>
    <w:p w14:paraId="2BDE244E" w14:textId="77777777" w:rsidR="003F69D2" w:rsidRPr="00A62637" w:rsidRDefault="003F69D2" w:rsidP="003F69D2">
      <w:pPr>
        <w:autoSpaceDE w:val="0"/>
        <w:autoSpaceDN w:val="0"/>
        <w:adjustRightInd w:val="0"/>
        <w:spacing w:line="240" w:lineRule="auto"/>
        <w:jc w:val="both"/>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 xml:space="preserve">Acordul de asociere a fost întocmit în 4 exemplare, în limba română, câte unul pentru fiecare parte. </w:t>
      </w:r>
    </w:p>
    <w:tbl>
      <w:tblPr>
        <w:tblW w:w="0" w:type="auto"/>
        <w:tblLook w:val="04A0" w:firstRow="1" w:lastRow="0" w:firstColumn="1" w:lastColumn="0" w:noHBand="0" w:noVBand="1"/>
      </w:tblPr>
      <w:tblGrid>
        <w:gridCol w:w="2846"/>
        <w:gridCol w:w="3189"/>
        <w:gridCol w:w="2994"/>
      </w:tblGrid>
      <w:tr w:rsidR="003F69D2" w:rsidRPr="00A62637" w14:paraId="6997CC03" w14:textId="77777777" w:rsidTr="006148BD">
        <w:tc>
          <w:tcPr>
            <w:tcW w:w="2846" w:type="dxa"/>
            <w:shd w:val="clear" w:color="auto" w:fill="auto"/>
          </w:tcPr>
          <w:p w14:paraId="042382AE"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tc>
        <w:tc>
          <w:tcPr>
            <w:tcW w:w="3189" w:type="dxa"/>
            <w:shd w:val="clear" w:color="auto" w:fill="auto"/>
          </w:tcPr>
          <w:p w14:paraId="6159057B" w14:textId="77777777" w:rsidR="003F69D2" w:rsidRPr="00A62637" w:rsidRDefault="003F69D2" w:rsidP="006148BD">
            <w:pPr>
              <w:autoSpaceDE w:val="0"/>
              <w:autoSpaceDN w:val="0"/>
              <w:adjustRightInd w:val="0"/>
              <w:spacing w:line="240" w:lineRule="auto"/>
              <w:rPr>
                <w:rFonts w:ascii="Montserrat Light" w:eastAsia="Times New Roman" w:hAnsi="Montserrat Light" w:cs="Calibri"/>
                <w:lang w:val="ro-RO" w:eastAsia="ro-RO"/>
              </w:rPr>
            </w:pPr>
          </w:p>
          <w:p w14:paraId="2F342955"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JUDEŢUL CLUJ</w:t>
            </w:r>
          </w:p>
        </w:tc>
        <w:tc>
          <w:tcPr>
            <w:tcW w:w="2994" w:type="dxa"/>
            <w:shd w:val="clear" w:color="auto" w:fill="auto"/>
          </w:tcPr>
          <w:p w14:paraId="7F22800F"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tc>
      </w:tr>
      <w:tr w:rsidR="003F69D2" w:rsidRPr="00A62637" w14:paraId="58639227" w14:textId="77777777" w:rsidTr="006148BD">
        <w:trPr>
          <w:trHeight w:val="568"/>
        </w:trPr>
        <w:tc>
          <w:tcPr>
            <w:tcW w:w="2846" w:type="dxa"/>
            <w:shd w:val="clear" w:color="auto" w:fill="auto"/>
          </w:tcPr>
          <w:p w14:paraId="7F7A85FF" w14:textId="77777777" w:rsidR="003F69D2" w:rsidRPr="00A62637" w:rsidRDefault="003F69D2" w:rsidP="006148BD">
            <w:pPr>
              <w:autoSpaceDE w:val="0"/>
              <w:autoSpaceDN w:val="0"/>
              <w:adjustRightInd w:val="0"/>
              <w:spacing w:line="240" w:lineRule="auto"/>
              <w:rPr>
                <w:rFonts w:ascii="Montserrat Light" w:eastAsia="Times New Roman" w:hAnsi="Montserrat Light" w:cs="Calibri"/>
                <w:lang w:val="ro-RO" w:eastAsia="ro-RO"/>
              </w:rPr>
            </w:pPr>
          </w:p>
        </w:tc>
        <w:tc>
          <w:tcPr>
            <w:tcW w:w="3189" w:type="dxa"/>
            <w:shd w:val="clear" w:color="auto" w:fill="auto"/>
          </w:tcPr>
          <w:p w14:paraId="1A7391F5"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Președinte</w:t>
            </w:r>
          </w:p>
          <w:p w14:paraId="5EB32377"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Alin Tișe</w:t>
            </w:r>
          </w:p>
          <w:p w14:paraId="196486AA"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p w14:paraId="408EF9F4"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tc>
        <w:tc>
          <w:tcPr>
            <w:tcW w:w="2994" w:type="dxa"/>
            <w:shd w:val="clear" w:color="auto" w:fill="auto"/>
          </w:tcPr>
          <w:p w14:paraId="4817E972"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tc>
      </w:tr>
      <w:tr w:rsidR="003F69D2" w:rsidRPr="00A62637" w14:paraId="53EE1C22" w14:textId="77777777" w:rsidTr="006148BD">
        <w:tc>
          <w:tcPr>
            <w:tcW w:w="2846" w:type="dxa"/>
            <w:shd w:val="clear" w:color="auto" w:fill="auto"/>
          </w:tcPr>
          <w:p w14:paraId="7EEAD6E7" w14:textId="77777777" w:rsidR="003F69D2" w:rsidRPr="00A62637" w:rsidRDefault="003F69D2" w:rsidP="006148BD">
            <w:pPr>
              <w:autoSpaceDE w:val="0"/>
              <w:autoSpaceDN w:val="0"/>
              <w:adjustRightInd w:val="0"/>
              <w:spacing w:line="240" w:lineRule="auto"/>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 xml:space="preserve">             COMUNA</w:t>
            </w:r>
          </w:p>
          <w:p w14:paraId="12435BF9"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 xml:space="preserve">MICA </w:t>
            </w:r>
          </w:p>
          <w:p w14:paraId="3D2C2345"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 xml:space="preserve">Zelencz Roland Tiberiu                                              </w:t>
            </w:r>
          </w:p>
          <w:p w14:paraId="6151D04D"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p w14:paraId="1AB109B1"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tc>
        <w:tc>
          <w:tcPr>
            <w:tcW w:w="3189" w:type="dxa"/>
            <w:shd w:val="clear" w:color="auto" w:fill="auto"/>
          </w:tcPr>
          <w:p w14:paraId="14CD9E79"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COMUNA</w:t>
            </w:r>
          </w:p>
          <w:p w14:paraId="2F455343"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 xml:space="preserve">MINTIU GHERLII        </w:t>
            </w:r>
          </w:p>
          <w:p w14:paraId="1197F9E0"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 xml:space="preserve">Radu Iustinean Cimpan                     </w:t>
            </w:r>
          </w:p>
        </w:tc>
        <w:tc>
          <w:tcPr>
            <w:tcW w:w="2994" w:type="dxa"/>
            <w:shd w:val="clear" w:color="auto" w:fill="auto"/>
          </w:tcPr>
          <w:p w14:paraId="0E59B343"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COMUNA</w:t>
            </w:r>
          </w:p>
          <w:p w14:paraId="223EBD40"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VIIȘOARA</w:t>
            </w:r>
          </w:p>
          <w:p w14:paraId="5BEF04A8"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r w:rsidRPr="00A62637">
              <w:rPr>
                <w:rFonts w:ascii="Montserrat Light" w:eastAsia="Times New Roman" w:hAnsi="Montserrat Light" w:cs="Calibri"/>
                <w:lang w:val="ro-RO" w:eastAsia="ro-RO"/>
              </w:rPr>
              <w:t>Ioan Roman</w:t>
            </w:r>
          </w:p>
          <w:p w14:paraId="4251B734" w14:textId="77777777" w:rsidR="003F69D2" w:rsidRPr="00A62637" w:rsidRDefault="003F69D2" w:rsidP="006148BD">
            <w:pPr>
              <w:autoSpaceDE w:val="0"/>
              <w:autoSpaceDN w:val="0"/>
              <w:adjustRightInd w:val="0"/>
              <w:spacing w:line="240" w:lineRule="auto"/>
              <w:jc w:val="center"/>
              <w:rPr>
                <w:rFonts w:ascii="Montserrat Light" w:eastAsia="Times New Roman" w:hAnsi="Montserrat Light" w:cs="Calibri"/>
                <w:lang w:val="ro-RO" w:eastAsia="ro-RO"/>
              </w:rPr>
            </w:pPr>
          </w:p>
        </w:tc>
      </w:tr>
    </w:tbl>
    <w:p w14:paraId="70BA20CF" w14:textId="77777777" w:rsidR="003F69D2" w:rsidRPr="00A62637" w:rsidRDefault="003F69D2" w:rsidP="003F69D2">
      <w:pPr>
        <w:spacing w:line="240" w:lineRule="auto"/>
        <w:jc w:val="both"/>
        <w:rPr>
          <w:rFonts w:ascii="Montserrat Light" w:hAnsi="Montserrat Light"/>
          <w:b/>
          <w:bCs/>
          <w:lang w:val="ro-RO" w:eastAsia="ro-RO"/>
        </w:rPr>
      </w:pPr>
      <w:r w:rsidRPr="00A62637">
        <w:rPr>
          <w:rFonts w:ascii="Montserrat Light" w:hAnsi="Montserrat Light"/>
          <w:b/>
          <w:lang w:val="ro-RO" w:eastAsia="ro-RO"/>
        </w:rPr>
        <w:t xml:space="preserve">                                                                                            </w:t>
      </w:r>
    </w:p>
    <w:p w14:paraId="4F6FE898" w14:textId="77777777" w:rsidR="003F69D2" w:rsidRPr="00FC5C9B" w:rsidRDefault="003F69D2" w:rsidP="003F69D2">
      <w:pPr>
        <w:autoSpaceDE w:val="0"/>
        <w:autoSpaceDN w:val="0"/>
        <w:adjustRightInd w:val="0"/>
        <w:spacing w:line="240" w:lineRule="auto"/>
        <w:jc w:val="center"/>
        <w:rPr>
          <w:rFonts w:ascii="Montserrat" w:hAnsi="Montserrat"/>
          <w:lang w:val="ro-RO"/>
        </w:rPr>
      </w:pPr>
      <w:r w:rsidRPr="00A62637">
        <w:rPr>
          <w:rFonts w:ascii="Montserrat Light" w:hAnsi="Montserrat Light"/>
          <w:b/>
          <w:lang w:val="ro-RO" w:eastAsia="ro-RO"/>
        </w:rPr>
        <w:t xml:space="preserve">   </w:t>
      </w:r>
      <w:r w:rsidRPr="00A62637">
        <w:rPr>
          <w:rFonts w:ascii="Montserrat Light" w:hAnsi="Montserrat Light"/>
          <w:b/>
          <w:lang w:val="ro-RO" w:eastAsia="ro-RO"/>
        </w:rPr>
        <w:tab/>
      </w:r>
      <w:r w:rsidRPr="00A62637">
        <w:rPr>
          <w:rFonts w:ascii="Montserrat Light" w:hAnsi="Montserrat Light"/>
          <w:b/>
          <w:lang w:val="ro-RO" w:eastAsia="ro-RO"/>
        </w:rPr>
        <w:tab/>
      </w:r>
      <w:r w:rsidRPr="00A62637">
        <w:rPr>
          <w:rFonts w:ascii="Montserrat Light" w:hAnsi="Montserrat Light"/>
          <w:b/>
          <w:lang w:val="ro-RO" w:eastAsia="ro-RO"/>
        </w:rPr>
        <w:tab/>
      </w:r>
      <w:r w:rsidRPr="00A62637">
        <w:rPr>
          <w:rFonts w:ascii="Montserrat Light" w:hAnsi="Montserrat Light"/>
          <w:b/>
          <w:lang w:val="ro-RO" w:eastAsia="ro-RO"/>
        </w:rPr>
        <w:tab/>
      </w:r>
      <w:r w:rsidRPr="00A62637">
        <w:rPr>
          <w:rFonts w:ascii="Montserrat Light" w:hAnsi="Montserrat Light"/>
          <w:b/>
          <w:lang w:val="ro-RO" w:eastAsia="ro-RO"/>
        </w:rPr>
        <w:tab/>
      </w:r>
      <w:r w:rsidRPr="006C7C2A">
        <w:rPr>
          <w:rFonts w:ascii="Montserrat" w:hAnsi="Montserrat"/>
          <w:b/>
          <w:lang w:val="ro-RO" w:eastAsia="ro-RO"/>
        </w:rPr>
        <w:tab/>
      </w:r>
      <w:r w:rsidRPr="00FC5C9B">
        <w:rPr>
          <w:rFonts w:ascii="Montserrat" w:hAnsi="Montserrat"/>
          <w:b/>
          <w:lang w:val="ro-RO" w:eastAsia="ro-RO"/>
        </w:rPr>
        <w:t>Contrasemnează:</w:t>
      </w:r>
    </w:p>
    <w:p w14:paraId="133AF187" w14:textId="77777777" w:rsidR="003F69D2" w:rsidRPr="00FC5C9B" w:rsidRDefault="003F69D2" w:rsidP="003F69D2">
      <w:pPr>
        <w:spacing w:line="240" w:lineRule="auto"/>
        <w:ind w:left="180"/>
        <w:jc w:val="both"/>
        <w:rPr>
          <w:rFonts w:ascii="Montserrat" w:hAnsi="Montserrat"/>
          <w:b/>
          <w:lang w:val="ro-RO" w:eastAsia="ro-RO"/>
        </w:rPr>
      </w:pPr>
      <w:r w:rsidRPr="00FC5C9B">
        <w:rPr>
          <w:rFonts w:ascii="Montserrat" w:hAnsi="Montserrat"/>
          <w:lang w:val="ro-RO" w:eastAsia="ro-RO"/>
        </w:rPr>
        <w:t xml:space="preserve">                       p. </w:t>
      </w:r>
      <w:r w:rsidRPr="00FC5C9B">
        <w:rPr>
          <w:rFonts w:ascii="Montserrat" w:hAnsi="Montserrat"/>
          <w:b/>
          <w:lang w:val="ro-RO" w:eastAsia="ro-RO"/>
        </w:rPr>
        <w:t>PREŞEDINTE,</w:t>
      </w:r>
      <w:r w:rsidRPr="00FC5C9B">
        <w:rPr>
          <w:rFonts w:ascii="Montserrat" w:hAnsi="Montserrat"/>
          <w:b/>
          <w:lang w:val="ro-RO" w:eastAsia="ro-RO"/>
        </w:rPr>
        <w:tab/>
      </w:r>
      <w:r w:rsidRPr="00FC5C9B">
        <w:rPr>
          <w:rFonts w:ascii="Montserrat" w:hAnsi="Montserrat"/>
          <w:lang w:val="ro-RO" w:eastAsia="ro-RO"/>
        </w:rPr>
        <w:t xml:space="preserve">                     </w:t>
      </w:r>
      <w:r w:rsidRPr="00FC5C9B">
        <w:rPr>
          <w:rFonts w:ascii="Montserrat" w:hAnsi="Montserrat"/>
          <w:b/>
          <w:lang w:val="ro-RO" w:eastAsia="ro-RO"/>
        </w:rPr>
        <w:t>SECRETAR GENERAL AL JUDEŢULUI,</w:t>
      </w:r>
    </w:p>
    <w:p w14:paraId="476B5A4C" w14:textId="5BE303E8" w:rsidR="003F69D2" w:rsidRPr="00A62637" w:rsidRDefault="003F69D2" w:rsidP="003F69D2">
      <w:pPr>
        <w:spacing w:line="240" w:lineRule="auto"/>
        <w:ind w:left="180"/>
        <w:jc w:val="both"/>
        <w:rPr>
          <w:rFonts w:ascii="Montserrat Light" w:hAnsi="Montserrat Light"/>
          <w:b/>
          <w:lang w:val="ro-RO" w:eastAsia="ro-RO"/>
        </w:rPr>
      </w:pPr>
      <w:r w:rsidRPr="00FC5C9B">
        <w:rPr>
          <w:rFonts w:ascii="Montserrat" w:hAnsi="Montserrat"/>
          <w:b/>
          <w:lang w:val="ro-RO" w:eastAsia="ro-RO"/>
        </w:rPr>
        <w:t xml:space="preserve">                            Alin Tișe                                                      Simona Gaci</w:t>
      </w:r>
    </w:p>
    <w:p w14:paraId="18F74458" w14:textId="77777777" w:rsidR="00106585" w:rsidRPr="009032FD" w:rsidRDefault="00106585" w:rsidP="00024D83">
      <w:pPr>
        <w:autoSpaceDE w:val="0"/>
        <w:autoSpaceDN w:val="0"/>
        <w:adjustRightInd w:val="0"/>
        <w:spacing w:line="240" w:lineRule="auto"/>
        <w:jc w:val="both"/>
        <w:rPr>
          <w:rFonts w:ascii="Montserrat" w:hAnsi="Montserrat"/>
          <w:sz w:val="18"/>
          <w:szCs w:val="18"/>
          <w:lang w:val="ro-RO" w:eastAsia="ro-RO"/>
        </w:rPr>
      </w:pPr>
    </w:p>
    <w:sectPr w:rsidR="00106585" w:rsidRPr="009032FD" w:rsidSect="00F53A83">
      <w:pgSz w:w="12240" w:h="15840"/>
      <w:pgMar w:top="270" w:right="810" w:bottom="90" w:left="189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329BD"/>
    <w:multiLevelType w:val="hybridMultilevel"/>
    <w:tmpl w:val="D5E673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6A6B0C"/>
    <w:multiLevelType w:val="multilevel"/>
    <w:tmpl w:val="3462D9DC"/>
    <w:lvl w:ilvl="0">
      <w:start w:val="1"/>
      <w:numFmt w:val="decimal"/>
      <w:lvlText w:val="ARTICOLUL %1."/>
      <w:lvlJc w:val="left"/>
      <w:pPr>
        <w:ind w:left="644"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108D"/>
    <w:multiLevelType w:val="hybridMultilevel"/>
    <w:tmpl w:val="4E0EFA20"/>
    <w:lvl w:ilvl="0" w:tplc="0409000B">
      <w:start w:val="1"/>
      <w:numFmt w:val="bullet"/>
      <w:lvlText w:val=""/>
      <w:lvlJc w:val="left"/>
      <w:pPr>
        <w:ind w:left="-66" w:hanging="360"/>
      </w:pPr>
      <w:rPr>
        <w:rFonts w:ascii="Wingdings" w:hAnsi="Wingdings" w:cs="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1C2106D"/>
    <w:multiLevelType w:val="multilevel"/>
    <w:tmpl w:val="0304FA1E"/>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5" w15:restartNumberingAfterBreak="0">
    <w:nsid w:val="5E8F4B89"/>
    <w:multiLevelType w:val="multilevel"/>
    <w:tmpl w:val="EE18A9C8"/>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E8B1386"/>
    <w:multiLevelType w:val="hybridMultilevel"/>
    <w:tmpl w:val="43AA5A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E060FB"/>
    <w:multiLevelType w:val="hybridMultilevel"/>
    <w:tmpl w:val="8354AB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3"/>
  </w:num>
  <w:num w:numId="2" w16cid:durableId="1269897258">
    <w:abstractNumId w:val="0"/>
  </w:num>
  <w:num w:numId="3" w16cid:durableId="388190779">
    <w:abstractNumId w:val="14"/>
  </w:num>
  <w:num w:numId="4" w16cid:durableId="598374374">
    <w:abstractNumId w:val="2"/>
  </w:num>
  <w:num w:numId="5" w16cid:durableId="227616835">
    <w:abstractNumId w:val="10"/>
  </w:num>
  <w:num w:numId="6" w16cid:durableId="664431277">
    <w:abstractNumId w:val="9"/>
  </w:num>
  <w:num w:numId="7" w16cid:durableId="2044405722">
    <w:abstractNumId w:val="12"/>
  </w:num>
  <w:num w:numId="8" w16cid:durableId="20641386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7"/>
  </w:num>
  <w:num w:numId="10" w16cid:durableId="1120339491">
    <w:abstractNumId w:val="11"/>
  </w:num>
  <w:num w:numId="11" w16cid:durableId="1724598279">
    <w:abstractNumId w:val="19"/>
  </w:num>
  <w:num w:numId="12" w16cid:durableId="166290096">
    <w:abstractNumId w:val="5"/>
  </w:num>
  <w:num w:numId="13" w16cid:durableId="282082476">
    <w:abstractNumId w:val="16"/>
  </w:num>
  <w:num w:numId="14" w16cid:durableId="1452673411">
    <w:abstractNumId w:val="6"/>
  </w:num>
  <w:num w:numId="15" w16cid:durableId="1175917482">
    <w:abstractNumId w:val="3"/>
  </w:num>
  <w:num w:numId="16" w16cid:durableId="22946213">
    <w:abstractNumId w:val="18"/>
  </w:num>
  <w:num w:numId="17" w16cid:durableId="1072309360">
    <w:abstractNumId w:val="4"/>
  </w:num>
  <w:num w:numId="18" w16cid:durableId="506025212">
    <w:abstractNumId w:val="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16cid:durableId="137189642">
    <w:abstractNumId w:val="15"/>
  </w:num>
  <w:num w:numId="20" w16cid:durableId="152162439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910"/>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585"/>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41E"/>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9D2"/>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592E"/>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75"/>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5E52"/>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3A83"/>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CEB"/>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11426</TotalTime>
  <Pages>4</Pages>
  <Words>1721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818</cp:revision>
  <cp:lastPrinted>2025-03-28T05:50:00Z</cp:lastPrinted>
  <dcterms:created xsi:type="dcterms:W3CDTF">2022-10-20T06:08:00Z</dcterms:created>
  <dcterms:modified xsi:type="dcterms:W3CDTF">2025-04-09T10:19:00Z</dcterms:modified>
</cp:coreProperties>
</file>