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EE9ED" w14:textId="77777777" w:rsidR="00000C3A" w:rsidRPr="0078470C" w:rsidRDefault="00000C3A" w:rsidP="00D97077">
      <w:pPr>
        <w:pStyle w:val="Heading40"/>
        <w:keepNext/>
        <w:keepLines/>
        <w:shd w:val="clear" w:color="auto" w:fill="auto"/>
        <w:spacing w:before="0" w:line="240" w:lineRule="auto"/>
        <w:rPr>
          <w:rFonts w:ascii="Montserrat" w:hAnsi="Montserrat"/>
          <w:b/>
          <w:noProof/>
          <w:color w:val="000000"/>
          <w:sz w:val="22"/>
          <w:szCs w:val="22"/>
          <w:lang w:val="ro-RO"/>
        </w:rPr>
      </w:pPr>
      <w:r w:rsidRPr="0078470C">
        <w:rPr>
          <w:rFonts w:ascii="Montserrat" w:hAnsi="Montserrat"/>
          <w:b/>
          <w:noProof/>
          <w:color w:val="000000"/>
          <w:sz w:val="22"/>
          <w:szCs w:val="22"/>
          <w:lang w:val="ro-RO"/>
        </w:rPr>
        <w:t>ROMÂNIA</w:t>
      </w:r>
    </w:p>
    <w:p w14:paraId="7A9EE9EE" w14:textId="48BE74A5" w:rsidR="00000C3A" w:rsidRPr="0078470C" w:rsidRDefault="00000C3A" w:rsidP="00D97077">
      <w:pPr>
        <w:pStyle w:val="Heading40"/>
        <w:keepNext/>
        <w:keepLines/>
        <w:shd w:val="clear" w:color="auto" w:fill="auto"/>
        <w:spacing w:before="0" w:line="240" w:lineRule="auto"/>
        <w:rPr>
          <w:rFonts w:ascii="Montserrat" w:hAnsi="Montserrat"/>
          <w:b/>
          <w:noProof/>
          <w:color w:val="000000"/>
          <w:sz w:val="22"/>
          <w:szCs w:val="22"/>
          <w:lang w:val="ro-RO"/>
        </w:rPr>
      </w:pPr>
      <w:r w:rsidRPr="0078470C">
        <w:rPr>
          <w:rFonts w:ascii="Montserrat" w:hAnsi="Montserrat"/>
          <w:b/>
          <w:noProof/>
          <w:color w:val="000000"/>
          <w:sz w:val="22"/>
          <w:szCs w:val="22"/>
          <w:lang w:val="ro-RO"/>
        </w:rPr>
        <w:t>JUDEȚUL CLUJ</w:t>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442AD6" w:rsidRPr="0078470C">
        <w:rPr>
          <w:rFonts w:ascii="Montserrat" w:hAnsi="Montserrat"/>
          <w:b/>
          <w:noProof/>
          <w:color w:val="000000"/>
          <w:sz w:val="22"/>
          <w:szCs w:val="22"/>
          <w:lang w:val="ro-RO"/>
        </w:rPr>
        <w:t xml:space="preserve">                   </w:t>
      </w:r>
      <w:r w:rsidR="00B257DE" w:rsidRPr="0078470C">
        <w:rPr>
          <w:rFonts w:ascii="Montserrat" w:hAnsi="Montserrat"/>
          <w:b/>
          <w:noProof/>
          <w:color w:val="000000"/>
          <w:sz w:val="22"/>
          <w:szCs w:val="22"/>
          <w:lang w:val="ro-RO"/>
        </w:rPr>
        <w:t xml:space="preserve">Anexă </w:t>
      </w:r>
    </w:p>
    <w:p w14:paraId="7A9EE9EF" w14:textId="45C8A785" w:rsidR="00000C3A" w:rsidRPr="0078470C" w:rsidRDefault="00000C3A" w:rsidP="00D97077">
      <w:pPr>
        <w:pStyle w:val="Heading40"/>
        <w:keepNext/>
        <w:keepLines/>
        <w:shd w:val="clear" w:color="auto" w:fill="auto"/>
        <w:spacing w:before="0" w:line="240" w:lineRule="auto"/>
        <w:rPr>
          <w:rFonts w:ascii="Montserrat" w:hAnsi="Montserrat"/>
          <w:b/>
          <w:noProof/>
          <w:color w:val="000000"/>
          <w:sz w:val="22"/>
          <w:szCs w:val="22"/>
          <w:lang w:val="ro-RO"/>
        </w:rPr>
      </w:pPr>
      <w:r w:rsidRPr="0078470C">
        <w:rPr>
          <w:rFonts w:ascii="Montserrat" w:hAnsi="Montserrat"/>
          <w:b/>
          <w:noProof/>
          <w:color w:val="000000"/>
          <w:sz w:val="22"/>
          <w:szCs w:val="22"/>
          <w:lang w:val="ro-RO"/>
        </w:rPr>
        <w:t>CONSILIUL JUDEȚEAN</w:t>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B257DE" w:rsidRPr="0078470C">
        <w:rPr>
          <w:rFonts w:ascii="Montserrat" w:hAnsi="Montserrat"/>
          <w:b/>
          <w:noProof/>
          <w:color w:val="000000"/>
          <w:sz w:val="22"/>
          <w:szCs w:val="22"/>
          <w:lang w:val="ro-RO"/>
        </w:rPr>
        <w:tab/>
      </w:r>
      <w:r w:rsidR="00442AD6" w:rsidRPr="0078470C">
        <w:rPr>
          <w:rFonts w:ascii="Montserrat" w:hAnsi="Montserrat"/>
          <w:b/>
          <w:noProof/>
          <w:color w:val="000000"/>
          <w:sz w:val="22"/>
          <w:szCs w:val="22"/>
          <w:lang w:val="ro-RO"/>
        </w:rPr>
        <w:t xml:space="preserve">                                   la Dispoziția</w:t>
      </w:r>
      <w:r w:rsidR="00B257DE" w:rsidRPr="0078470C">
        <w:rPr>
          <w:rFonts w:ascii="Montserrat" w:hAnsi="Montserrat"/>
          <w:b/>
          <w:noProof/>
          <w:color w:val="000000"/>
          <w:sz w:val="22"/>
          <w:szCs w:val="22"/>
          <w:lang w:val="ro-RO"/>
        </w:rPr>
        <w:tab/>
        <w:t>nr.</w:t>
      </w:r>
      <w:r w:rsidR="00BD6638" w:rsidRPr="0078470C">
        <w:rPr>
          <w:rFonts w:ascii="Montserrat" w:hAnsi="Montserrat"/>
          <w:b/>
          <w:noProof/>
          <w:color w:val="000000"/>
          <w:sz w:val="22"/>
          <w:szCs w:val="22"/>
          <w:lang w:val="ro-RO"/>
        </w:rPr>
        <w:t xml:space="preserve"> </w:t>
      </w:r>
      <w:r w:rsidR="00316495">
        <w:rPr>
          <w:rFonts w:ascii="Montserrat" w:hAnsi="Montserrat"/>
          <w:b/>
          <w:noProof/>
          <w:color w:val="000000"/>
          <w:sz w:val="22"/>
          <w:szCs w:val="22"/>
          <w:lang w:val="ro-RO"/>
        </w:rPr>
        <w:t>55</w:t>
      </w:r>
      <w:r w:rsidR="00B257DE" w:rsidRPr="0078470C">
        <w:rPr>
          <w:rFonts w:ascii="Montserrat" w:hAnsi="Montserrat"/>
          <w:b/>
          <w:noProof/>
          <w:color w:val="000000"/>
          <w:sz w:val="22"/>
          <w:szCs w:val="22"/>
          <w:lang w:val="ro-RO"/>
        </w:rPr>
        <w:t>/20</w:t>
      </w:r>
      <w:r w:rsidR="007F36FF" w:rsidRPr="0078470C">
        <w:rPr>
          <w:rFonts w:ascii="Montserrat" w:hAnsi="Montserrat"/>
          <w:b/>
          <w:noProof/>
          <w:color w:val="000000"/>
          <w:sz w:val="22"/>
          <w:szCs w:val="22"/>
          <w:lang w:val="ro-RO"/>
        </w:rPr>
        <w:t>2</w:t>
      </w:r>
      <w:r w:rsidR="00442AD6" w:rsidRPr="0078470C">
        <w:rPr>
          <w:rFonts w:ascii="Montserrat" w:hAnsi="Montserrat"/>
          <w:b/>
          <w:noProof/>
          <w:color w:val="000000"/>
          <w:sz w:val="22"/>
          <w:szCs w:val="22"/>
          <w:lang w:val="ro-RO"/>
        </w:rPr>
        <w:t>1</w:t>
      </w:r>
    </w:p>
    <w:p w14:paraId="7A9EE9F0" w14:textId="77777777" w:rsidR="00643CAE" w:rsidRPr="0078470C" w:rsidRDefault="00B257DE" w:rsidP="00B257DE">
      <w:pPr>
        <w:tabs>
          <w:tab w:val="left" w:pos="285"/>
          <w:tab w:val="right" w:pos="13140"/>
        </w:tabs>
        <w:ind w:right="1179"/>
        <w:rPr>
          <w:rFonts w:ascii="Montserrat" w:hAnsi="Montserrat"/>
          <w:b/>
          <w:noProof/>
          <w:color w:val="000000"/>
          <w:sz w:val="22"/>
          <w:szCs w:val="22"/>
          <w:lang w:val="ro-RO"/>
        </w:rPr>
      </w:pPr>
      <w:r w:rsidRPr="0078470C">
        <w:rPr>
          <w:rFonts w:ascii="Montserrat" w:hAnsi="Montserrat"/>
          <w:b/>
          <w:noProof/>
          <w:color w:val="000000"/>
          <w:sz w:val="22"/>
          <w:szCs w:val="22"/>
          <w:lang w:val="ro-RO"/>
        </w:rPr>
        <w:t>PREȘEDINTE</w:t>
      </w:r>
    </w:p>
    <w:p w14:paraId="1171BF1A" w14:textId="3F14E1EB" w:rsidR="00480856" w:rsidRPr="0078470C" w:rsidRDefault="00480856" w:rsidP="00D97077">
      <w:pPr>
        <w:jc w:val="center"/>
        <w:rPr>
          <w:rFonts w:ascii="Montserrat" w:hAnsi="Montserrat"/>
          <w:b/>
          <w:noProof/>
          <w:color w:val="000000"/>
          <w:sz w:val="22"/>
          <w:szCs w:val="22"/>
          <w:lang w:val="ro-RO"/>
        </w:rPr>
      </w:pPr>
    </w:p>
    <w:p w14:paraId="1F2BCE70" w14:textId="77777777" w:rsidR="00480856" w:rsidRPr="0078470C" w:rsidRDefault="00480856" w:rsidP="00D97077">
      <w:pPr>
        <w:jc w:val="center"/>
        <w:rPr>
          <w:rFonts w:ascii="Montserrat" w:hAnsi="Montserrat"/>
          <w:b/>
          <w:noProof/>
          <w:color w:val="000000"/>
          <w:sz w:val="22"/>
          <w:szCs w:val="22"/>
          <w:lang w:val="ro-RO"/>
        </w:rPr>
      </w:pPr>
    </w:p>
    <w:p w14:paraId="7A9EE9F3" w14:textId="77777777" w:rsidR="00872215" w:rsidRPr="0078470C" w:rsidRDefault="001B3CAF" w:rsidP="00D97077">
      <w:pPr>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 xml:space="preserve">PROGRAMUL DE DEZVOLTARE A SISTEMULUI DE CONTROL INTERN MANAGERIAL </w:t>
      </w:r>
    </w:p>
    <w:p w14:paraId="7A9EE9F4" w14:textId="4D7E9238" w:rsidR="00643CAE" w:rsidRPr="0078470C" w:rsidRDefault="001B3CAF" w:rsidP="00D97077">
      <w:pPr>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AL CONSILIULUI JUDEȚEAN CLUJ</w:t>
      </w:r>
      <w:r w:rsidR="00872215" w:rsidRPr="0078470C">
        <w:rPr>
          <w:rFonts w:ascii="Montserrat" w:hAnsi="Montserrat"/>
          <w:b/>
          <w:noProof/>
          <w:color w:val="000000"/>
          <w:sz w:val="22"/>
          <w:szCs w:val="22"/>
          <w:lang w:val="ro-RO"/>
        </w:rPr>
        <w:t xml:space="preserve"> </w:t>
      </w:r>
      <w:r w:rsidRPr="0078470C">
        <w:rPr>
          <w:rFonts w:ascii="Montserrat" w:hAnsi="Montserrat"/>
          <w:b/>
          <w:noProof/>
          <w:color w:val="000000"/>
          <w:sz w:val="22"/>
          <w:szCs w:val="22"/>
          <w:lang w:val="ro-RO"/>
        </w:rPr>
        <w:t>PENTRU ANUL 20</w:t>
      </w:r>
      <w:r w:rsidR="007F36FF" w:rsidRPr="0078470C">
        <w:rPr>
          <w:rFonts w:ascii="Montserrat" w:hAnsi="Montserrat"/>
          <w:b/>
          <w:noProof/>
          <w:color w:val="000000"/>
          <w:sz w:val="22"/>
          <w:szCs w:val="22"/>
          <w:lang w:val="ro-RO"/>
        </w:rPr>
        <w:t>2</w:t>
      </w:r>
      <w:r w:rsidR="00442AD6" w:rsidRPr="0078470C">
        <w:rPr>
          <w:rFonts w:ascii="Montserrat" w:hAnsi="Montserrat"/>
          <w:b/>
          <w:noProof/>
          <w:color w:val="000000"/>
          <w:sz w:val="22"/>
          <w:szCs w:val="22"/>
          <w:lang w:val="ro-RO"/>
        </w:rPr>
        <w:t>1</w:t>
      </w:r>
    </w:p>
    <w:p w14:paraId="7A9EE9F5" w14:textId="53BD03CA" w:rsidR="005B7E19" w:rsidRPr="0078470C" w:rsidRDefault="005B7E19" w:rsidP="00D97077">
      <w:pPr>
        <w:jc w:val="center"/>
        <w:rPr>
          <w:rFonts w:ascii="Montserrat" w:hAnsi="Montserrat"/>
          <w:b/>
          <w:noProof/>
          <w:color w:val="000000"/>
          <w:sz w:val="22"/>
          <w:szCs w:val="22"/>
          <w:lang w:val="ro-RO"/>
        </w:rPr>
      </w:pPr>
    </w:p>
    <w:p w14:paraId="154730D4" w14:textId="77777777" w:rsidR="00480856" w:rsidRPr="0078470C" w:rsidRDefault="00480856" w:rsidP="00D97077">
      <w:pPr>
        <w:jc w:val="center"/>
        <w:rPr>
          <w:rFonts w:ascii="Montserrat" w:hAnsi="Montserrat"/>
          <w:b/>
          <w:noProof/>
          <w:color w:val="000000"/>
          <w:sz w:val="22"/>
          <w:szCs w:val="22"/>
          <w:lang w:val="ro-RO"/>
        </w:rPr>
      </w:pPr>
    </w:p>
    <w:p w14:paraId="7A9EE9F7" w14:textId="77777777" w:rsidR="00643CAE" w:rsidRPr="0078470C" w:rsidRDefault="00643CAE" w:rsidP="00D97077">
      <w:pPr>
        <w:jc w:val="center"/>
        <w:rPr>
          <w:rFonts w:ascii="Montserrat" w:hAnsi="Montserrat"/>
          <w:b/>
          <w:noProof/>
          <w:color w:val="000000"/>
          <w:sz w:val="22"/>
          <w:szCs w:val="22"/>
          <w:u w:val="single"/>
          <w:lang w:val="ro-RO"/>
        </w:rPr>
      </w:pP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Look w:val="01E0" w:firstRow="1" w:lastRow="1" w:firstColumn="1" w:lastColumn="1" w:noHBand="0" w:noVBand="0"/>
      </w:tblPr>
      <w:tblGrid>
        <w:gridCol w:w="568"/>
        <w:gridCol w:w="2715"/>
        <w:gridCol w:w="6480"/>
        <w:gridCol w:w="3330"/>
        <w:gridCol w:w="1508"/>
      </w:tblGrid>
      <w:tr w:rsidR="001B3CAF" w:rsidRPr="0078470C" w14:paraId="7A9EE9FE" w14:textId="77777777" w:rsidTr="00760368">
        <w:trPr>
          <w:tblHeader/>
        </w:trPr>
        <w:tc>
          <w:tcPr>
            <w:tcW w:w="568" w:type="dxa"/>
            <w:shd w:val="clear" w:color="000000" w:fill="FFFFFF"/>
            <w:vAlign w:val="center"/>
          </w:tcPr>
          <w:p w14:paraId="7A9EE9F8" w14:textId="77777777" w:rsidR="001B3CAF" w:rsidRPr="0078470C" w:rsidRDefault="001B3CAF" w:rsidP="00D97077">
            <w:pPr>
              <w:widowControl w:val="0"/>
              <w:autoSpaceDE w:val="0"/>
              <w:autoSpaceDN w:val="0"/>
              <w:ind w:left="-108"/>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Nr.</w:t>
            </w:r>
          </w:p>
          <w:p w14:paraId="7A9EE9F9" w14:textId="7977E51D" w:rsidR="001B3CAF" w:rsidRPr="0078470C" w:rsidRDefault="00442AD6" w:rsidP="00D97077">
            <w:pPr>
              <w:widowControl w:val="0"/>
              <w:autoSpaceDE w:val="0"/>
              <w:autoSpaceDN w:val="0"/>
              <w:ind w:left="-108" w:right="-105"/>
              <w:rPr>
                <w:rFonts w:ascii="Montserrat" w:hAnsi="Montserrat"/>
                <w:b/>
                <w:noProof/>
                <w:color w:val="000000"/>
                <w:sz w:val="22"/>
                <w:szCs w:val="22"/>
                <w:lang w:val="ro-RO"/>
              </w:rPr>
            </w:pPr>
            <w:r w:rsidRPr="0078470C">
              <w:rPr>
                <w:rFonts w:ascii="Montserrat" w:hAnsi="Montserrat"/>
                <w:b/>
                <w:noProof/>
                <w:color w:val="000000"/>
                <w:sz w:val="22"/>
                <w:szCs w:val="22"/>
                <w:lang w:val="ro-RO"/>
              </w:rPr>
              <w:t>c</w:t>
            </w:r>
            <w:r w:rsidR="001B3CAF" w:rsidRPr="0078470C">
              <w:rPr>
                <w:rFonts w:ascii="Montserrat" w:hAnsi="Montserrat"/>
                <w:b/>
                <w:noProof/>
                <w:color w:val="000000"/>
                <w:sz w:val="22"/>
                <w:szCs w:val="22"/>
                <w:lang w:val="ro-RO"/>
              </w:rPr>
              <w:t>rt.</w:t>
            </w:r>
          </w:p>
        </w:tc>
        <w:tc>
          <w:tcPr>
            <w:tcW w:w="2715" w:type="dxa"/>
            <w:shd w:val="clear" w:color="000000" w:fill="FFFFFF"/>
            <w:vAlign w:val="center"/>
          </w:tcPr>
          <w:p w14:paraId="7A9EE9FA" w14:textId="77777777" w:rsidR="001B3CAF" w:rsidRPr="0078470C" w:rsidRDefault="001B3CAF" w:rsidP="00D97077">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Direcţii de acţiune</w:t>
            </w:r>
          </w:p>
        </w:tc>
        <w:tc>
          <w:tcPr>
            <w:tcW w:w="6480" w:type="dxa"/>
            <w:shd w:val="clear" w:color="000000" w:fill="FFFFFF"/>
            <w:vAlign w:val="center"/>
          </w:tcPr>
          <w:p w14:paraId="7A9EE9FB" w14:textId="77777777" w:rsidR="001B3CAF" w:rsidRPr="0078470C" w:rsidRDefault="001B3CAF" w:rsidP="00D97077">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Acţiuni</w:t>
            </w:r>
          </w:p>
        </w:tc>
        <w:tc>
          <w:tcPr>
            <w:tcW w:w="3330" w:type="dxa"/>
            <w:shd w:val="clear" w:color="000000" w:fill="FFFFFF"/>
            <w:vAlign w:val="center"/>
          </w:tcPr>
          <w:p w14:paraId="7A9EE9FC" w14:textId="77777777" w:rsidR="001B3CAF" w:rsidRPr="0078470C" w:rsidRDefault="001B3CAF" w:rsidP="00D97077">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Responsabili</w:t>
            </w:r>
          </w:p>
        </w:tc>
        <w:tc>
          <w:tcPr>
            <w:tcW w:w="1508" w:type="dxa"/>
            <w:shd w:val="clear" w:color="000000" w:fill="FFFFFF"/>
          </w:tcPr>
          <w:p w14:paraId="7A9EE9FD" w14:textId="77777777" w:rsidR="001B3CAF" w:rsidRPr="0078470C" w:rsidRDefault="001B3CAF" w:rsidP="00D97077">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Termen de realizare</w:t>
            </w:r>
          </w:p>
        </w:tc>
      </w:tr>
      <w:tr w:rsidR="001B3CAF" w:rsidRPr="0078470C" w14:paraId="7A9EEA04" w14:textId="77777777" w:rsidTr="00760368">
        <w:trPr>
          <w:tblHeader/>
        </w:trPr>
        <w:tc>
          <w:tcPr>
            <w:tcW w:w="568" w:type="dxa"/>
            <w:shd w:val="clear" w:color="000000" w:fill="FFFFFF"/>
          </w:tcPr>
          <w:p w14:paraId="7A9EE9FF" w14:textId="77777777" w:rsidR="001B3CAF" w:rsidRPr="0078470C" w:rsidRDefault="001B3CAF" w:rsidP="00D97077">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0</w:t>
            </w:r>
          </w:p>
        </w:tc>
        <w:tc>
          <w:tcPr>
            <w:tcW w:w="2715" w:type="dxa"/>
            <w:shd w:val="clear" w:color="000000" w:fill="FFFFFF"/>
          </w:tcPr>
          <w:p w14:paraId="7A9EEA00" w14:textId="77777777" w:rsidR="001B3CAF" w:rsidRPr="0078470C" w:rsidRDefault="001B3CAF" w:rsidP="00D97077">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1</w:t>
            </w:r>
          </w:p>
        </w:tc>
        <w:tc>
          <w:tcPr>
            <w:tcW w:w="6480" w:type="dxa"/>
            <w:shd w:val="clear" w:color="000000" w:fill="FFFFFF"/>
          </w:tcPr>
          <w:p w14:paraId="7A9EEA01" w14:textId="77777777" w:rsidR="001B3CAF" w:rsidRPr="0078470C" w:rsidRDefault="001B3CAF" w:rsidP="00D97077">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2</w:t>
            </w:r>
          </w:p>
        </w:tc>
        <w:tc>
          <w:tcPr>
            <w:tcW w:w="3330" w:type="dxa"/>
            <w:shd w:val="clear" w:color="000000" w:fill="FFFFFF"/>
          </w:tcPr>
          <w:p w14:paraId="7A9EEA02" w14:textId="77777777" w:rsidR="001B3CAF" w:rsidRPr="0078470C" w:rsidRDefault="001B3CAF" w:rsidP="00D97077">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3</w:t>
            </w:r>
          </w:p>
        </w:tc>
        <w:tc>
          <w:tcPr>
            <w:tcW w:w="1508" w:type="dxa"/>
            <w:shd w:val="clear" w:color="000000" w:fill="FFFFFF"/>
          </w:tcPr>
          <w:p w14:paraId="7A9EEA03" w14:textId="77777777" w:rsidR="001B3CAF" w:rsidRPr="0078470C" w:rsidRDefault="001B3CAF" w:rsidP="00D97077">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4</w:t>
            </w:r>
          </w:p>
        </w:tc>
      </w:tr>
      <w:tr w:rsidR="009B49BE" w:rsidRPr="0078470C" w14:paraId="7A9EEA06" w14:textId="77777777" w:rsidTr="00175562">
        <w:tc>
          <w:tcPr>
            <w:tcW w:w="14601" w:type="dxa"/>
            <w:gridSpan w:val="5"/>
            <w:shd w:val="clear" w:color="auto" w:fill="806000" w:themeFill="accent4" w:themeFillShade="80"/>
          </w:tcPr>
          <w:p w14:paraId="7A9EEA05" w14:textId="77777777" w:rsidR="00643CAE" w:rsidRPr="0078470C" w:rsidRDefault="00643CAE" w:rsidP="00D97077">
            <w:pPr>
              <w:widowControl w:val="0"/>
              <w:autoSpaceDE w:val="0"/>
              <w:autoSpaceDN w:val="0"/>
              <w:jc w:val="center"/>
              <w:rPr>
                <w:rFonts w:ascii="Montserrat" w:hAnsi="Montserrat"/>
                <w:b/>
                <w:noProof/>
                <w:color w:val="FFFFFF"/>
                <w:sz w:val="22"/>
                <w:szCs w:val="22"/>
                <w:lang w:val="ro-RO"/>
              </w:rPr>
            </w:pPr>
            <w:r w:rsidRPr="0078470C">
              <w:rPr>
                <w:rFonts w:ascii="Montserrat" w:hAnsi="Montserrat"/>
                <w:b/>
                <w:noProof/>
                <w:color w:val="FFFFFF"/>
                <w:sz w:val="22"/>
                <w:szCs w:val="22"/>
                <w:lang w:val="ro-RO"/>
              </w:rPr>
              <w:t>I. MEDIUL DE CONTROL</w:t>
            </w:r>
          </w:p>
        </w:tc>
      </w:tr>
      <w:tr w:rsidR="009B49BE" w:rsidRPr="0078470C" w14:paraId="7A9EEA08" w14:textId="77777777" w:rsidTr="00175562">
        <w:tc>
          <w:tcPr>
            <w:tcW w:w="14601" w:type="dxa"/>
            <w:gridSpan w:val="5"/>
            <w:shd w:val="clear" w:color="auto" w:fill="FFE599" w:themeFill="accent4" w:themeFillTint="66"/>
          </w:tcPr>
          <w:p w14:paraId="7A9EEA07" w14:textId="77777777" w:rsidR="009B49BE" w:rsidRPr="0078470C" w:rsidRDefault="001B3CAF" w:rsidP="00D97077">
            <w:pPr>
              <w:widowControl w:val="0"/>
              <w:autoSpaceDE w:val="0"/>
              <w:autoSpaceDN w:val="0"/>
              <w:jc w:val="center"/>
              <w:rPr>
                <w:rFonts w:ascii="Montserrat" w:hAnsi="Montserrat"/>
                <w:b/>
                <w:noProof/>
                <w:color w:val="000000"/>
                <w:sz w:val="22"/>
                <w:szCs w:val="22"/>
                <w:lang w:val="ro-RO"/>
              </w:rPr>
            </w:pPr>
            <w:r w:rsidRPr="0078470C">
              <w:rPr>
                <w:rFonts w:ascii="Montserrat" w:hAnsi="Montserrat"/>
                <w:b/>
                <w:iCs/>
                <w:noProof/>
                <w:color w:val="000000"/>
                <w:sz w:val="22"/>
                <w:szCs w:val="22"/>
                <w:lang w:val="ro-RO"/>
              </w:rPr>
              <w:t>Standard</w:t>
            </w:r>
            <w:r w:rsidR="004576E6" w:rsidRPr="0078470C">
              <w:rPr>
                <w:rFonts w:ascii="Montserrat" w:hAnsi="Montserrat"/>
                <w:b/>
                <w:iCs/>
                <w:noProof/>
                <w:color w:val="000000"/>
                <w:sz w:val="22"/>
                <w:szCs w:val="22"/>
                <w:lang w:val="ro-RO"/>
              </w:rPr>
              <w:t>ul 1</w:t>
            </w:r>
            <w:r w:rsidRPr="0078470C">
              <w:rPr>
                <w:rFonts w:ascii="Montserrat" w:hAnsi="Montserrat"/>
                <w:b/>
                <w:iCs/>
                <w:noProof/>
                <w:color w:val="000000"/>
                <w:sz w:val="22"/>
                <w:szCs w:val="22"/>
                <w:lang w:val="ro-RO"/>
              </w:rPr>
              <w:t xml:space="preserve"> - </w:t>
            </w:r>
            <w:r w:rsidR="009B49BE" w:rsidRPr="0078470C">
              <w:rPr>
                <w:rFonts w:ascii="Montserrat" w:hAnsi="Montserrat"/>
                <w:b/>
                <w:iCs/>
                <w:noProof/>
                <w:color w:val="000000"/>
                <w:sz w:val="22"/>
                <w:szCs w:val="22"/>
                <w:lang w:val="ro-RO"/>
              </w:rPr>
              <w:t>ETICĂ, INTEGRITATE</w:t>
            </w:r>
          </w:p>
        </w:tc>
      </w:tr>
      <w:tr w:rsidR="0009150C" w:rsidRPr="0078470C" w14:paraId="7A9EEA0E" w14:textId="77777777" w:rsidTr="00760368">
        <w:trPr>
          <w:trHeight w:val="1005"/>
        </w:trPr>
        <w:tc>
          <w:tcPr>
            <w:tcW w:w="568" w:type="dxa"/>
            <w:vMerge w:val="restart"/>
            <w:shd w:val="clear" w:color="000000" w:fill="FFFFFF"/>
          </w:tcPr>
          <w:p w14:paraId="7A9EEA09" w14:textId="4157C04C" w:rsidR="0009150C" w:rsidRPr="0078470C" w:rsidRDefault="0009150C" w:rsidP="00D97077">
            <w:pPr>
              <w:widowControl w:val="0"/>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1.</w:t>
            </w:r>
          </w:p>
        </w:tc>
        <w:tc>
          <w:tcPr>
            <w:tcW w:w="2715" w:type="dxa"/>
            <w:vMerge w:val="restart"/>
            <w:shd w:val="clear" w:color="000000" w:fill="FFFFFF"/>
          </w:tcPr>
          <w:p w14:paraId="7A9EEA0A" w14:textId="50BCC883" w:rsidR="0009150C" w:rsidRPr="0078470C" w:rsidRDefault="0009150C" w:rsidP="00D97077">
            <w:pPr>
              <w:pStyle w:val="Listparagraf"/>
              <w:widowControl w:val="0"/>
              <w:tabs>
                <w:tab w:val="left" w:pos="0"/>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1.1. Asigurarea unui nivel adecvat de etică în cadrul Consiliului Județean Cluj</w:t>
            </w:r>
          </w:p>
        </w:tc>
        <w:tc>
          <w:tcPr>
            <w:tcW w:w="6480" w:type="dxa"/>
            <w:shd w:val="clear" w:color="000000" w:fill="FFFFFF"/>
          </w:tcPr>
          <w:p w14:paraId="7A9EEA0B" w14:textId="2582BBD9" w:rsidR="0009150C" w:rsidRPr="0078470C" w:rsidRDefault="0009150C" w:rsidP="00D97077">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Elaborarea și implementarea Planului de integritate pe anul 2021</w:t>
            </w:r>
          </w:p>
        </w:tc>
        <w:tc>
          <w:tcPr>
            <w:tcW w:w="3330" w:type="dxa"/>
            <w:shd w:val="clear" w:color="000000" w:fill="FFFFFF"/>
          </w:tcPr>
          <w:p w14:paraId="7A9EEA0C" w14:textId="5976E745" w:rsidR="0009150C" w:rsidRPr="0078470C" w:rsidRDefault="0009150C" w:rsidP="00D97077">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Comisia de implementare la nivelul Consiliului Judetean Cluj a S</w:t>
            </w:r>
            <w:r w:rsidR="00EA3643" w:rsidRPr="0078470C">
              <w:rPr>
                <w:rFonts w:ascii="Montserrat Light" w:hAnsi="Montserrat Light"/>
                <w:noProof/>
                <w:color w:val="000000"/>
                <w:sz w:val="22"/>
                <w:szCs w:val="22"/>
                <w:lang w:val="ro-RO"/>
              </w:rPr>
              <w:t xml:space="preserve">NA </w:t>
            </w:r>
          </w:p>
        </w:tc>
        <w:tc>
          <w:tcPr>
            <w:tcW w:w="1508" w:type="dxa"/>
            <w:shd w:val="clear" w:color="000000" w:fill="FFFFFF"/>
          </w:tcPr>
          <w:p w14:paraId="7A9EEA0D" w14:textId="4B250946" w:rsidR="0009150C" w:rsidRPr="0078470C" w:rsidRDefault="0009150C" w:rsidP="00C554BF">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15.03.2021 și pe tot parcursul anului</w:t>
            </w:r>
          </w:p>
        </w:tc>
      </w:tr>
      <w:tr w:rsidR="0009150C" w:rsidRPr="0078470C" w14:paraId="7A9EEA14" w14:textId="77777777" w:rsidTr="00760368">
        <w:tc>
          <w:tcPr>
            <w:tcW w:w="568" w:type="dxa"/>
            <w:vMerge/>
            <w:shd w:val="clear" w:color="000000" w:fill="FFFFFF"/>
          </w:tcPr>
          <w:p w14:paraId="7A9EEA0F" w14:textId="77777777" w:rsidR="0009150C" w:rsidRPr="0078470C" w:rsidRDefault="0009150C" w:rsidP="00D97077">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7A9EEA10" w14:textId="77777777" w:rsidR="0009150C" w:rsidRPr="0078470C" w:rsidRDefault="0009150C" w:rsidP="003E4ED7">
            <w:pPr>
              <w:pStyle w:val="Listparagraf"/>
              <w:widowControl w:val="0"/>
              <w:numPr>
                <w:ilvl w:val="0"/>
                <w:numId w:val="2"/>
              </w:numPr>
              <w:autoSpaceDE w:val="0"/>
              <w:autoSpaceDN w:val="0"/>
              <w:ind w:left="205" w:hanging="205"/>
              <w:jc w:val="both"/>
              <w:rPr>
                <w:rFonts w:ascii="Montserrat Light" w:hAnsi="Montserrat Light"/>
                <w:noProof/>
                <w:color w:val="000000"/>
                <w:sz w:val="22"/>
                <w:szCs w:val="22"/>
                <w:lang w:val="ro-RO"/>
              </w:rPr>
            </w:pPr>
          </w:p>
        </w:tc>
        <w:tc>
          <w:tcPr>
            <w:tcW w:w="6480" w:type="dxa"/>
            <w:shd w:val="clear" w:color="000000" w:fill="FFFFFF"/>
          </w:tcPr>
          <w:p w14:paraId="7A9EEA11" w14:textId="39C10161" w:rsidR="0009150C" w:rsidRPr="0078470C" w:rsidRDefault="0009150C" w:rsidP="00D97077">
            <w:pPr>
              <w:pStyle w:val="Listparagraf"/>
              <w:widowControl w:val="0"/>
              <w:tabs>
                <w:tab w:val="left" w:pos="0"/>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Desfăşurarea de activităţi de consiliere și conciliere de către consilierul de etică pentru personalul instituției</w:t>
            </w:r>
          </w:p>
        </w:tc>
        <w:tc>
          <w:tcPr>
            <w:tcW w:w="3330" w:type="dxa"/>
            <w:shd w:val="clear" w:color="000000" w:fill="FFFFFF"/>
          </w:tcPr>
          <w:p w14:paraId="7A9EEA12" w14:textId="1B6CDD96" w:rsidR="0009150C" w:rsidRPr="0078470C" w:rsidRDefault="0009150C" w:rsidP="00D97077">
            <w:pPr>
              <w:pStyle w:val="Listparagraf"/>
              <w:widowControl w:val="0"/>
              <w:tabs>
                <w:tab w:val="left" w:pos="165"/>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Consilierul de etică</w:t>
            </w:r>
          </w:p>
        </w:tc>
        <w:tc>
          <w:tcPr>
            <w:tcW w:w="1508" w:type="dxa"/>
            <w:shd w:val="clear" w:color="000000" w:fill="FFFFFF"/>
          </w:tcPr>
          <w:p w14:paraId="7A9EEA13" w14:textId="77777777" w:rsidR="0009150C" w:rsidRPr="0078470C" w:rsidRDefault="0009150C" w:rsidP="00C554BF">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Permanent</w:t>
            </w:r>
          </w:p>
        </w:tc>
      </w:tr>
      <w:tr w:rsidR="0009150C" w:rsidRPr="0078470C" w14:paraId="7A9EEA1A" w14:textId="77777777" w:rsidTr="00760368">
        <w:tc>
          <w:tcPr>
            <w:tcW w:w="568" w:type="dxa"/>
            <w:vMerge/>
            <w:shd w:val="clear" w:color="000000" w:fill="FFFFFF"/>
          </w:tcPr>
          <w:p w14:paraId="7A9EEA15" w14:textId="77777777" w:rsidR="0009150C" w:rsidRPr="0078470C" w:rsidRDefault="0009150C" w:rsidP="00D97077">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7A9EEA16" w14:textId="77777777" w:rsidR="0009150C" w:rsidRPr="0078470C" w:rsidRDefault="0009150C" w:rsidP="003E4ED7">
            <w:pPr>
              <w:pStyle w:val="Listparagraf"/>
              <w:widowControl w:val="0"/>
              <w:numPr>
                <w:ilvl w:val="0"/>
                <w:numId w:val="2"/>
              </w:numPr>
              <w:autoSpaceDE w:val="0"/>
              <w:autoSpaceDN w:val="0"/>
              <w:ind w:left="205" w:hanging="205"/>
              <w:jc w:val="both"/>
              <w:rPr>
                <w:rFonts w:ascii="Montserrat Light" w:hAnsi="Montserrat Light"/>
                <w:noProof/>
                <w:color w:val="000000"/>
                <w:sz w:val="22"/>
                <w:szCs w:val="22"/>
                <w:lang w:val="ro-RO"/>
              </w:rPr>
            </w:pPr>
          </w:p>
        </w:tc>
        <w:tc>
          <w:tcPr>
            <w:tcW w:w="6480" w:type="dxa"/>
            <w:shd w:val="clear" w:color="000000" w:fill="FFFFFF"/>
          </w:tcPr>
          <w:p w14:paraId="7A9EEA17" w14:textId="4A024C43" w:rsidR="0009150C" w:rsidRPr="0078470C" w:rsidRDefault="0009150C" w:rsidP="00D97077">
            <w:pPr>
              <w:pStyle w:val="Listparagraf"/>
              <w:widowControl w:val="0"/>
              <w:tabs>
                <w:tab w:val="left" w:pos="196"/>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Elaborarea și transmiterea raportărilor trimestriale  privind respectarea normelor de conduită (către Agenția Națională a Funcționarilor Publici)</w:t>
            </w:r>
          </w:p>
        </w:tc>
        <w:tc>
          <w:tcPr>
            <w:tcW w:w="3330" w:type="dxa"/>
            <w:shd w:val="clear" w:color="000000" w:fill="FFFFFF"/>
          </w:tcPr>
          <w:p w14:paraId="7A9EEA18" w14:textId="77777777" w:rsidR="0009150C" w:rsidRPr="0078470C" w:rsidRDefault="0009150C" w:rsidP="00D97077">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Consilierul de etică</w:t>
            </w:r>
          </w:p>
        </w:tc>
        <w:tc>
          <w:tcPr>
            <w:tcW w:w="1508" w:type="dxa"/>
            <w:shd w:val="clear" w:color="000000" w:fill="FFFFFF"/>
          </w:tcPr>
          <w:p w14:paraId="7A9EEA19" w14:textId="77777777" w:rsidR="0009150C" w:rsidRPr="0078470C" w:rsidRDefault="0009150C" w:rsidP="00C554BF">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Trimestrial</w:t>
            </w:r>
          </w:p>
        </w:tc>
      </w:tr>
      <w:tr w:rsidR="0009150C" w:rsidRPr="0078470C" w14:paraId="7A9EEA39" w14:textId="77777777" w:rsidTr="00760368">
        <w:trPr>
          <w:trHeight w:val="352"/>
        </w:trPr>
        <w:tc>
          <w:tcPr>
            <w:tcW w:w="568" w:type="dxa"/>
            <w:vMerge/>
            <w:shd w:val="clear" w:color="000000" w:fill="FFFFFF"/>
          </w:tcPr>
          <w:p w14:paraId="7A9EEA34" w14:textId="77777777" w:rsidR="0009150C" w:rsidRPr="0078470C" w:rsidRDefault="0009150C" w:rsidP="00D97077">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7A9EEA35" w14:textId="77777777" w:rsidR="0009150C" w:rsidRPr="0078470C" w:rsidRDefault="0009150C" w:rsidP="003E4ED7">
            <w:pPr>
              <w:pStyle w:val="Listparagraf"/>
              <w:widowControl w:val="0"/>
              <w:numPr>
                <w:ilvl w:val="0"/>
                <w:numId w:val="2"/>
              </w:numPr>
              <w:autoSpaceDE w:val="0"/>
              <w:autoSpaceDN w:val="0"/>
              <w:ind w:left="205" w:hanging="205"/>
              <w:jc w:val="both"/>
              <w:rPr>
                <w:rFonts w:ascii="Montserrat Light" w:hAnsi="Montserrat Light"/>
                <w:noProof/>
                <w:color w:val="000000"/>
                <w:sz w:val="22"/>
                <w:szCs w:val="22"/>
                <w:lang w:val="ro-RO"/>
              </w:rPr>
            </w:pPr>
          </w:p>
        </w:tc>
        <w:tc>
          <w:tcPr>
            <w:tcW w:w="6480" w:type="dxa"/>
            <w:shd w:val="clear" w:color="000000" w:fill="FFFFFF"/>
          </w:tcPr>
          <w:p w14:paraId="7A9EEA36" w14:textId="55349455" w:rsidR="0009150C" w:rsidRPr="0078470C" w:rsidRDefault="0009150C" w:rsidP="00D97077">
            <w:pPr>
              <w:pStyle w:val="Listparagraf"/>
              <w:widowControl w:val="0"/>
              <w:tabs>
                <w:tab w:val="left" w:pos="0"/>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Organizarea unor sesiuni de instruire pe teme specifice în domeniul eticii conform Planului de consiliere etică, și diseminarea unor materiale de informare în domeniul prevenirii faptelor de corupție </w:t>
            </w:r>
          </w:p>
        </w:tc>
        <w:tc>
          <w:tcPr>
            <w:tcW w:w="3330" w:type="dxa"/>
            <w:shd w:val="clear" w:color="000000" w:fill="FFFFFF"/>
          </w:tcPr>
          <w:p w14:paraId="7A9EEA37" w14:textId="77777777" w:rsidR="0009150C" w:rsidRPr="0078470C" w:rsidRDefault="0009150C" w:rsidP="00D97077">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Consilierul de etică</w:t>
            </w:r>
          </w:p>
        </w:tc>
        <w:tc>
          <w:tcPr>
            <w:tcW w:w="1508" w:type="dxa"/>
            <w:shd w:val="clear" w:color="000000" w:fill="FFFFFF"/>
          </w:tcPr>
          <w:p w14:paraId="7A9EEA38" w14:textId="77777777" w:rsidR="0009150C" w:rsidRPr="0078470C" w:rsidRDefault="0009150C" w:rsidP="00A4776B">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Semestrial</w:t>
            </w:r>
          </w:p>
        </w:tc>
      </w:tr>
      <w:tr w:rsidR="0009150C" w:rsidRPr="0078470C" w14:paraId="7A9EEA41" w14:textId="77777777" w:rsidTr="00760368">
        <w:trPr>
          <w:trHeight w:val="352"/>
        </w:trPr>
        <w:tc>
          <w:tcPr>
            <w:tcW w:w="568" w:type="dxa"/>
            <w:vMerge/>
            <w:shd w:val="clear" w:color="000000" w:fill="FFFFFF"/>
          </w:tcPr>
          <w:p w14:paraId="7A9EEA3A" w14:textId="77777777" w:rsidR="0009150C" w:rsidRPr="0078470C" w:rsidRDefault="0009150C" w:rsidP="00D97077">
            <w:pPr>
              <w:widowControl w:val="0"/>
              <w:autoSpaceDE w:val="0"/>
              <w:autoSpaceDN w:val="0"/>
              <w:jc w:val="both"/>
              <w:rPr>
                <w:rFonts w:ascii="Montserrat Light" w:hAnsi="Montserrat Light"/>
                <w:noProof/>
                <w:color w:val="000000"/>
                <w:sz w:val="22"/>
                <w:szCs w:val="22"/>
                <w:lang w:val="ro-RO"/>
              </w:rPr>
            </w:pPr>
          </w:p>
        </w:tc>
        <w:tc>
          <w:tcPr>
            <w:tcW w:w="2715" w:type="dxa"/>
            <w:vMerge w:val="restart"/>
            <w:shd w:val="clear" w:color="000000" w:fill="FFFFFF"/>
          </w:tcPr>
          <w:p w14:paraId="0EFEBCC0" w14:textId="7CF3C490" w:rsidR="0009150C" w:rsidRPr="0078470C" w:rsidRDefault="0009150C" w:rsidP="00916AC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1.2.Gestinarea situațiilor potențial generatoare de conflicte de interese și incompatibilități </w:t>
            </w:r>
          </w:p>
          <w:p w14:paraId="7A9EEA3B" w14:textId="1014F4C4" w:rsidR="0009150C" w:rsidRPr="0078470C" w:rsidRDefault="0009150C" w:rsidP="00D631A1">
            <w:pPr>
              <w:pStyle w:val="Default"/>
              <w:jc w:val="both"/>
              <w:rPr>
                <w:rFonts w:ascii="Montserrat Light" w:hAnsi="Montserrat Light"/>
                <w:noProof/>
                <w:sz w:val="22"/>
                <w:szCs w:val="22"/>
              </w:rPr>
            </w:pPr>
          </w:p>
        </w:tc>
        <w:tc>
          <w:tcPr>
            <w:tcW w:w="6480" w:type="dxa"/>
            <w:shd w:val="clear" w:color="000000" w:fill="FFFFFF"/>
          </w:tcPr>
          <w:p w14:paraId="7A9EEA3C" w14:textId="5216CD4A" w:rsidR="0009150C" w:rsidRPr="0078470C" w:rsidRDefault="0009150C" w:rsidP="00D97077">
            <w:pPr>
              <w:pStyle w:val="Listparagraf"/>
              <w:widowControl w:val="0"/>
              <w:tabs>
                <w:tab w:val="left" w:pos="0"/>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Prelucrarea cu angajații și aleșii locali a modului de completare a declaraţiilor de avere şi de interese, verificarea modului de completare a declarațiilor, centralizarea și publicarea acestora pe site, transmiterea la ANI in termenul legal</w:t>
            </w:r>
          </w:p>
        </w:tc>
        <w:tc>
          <w:tcPr>
            <w:tcW w:w="3330" w:type="dxa"/>
            <w:shd w:val="clear" w:color="000000" w:fill="FFFFFF"/>
          </w:tcPr>
          <w:p w14:paraId="7A9EEA3F" w14:textId="1F95CD62" w:rsidR="0009150C" w:rsidRPr="0078470C" w:rsidRDefault="0009150C" w:rsidP="00305527">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Responsabilii pentru </w:t>
            </w:r>
            <w:r w:rsidR="00EA3643" w:rsidRPr="0078470C">
              <w:rPr>
                <w:rFonts w:ascii="Montserrat Light" w:hAnsi="Montserrat Light"/>
                <w:noProof/>
                <w:color w:val="000000"/>
                <w:sz w:val="22"/>
                <w:szCs w:val="22"/>
                <w:lang w:val="ro-RO"/>
              </w:rPr>
              <w:t>gestionarea</w:t>
            </w:r>
            <w:r w:rsidRPr="0078470C">
              <w:rPr>
                <w:rFonts w:ascii="Montserrat Light" w:hAnsi="Montserrat Light"/>
                <w:noProof/>
                <w:color w:val="000000"/>
                <w:sz w:val="22"/>
                <w:szCs w:val="22"/>
                <w:lang w:val="ro-RO"/>
              </w:rPr>
              <w:t xml:space="preserve"> declarațiil</w:t>
            </w:r>
            <w:r w:rsidR="00EA3643" w:rsidRPr="0078470C">
              <w:rPr>
                <w:rFonts w:ascii="Montserrat Light" w:hAnsi="Montserrat Light"/>
                <w:noProof/>
                <w:color w:val="000000"/>
                <w:sz w:val="22"/>
                <w:szCs w:val="22"/>
                <w:lang w:val="ro-RO"/>
              </w:rPr>
              <w:t>or</w:t>
            </w:r>
            <w:r w:rsidRPr="0078470C">
              <w:rPr>
                <w:rFonts w:ascii="Montserrat Light" w:hAnsi="Montserrat Light"/>
                <w:noProof/>
                <w:color w:val="000000"/>
                <w:sz w:val="22"/>
                <w:szCs w:val="22"/>
                <w:lang w:val="ro-RO"/>
              </w:rPr>
              <w:t xml:space="preserve"> de avere și de interese</w:t>
            </w:r>
          </w:p>
        </w:tc>
        <w:tc>
          <w:tcPr>
            <w:tcW w:w="1508" w:type="dxa"/>
            <w:shd w:val="clear" w:color="000000" w:fill="FFFFFF"/>
          </w:tcPr>
          <w:p w14:paraId="7A9EEA40" w14:textId="7F3C9618" w:rsidR="0009150C" w:rsidRPr="0078470C" w:rsidRDefault="0009150C" w:rsidP="00A4776B">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15.05.2021</w:t>
            </w:r>
          </w:p>
        </w:tc>
      </w:tr>
      <w:tr w:rsidR="0009150C" w:rsidRPr="0078470C" w14:paraId="7A9EEA49" w14:textId="77777777" w:rsidTr="00760368">
        <w:trPr>
          <w:trHeight w:val="352"/>
        </w:trPr>
        <w:tc>
          <w:tcPr>
            <w:tcW w:w="568" w:type="dxa"/>
            <w:vMerge/>
            <w:shd w:val="clear" w:color="000000" w:fill="FFFFFF"/>
          </w:tcPr>
          <w:p w14:paraId="7A9EEA42" w14:textId="77777777" w:rsidR="0009150C" w:rsidRPr="0078470C" w:rsidRDefault="0009150C" w:rsidP="00D97077">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7A9EEA43" w14:textId="77777777" w:rsidR="0009150C" w:rsidRPr="0078470C" w:rsidRDefault="0009150C" w:rsidP="00916AC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A9EEA44" w14:textId="3A5A5683" w:rsidR="0009150C" w:rsidRPr="0078470C" w:rsidRDefault="0009150C" w:rsidP="00D631A1">
            <w:pPr>
              <w:widowControl w:val="0"/>
              <w:tabs>
                <w:tab w:val="left" w:pos="0"/>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Implementarea Procedurii de sistem prevenirea situațiilor de incompatibilitate și a conflictelor de interese</w:t>
            </w:r>
          </w:p>
        </w:tc>
        <w:tc>
          <w:tcPr>
            <w:tcW w:w="3330" w:type="dxa"/>
            <w:shd w:val="clear" w:color="000000" w:fill="FFFFFF"/>
          </w:tcPr>
          <w:p w14:paraId="7A9EEA47" w14:textId="5A8CDBAC" w:rsidR="0009150C" w:rsidRPr="0078470C" w:rsidRDefault="0009150C" w:rsidP="00305527">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Responsabilii pentru </w:t>
            </w:r>
            <w:r w:rsidR="00EA3643" w:rsidRPr="0078470C">
              <w:rPr>
                <w:rFonts w:ascii="Montserrat Light" w:hAnsi="Montserrat Light"/>
                <w:noProof/>
                <w:color w:val="000000"/>
                <w:sz w:val="22"/>
                <w:szCs w:val="22"/>
                <w:lang w:val="ro-RO"/>
              </w:rPr>
              <w:t>gestionarea</w:t>
            </w:r>
            <w:r w:rsidRPr="0078470C">
              <w:rPr>
                <w:rFonts w:ascii="Montserrat Light" w:hAnsi="Montserrat Light"/>
                <w:noProof/>
                <w:color w:val="000000"/>
                <w:sz w:val="22"/>
                <w:szCs w:val="22"/>
                <w:lang w:val="ro-RO"/>
              </w:rPr>
              <w:t xml:space="preserve"> declarațiil</w:t>
            </w:r>
            <w:r w:rsidR="00EA3643" w:rsidRPr="0078470C">
              <w:rPr>
                <w:rFonts w:ascii="Montserrat Light" w:hAnsi="Montserrat Light"/>
                <w:noProof/>
                <w:color w:val="000000"/>
                <w:sz w:val="22"/>
                <w:szCs w:val="22"/>
                <w:lang w:val="ro-RO"/>
              </w:rPr>
              <w:t>or</w:t>
            </w:r>
            <w:r w:rsidRPr="0078470C">
              <w:rPr>
                <w:rFonts w:ascii="Montserrat Light" w:hAnsi="Montserrat Light"/>
                <w:noProof/>
                <w:color w:val="000000"/>
                <w:sz w:val="22"/>
                <w:szCs w:val="22"/>
                <w:lang w:val="ro-RO"/>
              </w:rPr>
              <w:t xml:space="preserve"> de avere și de interese</w:t>
            </w:r>
          </w:p>
        </w:tc>
        <w:tc>
          <w:tcPr>
            <w:tcW w:w="1508" w:type="dxa"/>
            <w:shd w:val="clear" w:color="000000" w:fill="FFFFFF"/>
          </w:tcPr>
          <w:p w14:paraId="7A9EEA48" w14:textId="1225D7DE" w:rsidR="0009150C" w:rsidRPr="0078470C" w:rsidRDefault="0009150C" w:rsidP="00A4776B">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31.12.2021</w:t>
            </w:r>
          </w:p>
        </w:tc>
      </w:tr>
      <w:tr w:rsidR="0009150C" w:rsidRPr="0078470C" w14:paraId="7A9EEA51" w14:textId="77777777" w:rsidTr="00760368">
        <w:trPr>
          <w:trHeight w:val="352"/>
        </w:trPr>
        <w:tc>
          <w:tcPr>
            <w:tcW w:w="568" w:type="dxa"/>
            <w:vMerge/>
            <w:shd w:val="clear" w:color="000000" w:fill="FFFFFF"/>
          </w:tcPr>
          <w:p w14:paraId="7A9EEA4A" w14:textId="77777777" w:rsidR="0009150C" w:rsidRPr="0078470C" w:rsidRDefault="0009150C" w:rsidP="00D97077">
            <w:pPr>
              <w:widowControl w:val="0"/>
              <w:autoSpaceDE w:val="0"/>
              <w:autoSpaceDN w:val="0"/>
              <w:jc w:val="both"/>
              <w:rPr>
                <w:rFonts w:ascii="Montserrat Light" w:hAnsi="Montserrat Light"/>
                <w:noProof/>
                <w:color w:val="000000"/>
                <w:sz w:val="22"/>
                <w:szCs w:val="22"/>
                <w:lang w:val="ro-RO"/>
              </w:rPr>
            </w:pPr>
          </w:p>
        </w:tc>
        <w:tc>
          <w:tcPr>
            <w:tcW w:w="2715" w:type="dxa"/>
            <w:shd w:val="clear" w:color="000000" w:fill="FFFFFF"/>
          </w:tcPr>
          <w:p w14:paraId="7A9EEA4B" w14:textId="7384C69E" w:rsidR="0009150C" w:rsidRPr="0078470C" w:rsidRDefault="0009150C" w:rsidP="00916AC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1.3.Implementarea prevederilor  Legii nr. 251/2004</w:t>
            </w:r>
          </w:p>
        </w:tc>
        <w:tc>
          <w:tcPr>
            <w:tcW w:w="6480" w:type="dxa"/>
            <w:shd w:val="clear" w:color="000000" w:fill="FFFFFF"/>
          </w:tcPr>
          <w:p w14:paraId="7A9EEA4C" w14:textId="61D5204A" w:rsidR="0009150C" w:rsidRPr="0078470C" w:rsidRDefault="0009150C" w:rsidP="00E743ED">
            <w:pPr>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Implementarea PS 04 privind </w:t>
            </w:r>
            <w:r w:rsidRPr="0078470C">
              <w:rPr>
                <w:rFonts w:ascii="Montserrat Light" w:eastAsiaTheme="minorEastAsia" w:hAnsi="Montserrat Light"/>
                <w:noProof/>
                <w:color w:val="000000"/>
                <w:sz w:val="22"/>
                <w:szCs w:val="22"/>
                <w:lang w:val="ro-RO"/>
              </w:rPr>
              <w:t>declararea cadourilor la nivelul Consiliului Judeţean Cluj</w:t>
            </w:r>
          </w:p>
        </w:tc>
        <w:tc>
          <w:tcPr>
            <w:tcW w:w="3330" w:type="dxa"/>
            <w:shd w:val="clear" w:color="000000" w:fill="FFFFFF"/>
          </w:tcPr>
          <w:p w14:paraId="7A9EEA4F" w14:textId="72E43E2E" w:rsidR="0009150C" w:rsidRPr="0078470C" w:rsidRDefault="0009150C" w:rsidP="00E743ED">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Comisia desemnată prin Dispoziția nr. 21/2021</w:t>
            </w:r>
          </w:p>
        </w:tc>
        <w:tc>
          <w:tcPr>
            <w:tcW w:w="1508" w:type="dxa"/>
            <w:shd w:val="clear" w:color="000000" w:fill="FFFFFF"/>
          </w:tcPr>
          <w:p w14:paraId="7A9EEA50" w14:textId="2E3DCE2E" w:rsidR="0009150C" w:rsidRPr="0078470C" w:rsidRDefault="0009150C" w:rsidP="00A4776B">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31.12.2021</w:t>
            </w:r>
          </w:p>
        </w:tc>
      </w:tr>
      <w:tr w:rsidR="0009150C" w:rsidRPr="0078470C" w14:paraId="7A9EEA57" w14:textId="77777777" w:rsidTr="00114B43">
        <w:trPr>
          <w:trHeight w:val="520"/>
        </w:trPr>
        <w:tc>
          <w:tcPr>
            <w:tcW w:w="568" w:type="dxa"/>
            <w:vMerge/>
            <w:shd w:val="clear" w:color="000000" w:fill="FFFFFF"/>
          </w:tcPr>
          <w:p w14:paraId="7A9EEA52" w14:textId="77777777" w:rsidR="0009150C" w:rsidRPr="0078470C" w:rsidRDefault="0009150C" w:rsidP="00D97077">
            <w:pPr>
              <w:widowControl w:val="0"/>
              <w:autoSpaceDE w:val="0"/>
              <w:autoSpaceDN w:val="0"/>
              <w:jc w:val="both"/>
              <w:rPr>
                <w:rFonts w:ascii="Montserrat Light" w:hAnsi="Montserrat Light"/>
                <w:noProof/>
                <w:color w:val="000000"/>
                <w:sz w:val="22"/>
                <w:szCs w:val="22"/>
                <w:lang w:val="ro-RO"/>
              </w:rPr>
            </w:pPr>
          </w:p>
        </w:tc>
        <w:tc>
          <w:tcPr>
            <w:tcW w:w="2715" w:type="dxa"/>
            <w:vMerge w:val="restart"/>
            <w:shd w:val="clear" w:color="000000" w:fill="FFFFFF"/>
          </w:tcPr>
          <w:p w14:paraId="5EEE710A" w14:textId="3315C4D5" w:rsidR="0009150C" w:rsidRPr="0078470C" w:rsidRDefault="0009150C" w:rsidP="00836E98">
            <w:pPr>
              <w:pStyle w:val="Listparagraf"/>
              <w:widowControl w:val="0"/>
              <w:autoSpaceDE w:val="0"/>
              <w:autoSpaceDN w:val="0"/>
              <w:ind w:left="0"/>
              <w:jc w:val="both"/>
              <w:rPr>
                <w:sz w:val="22"/>
                <w:szCs w:val="22"/>
              </w:rPr>
            </w:pPr>
            <w:r w:rsidRPr="0078470C">
              <w:rPr>
                <w:rFonts w:ascii="Montserrat Light" w:hAnsi="Montserrat Light"/>
                <w:noProof/>
                <w:color w:val="000000"/>
                <w:sz w:val="22"/>
                <w:szCs w:val="22"/>
                <w:lang w:val="ro-RO"/>
              </w:rPr>
              <w:t>1.4. Identificarea și evaluarea riscurilor și vulnerabilităților la corupție și implementarea masurilor de prevenire a corupției</w:t>
            </w:r>
          </w:p>
          <w:p w14:paraId="7A9EEA53" w14:textId="1B119937" w:rsidR="0009150C" w:rsidRPr="0078470C" w:rsidRDefault="0009150C" w:rsidP="00D97077">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A9EEA54" w14:textId="77777777" w:rsidR="0009150C" w:rsidRPr="0078470C" w:rsidRDefault="0009150C" w:rsidP="00C554BF">
            <w:pPr>
              <w:pStyle w:val="Listparagraf"/>
              <w:widowControl w:val="0"/>
              <w:tabs>
                <w:tab w:val="left" w:pos="315"/>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Elaborarea Procedurii de sistem privind protecția avertizorului de integritate și semnalarea neregulilor</w:t>
            </w:r>
          </w:p>
        </w:tc>
        <w:tc>
          <w:tcPr>
            <w:tcW w:w="3330" w:type="dxa"/>
            <w:shd w:val="clear" w:color="000000" w:fill="FFFFFF"/>
          </w:tcPr>
          <w:p w14:paraId="7A9EEA55" w14:textId="002C896C" w:rsidR="0009150C" w:rsidRPr="0078470C" w:rsidRDefault="0009150C" w:rsidP="00D97077">
            <w:pPr>
              <w:widowControl w:val="0"/>
              <w:tabs>
                <w:tab w:val="left" w:pos="165"/>
              </w:tabs>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Ștefan </w:t>
            </w:r>
            <w:r w:rsidR="00114B43" w:rsidRPr="0078470C">
              <w:rPr>
                <w:rFonts w:ascii="Montserrat Light" w:hAnsi="Montserrat Light"/>
                <w:noProof/>
                <w:color w:val="000000"/>
                <w:sz w:val="22"/>
                <w:szCs w:val="22"/>
                <w:lang w:val="ro-RO"/>
              </w:rPr>
              <w:t xml:space="preserve">Eduard </w:t>
            </w:r>
            <w:r w:rsidRPr="0078470C">
              <w:rPr>
                <w:rFonts w:ascii="Montserrat Light" w:hAnsi="Montserrat Light"/>
                <w:noProof/>
                <w:color w:val="000000"/>
                <w:sz w:val="22"/>
                <w:szCs w:val="22"/>
                <w:lang w:val="ro-RO"/>
              </w:rPr>
              <w:t>Iliescu</w:t>
            </w:r>
          </w:p>
        </w:tc>
        <w:tc>
          <w:tcPr>
            <w:tcW w:w="1508" w:type="dxa"/>
            <w:shd w:val="clear" w:color="000000" w:fill="FFFFFF"/>
          </w:tcPr>
          <w:p w14:paraId="7A9EEA56" w14:textId="161F2895" w:rsidR="0009150C" w:rsidRPr="0078470C" w:rsidRDefault="0009150C" w:rsidP="00DB19B0">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15.03.2021</w:t>
            </w:r>
          </w:p>
        </w:tc>
      </w:tr>
      <w:tr w:rsidR="0009150C" w:rsidRPr="0078470C" w14:paraId="7A9EEA5F" w14:textId="77777777" w:rsidTr="00114B43">
        <w:trPr>
          <w:trHeight w:val="1078"/>
        </w:trPr>
        <w:tc>
          <w:tcPr>
            <w:tcW w:w="568" w:type="dxa"/>
            <w:vMerge/>
            <w:shd w:val="clear" w:color="000000" w:fill="FFFFFF"/>
          </w:tcPr>
          <w:p w14:paraId="7A9EEA58" w14:textId="77777777" w:rsidR="0009150C" w:rsidRPr="0078470C" w:rsidRDefault="0009150C" w:rsidP="00D97077">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7A9EEA59" w14:textId="77777777" w:rsidR="0009150C" w:rsidRPr="0078470C" w:rsidRDefault="0009150C" w:rsidP="00D97077">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A9EEA5A" w14:textId="77777777" w:rsidR="0009150C" w:rsidRPr="0078470C" w:rsidRDefault="0009150C" w:rsidP="00D97077">
            <w:pPr>
              <w:pStyle w:val="Listparagraf"/>
              <w:widowControl w:val="0"/>
              <w:tabs>
                <w:tab w:val="left" w:pos="315"/>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Raportarea către Comisia de monitorizare, coordonare și îndrumare metodologică  a implementării și dezvoltării sistemului de control intern managerial, a situațiilor privind semnararea de neregularități</w:t>
            </w:r>
          </w:p>
        </w:tc>
        <w:tc>
          <w:tcPr>
            <w:tcW w:w="3330" w:type="dxa"/>
            <w:shd w:val="clear" w:color="000000" w:fill="FFFFFF"/>
          </w:tcPr>
          <w:p w14:paraId="7A9EEA5C" w14:textId="3E99065F" w:rsidR="0009150C" w:rsidRPr="0078470C" w:rsidRDefault="0009150C" w:rsidP="00EA3643">
            <w:pPr>
              <w:widowControl w:val="0"/>
              <w:numPr>
                <w:ilvl w:val="0"/>
                <w:numId w:val="13"/>
              </w:numPr>
              <w:tabs>
                <w:tab w:val="left" w:pos="165"/>
              </w:tabs>
              <w:autoSpaceDE w:val="0"/>
              <w:autoSpaceDN w:val="0"/>
              <w:ind w:left="156" w:hanging="156"/>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Avertizorul în interes</w:t>
            </w:r>
            <w:r w:rsidR="00EA3643" w:rsidRPr="0078470C">
              <w:rPr>
                <w:rFonts w:ascii="Montserrat Light" w:hAnsi="Montserrat Light"/>
                <w:noProof/>
                <w:color w:val="000000"/>
                <w:sz w:val="22"/>
                <w:szCs w:val="22"/>
                <w:lang w:val="ro-RO"/>
              </w:rPr>
              <w:t xml:space="preserve"> </w:t>
            </w:r>
            <w:r w:rsidRPr="0078470C">
              <w:rPr>
                <w:rFonts w:ascii="Montserrat Light" w:hAnsi="Montserrat Light"/>
                <w:noProof/>
                <w:color w:val="000000"/>
                <w:sz w:val="22"/>
                <w:szCs w:val="22"/>
                <w:lang w:val="ro-RO"/>
              </w:rPr>
              <w:t>public</w:t>
            </w:r>
          </w:p>
          <w:p w14:paraId="7A9EEA5D" w14:textId="77777777" w:rsidR="0009150C" w:rsidRPr="0078470C" w:rsidRDefault="0009150C" w:rsidP="003E4ED7">
            <w:pPr>
              <w:widowControl w:val="0"/>
              <w:numPr>
                <w:ilvl w:val="0"/>
                <w:numId w:val="13"/>
              </w:numPr>
              <w:tabs>
                <w:tab w:val="left" w:pos="165"/>
              </w:tabs>
              <w:autoSpaceDE w:val="0"/>
              <w:autoSpaceDN w:val="0"/>
              <w:ind w:hanging="72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Consilierul de etică</w:t>
            </w:r>
          </w:p>
        </w:tc>
        <w:tc>
          <w:tcPr>
            <w:tcW w:w="1508" w:type="dxa"/>
            <w:shd w:val="clear" w:color="000000" w:fill="FFFFFF"/>
          </w:tcPr>
          <w:p w14:paraId="7A9EEA5E" w14:textId="77777777" w:rsidR="0009150C" w:rsidRPr="0078470C" w:rsidRDefault="0009150C" w:rsidP="00C554BF">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Când este cazul</w:t>
            </w:r>
          </w:p>
        </w:tc>
      </w:tr>
      <w:tr w:rsidR="0009150C" w:rsidRPr="0078470C" w14:paraId="01C0023E" w14:textId="77777777" w:rsidTr="00760368">
        <w:trPr>
          <w:trHeight w:val="601"/>
        </w:trPr>
        <w:tc>
          <w:tcPr>
            <w:tcW w:w="568" w:type="dxa"/>
            <w:vMerge/>
            <w:shd w:val="clear" w:color="000000" w:fill="FFFFFF"/>
          </w:tcPr>
          <w:p w14:paraId="0D3728B6" w14:textId="77777777" w:rsidR="0009150C" w:rsidRPr="0078470C" w:rsidRDefault="0009150C" w:rsidP="00D97077">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18217755" w14:textId="77777777" w:rsidR="0009150C" w:rsidRPr="0078470C" w:rsidRDefault="0009150C" w:rsidP="00D97077">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56EBA79B" w14:textId="40DDEE69" w:rsidR="0009150C" w:rsidRPr="0078470C" w:rsidRDefault="0009150C" w:rsidP="00D97077">
            <w:pPr>
              <w:pStyle w:val="Listparagraf"/>
              <w:widowControl w:val="0"/>
              <w:tabs>
                <w:tab w:val="left" w:pos="315"/>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Raportarea măsurile de remediere a vulnerabilităților  </w:t>
            </w:r>
          </w:p>
        </w:tc>
        <w:tc>
          <w:tcPr>
            <w:tcW w:w="3330" w:type="dxa"/>
            <w:shd w:val="clear" w:color="000000" w:fill="FFFFFF"/>
          </w:tcPr>
          <w:p w14:paraId="2989DA33" w14:textId="18A788D5" w:rsidR="0009150C" w:rsidRPr="0078470C" w:rsidRDefault="0009150C" w:rsidP="0009150C">
            <w:pPr>
              <w:widowControl w:val="0"/>
              <w:tabs>
                <w:tab w:val="left" w:pos="165"/>
              </w:tabs>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Comisia de implementare la nivelul Consiliului Judetean Cluj a </w:t>
            </w:r>
            <w:r w:rsidR="00EA3643" w:rsidRPr="0078470C">
              <w:rPr>
                <w:rFonts w:ascii="Montserrat Light" w:hAnsi="Montserrat Light"/>
                <w:noProof/>
                <w:color w:val="000000"/>
                <w:sz w:val="22"/>
                <w:szCs w:val="22"/>
                <w:lang w:val="ro-RO"/>
              </w:rPr>
              <w:t>SNA</w:t>
            </w:r>
          </w:p>
        </w:tc>
        <w:tc>
          <w:tcPr>
            <w:tcW w:w="1508" w:type="dxa"/>
            <w:shd w:val="clear" w:color="000000" w:fill="FFFFFF"/>
          </w:tcPr>
          <w:p w14:paraId="288497CB" w14:textId="16EC5E18" w:rsidR="0009150C" w:rsidRPr="0078470C" w:rsidRDefault="0009150C" w:rsidP="00C554BF">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30.06.2021</w:t>
            </w:r>
          </w:p>
        </w:tc>
      </w:tr>
      <w:tr w:rsidR="0009150C" w:rsidRPr="0078470C" w14:paraId="62A66EF5" w14:textId="77777777" w:rsidTr="00760368">
        <w:trPr>
          <w:trHeight w:val="601"/>
        </w:trPr>
        <w:tc>
          <w:tcPr>
            <w:tcW w:w="568" w:type="dxa"/>
            <w:vMerge/>
            <w:shd w:val="clear" w:color="000000" w:fill="FFFFFF"/>
          </w:tcPr>
          <w:p w14:paraId="0E4880F5" w14:textId="77777777" w:rsidR="0009150C" w:rsidRPr="0078470C" w:rsidRDefault="0009150C" w:rsidP="00D97077">
            <w:pPr>
              <w:widowControl w:val="0"/>
              <w:autoSpaceDE w:val="0"/>
              <w:autoSpaceDN w:val="0"/>
              <w:jc w:val="both"/>
              <w:rPr>
                <w:rFonts w:ascii="Montserrat Light" w:hAnsi="Montserrat Light"/>
                <w:noProof/>
                <w:color w:val="000000"/>
                <w:sz w:val="22"/>
                <w:szCs w:val="22"/>
                <w:lang w:val="ro-RO"/>
              </w:rPr>
            </w:pPr>
          </w:p>
        </w:tc>
        <w:tc>
          <w:tcPr>
            <w:tcW w:w="2715" w:type="dxa"/>
            <w:vMerge w:val="restart"/>
            <w:shd w:val="clear" w:color="000000" w:fill="FFFFFF"/>
          </w:tcPr>
          <w:p w14:paraId="0E87EADC" w14:textId="26477179" w:rsidR="0009150C" w:rsidRPr="0078470C" w:rsidRDefault="0009150C" w:rsidP="00D97077">
            <w:pPr>
              <w:pStyle w:val="Listparagraf"/>
              <w:widowControl w:val="0"/>
              <w:autoSpaceDE w:val="0"/>
              <w:autoSpaceDN w:val="0"/>
              <w:ind w:left="0"/>
              <w:jc w:val="both"/>
              <w:rPr>
                <w:rFonts w:ascii="Montserrat Light" w:hAnsi="Montserrat Light"/>
                <w:bCs/>
                <w:noProof/>
                <w:color w:val="000000"/>
                <w:sz w:val="22"/>
                <w:szCs w:val="22"/>
                <w:lang w:val="ro-RO"/>
              </w:rPr>
            </w:pPr>
            <w:r w:rsidRPr="0078470C">
              <w:rPr>
                <w:rFonts w:ascii="Montserrat Light" w:hAnsi="Montserrat Light" w:cs="Arial"/>
                <w:bCs/>
                <w:sz w:val="22"/>
                <w:szCs w:val="22"/>
                <w:lang w:val="ro-RO"/>
              </w:rPr>
              <w:t>1.5. Dezvoltarea unei culturi a transparenței pentru o guvernare deschisă</w:t>
            </w:r>
          </w:p>
        </w:tc>
        <w:tc>
          <w:tcPr>
            <w:tcW w:w="6480" w:type="dxa"/>
            <w:shd w:val="clear" w:color="000000" w:fill="FFFFFF"/>
          </w:tcPr>
          <w:p w14:paraId="0F49A1B6" w14:textId="252E7F2F" w:rsidR="0009150C" w:rsidRPr="0078470C" w:rsidRDefault="0009150C" w:rsidP="00D97077">
            <w:pPr>
              <w:pStyle w:val="Listparagraf"/>
              <w:widowControl w:val="0"/>
              <w:tabs>
                <w:tab w:val="left" w:pos="315"/>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Asigurarea respectării prevederilor privind accesul la informaţii de interes public şi a celor privind transparenţa procesului decizional</w:t>
            </w:r>
          </w:p>
        </w:tc>
        <w:tc>
          <w:tcPr>
            <w:tcW w:w="3330" w:type="dxa"/>
            <w:shd w:val="clear" w:color="000000" w:fill="FFFFFF"/>
          </w:tcPr>
          <w:p w14:paraId="16CD87E7" w14:textId="4997C77E" w:rsidR="0009150C" w:rsidRPr="0078470C" w:rsidRDefault="0009150C" w:rsidP="00EA3643">
            <w:pPr>
              <w:widowControl w:val="0"/>
              <w:tabs>
                <w:tab w:val="left" w:pos="165"/>
              </w:tabs>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Toate compartimentele funcționale</w:t>
            </w:r>
          </w:p>
        </w:tc>
        <w:tc>
          <w:tcPr>
            <w:tcW w:w="1508" w:type="dxa"/>
            <w:shd w:val="clear" w:color="000000" w:fill="FFFFFF"/>
          </w:tcPr>
          <w:p w14:paraId="65E37904" w14:textId="0295D55C" w:rsidR="0009150C" w:rsidRPr="0078470C" w:rsidRDefault="00BD12EE" w:rsidP="00C554BF">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Permanent</w:t>
            </w:r>
          </w:p>
        </w:tc>
      </w:tr>
      <w:tr w:rsidR="0009150C" w:rsidRPr="0078470C" w14:paraId="3A8E4626" w14:textId="77777777" w:rsidTr="00760368">
        <w:trPr>
          <w:trHeight w:val="601"/>
        </w:trPr>
        <w:tc>
          <w:tcPr>
            <w:tcW w:w="568" w:type="dxa"/>
            <w:vMerge/>
            <w:shd w:val="clear" w:color="000000" w:fill="FFFFFF"/>
          </w:tcPr>
          <w:p w14:paraId="7639AD14" w14:textId="77777777" w:rsidR="0009150C" w:rsidRPr="0078470C" w:rsidRDefault="0009150C" w:rsidP="00D97077">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1DB1BF25" w14:textId="77777777" w:rsidR="0009150C" w:rsidRPr="0078470C" w:rsidRDefault="0009150C" w:rsidP="00D97077">
            <w:pPr>
              <w:pStyle w:val="Listparagraf"/>
              <w:widowControl w:val="0"/>
              <w:autoSpaceDE w:val="0"/>
              <w:autoSpaceDN w:val="0"/>
              <w:ind w:left="0"/>
              <w:jc w:val="both"/>
              <w:rPr>
                <w:rFonts w:ascii="Montserrat Light" w:hAnsi="Montserrat Light" w:cs="Arial"/>
                <w:bCs/>
                <w:sz w:val="22"/>
                <w:szCs w:val="22"/>
                <w:lang w:val="ro-RO"/>
              </w:rPr>
            </w:pPr>
          </w:p>
        </w:tc>
        <w:tc>
          <w:tcPr>
            <w:tcW w:w="6480" w:type="dxa"/>
            <w:shd w:val="clear" w:color="000000" w:fill="FFFFFF"/>
          </w:tcPr>
          <w:p w14:paraId="46FEB10D" w14:textId="1B62BF7D" w:rsidR="0009150C" w:rsidRPr="0078470C" w:rsidRDefault="00BD12EE" w:rsidP="00D97077">
            <w:pPr>
              <w:pStyle w:val="Listparagraf"/>
              <w:widowControl w:val="0"/>
              <w:tabs>
                <w:tab w:val="left" w:pos="315"/>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Furnizarea și a</w:t>
            </w:r>
            <w:r w:rsidR="0009150C" w:rsidRPr="0078470C">
              <w:rPr>
                <w:rFonts w:ascii="Montserrat Light" w:hAnsi="Montserrat Light"/>
                <w:noProof/>
                <w:color w:val="000000"/>
                <w:sz w:val="22"/>
                <w:szCs w:val="22"/>
                <w:lang w:val="ro-RO"/>
              </w:rPr>
              <w:t>fişarea informaţiilor de interes public în conformitate cu standardul general de publicare a informaţiilor de interes public</w:t>
            </w:r>
          </w:p>
        </w:tc>
        <w:tc>
          <w:tcPr>
            <w:tcW w:w="3330" w:type="dxa"/>
            <w:shd w:val="clear" w:color="000000" w:fill="FFFFFF"/>
          </w:tcPr>
          <w:p w14:paraId="33DB2BEC" w14:textId="1635D526" w:rsidR="0009150C" w:rsidRPr="0078470C" w:rsidRDefault="00BD12EE" w:rsidP="00EA3643">
            <w:pPr>
              <w:widowControl w:val="0"/>
              <w:tabs>
                <w:tab w:val="left" w:pos="165"/>
              </w:tabs>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Toate compartimentele funcționale</w:t>
            </w:r>
          </w:p>
        </w:tc>
        <w:tc>
          <w:tcPr>
            <w:tcW w:w="1508" w:type="dxa"/>
            <w:shd w:val="clear" w:color="000000" w:fill="FFFFFF"/>
          </w:tcPr>
          <w:p w14:paraId="7A30BB4C" w14:textId="73CCDF63" w:rsidR="0009150C" w:rsidRPr="0078470C" w:rsidRDefault="00BD12EE" w:rsidP="00C554BF">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Permanent</w:t>
            </w:r>
          </w:p>
        </w:tc>
      </w:tr>
      <w:tr w:rsidR="009B49BE" w:rsidRPr="0078470C" w14:paraId="7A9EEA61" w14:textId="77777777" w:rsidTr="00175562">
        <w:tc>
          <w:tcPr>
            <w:tcW w:w="14601" w:type="dxa"/>
            <w:gridSpan w:val="5"/>
            <w:shd w:val="clear" w:color="auto" w:fill="FFE599" w:themeFill="accent4" w:themeFillTint="66"/>
          </w:tcPr>
          <w:p w14:paraId="7A9EEA60" w14:textId="77777777" w:rsidR="009B49BE" w:rsidRPr="0078470C" w:rsidRDefault="00967FB8" w:rsidP="00D97077">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Standardul 2-</w:t>
            </w:r>
            <w:r w:rsidR="009B49BE" w:rsidRPr="0078470C">
              <w:rPr>
                <w:rFonts w:ascii="Montserrat" w:hAnsi="Montserrat"/>
                <w:b/>
                <w:noProof/>
                <w:color w:val="000000"/>
                <w:sz w:val="22"/>
                <w:szCs w:val="22"/>
                <w:lang w:val="ro-RO"/>
              </w:rPr>
              <w:t>ATRIBUŢII, FUNCŢII, SARCINI</w:t>
            </w:r>
          </w:p>
        </w:tc>
      </w:tr>
      <w:tr w:rsidR="00604EE1" w:rsidRPr="0078470C" w14:paraId="7A9EEA67" w14:textId="77777777" w:rsidTr="00760368">
        <w:trPr>
          <w:trHeight w:val="907"/>
        </w:trPr>
        <w:tc>
          <w:tcPr>
            <w:tcW w:w="568" w:type="dxa"/>
            <w:vMerge w:val="restart"/>
            <w:shd w:val="clear" w:color="000000" w:fill="FFFFFF"/>
          </w:tcPr>
          <w:p w14:paraId="7A9EEA62" w14:textId="77777777" w:rsidR="00604EE1" w:rsidRPr="0078470C" w:rsidRDefault="00604EE1" w:rsidP="00D97077">
            <w:pPr>
              <w:widowControl w:val="0"/>
              <w:autoSpaceDE w:val="0"/>
              <w:autoSpaceDN w:val="0"/>
              <w:jc w:val="both"/>
              <w:rPr>
                <w:rFonts w:ascii="Montserrat" w:hAnsi="Montserrat"/>
                <w:noProof/>
                <w:color w:val="000000"/>
                <w:sz w:val="22"/>
                <w:szCs w:val="22"/>
                <w:lang w:val="ro-RO"/>
              </w:rPr>
            </w:pPr>
            <w:r w:rsidRPr="0078470C">
              <w:rPr>
                <w:rFonts w:ascii="Montserrat" w:hAnsi="Montserrat"/>
                <w:noProof/>
                <w:color w:val="000000"/>
                <w:sz w:val="22"/>
                <w:szCs w:val="22"/>
                <w:lang w:val="ro-RO"/>
              </w:rPr>
              <w:t>2.</w:t>
            </w:r>
          </w:p>
        </w:tc>
        <w:tc>
          <w:tcPr>
            <w:tcW w:w="2715" w:type="dxa"/>
            <w:vMerge w:val="restart"/>
            <w:shd w:val="clear" w:color="000000" w:fill="FFFFFF"/>
          </w:tcPr>
          <w:p w14:paraId="7A9EEA63" w14:textId="27514304" w:rsidR="00604EE1" w:rsidRPr="0078470C" w:rsidRDefault="00AF47F8" w:rsidP="00D97077">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2.1.</w:t>
            </w:r>
            <w:r w:rsidR="00604EE1" w:rsidRPr="0078470C">
              <w:rPr>
                <w:rFonts w:ascii="Montserrat Light" w:hAnsi="Montserrat Light"/>
                <w:noProof/>
                <w:color w:val="000000"/>
                <w:sz w:val="22"/>
                <w:szCs w:val="22"/>
                <w:lang w:val="ro-RO"/>
              </w:rPr>
              <w:t>Actualizarea permanentă, a Regulamentului de organizare și funcționare (ROF) şi a fişelor de post, pentru menţinerea concordanţei între atribuţiile consiliului județean şi cele ale angajaţilor şi pentru asigurarea cunoaşterii acestora de către angajaţi.</w:t>
            </w:r>
          </w:p>
        </w:tc>
        <w:tc>
          <w:tcPr>
            <w:tcW w:w="6480" w:type="dxa"/>
            <w:shd w:val="clear" w:color="000000" w:fill="FFFFFF"/>
          </w:tcPr>
          <w:p w14:paraId="7A9EEA64" w14:textId="77777777" w:rsidR="00604EE1" w:rsidRPr="0078470C" w:rsidRDefault="00604EE1" w:rsidP="005B7E19">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cs="Arial"/>
                <w:noProof/>
                <w:sz w:val="22"/>
                <w:szCs w:val="22"/>
                <w:lang w:val="ro-RO"/>
              </w:rPr>
              <w:t>Stabilirea cunoştinţelor şi abilităţilor necesare a fi deţinute în vederea îndeplinirii sarcinilor/atribuţiilor asociate fiecărui post și elaborarea unei analize în acest sens</w:t>
            </w:r>
          </w:p>
        </w:tc>
        <w:tc>
          <w:tcPr>
            <w:tcW w:w="3330" w:type="dxa"/>
            <w:shd w:val="clear" w:color="000000" w:fill="FFFFFF"/>
          </w:tcPr>
          <w:p w14:paraId="7A9EEA65" w14:textId="6D9AE4C0" w:rsidR="00604EE1" w:rsidRPr="0078470C" w:rsidRDefault="00B7330E" w:rsidP="00CE09DD">
            <w:pPr>
              <w:widowControl w:val="0"/>
              <w:tabs>
                <w:tab w:val="left" w:pos="176"/>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de la primul nivel de conducere</w:t>
            </w:r>
          </w:p>
        </w:tc>
        <w:tc>
          <w:tcPr>
            <w:tcW w:w="1508" w:type="dxa"/>
            <w:shd w:val="clear" w:color="000000" w:fill="FFFFFF"/>
          </w:tcPr>
          <w:p w14:paraId="7A9EEA66" w14:textId="5FA12D98" w:rsidR="00604EE1" w:rsidRPr="0078470C" w:rsidRDefault="00DB19B0" w:rsidP="00DB19B0">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15.0</w:t>
            </w:r>
            <w:r w:rsidR="003A1EA0" w:rsidRPr="0078470C">
              <w:rPr>
                <w:rFonts w:ascii="Montserrat Light" w:hAnsi="Montserrat Light"/>
                <w:noProof/>
                <w:color w:val="000000"/>
                <w:sz w:val="22"/>
                <w:szCs w:val="22"/>
                <w:lang w:val="ro-RO"/>
              </w:rPr>
              <w:t>3</w:t>
            </w:r>
            <w:r w:rsidRPr="0078470C">
              <w:rPr>
                <w:rFonts w:ascii="Montserrat Light" w:hAnsi="Montserrat Light"/>
                <w:noProof/>
                <w:color w:val="000000"/>
                <w:sz w:val="22"/>
                <w:szCs w:val="22"/>
                <w:lang w:val="ro-RO"/>
              </w:rPr>
              <w:t>.</w:t>
            </w:r>
            <w:r w:rsidR="00E743ED" w:rsidRPr="0078470C">
              <w:rPr>
                <w:rFonts w:ascii="Montserrat Light" w:hAnsi="Montserrat Light"/>
                <w:noProof/>
                <w:color w:val="000000"/>
                <w:sz w:val="22"/>
                <w:szCs w:val="22"/>
                <w:lang w:val="ro-RO"/>
              </w:rPr>
              <w:t>2021</w:t>
            </w:r>
          </w:p>
        </w:tc>
      </w:tr>
      <w:tr w:rsidR="00760368" w:rsidRPr="0078470C" w14:paraId="54ED7768" w14:textId="77777777" w:rsidTr="00760368">
        <w:trPr>
          <w:trHeight w:val="907"/>
        </w:trPr>
        <w:tc>
          <w:tcPr>
            <w:tcW w:w="568" w:type="dxa"/>
            <w:vMerge/>
            <w:shd w:val="clear" w:color="000000" w:fill="FFFFFF"/>
          </w:tcPr>
          <w:p w14:paraId="5BBB69A5" w14:textId="77777777" w:rsidR="00760368" w:rsidRPr="0078470C" w:rsidRDefault="00760368"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3FD0D53A" w14:textId="77777777" w:rsidR="00760368" w:rsidRPr="0078470C"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4990DD39" w14:textId="3F320E1C" w:rsidR="00760368" w:rsidRPr="0078470C" w:rsidRDefault="00760368" w:rsidP="00760368">
            <w:pPr>
              <w:pStyle w:val="Listparagraf"/>
              <w:widowControl w:val="0"/>
              <w:autoSpaceDE w:val="0"/>
              <w:autoSpaceDN w:val="0"/>
              <w:ind w:left="0"/>
              <w:jc w:val="both"/>
              <w:rPr>
                <w:rFonts w:ascii="Montserrat Light" w:hAnsi="Montserrat Light" w:cs="Arial"/>
                <w:noProof/>
                <w:sz w:val="22"/>
                <w:szCs w:val="22"/>
                <w:lang w:val="ro-RO"/>
              </w:rPr>
            </w:pPr>
            <w:r w:rsidRPr="0078470C">
              <w:rPr>
                <w:rFonts w:ascii="Montserrat Light" w:hAnsi="Montserrat Light"/>
                <w:noProof/>
                <w:color w:val="000000"/>
                <w:sz w:val="22"/>
                <w:szCs w:val="22"/>
                <w:lang w:val="ro-RO"/>
              </w:rPr>
              <w:t>Întocmirea și comunicarea documentelor (fișe de post/note de serviciu/dispoziții) prin care se stabilesc sarcini/atribuții/activități</w:t>
            </w:r>
          </w:p>
        </w:tc>
        <w:tc>
          <w:tcPr>
            <w:tcW w:w="3330" w:type="dxa"/>
            <w:shd w:val="clear" w:color="000000" w:fill="FFFFFF"/>
          </w:tcPr>
          <w:p w14:paraId="5583B4AA" w14:textId="718686F4" w:rsidR="00760368" w:rsidRPr="0078470C" w:rsidRDefault="00760368" w:rsidP="00760368">
            <w:pPr>
              <w:widowControl w:val="0"/>
              <w:tabs>
                <w:tab w:val="left" w:pos="176"/>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funcționale</w:t>
            </w:r>
          </w:p>
        </w:tc>
        <w:tc>
          <w:tcPr>
            <w:tcW w:w="1508" w:type="dxa"/>
            <w:shd w:val="clear" w:color="000000" w:fill="FFFFFF"/>
          </w:tcPr>
          <w:p w14:paraId="38B6B93F" w14:textId="50F42FB5" w:rsidR="00760368" w:rsidRPr="0078470C" w:rsidRDefault="00760368"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Permanent</w:t>
            </w:r>
          </w:p>
        </w:tc>
      </w:tr>
      <w:tr w:rsidR="00604EE1" w:rsidRPr="0078470C" w14:paraId="7A9EEA6E" w14:textId="77777777" w:rsidTr="00760368">
        <w:trPr>
          <w:trHeight w:val="907"/>
        </w:trPr>
        <w:tc>
          <w:tcPr>
            <w:tcW w:w="568" w:type="dxa"/>
            <w:vMerge/>
            <w:shd w:val="clear" w:color="000000" w:fill="FFFFFF"/>
          </w:tcPr>
          <w:p w14:paraId="7A9EEA68" w14:textId="77777777" w:rsidR="00604EE1" w:rsidRPr="0078470C" w:rsidRDefault="00604EE1" w:rsidP="00D97077">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A69" w14:textId="77777777" w:rsidR="00604EE1" w:rsidRPr="0078470C" w:rsidRDefault="00604EE1" w:rsidP="00D97077">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A9EEA6A" w14:textId="77777777" w:rsidR="00604EE1" w:rsidRPr="0078470C" w:rsidRDefault="00604EE1" w:rsidP="005B7E19">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Stabilirea/Revizuirea atribuţiilor asociate fiecărui post, în concordanţă cu competenţele decizionale necesare realizării acestora</w:t>
            </w:r>
          </w:p>
        </w:tc>
        <w:tc>
          <w:tcPr>
            <w:tcW w:w="3330" w:type="dxa"/>
            <w:shd w:val="clear" w:color="000000" w:fill="FFFFFF"/>
          </w:tcPr>
          <w:p w14:paraId="7A9EEA6B" w14:textId="2EBB24C9" w:rsidR="00604EE1" w:rsidRPr="0078470C" w:rsidRDefault="00B7330E" w:rsidP="00CE09DD">
            <w:pPr>
              <w:widowControl w:val="0"/>
              <w:tabs>
                <w:tab w:val="left" w:pos="176"/>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de la primul nivel de conducere</w:t>
            </w:r>
          </w:p>
        </w:tc>
        <w:tc>
          <w:tcPr>
            <w:tcW w:w="1508" w:type="dxa"/>
            <w:shd w:val="clear" w:color="000000" w:fill="FFFFFF"/>
          </w:tcPr>
          <w:p w14:paraId="7A9EEA6C" w14:textId="6866BAB6" w:rsidR="00604EE1" w:rsidRPr="0078470C" w:rsidRDefault="00DB19B0" w:rsidP="00DB19B0">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15.0</w:t>
            </w:r>
            <w:r w:rsidR="003A1EA0" w:rsidRPr="0078470C">
              <w:rPr>
                <w:rFonts w:ascii="Montserrat Light" w:hAnsi="Montserrat Light"/>
                <w:noProof/>
                <w:color w:val="000000"/>
                <w:sz w:val="22"/>
                <w:szCs w:val="22"/>
                <w:lang w:val="ro-RO"/>
              </w:rPr>
              <w:t>3</w:t>
            </w:r>
            <w:r w:rsidRPr="0078470C">
              <w:rPr>
                <w:rFonts w:ascii="Montserrat Light" w:hAnsi="Montserrat Light"/>
                <w:noProof/>
                <w:color w:val="000000"/>
                <w:sz w:val="22"/>
                <w:szCs w:val="22"/>
                <w:lang w:val="ro-RO"/>
              </w:rPr>
              <w:t>.</w:t>
            </w:r>
            <w:r w:rsidR="00E743ED" w:rsidRPr="0078470C">
              <w:rPr>
                <w:rFonts w:ascii="Montserrat Light" w:hAnsi="Montserrat Light"/>
                <w:noProof/>
                <w:color w:val="000000"/>
                <w:sz w:val="22"/>
                <w:szCs w:val="22"/>
                <w:lang w:val="ro-RO"/>
              </w:rPr>
              <w:t>2021</w:t>
            </w:r>
          </w:p>
          <w:p w14:paraId="7A9EEA6D" w14:textId="77777777" w:rsidR="00604EE1" w:rsidRPr="0078470C" w:rsidRDefault="00604EE1" w:rsidP="00D97077">
            <w:pPr>
              <w:widowControl w:val="0"/>
              <w:autoSpaceDE w:val="0"/>
              <w:autoSpaceDN w:val="0"/>
              <w:rPr>
                <w:rFonts w:ascii="Montserrat Light" w:hAnsi="Montserrat Light"/>
                <w:noProof/>
                <w:color w:val="000000"/>
                <w:sz w:val="22"/>
                <w:szCs w:val="22"/>
                <w:lang w:val="ro-RO"/>
              </w:rPr>
            </w:pPr>
          </w:p>
        </w:tc>
      </w:tr>
      <w:tr w:rsidR="00604EE1" w:rsidRPr="0078470C" w14:paraId="7A9EEA75" w14:textId="77777777" w:rsidTr="00760368">
        <w:trPr>
          <w:trHeight w:val="981"/>
        </w:trPr>
        <w:tc>
          <w:tcPr>
            <w:tcW w:w="568" w:type="dxa"/>
            <w:vMerge/>
            <w:shd w:val="clear" w:color="000000" w:fill="FFFFFF"/>
          </w:tcPr>
          <w:p w14:paraId="7A9EEA6F" w14:textId="77777777" w:rsidR="00604EE1" w:rsidRPr="0078470C" w:rsidRDefault="00604EE1" w:rsidP="00D97077">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A70" w14:textId="77777777" w:rsidR="00604EE1" w:rsidRPr="0078470C" w:rsidRDefault="00604EE1" w:rsidP="00D97077">
            <w:pPr>
              <w:widowControl w:val="0"/>
              <w:autoSpaceDE w:val="0"/>
              <w:autoSpaceDN w:val="0"/>
              <w:ind w:left="205" w:hanging="205"/>
              <w:jc w:val="both"/>
              <w:rPr>
                <w:rFonts w:ascii="Montserrat Light" w:hAnsi="Montserrat Light"/>
                <w:noProof/>
                <w:color w:val="000000"/>
                <w:sz w:val="22"/>
                <w:szCs w:val="22"/>
                <w:lang w:val="ro-RO"/>
              </w:rPr>
            </w:pPr>
          </w:p>
        </w:tc>
        <w:tc>
          <w:tcPr>
            <w:tcW w:w="6480" w:type="dxa"/>
            <w:shd w:val="clear" w:color="000000" w:fill="FFFFFF"/>
          </w:tcPr>
          <w:p w14:paraId="7A9EEA71" w14:textId="77777777" w:rsidR="00604EE1" w:rsidRPr="0078470C" w:rsidRDefault="00604EE1" w:rsidP="005B7E19">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Actualizarea fişelor de post şi informarea angajaţilor cu privire la acestea, în concordanţă cu misiunea aparatului de specialitate şi prevederile ROF</w:t>
            </w:r>
          </w:p>
        </w:tc>
        <w:tc>
          <w:tcPr>
            <w:tcW w:w="3330" w:type="dxa"/>
            <w:shd w:val="clear" w:color="000000" w:fill="FFFFFF"/>
          </w:tcPr>
          <w:p w14:paraId="6D1E0BF9" w14:textId="77777777" w:rsidR="00AF47F8" w:rsidRPr="0078470C" w:rsidRDefault="00B7330E" w:rsidP="003E4ED7">
            <w:pPr>
              <w:widowControl w:val="0"/>
              <w:numPr>
                <w:ilvl w:val="0"/>
                <w:numId w:val="1"/>
              </w:numPr>
              <w:tabs>
                <w:tab w:val="left" w:pos="165"/>
              </w:tabs>
              <w:autoSpaceDE w:val="0"/>
              <w:autoSpaceDN w:val="0"/>
              <w:ind w:left="148" w:hanging="148"/>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de la primul nivel de conducere</w:t>
            </w:r>
          </w:p>
          <w:p w14:paraId="7A9EEA73" w14:textId="296D9C9D" w:rsidR="00604EE1" w:rsidRPr="0078470C" w:rsidRDefault="00604EE1" w:rsidP="003E4ED7">
            <w:pPr>
              <w:widowControl w:val="0"/>
              <w:numPr>
                <w:ilvl w:val="0"/>
                <w:numId w:val="1"/>
              </w:numPr>
              <w:tabs>
                <w:tab w:val="left" w:pos="165"/>
              </w:tabs>
              <w:autoSpaceDE w:val="0"/>
              <w:autoSpaceDN w:val="0"/>
              <w:ind w:left="148" w:hanging="148"/>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Direcția Generală Buget Finanțe Resurse Umane</w:t>
            </w:r>
          </w:p>
        </w:tc>
        <w:tc>
          <w:tcPr>
            <w:tcW w:w="1508" w:type="dxa"/>
            <w:shd w:val="clear" w:color="000000" w:fill="FFFFFF"/>
          </w:tcPr>
          <w:p w14:paraId="7A9EEA74" w14:textId="77777777" w:rsidR="00604EE1" w:rsidRPr="0078470C" w:rsidRDefault="00DB19B0" w:rsidP="00DB19B0">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permanent</w:t>
            </w:r>
          </w:p>
        </w:tc>
      </w:tr>
      <w:tr w:rsidR="00114B43" w:rsidRPr="0078470C" w14:paraId="7A9EEA7C" w14:textId="77777777" w:rsidTr="00A7728C">
        <w:trPr>
          <w:trHeight w:val="1777"/>
        </w:trPr>
        <w:tc>
          <w:tcPr>
            <w:tcW w:w="568" w:type="dxa"/>
            <w:vMerge/>
            <w:shd w:val="clear" w:color="000000" w:fill="FFFFFF"/>
          </w:tcPr>
          <w:p w14:paraId="7A9EEA76" w14:textId="77777777" w:rsidR="00114B43" w:rsidRPr="0078470C" w:rsidRDefault="00114B43" w:rsidP="00D97077">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A77" w14:textId="77777777" w:rsidR="00114B43" w:rsidRPr="0078470C" w:rsidRDefault="00114B43" w:rsidP="00D97077">
            <w:pPr>
              <w:widowControl w:val="0"/>
              <w:autoSpaceDE w:val="0"/>
              <w:autoSpaceDN w:val="0"/>
              <w:ind w:left="205" w:hanging="205"/>
              <w:jc w:val="both"/>
              <w:rPr>
                <w:rFonts w:ascii="Montserrat Light" w:hAnsi="Montserrat Light"/>
                <w:noProof/>
                <w:color w:val="000000"/>
                <w:sz w:val="22"/>
                <w:szCs w:val="22"/>
                <w:lang w:val="ro-RO"/>
              </w:rPr>
            </w:pPr>
          </w:p>
        </w:tc>
        <w:tc>
          <w:tcPr>
            <w:tcW w:w="6480" w:type="dxa"/>
            <w:shd w:val="clear" w:color="000000" w:fill="FFFFFF"/>
          </w:tcPr>
          <w:p w14:paraId="7A9EEA78" w14:textId="6C67AB0E" w:rsidR="00114B43" w:rsidRPr="0078470C" w:rsidRDefault="00114B43" w:rsidP="00D97077">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Actualizarea Regulamentului de organizare și funcționare al personalului din Consiliul Județean Cluj și al Regulamentului Intern</w:t>
            </w:r>
          </w:p>
        </w:tc>
        <w:tc>
          <w:tcPr>
            <w:tcW w:w="3330" w:type="dxa"/>
            <w:shd w:val="clear" w:color="000000" w:fill="FFFFFF"/>
          </w:tcPr>
          <w:p w14:paraId="45128A62" w14:textId="68F51453" w:rsidR="00114B43" w:rsidRPr="0078470C" w:rsidRDefault="00114B43" w:rsidP="00C45FA5">
            <w:pPr>
              <w:pStyle w:val="Listparagraf"/>
              <w:widowControl w:val="0"/>
              <w:numPr>
                <w:ilvl w:val="0"/>
                <w:numId w:val="16"/>
              </w:numPr>
              <w:tabs>
                <w:tab w:val="left" w:pos="176"/>
              </w:tabs>
              <w:autoSpaceDE w:val="0"/>
              <w:autoSpaceDN w:val="0"/>
              <w:ind w:left="156" w:hanging="18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Conducătorii </w:t>
            </w:r>
            <w:r w:rsidR="00C45FA5">
              <w:rPr>
                <w:rFonts w:ascii="Montserrat Light" w:hAnsi="Montserrat Light"/>
                <w:noProof/>
                <w:color w:val="000000"/>
                <w:sz w:val="22"/>
                <w:szCs w:val="22"/>
                <w:lang w:val="ro-RO"/>
              </w:rPr>
              <w:t>c</w:t>
            </w:r>
            <w:r w:rsidRPr="0078470C">
              <w:rPr>
                <w:rFonts w:ascii="Montserrat Light" w:hAnsi="Montserrat Light"/>
                <w:noProof/>
                <w:color w:val="000000"/>
                <w:sz w:val="22"/>
                <w:szCs w:val="22"/>
                <w:lang w:val="ro-RO"/>
              </w:rPr>
              <w:t>ompartimentelor de la primul nivel de conducere</w:t>
            </w:r>
          </w:p>
          <w:p w14:paraId="7A9EEA7A" w14:textId="6CEC6CB0" w:rsidR="00114B43" w:rsidRPr="0078470C" w:rsidRDefault="00114B43" w:rsidP="00C45FA5">
            <w:pPr>
              <w:pStyle w:val="Listparagraf"/>
              <w:widowControl w:val="0"/>
              <w:numPr>
                <w:ilvl w:val="0"/>
                <w:numId w:val="16"/>
              </w:numPr>
              <w:tabs>
                <w:tab w:val="left" w:pos="176"/>
              </w:tabs>
              <w:autoSpaceDE w:val="0"/>
              <w:autoSpaceDN w:val="0"/>
              <w:ind w:left="156" w:hanging="18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Direcția Generală Buget Finanțe Resurse Umane</w:t>
            </w:r>
          </w:p>
        </w:tc>
        <w:tc>
          <w:tcPr>
            <w:tcW w:w="1508" w:type="dxa"/>
            <w:shd w:val="clear" w:color="000000" w:fill="FFFFFF"/>
          </w:tcPr>
          <w:p w14:paraId="7A9EEA7B" w14:textId="09213314" w:rsidR="00114B43" w:rsidRPr="0078470C" w:rsidRDefault="00114B43" w:rsidP="00DB19B0">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30.04.2021</w:t>
            </w:r>
          </w:p>
        </w:tc>
      </w:tr>
      <w:tr w:rsidR="00604EE1" w:rsidRPr="0078470C" w14:paraId="7A9EEA8B" w14:textId="77777777" w:rsidTr="00760368">
        <w:trPr>
          <w:trHeight w:val="781"/>
        </w:trPr>
        <w:tc>
          <w:tcPr>
            <w:tcW w:w="568" w:type="dxa"/>
            <w:vMerge/>
            <w:shd w:val="clear" w:color="000000" w:fill="FFFFFF"/>
          </w:tcPr>
          <w:p w14:paraId="7A9EEA83" w14:textId="77777777" w:rsidR="00604EE1" w:rsidRPr="0078470C" w:rsidRDefault="00604EE1" w:rsidP="00D97077">
            <w:pPr>
              <w:widowControl w:val="0"/>
              <w:autoSpaceDE w:val="0"/>
              <w:autoSpaceDN w:val="0"/>
              <w:jc w:val="both"/>
              <w:rPr>
                <w:rFonts w:ascii="Montserrat" w:hAnsi="Montserrat"/>
                <w:noProof/>
                <w:color w:val="000000"/>
                <w:sz w:val="22"/>
                <w:szCs w:val="22"/>
                <w:lang w:val="ro-RO"/>
              </w:rPr>
            </w:pPr>
          </w:p>
        </w:tc>
        <w:tc>
          <w:tcPr>
            <w:tcW w:w="2715" w:type="dxa"/>
            <w:shd w:val="clear" w:color="000000" w:fill="FFFFFF"/>
          </w:tcPr>
          <w:p w14:paraId="7A9EEA86" w14:textId="60CF06B4" w:rsidR="00604EE1" w:rsidRPr="0078470C" w:rsidRDefault="00AF47F8" w:rsidP="00AF47F8">
            <w:pPr>
              <w:widowControl w:val="0"/>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2.2. </w:t>
            </w:r>
            <w:r w:rsidR="000257B1" w:rsidRPr="0078470C">
              <w:rPr>
                <w:rFonts w:ascii="Montserrat Light" w:hAnsi="Montserrat Light"/>
                <w:noProof/>
                <w:color w:val="000000"/>
                <w:sz w:val="22"/>
                <w:szCs w:val="22"/>
                <w:lang w:val="ro-RO"/>
              </w:rPr>
              <w:t>M</w:t>
            </w:r>
            <w:r w:rsidR="00604EE1" w:rsidRPr="0078470C">
              <w:rPr>
                <w:rFonts w:ascii="Montserrat Light" w:hAnsi="Montserrat Light"/>
                <w:noProof/>
                <w:color w:val="000000"/>
                <w:sz w:val="22"/>
                <w:szCs w:val="22"/>
                <w:lang w:val="ro-RO"/>
              </w:rPr>
              <w:t>ăsuri adecvate</w:t>
            </w:r>
            <w:r w:rsidRPr="0078470C">
              <w:rPr>
                <w:rFonts w:ascii="Montserrat Light" w:hAnsi="Montserrat Light"/>
                <w:noProof/>
                <w:color w:val="000000"/>
                <w:sz w:val="22"/>
                <w:szCs w:val="22"/>
                <w:lang w:val="ro-RO"/>
              </w:rPr>
              <w:t xml:space="preserve"> </w:t>
            </w:r>
            <w:r w:rsidR="00604EE1" w:rsidRPr="0078470C">
              <w:rPr>
                <w:rFonts w:ascii="Montserrat Light" w:hAnsi="Montserrat Light"/>
                <w:noProof/>
                <w:color w:val="000000"/>
                <w:sz w:val="22"/>
                <w:szCs w:val="22"/>
                <w:lang w:val="ro-RO"/>
              </w:rPr>
              <w:t>pentru gestionarea funcțiilor</w:t>
            </w:r>
            <w:r w:rsidRPr="0078470C">
              <w:rPr>
                <w:rFonts w:ascii="Montserrat Light" w:hAnsi="Montserrat Light"/>
                <w:noProof/>
                <w:color w:val="000000"/>
                <w:sz w:val="22"/>
                <w:szCs w:val="22"/>
                <w:lang w:val="ro-RO"/>
              </w:rPr>
              <w:t xml:space="preserve"> </w:t>
            </w:r>
            <w:r w:rsidR="00604EE1" w:rsidRPr="0078470C">
              <w:rPr>
                <w:rFonts w:ascii="Montserrat Light" w:hAnsi="Montserrat Light"/>
                <w:noProof/>
                <w:color w:val="000000"/>
                <w:sz w:val="22"/>
                <w:szCs w:val="22"/>
                <w:lang w:val="ro-RO"/>
              </w:rPr>
              <w:t>sensibile</w:t>
            </w:r>
          </w:p>
        </w:tc>
        <w:tc>
          <w:tcPr>
            <w:tcW w:w="6480" w:type="dxa"/>
            <w:shd w:val="clear" w:color="000000" w:fill="FFFFFF"/>
          </w:tcPr>
          <w:p w14:paraId="7A9EEA87" w14:textId="4286BD22" w:rsidR="00604EE1" w:rsidRPr="0078470C" w:rsidRDefault="00604EE1" w:rsidP="00F069F9">
            <w:pPr>
              <w:jc w:val="both"/>
              <w:rPr>
                <w:rFonts w:ascii="Montserrat Light" w:hAnsi="Montserrat Light"/>
                <w:noProof/>
                <w:color w:val="000000"/>
                <w:sz w:val="22"/>
                <w:szCs w:val="22"/>
                <w:lang w:val="ro-RO"/>
              </w:rPr>
            </w:pPr>
            <w:r w:rsidRPr="0078470C">
              <w:rPr>
                <w:rFonts w:ascii="Montserrat Light" w:hAnsi="Montserrat Light" w:cs="Arial"/>
                <w:noProof/>
                <w:sz w:val="22"/>
                <w:szCs w:val="22"/>
                <w:lang w:val="ro-RO"/>
              </w:rPr>
              <w:t>I</w:t>
            </w:r>
            <w:r w:rsidR="00F069F9" w:rsidRPr="0078470C">
              <w:rPr>
                <w:rFonts w:ascii="Montserrat Light" w:hAnsi="Montserrat Light" w:cs="Arial"/>
                <w:noProof/>
                <w:sz w:val="22"/>
                <w:szCs w:val="22"/>
                <w:lang w:val="ro-RO"/>
              </w:rPr>
              <w:t xml:space="preserve">mplementarea </w:t>
            </w:r>
            <w:r w:rsidR="00AF47F8" w:rsidRPr="0078470C">
              <w:rPr>
                <w:rFonts w:ascii="Montserrat Light" w:hAnsi="Montserrat Light" w:cs="Arial"/>
                <w:noProof/>
                <w:sz w:val="22"/>
                <w:szCs w:val="22"/>
                <w:lang w:val="ro-RO"/>
              </w:rPr>
              <w:t>PS 02</w:t>
            </w:r>
            <w:r w:rsidR="00F069F9" w:rsidRPr="0078470C">
              <w:rPr>
                <w:rFonts w:ascii="Montserrat Light" w:hAnsi="Montserrat Light"/>
                <w:sz w:val="22"/>
                <w:szCs w:val="22"/>
              </w:rPr>
              <w:t xml:space="preserve"> </w:t>
            </w:r>
            <w:proofErr w:type="spellStart"/>
            <w:r w:rsidR="00F069F9" w:rsidRPr="0078470C">
              <w:rPr>
                <w:rFonts w:ascii="Montserrat Light" w:hAnsi="Montserrat Light"/>
                <w:sz w:val="22"/>
                <w:szCs w:val="22"/>
              </w:rPr>
              <w:t>privind</w:t>
            </w:r>
            <w:proofErr w:type="spellEnd"/>
            <w:r w:rsidR="00F069F9" w:rsidRPr="0078470C">
              <w:rPr>
                <w:rFonts w:ascii="Montserrat Light" w:hAnsi="Montserrat Light"/>
                <w:sz w:val="22"/>
                <w:szCs w:val="22"/>
              </w:rPr>
              <w:t xml:space="preserve"> g</w:t>
            </w:r>
            <w:r w:rsidR="00F069F9" w:rsidRPr="0078470C">
              <w:rPr>
                <w:rFonts w:ascii="Montserrat Light" w:hAnsi="Montserrat Light" w:cs="Arial"/>
                <w:noProof/>
                <w:sz w:val="22"/>
                <w:szCs w:val="22"/>
                <w:lang w:val="ro-RO"/>
              </w:rPr>
              <w:t>estionarea funcțiilor sensibile</w:t>
            </w:r>
          </w:p>
        </w:tc>
        <w:tc>
          <w:tcPr>
            <w:tcW w:w="3330" w:type="dxa"/>
            <w:shd w:val="clear" w:color="000000" w:fill="FFFFFF"/>
          </w:tcPr>
          <w:p w14:paraId="7A9EEA89" w14:textId="1F539357" w:rsidR="00604EE1" w:rsidRPr="0078470C" w:rsidRDefault="00604EE1" w:rsidP="00C45FA5">
            <w:pPr>
              <w:pStyle w:val="Listparagraf"/>
              <w:widowControl w:val="0"/>
              <w:tabs>
                <w:tab w:val="left" w:pos="176"/>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w:t>
            </w:r>
            <w:r w:rsidR="00FF229E" w:rsidRPr="0078470C">
              <w:rPr>
                <w:rFonts w:ascii="Montserrat Light" w:hAnsi="Montserrat Light"/>
                <w:noProof/>
                <w:color w:val="000000"/>
                <w:sz w:val="22"/>
                <w:szCs w:val="22"/>
                <w:lang w:val="ro-RO"/>
              </w:rPr>
              <w:t xml:space="preserve"> </w:t>
            </w:r>
            <w:r w:rsidR="00B7330E" w:rsidRPr="0078470C">
              <w:rPr>
                <w:rFonts w:ascii="Montserrat Light" w:hAnsi="Montserrat Light"/>
                <w:noProof/>
                <w:color w:val="000000"/>
                <w:sz w:val="22"/>
                <w:szCs w:val="22"/>
                <w:lang w:val="ro-RO"/>
              </w:rPr>
              <w:t xml:space="preserve">compartimentelor de la primul nivel de conducere </w:t>
            </w:r>
          </w:p>
        </w:tc>
        <w:tc>
          <w:tcPr>
            <w:tcW w:w="1508" w:type="dxa"/>
            <w:shd w:val="clear" w:color="000000" w:fill="FFFFFF"/>
          </w:tcPr>
          <w:p w14:paraId="7A9EEA8A" w14:textId="1C01ECA0" w:rsidR="00604EE1" w:rsidRPr="0078470C" w:rsidRDefault="008807D8" w:rsidP="00C06B7C">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26.02.2021</w:t>
            </w:r>
          </w:p>
        </w:tc>
      </w:tr>
      <w:tr w:rsidR="009B49BE" w:rsidRPr="0078470C" w14:paraId="7A9EEA8D" w14:textId="77777777" w:rsidTr="00175562">
        <w:trPr>
          <w:trHeight w:val="310"/>
        </w:trPr>
        <w:tc>
          <w:tcPr>
            <w:tcW w:w="14601" w:type="dxa"/>
            <w:gridSpan w:val="5"/>
            <w:shd w:val="clear" w:color="auto" w:fill="FFE599" w:themeFill="accent4" w:themeFillTint="66"/>
          </w:tcPr>
          <w:p w14:paraId="7A9EEA8C" w14:textId="77777777" w:rsidR="009B49BE" w:rsidRPr="0078470C" w:rsidRDefault="001E65AD" w:rsidP="00D97077">
            <w:pPr>
              <w:widowControl w:val="0"/>
              <w:autoSpaceDE w:val="0"/>
              <w:autoSpaceDN w:val="0"/>
              <w:jc w:val="center"/>
              <w:rPr>
                <w:rFonts w:ascii="Montserrat" w:hAnsi="Montserrat"/>
                <w:b/>
                <w:noProof/>
                <w:color w:val="000000"/>
                <w:sz w:val="22"/>
                <w:szCs w:val="22"/>
                <w:lang w:val="ro-RO"/>
              </w:rPr>
            </w:pPr>
            <w:r w:rsidRPr="0078470C">
              <w:rPr>
                <w:rFonts w:ascii="Montserrat" w:hAnsi="Montserrat"/>
                <w:b/>
                <w:iCs/>
                <w:noProof/>
                <w:color w:val="000000"/>
                <w:sz w:val="22"/>
                <w:szCs w:val="22"/>
                <w:lang w:val="ro-RO"/>
              </w:rPr>
              <w:t xml:space="preserve">Standardul 3- </w:t>
            </w:r>
            <w:r w:rsidR="009B49BE" w:rsidRPr="0078470C">
              <w:rPr>
                <w:rFonts w:ascii="Montserrat" w:hAnsi="Montserrat"/>
                <w:b/>
                <w:iCs/>
                <w:noProof/>
                <w:color w:val="000000"/>
                <w:sz w:val="22"/>
                <w:szCs w:val="22"/>
                <w:lang w:val="ro-RO"/>
              </w:rPr>
              <w:t>COMPETENŢĂ, PERFORMANŢĂ</w:t>
            </w:r>
          </w:p>
        </w:tc>
      </w:tr>
      <w:tr w:rsidR="00526501" w:rsidRPr="0078470C" w14:paraId="7A9EEA94" w14:textId="77777777" w:rsidTr="00760368">
        <w:trPr>
          <w:trHeight w:val="921"/>
        </w:trPr>
        <w:tc>
          <w:tcPr>
            <w:tcW w:w="568" w:type="dxa"/>
            <w:vMerge w:val="restart"/>
            <w:shd w:val="clear" w:color="000000" w:fill="FFFFFF"/>
          </w:tcPr>
          <w:p w14:paraId="7A9EEA8E" w14:textId="77777777" w:rsidR="00526501" w:rsidRPr="0078470C" w:rsidRDefault="00526501" w:rsidP="00D97077">
            <w:pPr>
              <w:widowControl w:val="0"/>
              <w:autoSpaceDE w:val="0"/>
              <w:autoSpaceDN w:val="0"/>
              <w:jc w:val="both"/>
              <w:rPr>
                <w:rFonts w:ascii="Montserrat" w:hAnsi="Montserrat"/>
                <w:noProof/>
                <w:color w:val="000000"/>
                <w:sz w:val="22"/>
                <w:szCs w:val="22"/>
                <w:lang w:val="ro-RO"/>
              </w:rPr>
            </w:pPr>
            <w:r w:rsidRPr="0078470C">
              <w:rPr>
                <w:rFonts w:ascii="Montserrat" w:hAnsi="Montserrat"/>
                <w:noProof/>
                <w:color w:val="000000"/>
                <w:sz w:val="22"/>
                <w:szCs w:val="22"/>
                <w:lang w:val="ro-RO"/>
              </w:rPr>
              <w:t>3.</w:t>
            </w:r>
          </w:p>
        </w:tc>
        <w:tc>
          <w:tcPr>
            <w:tcW w:w="2715" w:type="dxa"/>
            <w:shd w:val="clear" w:color="000000" w:fill="FFFFFF"/>
          </w:tcPr>
          <w:p w14:paraId="7A9EEA8F" w14:textId="4DC7D0C5" w:rsidR="00526501" w:rsidRPr="0078470C" w:rsidRDefault="00AF47F8" w:rsidP="00EA3643">
            <w:pPr>
              <w:pStyle w:val="Listparagraf"/>
              <w:widowControl w:val="0"/>
              <w:autoSpaceDE w:val="0"/>
              <w:autoSpaceDN w:val="0"/>
              <w:ind w:left="0" w:right="888"/>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3.1.</w:t>
            </w:r>
            <w:r w:rsidR="000257B1" w:rsidRPr="0078470C">
              <w:rPr>
                <w:rFonts w:ascii="Montserrat Light" w:hAnsi="Montserrat Light"/>
                <w:noProof/>
                <w:color w:val="000000"/>
                <w:sz w:val="22"/>
                <w:szCs w:val="22"/>
                <w:lang w:val="ro-RO"/>
              </w:rPr>
              <w:t xml:space="preserve"> Recrutarea personalului </w:t>
            </w:r>
          </w:p>
        </w:tc>
        <w:tc>
          <w:tcPr>
            <w:tcW w:w="6480" w:type="dxa"/>
            <w:shd w:val="clear" w:color="000000" w:fill="FFFFFF"/>
          </w:tcPr>
          <w:p w14:paraId="7A9EEA90" w14:textId="77777777" w:rsidR="00526501" w:rsidRPr="0078470C" w:rsidRDefault="00526501" w:rsidP="00D97077">
            <w:pPr>
              <w:pStyle w:val="Listparagraf"/>
              <w:widowControl w:val="0"/>
              <w:pBdr>
                <w:between w:val="single" w:sz="4" w:space="1" w:color="auto"/>
              </w:pBdr>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Identificarea nevoilor de posturi noi sau de personal cu pregătire adecvată pentru ocuparea posturilor vacante și derularea procesului de angajare pentru ocuparea posturilor libere </w:t>
            </w:r>
          </w:p>
        </w:tc>
        <w:tc>
          <w:tcPr>
            <w:tcW w:w="3330" w:type="dxa"/>
            <w:shd w:val="clear" w:color="000000" w:fill="FFFFFF"/>
          </w:tcPr>
          <w:p w14:paraId="1C1069A9" w14:textId="77777777" w:rsidR="00B7330E" w:rsidRPr="0078470C" w:rsidRDefault="00B7330E" w:rsidP="003E4ED7">
            <w:pPr>
              <w:widowControl w:val="0"/>
              <w:numPr>
                <w:ilvl w:val="0"/>
                <w:numId w:val="1"/>
              </w:numPr>
              <w:tabs>
                <w:tab w:val="left" w:pos="165"/>
              </w:tabs>
              <w:autoSpaceDE w:val="0"/>
              <w:autoSpaceDN w:val="0"/>
              <w:ind w:left="148" w:hanging="148"/>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de la primul nivel de conducere</w:t>
            </w:r>
          </w:p>
          <w:p w14:paraId="7A9EEA92" w14:textId="26C9856D" w:rsidR="00526501" w:rsidRPr="0078470C" w:rsidRDefault="00526501" w:rsidP="003E4ED7">
            <w:pPr>
              <w:widowControl w:val="0"/>
              <w:numPr>
                <w:ilvl w:val="0"/>
                <w:numId w:val="1"/>
              </w:numPr>
              <w:tabs>
                <w:tab w:val="left" w:pos="165"/>
              </w:tabs>
              <w:autoSpaceDE w:val="0"/>
              <w:autoSpaceDN w:val="0"/>
              <w:ind w:left="148" w:hanging="148"/>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Direcția Generală Buget Finanțe Resurse Umane</w:t>
            </w:r>
          </w:p>
        </w:tc>
        <w:tc>
          <w:tcPr>
            <w:tcW w:w="1508" w:type="dxa"/>
            <w:shd w:val="clear" w:color="000000" w:fill="FFFFFF"/>
          </w:tcPr>
          <w:p w14:paraId="7A9EEA93" w14:textId="77777777" w:rsidR="00526501" w:rsidRPr="0078470C" w:rsidRDefault="00526501" w:rsidP="005343A1">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Ori de câte ori este necesar</w:t>
            </w:r>
          </w:p>
        </w:tc>
      </w:tr>
      <w:tr w:rsidR="00526501" w:rsidRPr="0078470C" w14:paraId="7A9EEA9B" w14:textId="77777777" w:rsidTr="00760368">
        <w:trPr>
          <w:trHeight w:val="565"/>
        </w:trPr>
        <w:tc>
          <w:tcPr>
            <w:tcW w:w="568" w:type="dxa"/>
            <w:vMerge/>
            <w:shd w:val="clear" w:color="000000" w:fill="FFFFFF"/>
          </w:tcPr>
          <w:p w14:paraId="7A9EEA95" w14:textId="77777777" w:rsidR="00526501" w:rsidRPr="0078470C" w:rsidRDefault="00526501" w:rsidP="00D97077">
            <w:pPr>
              <w:widowControl w:val="0"/>
              <w:autoSpaceDE w:val="0"/>
              <w:autoSpaceDN w:val="0"/>
              <w:jc w:val="both"/>
              <w:rPr>
                <w:rFonts w:ascii="Montserrat" w:hAnsi="Montserrat"/>
                <w:noProof/>
                <w:color w:val="000000"/>
                <w:sz w:val="22"/>
                <w:szCs w:val="22"/>
                <w:lang w:val="ro-RO"/>
              </w:rPr>
            </w:pPr>
          </w:p>
        </w:tc>
        <w:tc>
          <w:tcPr>
            <w:tcW w:w="2715" w:type="dxa"/>
            <w:vMerge w:val="restart"/>
            <w:shd w:val="clear" w:color="000000" w:fill="FFFFFF"/>
          </w:tcPr>
          <w:p w14:paraId="7A9EEA96" w14:textId="11A5F915" w:rsidR="00526501" w:rsidRPr="0078470C" w:rsidRDefault="00AF47F8" w:rsidP="00EA3643">
            <w:pPr>
              <w:pStyle w:val="Listparagraf"/>
              <w:widowControl w:val="0"/>
              <w:autoSpaceDE w:val="0"/>
              <w:autoSpaceDN w:val="0"/>
              <w:ind w:left="0" w:right="78"/>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3.2.</w:t>
            </w:r>
            <w:r w:rsidR="00526501" w:rsidRPr="0078470C">
              <w:rPr>
                <w:rFonts w:ascii="Montserrat Light" w:hAnsi="Montserrat Light"/>
                <w:noProof/>
                <w:color w:val="000000"/>
                <w:sz w:val="22"/>
                <w:szCs w:val="22"/>
                <w:lang w:val="ro-RO"/>
              </w:rPr>
              <w:t xml:space="preserve">Asigurarea continuă a </w:t>
            </w:r>
            <w:r w:rsidR="00EA3643" w:rsidRPr="0078470C">
              <w:rPr>
                <w:rFonts w:ascii="Montserrat Light" w:hAnsi="Montserrat Light"/>
                <w:noProof/>
                <w:color w:val="000000"/>
                <w:sz w:val="22"/>
                <w:szCs w:val="22"/>
                <w:lang w:val="ro-RO"/>
              </w:rPr>
              <w:t>p</w:t>
            </w:r>
            <w:r w:rsidR="00526501" w:rsidRPr="0078470C">
              <w:rPr>
                <w:rFonts w:ascii="Montserrat Light" w:hAnsi="Montserrat Light"/>
                <w:noProof/>
                <w:color w:val="000000"/>
                <w:sz w:val="22"/>
                <w:szCs w:val="22"/>
                <w:lang w:val="ro-RO"/>
              </w:rPr>
              <w:t>regătirii profesionale a personalului angajat</w:t>
            </w:r>
          </w:p>
        </w:tc>
        <w:tc>
          <w:tcPr>
            <w:tcW w:w="6480" w:type="dxa"/>
            <w:shd w:val="clear" w:color="000000" w:fill="FFFFFF"/>
          </w:tcPr>
          <w:p w14:paraId="7A9EEA97" w14:textId="77777777" w:rsidR="00526501" w:rsidRPr="0078470C" w:rsidRDefault="00526501" w:rsidP="00D97077">
            <w:pPr>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Identificarea nevoilor de perfecţionare a pregătirii profesionale a personalului</w:t>
            </w:r>
            <w:r w:rsidRPr="0078470C">
              <w:rPr>
                <w:rFonts w:ascii="Montserrat Light" w:eastAsia="Batang" w:hAnsi="Montserrat Light"/>
                <w:bCs/>
                <w:noProof/>
                <w:sz w:val="22"/>
                <w:szCs w:val="22"/>
                <w:lang w:val="ro-RO"/>
              </w:rPr>
              <w:t xml:space="preserve"> </w:t>
            </w:r>
          </w:p>
        </w:tc>
        <w:tc>
          <w:tcPr>
            <w:tcW w:w="3330" w:type="dxa"/>
            <w:shd w:val="clear" w:color="000000" w:fill="FFFFFF"/>
          </w:tcPr>
          <w:p w14:paraId="7A9EEA99" w14:textId="279F59C4" w:rsidR="00526501" w:rsidRPr="0078470C" w:rsidRDefault="005F4D29" w:rsidP="005F4D29">
            <w:pPr>
              <w:widowControl w:val="0"/>
              <w:tabs>
                <w:tab w:val="left" w:pos="176"/>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funcționale</w:t>
            </w:r>
          </w:p>
        </w:tc>
        <w:tc>
          <w:tcPr>
            <w:tcW w:w="1508" w:type="dxa"/>
            <w:shd w:val="clear" w:color="000000" w:fill="FFFFFF"/>
          </w:tcPr>
          <w:p w14:paraId="7A9EEA9A" w14:textId="430D5CAE" w:rsidR="00526501" w:rsidRPr="0078470C" w:rsidRDefault="005F4D29" w:rsidP="00526501">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Anual</w:t>
            </w:r>
          </w:p>
        </w:tc>
      </w:tr>
      <w:tr w:rsidR="00526501" w:rsidRPr="0078470C" w14:paraId="7A9EEAA3" w14:textId="77777777" w:rsidTr="00760368">
        <w:trPr>
          <w:trHeight w:val="393"/>
        </w:trPr>
        <w:tc>
          <w:tcPr>
            <w:tcW w:w="568" w:type="dxa"/>
            <w:vMerge/>
            <w:shd w:val="clear" w:color="000000" w:fill="FFFFFF"/>
          </w:tcPr>
          <w:p w14:paraId="7A9EEA9C" w14:textId="77777777" w:rsidR="00526501" w:rsidRPr="0078470C" w:rsidRDefault="00526501" w:rsidP="00D97077">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A9D" w14:textId="77777777" w:rsidR="00526501" w:rsidRPr="0078470C" w:rsidRDefault="00526501" w:rsidP="003E4ED7">
            <w:pPr>
              <w:pStyle w:val="Listparagraf"/>
              <w:widowControl w:val="0"/>
              <w:numPr>
                <w:ilvl w:val="0"/>
                <w:numId w:val="3"/>
              </w:numPr>
              <w:autoSpaceDE w:val="0"/>
              <w:autoSpaceDN w:val="0"/>
              <w:ind w:left="205" w:hanging="205"/>
              <w:jc w:val="both"/>
              <w:rPr>
                <w:rFonts w:ascii="Montserrat Light" w:hAnsi="Montserrat Light"/>
                <w:noProof/>
                <w:color w:val="000000"/>
                <w:sz w:val="22"/>
                <w:szCs w:val="22"/>
                <w:lang w:val="ro-RO"/>
              </w:rPr>
            </w:pPr>
          </w:p>
        </w:tc>
        <w:tc>
          <w:tcPr>
            <w:tcW w:w="6480" w:type="dxa"/>
            <w:shd w:val="clear" w:color="000000" w:fill="FFFFFF"/>
          </w:tcPr>
          <w:p w14:paraId="7A9EEA9E" w14:textId="22699348" w:rsidR="00526501" w:rsidRPr="0078470C" w:rsidRDefault="00EA3643" w:rsidP="00D97077">
            <w:pPr>
              <w:pStyle w:val="Listparagraf"/>
              <w:widowControl w:val="0"/>
              <w:tabs>
                <w:tab w:val="left" w:pos="286"/>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A</w:t>
            </w:r>
            <w:r w:rsidR="00B731B8" w:rsidRPr="0078470C">
              <w:rPr>
                <w:rFonts w:ascii="Montserrat Light" w:hAnsi="Montserrat Light"/>
                <w:noProof/>
                <w:color w:val="000000"/>
                <w:sz w:val="22"/>
                <w:szCs w:val="22"/>
                <w:lang w:val="ro-RO"/>
              </w:rPr>
              <w:t>sigurarea participării personalului la programe de formare, conform domeniului de competență, precum și în domeniile SCIM/SNA</w:t>
            </w:r>
            <w:r w:rsidR="00AF47F8" w:rsidRPr="0078470C">
              <w:rPr>
                <w:rFonts w:ascii="Montserrat Light" w:hAnsi="Montserrat Light"/>
                <w:noProof/>
                <w:color w:val="000000"/>
                <w:sz w:val="22"/>
                <w:szCs w:val="22"/>
                <w:lang w:val="ro-RO"/>
              </w:rPr>
              <w:t>, în limita bugetului</w:t>
            </w:r>
          </w:p>
        </w:tc>
        <w:tc>
          <w:tcPr>
            <w:tcW w:w="3330" w:type="dxa"/>
            <w:shd w:val="clear" w:color="000000" w:fill="FFFFFF"/>
          </w:tcPr>
          <w:p w14:paraId="7A9EEA9F" w14:textId="26D9E784" w:rsidR="00526501" w:rsidRPr="0078470C" w:rsidRDefault="00B731B8" w:rsidP="00EA3643">
            <w:pPr>
              <w:widowControl w:val="0"/>
              <w:tabs>
                <w:tab w:val="left" w:pos="176"/>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Direcția Generală Buget Finanțe Resurse Umane</w:t>
            </w:r>
          </w:p>
        </w:tc>
        <w:tc>
          <w:tcPr>
            <w:tcW w:w="1508" w:type="dxa"/>
            <w:shd w:val="clear" w:color="000000" w:fill="FFFFFF"/>
          </w:tcPr>
          <w:p w14:paraId="7A9EEAA2" w14:textId="1C88B621" w:rsidR="00526501" w:rsidRPr="0078470C" w:rsidRDefault="00B024C0" w:rsidP="00526501">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Conform prevederilor legale</w:t>
            </w:r>
          </w:p>
        </w:tc>
      </w:tr>
      <w:tr w:rsidR="00AF47F8" w:rsidRPr="0078470C" w14:paraId="5D39A8D2" w14:textId="77777777" w:rsidTr="00EA3643">
        <w:trPr>
          <w:trHeight w:val="862"/>
        </w:trPr>
        <w:tc>
          <w:tcPr>
            <w:tcW w:w="568" w:type="dxa"/>
            <w:vMerge/>
            <w:shd w:val="clear" w:color="000000" w:fill="FFFFFF"/>
          </w:tcPr>
          <w:p w14:paraId="24CBA492" w14:textId="77777777" w:rsidR="00AF47F8" w:rsidRPr="0078470C" w:rsidRDefault="00AF47F8" w:rsidP="00D97077">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3375497C" w14:textId="77777777" w:rsidR="00AF47F8" w:rsidRPr="0078470C" w:rsidRDefault="00AF47F8" w:rsidP="003E4ED7">
            <w:pPr>
              <w:pStyle w:val="Listparagraf"/>
              <w:widowControl w:val="0"/>
              <w:numPr>
                <w:ilvl w:val="0"/>
                <w:numId w:val="3"/>
              </w:numPr>
              <w:autoSpaceDE w:val="0"/>
              <w:autoSpaceDN w:val="0"/>
              <w:ind w:left="205" w:hanging="205"/>
              <w:jc w:val="both"/>
              <w:rPr>
                <w:rFonts w:ascii="Montserrat Light" w:hAnsi="Montserrat Light"/>
                <w:noProof/>
                <w:color w:val="000000"/>
                <w:sz w:val="22"/>
                <w:szCs w:val="22"/>
                <w:lang w:val="ro-RO"/>
              </w:rPr>
            </w:pPr>
          </w:p>
        </w:tc>
        <w:tc>
          <w:tcPr>
            <w:tcW w:w="6480" w:type="dxa"/>
            <w:shd w:val="clear" w:color="000000" w:fill="FFFFFF"/>
          </w:tcPr>
          <w:p w14:paraId="3590E8B9" w14:textId="2F7DBF26" w:rsidR="00AF47F8" w:rsidRPr="0078470C" w:rsidRDefault="008B28CE" w:rsidP="009B0FE5">
            <w:pPr>
              <w:widowControl w:val="0"/>
              <w:tabs>
                <w:tab w:val="left" w:pos="286"/>
              </w:tabs>
              <w:autoSpaceDE w:val="0"/>
              <w:autoSpaceDN w:val="0"/>
              <w:jc w:val="both"/>
              <w:rPr>
                <w:rFonts w:ascii="Montserrat Light" w:eastAsia="Batang" w:hAnsi="Montserrat Light"/>
                <w:bCs/>
                <w:noProof/>
                <w:sz w:val="22"/>
                <w:szCs w:val="22"/>
                <w:lang w:val="ro-RO"/>
              </w:rPr>
            </w:pPr>
            <w:r w:rsidRPr="0078470C">
              <w:rPr>
                <w:rFonts w:ascii="Montserrat Light" w:eastAsia="Batang" w:hAnsi="Montserrat Light"/>
                <w:bCs/>
                <w:noProof/>
                <w:sz w:val="22"/>
                <w:szCs w:val="22"/>
                <w:lang w:val="ro-RO"/>
              </w:rPr>
              <w:t xml:space="preserve">Formare profesională continuă la nivelul compartimentelor funcționale </w:t>
            </w:r>
            <w:r w:rsidR="00EA3643" w:rsidRPr="0078470C">
              <w:rPr>
                <w:rFonts w:ascii="Montserrat Light" w:eastAsia="Batang" w:hAnsi="Montserrat Light"/>
                <w:bCs/>
                <w:noProof/>
                <w:sz w:val="22"/>
                <w:szCs w:val="22"/>
                <w:lang w:val="ro-RO"/>
              </w:rPr>
              <w:t xml:space="preserve">pe cale nonformală  și informală </w:t>
            </w:r>
            <w:r w:rsidRPr="0078470C">
              <w:rPr>
                <w:rFonts w:ascii="Montserrat Light" w:eastAsia="Batang" w:hAnsi="Montserrat Light"/>
                <w:bCs/>
                <w:noProof/>
                <w:sz w:val="22"/>
                <w:szCs w:val="22"/>
                <w:lang w:val="ro-RO"/>
              </w:rPr>
              <w:t>prin studi</w:t>
            </w:r>
            <w:r w:rsidR="009B0FE5" w:rsidRPr="0078470C">
              <w:rPr>
                <w:rFonts w:ascii="Montserrat Light" w:eastAsia="Batang" w:hAnsi="Montserrat Light"/>
                <w:bCs/>
                <w:noProof/>
                <w:sz w:val="22"/>
                <w:szCs w:val="22"/>
                <w:lang w:val="ro-RO"/>
              </w:rPr>
              <w:t xml:space="preserve">u </w:t>
            </w:r>
            <w:r w:rsidRPr="0078470C">
              <w:rPr>
                <w:rFonts w:ascii="Montserrat Light" w:eastAsia="Batang" w:hAnsi="Montserrat Light"/>
                <w:bCs/>
                <w:noProof/>
                <w:sz w:val="22"/>
                <w:szCs w:val="22"/>
                <w:lang w:val="ro-RO"/>
              </w:rPr>
              <w:t>individual</w:t>
            </w:r>
            <w:r w:rsidR="009B0FE5" w:rsidRPr="0078470C">
              <w:rPr>
                <w:rFonts w:ascii="Montserrat Light" w:eastAsia="Batang" w:hAnsi="Montserrat Light"/>
                <w:bCs/>
                <w:noProof/>
                <w:sz w:val="22"/>
                <w:szCs w:val="22"/>
                <w:lang w:val="ro-RO"/>
              </w:rPr>
              <w:t xml:space="preserve"> </w:t>
            </w:r>
            <w:r w:rsidRPr="0078470C">
              <w:rPr>
                <w:rFonts w:ascii="Montserrat Light" w:eastAsia="Batang" w:hAnsi="Montserrat Light"/>
                <w:bCs/>
                <w:noProof/>
                <w:sz w:val="22"/>
                <w:szCs w:val="22"/>
                <w:lang w:val="ro-RO"/>
              </w:rPr>
              <w:t xml:space="preserve">pe teme </w:t>
            </w:r>
            <w:r w:rsidR="009B0FE5" w:rsidRPr="0078470C">
              <w:rPr>
                <w:rFonts w:ascii="Montserrat Light" w:eastAsia="Batang" w:hAnsi="Montserrat Light"/>
                <w:bCs/>
                <w:noProof/>
                <w:sz w:val="22"/>
                <w:szCs w:val="22"/>
                <w:lang w:val="ro-RO"/>
              </w:rPr>
              <w:t>stabilite</w:t>
            </w:r>
          </w:p>
        </w:tc>
        <w:tc>
          <w:tcPr>
            <w:tcW w:w="3330" w:type="dxa"/>
            <w:shd w:val="clear" w:color="000000" w:fill="FFFFFF"/>
          </w:tcPr>
          <w:p w14:paraId="133CD069" w14:textId="7CBBF4F6" w:rsidR="00AF47F8" w:rsidRPr="0078470C" w:rsidRDefault="009B0FE5" w:rsidP="00EA3643">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de la primul nivel de conducere</w:t>
            </w:r>
          </w:p>
        </w:tc>
        <w:tc>
          <w:tcPr>
            <w:tcW w:w="1508" w:type="dxa"/>
            <w:shd w:val="clear" w:color="000000" w:fill="FFFFFF"/>
          </w:tcPr>
          <w:p w14:paraId="1F13FF66" w14:textId="4F14D218" w:rsidR="00AF47F8" w:rsidRPr="0078470C" w:rsidRDefault="009B0FE5" w:rsidP="00526501">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Semestrial</w:t>
            </w:r>
          </w:p>
        </w:tc>
      </w:tr>
      <w:tr w:rsidR="00526501" w:rsidRPr="0078470C" w14:paraId="7A9EEAB0" w14:textId="77777777" w:rsidTr="00760368">
        <w:trPr>
          <w:trHeight w:val="393"/>
        </w:trPr>
        <w:tc>
          <w:tcPr>
            <w:tcW w:w="568" w:type="dxa"/>
            <w:vMerge/>
            <w:shd w:val="clear" w:color="000000" w:fill="FFFFFF"/>
          </w:tcPr>
          <w:p w14:paraId="7A9EEAAB" w14:textId="77777777" w:rsidR="00526501" w:rsidRPr="0078470C" w:rsidRDefault="00526501" w:rsidP="00D97077">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AAC" w14:textId="77777777" w:rsidR="00526501" w:rsidRPr="0078470C" w:rsidRDefault="00526501" w:rsidP="003E4ED7">
            <w:pPr>
              <w:pStyle w:val="Listparagraf"/>
              <w:widowControl w:val="0"/>
              <w:numPr>
                <w:ilvl w:val="0"/>
                <w:numId w:val="3"/>
              </w:numPr>
              <w:autoSpaceDE w:val="0"/>
              <w:autoSpaceDN w:val="0"/>
              <w:ind w:left="205" w:hanging="205"/>
              <w:jc w:val="both"/>
              <w:rPr>
                <w:rFonts w:ascii="Montserrat Light" w:hAnsi="Montserrat Light"/>
                <w:noProof/>
                <w:color w:val="000000"/>
                <w:sz w:val="22"/>
                <w:szCs w:val="22"/>
                <w:lang w:val="ro-RO"/>
              </w:rPr>
            </w:pPr>
          </w:p>
        </w:tc>
        <w:tc>
          <w:tcPr>
            <w:tcW w:w="6480" w:type="dxa"/>
            <w:shd w:val="clear" w:color="000000" w:fill="FFFFFF"/>
          </w:tcPr>
          <w:p w14:paraId="7A9EEAAD" w14:textId="3944ADC4" w:rsidR="00526501" w:rsidRPr="0078470C" w:rsidRDefault="00526501" w:rsidP="00D97077">
            <w:pPr>
              <w:pStyle w:val="Listparagraf"/>
              <w:widowControl w:val="0"/>
              <w:tabs>
                <w:tab w:val="left" w:pos="286"/>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Asigurarea instrumentelor adecvate pentru susținerea competenței și performanței (tehnică de calcul, programe</w:t>
            </w:r>
            <w:r w:rsidR="00DF0281">
              <w:rPr>
                <w:rFonts w:ascii="Montserrat Light" w:hAnsi="Montserrat Light"/>
                <w:noProof/>
                <w:color w:val="000000"/>
                <w:sz w:val="22"/>
                <w:szCs w:val="22"/>
                <w:lang w:val="ro-RO"/>
              </w:rPr>
              <w:t xml:space="preserve"> și aplicații</w:t>
            </w:r>
            <w:r w:rsidRPr="0078470C">
              <w:rPr>
                <w:rFonts w:ascii="Montserrat Light" w:hAnsi="Montserrat Light"/>
                <w:noProof/>
                <w:color w:val="000000"/>
                <w:sz w:val="22"/>
                <w:szCs w:val="22"/>
                <w:lang w:val="ro-RO"/>
              </w:rPr>
              <w:t xml:space="preserve"> informatice, etc.)</w:t>
            </w:r>
          </w:p>
        </w:tc>
        <w:tc>
          <w:tcPr>
            <w:tcW w:w="3330" w:type="dxa"/>
            <w:shd w:val="clear" w:color="000000" w:fill="FFFFFF"/>
          </w:tcPr>
          <w:p w14:paraId="7A9EEAAE" w14:textId="13766270" w:rsidR="00526501" w:rsidRPr="0078470C" w:rsidRDefault="005F4D29" w:rsidP="00526501">
            <w:pPr>
              <w:widowControl w:val="0"/>
              <w:tabs>
                <w:tab w:val="left" w:pos="176"/>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funcționale</w:t>
            </w:r>
          </w:p>
        </w:tc>
        <w:tc>
          <w:tcPr>
            <w:tcW w:w="1508" w:type="dxa"/>
            <w:shd w:val="clear" w:color="000000" w:fill="FFFFFF"/>
          </w:tcPr>
          <w:p w14:paraId="7A9EEAAF" w14:textId="77777777" w:rsidR="00526501" w:rsidRPr="0078470C" w:rsidRDefault="00526501" w:rsidP="005343A1">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Permanent</w:t>
            </w:r>
          </w:p>
        </w:tc>
      </w:tr>
      <w:tr w:rsidR="009B49BE" w:rsidRPr="0078470C" w14:paraId="7A9EEAB2" w14:textId="77777777" w:rsidTr="00175562">
        <w:trPr>
          <w:trHeight w:val="183"/>
        </w:trPr>
        <w:tc>
          <w:tcPr>
            <w:tcW w:w="14601" w:type="dxa"/>
            <w:gridSpan w:val="5"/>
            <w:shd w:val="clear" w:color="auto" w:fill="FFE599" w:themeFill="accent4" w:themeFillTint="66"/>
          </w:tcPr>
          <w:p w14:paraId="7A9EEAB1" w14:textId="77777777" w:rsidR="009B49BE" w:rsidRPr="0078470C" w:rsidRDefault="001E65AD" w:rsidP="00D97077">
            <w:pPr>
              <w:widowControl w:val="0"/>
              <w:autoSpaceDE w:val="0"/>
              <w:autoSpaceDN w:val="0"/>
              <w:jc w:val="center"/>
              <w:rPr>
                <w:rFonts w:ascii="Montserrat" w:hAnsi="Montserrat"/>
                <w:b/>
                <w:noProof/>
                <w:color w:val="000000"/>
                <w:sz w:val="22"/>
                <w:szCs w:val="22"/>
                <w:lang w:val="ro-RO"/>
              </w:rPr>
            </w:pPr>
            <w:r w:rsidRPr="0078470C">
              <w:rPr>
                <w:rFonts w:ascii="Montserrat" w:hAnsi="Montserrat"/>
                <w:b/>
                <w:iCs/>
                <w:noProof/>
                <w:color w:val="000000"/>
                <w:sz w:val="22"/>
                <w:szCs w:val="22"/>
                <w:lang w:val="ro-RO"/>
              </w:rPr>
              <w:t xml:space="preserve">Standardul 4- </w:t>
            </w:r>
            <w:r w:rsidR="009B49BE" w:rsidRPr="0078470C">
              <w:rPr>
                <w:rFonts w:ascii="Montserrat" w:hAnsi="Montserrat"/>
                <w:b/>
                <w:iCs/>
                <w:noProof/>
                <w:color w:val="000000"/>
                <w:sz w:val="22"/>
                <w:szCs w:val="22"/>
                <w:lang w:val="ro-RO"/>
              </w:rPr>
              <w:t>STRUCTURA ORGANIZATORICĂ</w:t>
            </w:r>
          </w:p>
        </w:tc>
      </w:tr>
      <w:tr w:rsidR="00760368" w:rsidRPr="0078470C" w14:paraId="7A9EEAB8" w14:textId="77777777" w:rsidTr="00760368">
        <w:trPr>
          <w:trHeight w:val="556"/>
        </w:trPr>
        <w:tc>
          <w:tcPr>
            <w:tcW w:w="568" w:type="dxa"/>
            <w:vMerge w:val="restart"/>
            <w:shd w:val="clear" w:color="000000" w:fill="FFFFFF"/>
          </w:tcPr>
          <w:p w14:paraId="7A9EEAB3" w14:textId="4FA526CB" w:rsidR="00760368" w:rsidRPr="0078470C" w:rsidRDefault="00760368" w:rsidP="00760368">
            <w:pPr>
              <w:widowControl w:val="0"/>
              <w:autoSpaceDE w:val="0"/>
              <w:autoSpaceDN w:val="0"/>
              <w:jc w:val="both"/>
              <w:rPr>
                <w:rFonts w:ascii="Montserrat" w:hAnsi="Montserrat"/>
                <w:noProof/>
                <w:color w:val="000000"/>
                <w:sz w:val="22"/>
                <w:szCs w:val="22"/>
                <w:lang w:val="ro-RO"/>
              </w:rPr>
            </w:pPr>
          </w:p>
        </w:tc>
        <w:tc>
          <w:tcPr>
            <w:tcW w:w="2715" w:type="dxa"/>
            <w:vMerge w:val="restart"/>
            <w:shd w:val="clear" w:color="000000" w:fill="FFFFFF"/>
          </w:tcPr>
          <w:p w14:paraId="1F2C405A" w14:textId="32956720" w:rsidR="00760368" w:rsidRPr="0078470C"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4.1. Stabilirea structurii organizatorice, a competenţelor, a responsabilităţilor şi a sarcinilor asociate postului, precum şi obligaţiei de a raporta pentru fiecare componentă structurală</w:t>
            </w:r>
          </w:p>
          <w:p w14:paraId="3BFFD64B" w14:textId="77777777" w:rsidR="00760368" w:rsidRPr="0078470C"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p>
          <w:p w14:paraId="7A9EEAB4" w14:textId="07AC17FE" w:rsidR="00760368" w:rsidRPr="0078470C" w:rsidRDefault="00760368" w:rsidP="00760368">
            <w:pPr>
              <w:pStyle w:val="Listparagraf"/>
              <w:widowControl w:val="0"/>
              <w:autoSpaceDE w:val="0"/>
              <w:autoSpaceDN w:val="0"/>
              <w:ind w:left="0"/>
              <w:rPr>
                <w:rFonts w:ascii="Montserrat Light" w:hAnsi="Montserrat Light"/>
                <w:noProof/>
                <w:color w:val="000000"/>
                <w:sz w:val="22"/>
                <w:szCs w:val="22"/>
                <w:lang w:val="ro-RO"/>
              </w:rPr>
            </w:pPr>
            <w:r w:rsidRPr="0078470C">
              <w:rPr>
                <w:rFonts w:ascii="Montserrat Light" w:hAnsi="Montserrat Light"/>
                <w:sz w:val="22"/>
                <w:szCs w:val="22"/>
              </w:rPr>
              <w:t xml:space="preserve"> </w:t>
            </w:r>
          </w:p>
        </w:tc>
        <w:tc>
          <w:tcPr>
            <w:tcW w:w="6480" w:type="dxa"/>
            <w:shd w:val="clear" w:color="000000" w:fill="FFFFFF"/>
          </w:tcPr>
          <w:p w14:paraId="7A9EEAB5" w14:textId="3C38D259" w:rsidR="00760368" w:rsidRPr="0078470C"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Organizarea și desfășurarea principalelor activități și fixarea sarcinilor de lucru </w:t>
            </w:r>
          </w:p>
        </w:tc>
        <w:tc>
          <w:tcPr>
            <w:tcW w:w="3330" w:type="dxa"/>
            <w:shd w:val="clear" w:color="000000" w:fill="FFFFFF"/>
          </w:tcPr>
          <w:p w14:paraId="7A9EEAB6" w14:textId="147A79F7" w:rsidR="00760368" w:rsidRPr="0078470C" w:rsidRDefault="00760368" w:rsidP="00760368">
            <w:pPr>
              <w:widowControl w:val="0"/>
              <w:tabs>
                <w:tab w:val="left" w:pos="176"/>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de la primul nivel de conducere</w:t>
            </w:r>
          </w:p>
        </w:tc>
        <w:tc>
          <w:tcPr>
            <w:tcW w:w="1508" w:type="dxa"/>
            <w:shd w:val="clear" w:color="000000" w:fill="FFFFFF"/>
          </w:tcPr>
          <w:p w14:paraId="7A9EEAB7" w14:textId="5643DDCD" w:rsidR="00760368" w:rsidRPr="0078470C" w:rsidRDefault="00114B43"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Permanent</w:t>
            </w:r>
          </w:p>
        </w:tc>
      </w:tr>
      <w:tr w:rsidR="00760368" w:rsidRPr="0078470C" w14:paraId="7A9EEAC1" w14:textId="77777777" w:rsidTr="00760368">
        <w:trPr>
          <w:trHeight w:val="183"/>
        </w:trPr>
        <w:tc>
          <w:tcPr>
            <w:tcW w:w="568" w:type="dxa"/>
            <w:vMerge/>
            <w:shd w:val="clear" w:color="000000" w:fill="FFFFFF"/>
          </w:tcPr>
          <w:p w14:paraId="7A9EEAB9" w14:textId="77777777" w:rsidR="00760368" w:rsidRPr="0078470C" w:rsidRDefault="00760368"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ABA" w14:textId="77777777" w:rsidR="00760368" w:rsidRPr="0078470C"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A9EEABB" w14:textId="2A2EE1AC" w:rsidR="00760368" w:rsidRPr="0078470C"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Efectuarea de analize la nivelul principalelor activităţi, în scopul identificării eventualelor disfuncţionalităţi în fixarea sarcinilor de lucru individuale prin fişele posturilor şi în stabilirea atribuţiilor compartimentelor funcționale</w:t>
            </w:r>
          </w:p>
        </w:tc>
        <w:tc>
          <w:tcPr>
            <w:tcW w:w="3330" w:type="dxa"/>
            <w:shd w:val="clear" w:color="000000" w:fill="FFFFFF"/>
          </w:tcPr>
          <w:p w14:paraId="7A9EEABD" w14:textId="68DD9235" w:rsidR="00760368" w:rsidRPr="0078470C" w:rsidRDefault="00760368" w:rsidP="00760368">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Conducătorii compartimentelor de la primul nivel de conducere </w:t>
            </w:r>
          </w:p>
        </w:tc>
        <w:tc>
          <w:tcPr>
            <w:tcW w:w="1508" w:type="dxa"/>
            <w:vMerge w:val="restart"/>
            <w:shd w:val="clear" w:color="000000" w:fill="FFFFFF"/>
          </w:tcPr>
          <w:p w14:paraId="7A9EEABE" w14:textId="77777777" w:rsidR="00760368" w:rsidRPr="0078470C" w:rsidRDefault="00760368"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Pe tot parcursul anului</w:t>
            </w:r>
          </w:p>
          <w:p w14:paraId="7A9EEABF" w14:textId="77777777" w:rsidR="00760368" w:rsidRPr="0078470C" w:rsidRDefault="00760368" w:rsidP="00760368">
            <w:pPr>
              <w:widowControl w:val="0"/>
              <w:autoSpaceDE w:val="0"/>
              <w:autoSpaceDN w:val="0"/>
              <w:rPr>
                <w:rFonts w:ascii="Montserrat Light" w:hAnsi="Montserrat Light"/>
                <w:noProof/>
                <w:color w:val="000000"/>
                <w:sz w:val="22"/>
                <w:szCs w:val="22"/>
                <w:lang w:val="ro-RO"/>
              </w:rPr>
            </w:pPr>
          </w:p>
          <w:p w14:paraId="7A9EEAC0" w14:textId="77777777" w:rsidR="00760368" w:rsidRPr="0078470C" w:rsidRDefault="00760368" w:rsidP="00760368">
            <w:pPr>
              <w:widowControl w:val="0"/>
              <w:autoSpaceDE w:val="0"/>
              <w:autoSpaceDN w:val="0"/>
              <w:rPr>
                <w:rFonts w:ascii="Montserrat Light" w:hAnsi="Montserrat Light"/>
                <w:noProof/>
                <w:color w:val="000000"/>
                <w:sz w:val="22"/>
                <w:szCs w:val="22"/>
                <w:lang w:val="ro-RO"/>
              </w:rPr>
            </w:pPr>
          </w:p>
        </w:tc>
      </w:tr>
      <w:tr w:rsidR="00760368" w:rsidRPr="0078470C" w14:paraId="7DFEF613" w14:textId="77777777" w:rsidTr="00760368">
        <w:trPr>
          <w:trHeight w:val="183"/>
        </w:trPr>
        <w:tc>
          <w:tcPr>
            <w:tcW w:w="568" w:type="dxa"/>
            <w:vMerge/>
            <w:shd w:val="clear" w:color="000000" w:fill="FFFFFF"/>
          </w:tcPr>
          <w:p w14:paraId="649CA6ED" w14:textId="77777777" w:rsidR="00760368" w:rsidRPr="0078470C" w:rsidRDefault="00760368"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68BCCA48" w14:textId="77777777" w:rsidR="00760368" w:rsidRPr="0078470C"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2DA9137C" w14:textId="5248C9D2" w:rsidR="00760368" w:rsidRPr="0078470C"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Evaluarea/analiza privind gradul de adecvare a structurii organizatorice în raport cu obiectivele și modificările intervenite în interiorul și/sau exteriorul entității publice;</w:t>
            </w:r>
          </w:p>
        </w:tc>
        <w:tc>
          <w:tcPr>
            <w:tcW w:w="3330" w:type="dxa"/>
            <w:shd w:val="clear" w:color="000000" w:fill="FFFFFF"/>
          </w:tcPr>
          <w:p w14:paraId="4A5D4208" w14:textId="77241AE9" w:rsidR="00760368" w:rsidRPr="0078470C" w:rsidRDefault="00760368" w:rsidP="00760368">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de la primul nivel de conducere</w:t>
            </w:r>
          </w:p>
        </w:tc>
        <w:tc>
          <w:tcPr>
            <w:tcW w:w="1508" w:type="dxa"/>
            <w:vMerge/>
            <w:shd w:val="clear" w:color="000000" w:fill="FFFFFF"/>
          </w:tcPr>
          <w:p w14:paraId="76BAF968" w14:textId="77777777" w:rsidR="00760368" w:rsidRPr="0078470C" w:rsidRDefault="00760368" w:rsidP="00760368">
            <w:pPr>
              <w:widowControl w:val="0"/>
              <w:autoSpaceDE w:val="0"/>
              <w:autoSpaceDN w:val="0"/>
              <w:rPr>
                <w:rFonts w:ascii="Montserrat Light" w:hAnsi="Montserrat Light"/>
                <w:noProof/>
                <w:color w:val="000000"/>
                <w:sz w:val="22"/>
                <w:szCs w:val="22"/>
                <w:lang w:val="ro-RO"/>
              </w:rPr>
            </w:pPr>
          </w:p>
        </w:tc>
      </w:tr>
      <w:tr w:rsidR="00760368" w:rsidRPr="0078470C" w14:paraId="7A9EEAC8" w14:textId="77777777" w:rsidTr="00760368">
        <w:trPr>
          <w:trHeight w:val="254"/>
        </w:trPr>
        <w:tc>
          <w:tcPr>
            <w:tcW w:w="568" w:type="dxa"/>
            <w:vMerge/>
            <w:shd w:val="clear" w:color="000000" w:fill="FFFFFF"/>
          </w:tcPr>
          <w:p w14:paraId="7A9EEAC2" w14:textId="77777777" w:rsidR="00760368" w:rsidRPr="0078470C" w:rsidRDefault="00760368"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AC3" w14:textId="77777777" w:rsidR="00760368" w:rsidRPr="0078470C" w:rsidRDefault="00760368" w:rsidP="00760368">
            <w:pPr>
              <w:pStyle w:val="Listparagraf"/>
              <w:widowControl w:val="0"/>
              <w:numPr>
                <w:ilvl w:val="0"/>
                <w:numId w:val="4"/>
              </w:numPr>
              <w:autoSpaceDE w:val="0"/>
              <w:autoSpaceDN w:val="0"/>
              <w:ind w:left="205" w:hanging="205"/>
              <w:jc w:val="both"/>
              <w:rPr>
                <w:rFonts w:ascii="Montserrat Light" w:hAnsi="Montserrat Light"/>
                <w:noProof/>
                <w:color w:val="000000"/>
                <w:sz w:val="22"/>
                <w:szCs w:val="22"/>
                <w:lang w:val="ro-RO"/>
              </w:rPr>
            </w:pPr>
          </w:p>
        </w:tc>
        <w:tc>
          <w:tcPr>
            <w:tcW w:w="6480" w:type="dxa"/>
            <w:shd w:val="clear" w:color="000000" w:fill="FFFFFF"/>
          </w:tcPr>
          <w:p w14:paraId="7A9EEAC4" w14:textId="77777777" w:rsidR="00760368" w:rsidRPr="0078470C"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Asigurarea funcţionării circuitelor şi fluxurilor informaţionale necesare supravegherii şi realizării activităţilor proprii ale structurii organizatorice a aparatului de specialitate</w:t>
            </w:r>
          </w:p>
        </w:tc>
        <w:tc>
          <w:tcPr>
            <w:tcW w:w="3330" w:type="dxa"/>
            <w:shd w:val="clear" w:color="000000" w:fill="FFFFFF"/>
          </w:tcPr>
          <w:p w14:paraId="7A9EEAC5" w14:textId="24EDB35C" w:rsidR="00760368" w:rsidRPr="0078470C" w:rsidRDefault="00760368" w:rsidP="00760368">
            <w:pPr>
              <w:widowControl w:val="0"/>
              <w:tabs>
                <w:tab w:val="left" w:pos="176"/>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funcționale</w:t>
            </w:r>
          </w:p>
          <w:p w14:paraId="7A9EEAC6" w14:textId="77777777" w:rsidR="00760368" w:rsidRPr="0078470C" w:rsidRDefault="00760368" w:rsidP="00760368">
            <w:pPr>
              <w:widowControl w:val="0"/>
              <w:tabs>
                <w:tab w:val="left" w:pos="165"/>
              </w:tabs>
              <w:autoSpaceDE w:val="0"/>
              <w:autoSpaceDN w:val="0"/>
              <w:jc w:val="both"/>
              <w:rPr>
                <w:rFonts w:ascii="Montserrat Light" w:hAnsi="Montserrat Light"/>
                <w:noProof/>
                <w:color w:val="000000"/>
                <w:sz w:val="22"/>
                <w:szCs w:val="22"/>
                <w:lang w:val="ro-RO"/>
              </w:rPr>
            </w:pPr>
          </w:p>
        </w:tc>
        <w:tc>
          <w:tcPr>
            <w:tcW w:w="1508" w:type="dxa"/>
            <w:vMerge/>
            <w:shd w:val="clear" w:color="000000" w:fill="FFFFFF"/>
          </w:tcPr>
          <w:p w14:paraId="7A9EEAC7" w14:textId="77777777" w:rsidR="00760368" w:rsidRPr="0078470C" w:rsidRDefault="00760368" w:rsidP="00760368">
            <w:pPr>
              <w:widowControl w:val="0"/>
              <w:autoSpaceDE w:val="0"/>
              <w:autoSpaceDN w:val="0"/>
              <w:rPr>
                <w:rFonts w:ascii="Montserrat Light" w:hAnsi="Montserrat Light"/>
                <w:noProof/>
                <w:color w:val="000000"/>
                <w:sz w:val="22"/>
                <w:szCs w:val="22"/>
                <w:lang w:val="ro-RO"/>
              </w:rPr>
            </w:pPr>
          </w:p>
        </w:tc>
      </w:tr>
      <w:tr w:rsidR="00760368" w:rsidRPr="0078470C" w14:paraId="7A9EEAD4" w14:textId="77777777" w:rsidTr="00114B43">
        <w:trPr>
          <w:trHeight w:val="880"/>
        </w:trPr>
        <w:tc>
          <w:tcPr>
            <w:tcW w:w="568" w:type="dxa"/>
            <w:vMerge/>
            <w:shd w:val="clear" w:color="000000" w:fill="FFFFFF"/>
          </w:tcPr>
          <w:p w14:paraId="7A9EEACF" w14:textId="77777777" w:rsidR="00760368" w:rsidRPr="0078470C" w:rsidRDefault="00760368" w:rsidP="00760368">
            <w:pPr>
              <w:widowControl w:val="0"/>
              <w:autoSpaceDE w:val="0"/>
              <w:autoSpaceDN w:val="0"/>
              <w:jc w:val="both"/>
              <w:rPr>
                <w:rFonts w:ascii="Montserrat" w:hAnsi="Montserrat"/>
                <w:noProof/>
                <w:color w:val="000000"/>
                <w:sz w:val="22"/>
                <w:szCs w:val="22"/>
                <w:lang w:val="ro-RO"/>
              </w:rPr>
            </w:pPr>
          </w:p>
        </w:tc>
        <w:tc>
          <w:tcPr>
            <w:tcW w:w="2715" w:type="dxa"/>
            <w:shd w:val="clear" w:color="000000" w:fill="FFFFFF"/>
          </w:tcPr>
          <w:p w14:paraId="7A9EEAD0" w14:textId="78E1037C" w:rsidR="00760368" w:rsidRPr="0078470C" w:rsidRDefault="00760368" w:rsidP="00114B43">
            <w:pPr>
              <w:pStyle w:val="Listparagraf"/>
              <w:widowControl w:val="0"/>
              <w:autoSpaceDE w:val="0"/>
              <w:autoSpaceDN w:val="0"/>
              <w:ind w:left="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4.2. </w:t>
            </w:r>
            <w:r w:rsidR="00114B43" w:rsidRPr="0078470C">
              <w:rPr>
                <w:rFonts w:ascii="Montserrat Light" w:hAnsi="Montserrat Light"/>
                <w:noProof/>
                <w:color w:val="000000"/>
                <w:sz w:val="22"/>
                <w:szCs w:val="22"/>
                <w:lang w:val="ro-RO"/>
              </w:rPr>
              <w:t>Delegarea atribuțiilor</w:t>
            </w:r>
          </w:p>
        </w:tc>
        <w:tc>
          <w:tcPr>
            <w:tcW w:w="6480" w:type="dxa"/>
            <w:shd w:val="clear" w:color="000000" w:fill="FFFFFF"/>
          </w:tcPr>
          <w:p w14:paraId="7A9EEAD1" w14:textId="7BA0B688" w:rsidR="00760368" w:rsidRPr="0078470C"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Realizarea delegării de atribuții/competențe și responsabilități prin fișe de post, proceduri documentate, dispoziții</w:t>
            </w:r>
          </w:p>
        </w:tc>
        <w:tc>
          <w:tcPr>
            <w:tcW w:w="3330" w:type="dxa"/>
            <w:shd w:val="clear" w:color="000000" w:fill="FFFFFF"/>
          </w:tcPr>
          <w:p w14:paraId="7A9EEAD2" w14:textId="48AC716D" w:rsidR="00760368" w:rsidRPr="0078470C" w:rsidRDefault="00EA3643" w:rsidP="00760368">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de la primul nivel de conducere</w:t>
            </w:r>
          </w:p>
        </w:tc>
        <w:tc>
          <w:tcPr>
            <w:tcW w:w="1508" w:type="dxa"/>
            <w:shd w:val="clear" w:color="000000" w:fill="FFFFFF"/>
          </w:tcPr>
          <w:p w14:paraId="7A9EEAD3" w14:textId="1882BCA2" w:rsidR="00760368" w:rsidRPr="0078470C" w:rsidRDefault="00760368" w:rsidP="00760368">
            <w:pPr>
              <w:widowControl w:val="0"/>
              <w:autoSpaceDE w:val="0"/>
              <w:autoSpaceDN w:val="0"/>
              <w:rPr>
                <w:rFonts w:ascii="Montserrat Light" w:hAnsi="Montserrat Light"/>
                <w:noProof/>
                <w:color w:val="000000"/>
                <w:sz w:val="22"/>
                <w:szCs w:val="22"/>
                <w:lang w:val="ro-RO"/>
              </w:rPr>
            </w:pPr>
          </w:p>
        </w:tc>
      </w:tr>
      <w:tr w:rsidR="00760368" w:rsidRPr="0078470C" w14:paraId="7A9EEAD6" w14:textId="77777777" w:rsidTr="00175562">
        <w:trPr>
          <w:trHeight w:val="366"/>
        </w:trPr>
        <w:tc>
          <w:tcPr>
            <w:tcW w:w="14601" w:type="dxa"/>
            <w:gridSpan w:val="5"/>
            <w:shd w:val="clear" w:color="auto" w:fill="806000" w:themeFill="accent4" w:themeFillShade="80"/>
          </w:tcPr>
          <w:p w14:paraId="7A9EEAD5" w14:textId="77777777" w:rsidR="00760368" w:rsidRPr="0078470C" w:rsidRDefault="00760368" w:rsidP="00760368">
            <w:pPr>
              <w:widowControl w:val="0"/>
              <w:autoSpaceDE w:val="0"/>
              <w:autoSpaceDN w:val="0"/>
              <w:jc w:val="center"/>
              <w:rPr>
                <w:rFonts w:ascii="Montserrat" w:hAnsi="Montserrat"/>
                <w:b/>
                <w:noProof/>
                <w:color w:val="FFFFFF"/>
                <w:sz w:val="22"/>
                <w:szCs w:val="22"/>
                <w:lang w:val="ro-RO"/>
              </w:rPr>
            </w:pPr>
            <w:r w:rsidRPr="0078470C">
              <w:rPr>
                <w:rFonts w:ascii="Montserrat" w:hAnsi="Montserrat"/>
                <w:b/>
                <w:noProof/>
                <w:color w:val="FFFFFF"/>
                <w:sz w:val="22"/>
                <w:szCs w:val="22"/>
                <w:lang w:val="ro-RO"/>
              </w:rPr>
              <w:t>II. PERFORMANȚE ȘI MANAGEMENTUL RISCULUI</w:t>
            </w:r>
          </w:p>
        </w:tc>
      </w:tr>
      <w:tr w:rsidR="00760368" w:rsidRPr="0078470C" w14:paraId="7A9EEAD8" w14:textId="77777777" w:rsidTr="00175562">
        <w:trPr>
          <w:trHeight w:val="325"/>
        </w:trPr>
        <w:tc>
          <w:tcPr>
            <w:tcW w:w="14601" w:type="dxa"/>
            <w:gridSpan w:val="5"/>
            <w:shd w:val="clear" w:color="auto" w:fill="FFE599" w:themeFill="accent4" w:themeFillTint="66"/>
          </w:tcPr>
          <w:p w14:paraId="7A9EEAD7" w14:textId="77777777" w:rsidR="00760368" w:rsidRPr="0078470C" w:rsidRDefault="00760368" w:rsidP="00760368">
            <w:pPr>
              <w:widowControl w:val="0"/>
              <w:autoSpaceDE w:val="0"/>
              <w:autoSpaceDN w:val="0"/>
              <w:jc w:val="center"/>
              <w:rPr>
                <w:rFonts w:ascii="Montserrat" w:hAnsi="Montserrat"/>
                <w:b/>
                <w:noProof/>
                <w:color w:val="000000"/>
                <w:sz w:val="22"/>
                <w:szCs w:val="22"/>
                <w:lang w:val="ro-RO"/>
              </w:rPr>
            </w:pPr>
            <w:r w:rsidRPr="0078470C">
              <w:rPr>
                <w:rFonts w:ascii="Montserrat" w:hAnsi="Montserrat"/>
                <w:b/>
                <w:iCs/>
                <w:noProof/>
                <w:color w:val="000000"/>
                <w:sz w:val="22"/>
                <w:szCs w:val="22"/>
                <w:lang w:val="ro-RO"/>
              </w:rPr>
              <w:t>Standardul 5- OBIECTIVE</w:t>
            </w:r>
          </w:p>
        </w:tc>
      </w:tr>
      <w:tr w:rsidR="004D0404" w:rsidRPr="0078470C" w14:paraId="7A9EEAE0" w14:textId="77777777" w:rsidTr="004D0404">
        <w:trPr>
          <w:trHeight w:val="970"/>
        </w:trPr>
        <w:tc>
          <w:tcPr>
            <w:tcW w:w="568" w:type="dxa"/>
            <w:vMerge w:val="restart"/>
            <w:shd w:val="clear" w:color="000000" w:fill="FFFFFF"/>
          </w:tcPr>
          <w:p w14:paraId="7A9EEAD9" w14:textId="77777777" w:rsidR="004D0404" w:rsidRPr="0078470C" w:rsidRDefault="004D0404" w:rsidP="00760368">
            <w:pPr>
              <w:widowControl w:val="0"/>
              <w:autoSpaceDE w:val="0"/>
              <w:autoSpaceDN w:val="0"/>
              <w:jc w:val="both"/>
              <w:rPr>
                <w:rFonts w:ascii="Montserrat" w:hAnsi="Montserrat"/>
                <w:noProof/>
                <w:color w:val="000000"/>
                <w:sz w:val="22"/>
                <w:szCs w:val="22"/>
                <w:lang w:val="ro-RO"/>
              </w:rPr>
            </w:pPr>
            <w:r w:rsidRPr="0078470C">
              <w:rPr>
                <w:rFonts w:ascii="Montserrat" w:hAnsi="Montserrat"/>
                <w:noProof/>
                <w:color w:val="000000"/>
                <w:sz w:val="22"/>
                <w:szCs w:val="22"/>
                <w:lang w:val="ro-RO"/>
              </w:rPr>
              <w:t>5.</w:t>
            </w:r>
          </w:p>
        </w:tc>
        <w:tc>
          <w:tcPr>
            <w:tcW w:w="2715" w:type="dxa"/>
            <w:vMerge w:val="restart"/>
            <w:shd w:val="clear" w:color="000000" w:fill="FFFFFF"/>
          </w:tcPr>
          <w:p w14:paraId="7A9EEADA" w14:textId="05DD5855" w:rsidR="004D0404" w:rsidRPr="0078470C" w:rsidRDefault="009B3AF3" w:rsidP="0076036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5.1.</w:t>
            </w:r>
            <w:r w:rsidR="004D0404" w:rsidRPr="0078470C">
              <w:rPr>
                <w:rFonts w:ascii="Montserrat Light" w:hAnsi="Montserrat Light"/>
                <w:noProof/>
                <w:color w:val="000000"/>
                <w:sz w:val="22"/>
                <w:szCs w:val="22"/>
                <w:lang w:val="ro-RO"/>
              </w:rPr>
              <w:t>Actualizarea obiectivelor generale ale CJC</w:t>
            </w:r>
          </w:p>
        </w:tc>
        <w:tc>
          <w:tcPr>
            <w:tcW w:w="6480" w:type="dxa"/>
            <w:shd w:val="clear" w:color="000000" w:fill="FFFFFF"/>
          </w:tcPr>
          <w:p w14:paraId="7A9EEADC" w14:textId="11D978CF" w:rsidR="004D0404" w:rsidRPr="0078470C" w:rsidRDefault="004D0404" w:rsidP="004D0404">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Evaluarea și obiectivelor generale existente și raportarea lor la documentele strategice, legislația în vigoare, regulamentele și politicile interne și aducerea acestora la cunoștința angajaților </w:t>
            </w:r>
          </w:p>
        </w:tc>
        <w:tc>
          <w:tcPr>
            <w:tcW w:w="3330" w:type="dxa"/>
            <w:shd w:val="clear" w:color="000000" w:fill="FFFFFF"/>
          </w:tcPr>
          <w:p w14:paraId="7A9EEADE" w14:textId="2F75AF1B" w:rsidR="004D0404" w:rsidRPr="0078470C" w:rsidRDefault="004D0404" w:rsidP="00760368">
            <w:pPr>
              <w:widowControl w:val="0"/>
              <w:tabs>
                <w:tab w:val="left" w:pos="176"/>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CM </w:t>
            </w:r>
          </w:p>
        </w:tc>
        <w:tc>
          <w:tcPr>
            <w:tcW w:w="1508" w:type="dxa"/>
            <w:shd w:val="clear" w:color="000000" w:fill="FFFFFF"/>
          </w:tcPr>
          <w:p w14:paraId="7A9EEADF" w14:textId="77777777" w:rsidR="004D0404" w:rsidRPr="0078470C" w:rsidRDefault="004D0404"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Anual</w:t>
            </w:r>
          </w:p>
        </w:tc>
      </w:tr>
      <w:tr w:rsidR="004D0404" w:rsidRPr="0078470C" w14:paraId="0673B63C" w14:textId="77777777" w:rsidTr="004D0404">
        <w:trPr>
          <w:trHeight w:val="520"/>
        </w:trPr>
        <w:tc>
          <w:tcPr>
            <w:tcW w:w="568" w:type="dxa"/>
            <w:vMerge/>
            <w:shd w:val="clear" w:color="000000" w:fill="FFFFFF"/>
          </w:tcPr>
          <w:p w14:paraId="7707AA5D" w14:textId="77777777" w:rsidR="004D0404" w:rsidRPr="0078470C" w:rsidRDefault="004D0404"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C1FA911" w14:textId="77777777" w:rsidR="004D0404" w:rsidRPr="0078470C" w:rsidRDefault="004D0404"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295B1DB6" w14:textId="77777777" w:rsidR="004D0404" w:rsidRPr="0078470C" w:rsidRDefault="004D0404" w:rsidP="004D0404">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Elaborarea documentelor de planificare </w:t>
            </w:r>
          </w:p>
          <w:p w14:paraId="65A5F7F8" w14:textId="278F8E6F" w:rsidR="004D0404" w:rsidRPr="0078470C" w:rsidRDefault="004D0404" w:rsidP="004D0404">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(programe anuale/multianuale, planuri de activitate, etc.)</w:t>
            </w:r>
          </w:p>
        </w:tc>
        <w:tc>
          <w:tcPr>
            <w:tcW w:w="3330" w:type="dxa"/>
            <w:shd w:val="clear" w:color="000000" w:fill="FFFFFF"/>
          </w:tcPr>
          <w:p w14:paraId="2B26DC9B" w14:textId="0F7496F7" w:rsidR="004D0404" w:rsidRPr="0078470C" w:rsidRDefault="009B3AF3" w:rsidP="00760368">
            <w:pPr>
              <w:widowControl w:val="0"/>
              <w:tabs>
                <w:tab w:val="left" w:pos="176"/>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de la primul nivel de conducere</w:t>
            </w:r>
          </w:p>
        </w:tc>
        <w:tc>
          <w:tcPr>
            <w:tcW w:w="1508" w:type="dxa"/>
            <w:shd w:val="clear" w:color="000000" w:fill="FFFFFF"/>
          </w:tcPr>
          <w:p w14:paraId="0CE9F549" w14:textId="7159F63E" w:rsidR="004D0404" w:rsidRPr="0078470C" w:rsidRDefault="009B3AF3"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Anual</w:t>
            </w:r>
          </w:p>
        </w:tc>
      </w:tr>
      <w:tr w:rsidR="004D0404" w:rsidRPr="0078470C" w14:paraId="1EF18B01" w14:textId="77777777" w:rsidTr="009B3AF3">
        <w:trPr>
          <w:trHeight w:val="862"/>
        </w:trPr>
        <w:tc>
          <w:tcPr>
            <w:tcW w:w="568" w:type="dxa"/>
            <w:vMerge/>
            <w:shd w:val="clear" w:color="000000" w:fill="FFFFFF"/>
          </w:tcPr>
          <w:p w14:paraId="53F8C942" w14:textId="77777777" w:rsidR="004D0404" w:rsidRPr="0078470C" w:rsidRDefault="004D0404" w:rsidP="00760368">
            <w:pPr>
              <w:widowControl w:val="0"/>
              <w:autoSpaceDE w:val="0"/>
              <w:autoSpaceDN w:val="0"/>
              <w:jc w:val="both"/>
              <w:rPr>
                <w:rFonts w:ascii="Montserrat" w:hAnsi="Montserrat"/>
                <w:noProof/>
                <w:color w:val="000000"/>
                <w:sz w:val="22"/>
                <w:szCs w:val="22"/>
                <w:lang w:val="ro-RO"/>
              </w:rPr>
            </w:pPr>
          </w:p>
        </w:tc>
        <w:tc>
          <w:tcPr>
            <w:tcW w:w="2715" w:type="dxa"/>
            <w:shd w:val="clear" w:color="000000" w:fill="FFFFFF"/>
          </w:tcPr>
          <w:p w14:paraId="0A4DC870" w14:textId="1E22B429" w:rsidR="004D0404" w:rsidRPr="0078470C" w:rsidRDefault="004D0404" w:rsidP="0076036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5.2.</w:t>
            </w:r>
            <w:r w:rsidR="009B3AF3" w:rsidRPr="0078470C">
              <w:rPr>
                <w:rFonts w:ascii="Montserrat Light" w:hAnsi="Montserrat Light"/>
                <w:noProof/>
                <w:color w:val="000000"/>
                <w:sz w:val="22"/>
                <w:szCs w:val="22"/>
                <w:lang w:val="ro-RO"/>
              </w:rPr>
              <w:t xml:space="preserve">Transpunerea obiectivelor generale în obiective specifice </w:t>
            </w:r>
          </w:p>
        </w:tc>
        <w:tc>
          <w:tcPr>
            <w:tcW w:w="6480" w:type="dxa"/>
            <w:shd w:val="clear" w:color="000000" w:fill="FFFFFF"/>
          </w:tcPr>
          <w:p w14:paraId="650F33E5" w14:textId="57EB83C2" w:rsidR="004D0404" w:rsidRPr="0078470C" w:rsidRDefault="004D0404" w:rsidP="0076036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Stabilirea obiectivelor specifice anuale la nivelul compartimentelor, astfel încât acestea să fie SMART și aducerea acestora la cunoștința angajaților</w:t>
            </w:r>
          </w:p>
        </w:tc>
        <w:tc>
          <w:tcPr>
            <w:tcW w:w="3330" w:type="dxa"/>
            <w:shd w:val="clear" w:color="000000" w:fill="FFFFFF"/>
          </w:tcPr>
          <w:p w14:paraId="1346D5C6" w14:textId="4D6E6B2D" w:rsidR="004D0404" w:rsidRPr="0078470C" w:rsidRDefault="009B3AF3" w:rsidP="00760368">
            <w:pPr>
              <w:widowControl w:val="0"/>
              <w:tabs>
                <w:tab w:val="left" w:pos="176"/>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de la primul nivel de conducere</w:t>
            </w:r>
          </w:p>
        </w:tc>
        <w:tc>
          <w:tcPr>
            <w:tcW w:w="1508" w:type="dxa"/>
            <w:shd w:val="clear" w:color="000000" w:fill="FFFFFF"/>
          </w:tcPr>
          <w:p w14:paraId="1F83D0E4" w14:textId="64F3D458" w:rsidR="004D0404" w:rsidRPr="0078470C" w:rsidRDefault="009B3AF3"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Anual</w:t>
            </w:r>
          </w:p>
        </w:tc>
      </w:tr>
      <w:tr w:rsidR="00760368" w:rsidRPr="0078470C" w14:paraId="7A9EEAE8" w14:textId="77777777" w:rsidTr="00760368">
        <w:trPr>
          <w:trHeight w:val="1120"/>
        </w:trPr>
        <w:tc>
          <w:tcPr>
            <w:tcW w:w="568" w:type="dxa"/>
            <w:vMerge/>
            <w:shd w:val="clear" w:color="000000" w:fill="FFFFFF"/>
          </w:tcPr>
          <w:p w14:paraId="7A9EEAE1" w14:textId="77777777" w:rsidR="00760368" w:rsidRPr="0078470C" w:rsidRDefault="00760368" w:rsidP="00760368">
            <w:pPr>
              <w:widowControl w:val="0"/>
              <w:autoSpaceDE w:val="0"/>
              <w:autoSpaceDN w:val="0"/>
              <w:jc w:val="both"/>
              <w:rPr>
                <w:rFonts w:ascii="Montserrat" w:hAnsi="Montserrat"/>
                <w:noProof/>
                <w:color w:val="000000"/>
                <w:sz w:val="22"/>
                <w:szCs w:val="22"/>
                <w:lang w:val="ro-RO"/>
              </w:rPr>
            </w:pPr>
          </w:p>
        </w:tc>
        <w:tc>
          <w:tcPr>
            <w:tcW w:w="2715" w:type="dxa"/>
            <w:vMerge w:val="restart"/>
            <w:shd w:val="clear" w:color="000000" w:fill="FFFFFF"/>
          </w:tcPr>
          <w:p w14:paraId="7A9EEAE3" w14:textId="1C7C8314" w:rsidR="00760368" w:rsidRPr="0078470C"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A9EEAE4" w14:textId="7FDA3D91" w:rsidR="00760368" w:rsidRPr="0078470C"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Evaluarea obiectivelor specifice și promovarea propunerilor de modificare în mod corespunzător</w:t>
            </w:r>
            <w:r w:rsidR="009B3AF3" w:rsidRPr="0078470C">
              <w:rPr>
                <w:rFonts w:ascii="Montserrat Light" w:hAnsi="Montserrat Light"/>
                <w:sz w:val="22"/>
                <w:szCs w:val="22"/>
              </w:rPr>
              <w:t xml:space="preserve"> </w:t>
            </w:r>
            <w:r w:rsidR="009B3AF3" w:rsidRPr="0078470C">
              <w:rPr>
                <w:rFonts w:ascii="Montserrat Light" w:hAnsi="Montserrat Light"/>
                <w:noProof/>
                <w:color w:val="000000"/>
                <w:sz w:val="22"/>
                <w:szCs w:val="22"/>
                <w:lang w:val="ro-RO"/>
              </w:rPr>
              <w:t>ori de câte ori constată modificarea ipotezelor/premiselor care au stat la baza stabilirii obiectivelor, ca urmare a transformării mediului intern și/sau extern.</w:t>
            </w:r>
          </w:p>
        </w:tc>
        <w:tc>
          <w:tcPr>
            <w:tcW w:w="3330" w:type="dxa"/>
            <w:shd w:val="clear" w:color="000000" w:fill="FFFFFF"/>
          </w:tcPr>
          <w:p w14:paraId="7A9EEAE6" w14:textId="6675EA63" w:rsidR="00760368" w:rsidRPr="0078470C" w:rsidRDefault="00760368" w:rsidP="00760368">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Conducătorii compartimentelor de la primul nivel de conducere </w:t>
            </w:r>
          </w:p>
        </w:tc>
        <w:tc>
          <w:tcPr>
            <w:tcW w:w="1508" w:type="dxa"/>
            <w:shd w:val="clear" w:color="000000" w:fill="FFFFFF"/>
          </w:tcPr>
          <w:p w14:paraId="7A9EEAE7" w14:textId="22E5C47F" w:rsidR="00760368" w:rsidRPr="0078470C" w:rsidRDefault="009B3AF3"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Cel puțin semestrial</w:t>
            </w:r>
            <w:r w:rsidR="00760368" w:rsidRPr="0078470C">
              <w:rPr>
                <w:rFonts w:ascii="Montserrat Light" w:hAnsi="Montserrat Light"/>
                <w:noProof/>
                <w:color w:val="000000"/>
                <w:sz w:val="22"/>
                <w:szCs w:val="22"/>
                <w:lang w:val="ro-RO"/>
              </w:rPr>
              <w:t xml:space="preserve"> </w:t>
            </w:r>
          </w:p>
        </w:tc>
      </w:tr>
      <w:tr w:rsidR="00041F99" w:rsidRPr="0078470C" w14:paraId="7A9EEAEE" w14:textId="77777777" w:rsidTr="00041F99">
        <w:trPr>
          <w:trHeight w:val="880"/>
        </w:trPr>
        <w:tc>
          <w:tcPr>
            <w:tcW w:w="568" w:type="dxa"/>
            <w:vMerge/>
            <w:shd w:val="clear" w:color="000000" w:fill="FFFFFF"/>
          </w:tcPr>
          <w:p w14:paraId="7A9EEAE9" w14:textId="77777777" w:rsidR="00041F99" w:rsidRPr="0078470C" w:rsidRDefault="00041F99"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AEA" w14:textId="77777777" w:rsidR="00041F99" w:rsidRPr="0078470C" w:rsidRDefault="00041F99" w:rsidP="00760368">
            <w:pPr>
              <w:pStyle w:val="Listparagraf"/>
              <w:widowControl w:val="0"/>
              <w:numPr>
                <w:ilvl w:val="0"/>
                <w:numId w:val="5"/>
              </w:numPr>
              <w:autoSpaceDE w:val="0"/>
              <w:autoSpaceDN w:val="0"/>
              <w:ind w:left="205" w:hanging="205"/>
              <w:jc w:val="both"/>
              <w:rPr>
                <w:rFonts w:ascii="Montserrat Light" w:hAnsi="Montserrat Light"/>
                <w:noProof/>
                <w:color w:val="000000"/>
                <w:sz w:val="22"/>
                <w:szCs w:val="22"/>
                <w:lang w:val="ro-RO"/>
              </w:rPr>
            </w:pPr>
          </w:p>
        </w:tc>
        <w:tc>
          <w:tcPr>
            <w:tcW w:w="6480" w:type="dxa"/>
            <w:shd w:val="clear" w:color="000000" w:fill="FFFFFF"/>
          </w:tcPr>
          <w:p w14:paraId="7A9EEAEB" w14:textId="745A0D4C" w:rsidR="00041F99" w:rsidRPr="0078470C" w:rsidRDefault="00041F99" w:rsidP="0076036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Stabilirea obiectivelor individuale și a activităților specifice, astfel încât să conducă la atingerea obiectivelor specifice fiecărui compartiment funcțional </w:t>
            </w:r>
          </w:p>
        </w:tc>
        <w:tc>
          <w:tcPr>
            <w:tcW w:w="3330" w:type="dxa"/>
            <w:shd w:val="clear" w:color="000000" w:fill="FFFFFF"/>
          </w:tcPr>
          <w:p w14:paraId="7A9EEAEC" w14:textId="37CE4B56" w:rsidR="00041F99" w:rsidRPr="0078470C" w:rsidRDefault="00041F99" w:rsidP="00760368">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Conducătorii compartimentelor funcționale </w:t>
            </w:r>
          </w:p>
        </w:tc>
        <w:tc>
          <w:tcPr>
            <w:tcW w:w="1508" w:type="dxa"/>
            <w:shd w:val="clear" w:color="000000" w:fill="FFFFFF"/>
          </w:tcPr>
          <w:p w14:paraId="7A9EEAED" w14:textId="763D329C" w:rsidR="00041F99" w:rsidRPr="0078470C" w:rsidRDefault="00041F99"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Anual</w:t>
            </w:r>
          </w:p>
        </w:tc>
      </w:tr>
      <w:tr w:rsidR="00041F99" w:rsidRPr="0078470C" w14:paraId="7A9EEB05" w14:textId="77777777" w:rsidTr="00041F99">
        <w:trPr>
          <w:trHeight w:val="520"/>
        </w:trPr>
        <w:tc>
          <w:tcPr>
            <w:tcW w:w="568" w:type="dxa"/>
            <w:vMerge/>
            <w:shd w:val="clear" w:color="000000" w:fill="FFFFFF"/>
          </w:tcPr>
          <w:p w14:paraId="7A9EEAFE" w14:textId="77777777" w:rsidR="00041F99" w:rsidRPr="0078470C" w:rsidRDefault="00041F99"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AFF" w14:textId="77777777" w:rsidR="00041F99" w:rsidRPr="0078470C" w:rsidRDefault="00041F99" w:rsidP="00760368">
            <w:pPr>
              <w:pStyle w:val="Listparagraf"/>
              <w:widowControl w:val="0"/>
              <w:numPr>
                <w:ilvl w:val="0"/>
                <w:numId w:val="5"/>
              </w:numPr>
              <w:autoSpaceDE w:val="0"/>
              <w:autoSpaceDN w:val="0"/>
              <w:ind w:left="205" w:hanging="205"/>
              <w:jc w:val="both"/>
              <w:rPr>
                <w:rFonts w:ascii="Montserrat Light" w:hAnsi="Montserrat Light"/>
                <w:noProof/>
                <w:color w:val="000000"/>
                <w:sz w:val="22"/>
                <w:szCs w:val="22"/>
                <w:lang w:val="ro-RO"/>
              </w:rPr>
            </w:pPr>
          </w:p>
        </w:tc>
        <w:tc>
          <w:tcPr>
            <w:tcW w:w="6480" w:type="dxa"/>
          </w:tcPr>
          <w:p w14:paraId="7A9EEB01" w14:textId="065A3E39" w:rsidR="00041F99" w:rsidRPr="0078470C" w:rsidRDefault="00041F99" w:rsidP="00041F99">
            <w:pPr>
              <w:jc w:val="both"/>
              <w:rPr>
                <w:rFonts w:ascii="Montserrat Light" w:hAnsi="Montserrat Light" w:cs="Calibri Light"/>
                <w:b/>
                <w:noProof/>
                <w:sz w:val="22"/>
                <w:szCs w:val="22"/>
                <w:lang w:val="ro-RO"/>
              </w:rPr>
            </w:pPr>
            <w:r w:rsidRPr="0078470C">
              <w:rPr>
                <w:rFonts w:ascii="Montserrat Light" w:hAnsi="Montserrat Light" w:cs="Calibri Light"/>
                <w:noProof/>
                <w:sz w:val="22"/>
                <w:szCs w:val="22"/>
                <w:lang w:val="ro-RO"/>
              </w:rPr>
              <w:t xml:space="preserve">Elaborarea unui raport semestrial  cu privire la  stadiul îndeplinirii obiectivelor specifice </w:t>
            </w:r>
          </w:p>
        </w:tc>
        <w:tc>
          <w:tcPr>
            <w:tcW w:w="3330" w:type="dxa"/>
          </w:tcPr>
          <w:p w14:paraId="7A9EEB02" w14:textId="14C8291A" w:rsidR="00041F99" w:rsidRPr="0078470C" w:rsidRDefault="00041F99" w:rsidP="00760368">
            <w:pPr>
              <w:jc w:val="both"/>
              <w:rPr>
                <w:rFonts w:ascii="Montserrat Light" w:hAnsi="Montserrat Light" w:cs="Calibri Light"/>
                <w:noProof/>
                <w:sz w:val="22"/>
                <w:szCs w:val="22"/>
                <w:lang w:val="ro-RO"/>
              </w:rPr>
            </w:pPr>
            <w:r w:rsidRPr="0078470C">
              <w:rPr>
                <w:rFonts w:ascii="Montserrat Light" w:hAnsi="Montserrat Light" w:cs="Calibri Light"/>
                <w:noProof/>
                <w:sz w:val="22"/>
                <w:szCs w:val="22"/>
                <w:lang w:val="ro-RO"/>
              </w:rPr>
              <w:t>CM</w:t>
            </w:r>
          </w:p>
        </w:tc>
        <w:tc>
          <w:tcPr>
            <w:tcW w:w="1508" w:type="dxa"/>
          </w:tcPr>
          <w:p w14:paraId="7A9EEB03" w14:textId="0A3814B0" w:rsidR="00041F99" w:rsidRPr="0078470C" w:rsidRDefault="00041F99" w:rsidP="00760368">
            <w:pPr>
              <w:rPr>
                <w:rFonts w:ascii="Montserrat Light" w:hAnsi="Montserrat Light" w:cs="Calibri Light"/>
                <w:noProof/>
                <w:sz w:val="22"/>
                <w:szCs w:val="22"/>
                <w:lang w:val="ro-RO"/>
              </w:rPr>
            </w:pPr>
            <w:r w:rsidRPr="0078470C">
              <w:rPr>
                <w:rFonts w:ascii="Montserrat Light" w:hAnsi="Montserrat Light" w:cs="Calibri Light"/>
                <w:noProof/>
                <w:sz w:val="22"/>
                <w:szCs w:val="22"/>
                <w:lang w:val="ro-RO"/>
              </w:rPr>
              <w:t>30. 06.2021/</w:t>
            </w:r>
          </w:p>
          <w:p w14:paraId="7A9EEB04" w14:textId="1D14B8E2" w:rsidR="00041F99" w:rsidRPr="0078470C" w:rsidRDefault="00041F99" w:rsidP="00760368">
            <w:pPr>
              <w:rPr>
                <w:rFonts w:ascii="Montserrat Light" w:hAnsi="Montserrat Light" w:cs="Calibri Light"/>
                <w:noProof/>
                <w:sz w:val="22"/>
                <w:szCs w:val="22"/>
                <w:lang w:val="ro-RO"/>
              </w:rPr>
            </w:pPr>
            <w:r w:rsidRPr="0078470C">
              <w:rPr>
                <w:rFonts w:ascii="Montserrat Light" w:hAnsi="Montserrat Light" w:cs="Calibri Light"/>
                <w:noProof/>
                <w:sz w:val="22"/>
                <w:szCs w:val="22"/>
                <w:lang w:val="ro-RO"/>
              </w:rPr>
              <w:t>30.12.2021</w:t>
            </w:r>
          </w:p>
        </w:tc>
      </w:tr>
      <w:tr w:rsidR="00760368" w:rsidRPr="0078470C" w14:paraId="7A9EEB0D" w14:textId="77777777" w:rsidTr="00175562">
        <w:tc>
          <w:tcPr>
            <w:tcW w:w="14601" w:type="dxa"/>
            <w:gridSpan w:val="5"/>
            <w:shd w:val="clear" w:color="auto" w:fill="FFE599" w:themeFill="accent4" w:themeFillTint="66"/>
          </w:tcPr>
          <w:p w14:paraId="7A9EEB0C" w14:textId="77777777" w:rsidR="00760368" w:rsidRPr="0078470C" w:rsidRDefault="00760368" w:rsidP="00760368">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Standardul 6 - PLANIFICAREA</w:t>
            </w:r>
          </w:p>
        </w:tc>
      </w:tr>
      <w:tr w:rsidR="009C1C77" w:rsidRPr="0078470C" w14:paraId="7A9EEB14" w14:textId="77777777" w:rsidTr="00760368">
        <w:tc>
          <w:tcPr>
            <w:tcW w:w="568" w:type="dxa"/>
            <w:vMerge w:val="restart"/>
            <w:shd w:val="clear" w:color="000000" w:fill="FFFFFF"/>
          </w:tcPr>
          <w:p w14:paraId="7A9EEB0E" w14:textId="77777777" w:rsidR="009C1C77" w:rsidRPr="0078470C" w:rsidRDefault="009C1C77" w:rsidP="00760368">
            <w:pPr>
              <w:widowControl w:val="0"/>
              <w:autoSpaceDE w:val="0"/>
              <w:autoSpaceDN w:val="0"/>
              <w:jc w:val="both"/>
              <w:rPr>
                <w:rFonts w:ascii="Montserrat" w:hAnsi="Montserrat"/>
                <w:noProof/>
                <w:color w:val="000000"/>
                <w:sz w:val="22"/>
                <w:szCs w:val="22"/>
                <w:lang w:val="ro-RO"/>
              </w:rPr>
            </w:pPr>
            <w:r w:rsidRPr="0078470C">
              <w:rPr>
                <w:rFonts w:ascii="Montserrat" w:hAnsi="Montserrat"/>
                <w:noProof/>
                <w:color w:val="000000"/>
                <w:sz w:val="22"/>
                <w:szCs w:val="22"/>
                <w:lang w:val="ro-RO"/>
              </w:rPr>
              <w:t>6.</w:t>
            </w:r>
          </w:p>
        </w:tc>
        <w:tc>
          <w:tcPr>
            <w:tcW w:w="2715" w:type="dxa"/>
            <w:vMerge w:val="restart"/>
            <w:shd w:val="clear" w:color="000000" w:fill="FFFFFF"/>
          </w:tcPr>
          <w:p w14:paraId="45E7188C" w14:textId="4E8AE1BA" w:rsidR="009C1C77" w:rsidRPr="0078470C" w:rsidRDefault="009C1C77" w:rsidP="00760368">
            <w:pPr>
              <w:pStyle w:val="Listparagraf"/>
              <w:widowControl w:val="0"/>
              <w:tabs>
                <w:tab w:val="left" w:pos="475"/>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Asigurarea coordonării deciziilor adoptate şi a acţiunilor întreprinse, pentru atingerea obiectivelor stabilite</w:t>
            </w:r>
          </w:p>
          <w:p w14:paraId="7A9EEB0F" w14:textId="340A89AD" w:rsidR="009C1C77" w:rsidRPr="0078470C" w:rsidRDefault="009C1C77" w:rsidP="00760368">
            <w:pPr>
              <w:widowControl w:val="0"/>
              <w:tabs>
                <w:tab w:val="left" w:pos="475"/>
              </w:tabs>
              <w:autoSpaceDE w:val="0"/>
              <w:autoSpaceDN w:val="0"/>
              <w:ind w:left="205" w:hanging="205"/>
              <w:jc w:val="both"/>
              <w:rPr>
                <w:rFonts w:ascii="Montserrat Light" w:hAnsi="Montserrat Light"/>
                <w:noProof/>
                <w:color w:val="000000"/>
                <w:sz w:val="22"/>
                <w:szCs w:val="22"/>
                <w:lang w:val="ro-RO"/>
              </w:rPr>
            </w:pPr>
          </w:p>
        </w:tc>
        <w:tc>
          <w:tcPr>
            <w:tcW w:w="6480" w:type="dxa"/>
            <w:shd w:val="clear" w:color="000000" w:fill="FFFFFF"/>
          </w:tcPr>
          <w:p w14:paraId="7A9EEB10" w14:textId="7727032F" w:rsidR="009C1C77" w:rsidRPr="0078470C" w:rsidRDefault="009C1C77" w:rsidP="0076036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Elaborarea planului anual de activitate, astfel încât să se asigure efectuarea activităților necesare realizării obiectivelor fiecărui compartiment funcțional</w:t>
            </w:r>
          </w:p>
        </w:tc>
        <w:tc>
          <w:tcPr>
            <w:tcW w:w="3330" w:type="dxa"/>
            <w:shd w:val="clear" w:color="000000" w:fill="FFFFFF"/>
          </w:tcPr>
          <w:p w14:paraId="7A9EEB12" w14:textId="26E38637" w:rsidR="009C1C77" w:rsidRPr="0078470C" w:rsidRDefault="009C1C77" w:rsidP="00760368">
            <w:pPr>
              <w:widowControl w:val="0"/>
              <w:tabs>
                <w:tab w:val="left" w:pos="176"/>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Conducătorii compartimentelor de la primul nivel de conducere </w:t>
            </w:r>
          </w:p>
        </w:tc>
        <w:tc>
          <w:tcPr>
            <w:tcW w:w="1508" w:type="dxa"/>
            <w:shd w:val="clear" w:color="000000" w:fill="FFFFFF"/>
          </w:tcPr>
          <w:p w14:paraId="7A9EEB13" w14:textId="5148DF09" w:rsidR="009C1C77" w:rsidRPr="0078470C" w:rsidRDefault="009C1C77"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Trim.I</w:t>
            </w:r>
          </w:p>
        </w:tc>
      </w:tr>
      <w:tr w:rsidR="009C1C77" w:rsidRPr="0078470C" w14:paraId="7A9EEB1C" w14:textId="77777777" w:rsidTr="00760368">
        <w:trPr>
          <w:trHeight w:val="836"/>
        </w:trPr>
        <w:tc>
          <w:tcPr>
            <w:tcW w:w="568" w:type="dxa"/>
            <w:vMerge/>
            <w:shd w:val="clear" w:color="000000" w:fill="FFFFFF"/>
          </w:tcPr>
          <w:p w14:paraId="7A9EEB15" w14:textId="77777777" w:rsidR="009C1C77" w:rsidRPr="0078470C" w:rsidRDefault="009C1C77"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B16" w14:textId="77777777" w:rsidR="009C1C77" w:rsidRPr="0078470C" w:rsidRDefault="009C1C77" w:rsidP="00760368">
            <w:pPr>
              <w:widowControl w:val="0"/>
              <w:tabs>
                <w:tab w:val="left" w:pos="475"/>
              </w:tabs>
              <w:autoSpaceDE w:val="0"/>
              <w:autoSpaceDN w:val="0"/>
              <w:ind w:left="205" w:hanging="205"/>
              <w:jc w:val="both"/>
              <w:rPr>
                <w:rFonts w:ascii="Montserrat Light" w:hAnsi="Montserrat Light"/>
                <w:noProof/>
                <w:color w:val="000000"/>
                <w:sz w:val="22"/>
                <w:szCs w:val="22"/>
                <w:lang w:val="ro-RO"/>
              </w:rPr>
            </w:pPr>
          </w:p>
        </w:tc>
        <w:tc>
          <w:tcPr>
            <w:tcW w:w="6480" w:type="dxa"/>
            <w:shd w:val="clear" w:color="000000" w:fill="FFFFFF"/>
          </w:tcPr>
          <w:p w14:paraId="7A9EEB17" w14:textId="0904D49A" w:rsidR="009C1C77" w:rsidRPr="0078470C" w:rsidRDefault="009C1C77" w:rsidP="00760368">
            <w:pPr>
              <w:pStyle w:val="Listparagraf"/>
              <w:widowControl w:val="0"/>
              <w:tabs>
                <w:tab w:val="left" w:pos="286"/>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Monitorizarea permanentă a stadiului realizării obiectivelor specifice, activităților și a utilizării resurselor;</w:t>
            </w:r>
            <w:r w:rsidRPr="0078470C">
              <w:rPr>
                <w:rFonts w:ascii="Montserrat Light" w:hAnsi="Montserrat Light"/>
                <w:sz w:val="22"/>
                <w:szCs w:val="22"/>
              </w:rPr>
              <w:t xml:space="preserve"> a</w:t>
            </w:r>
            <w:r w:rsidRPr="0078470C">
              <w:rPr>
                <w:rFonts w:ascii="Montserrat Light" w:hAnsi="Montserrat Light"/>
                <w:noProof/>
                <w:color w:val="000000"/>
                <w:sz w:val="22"/>
                <w:szCs w:val="22"/>
                <w:lang w:val="ro-RO"/>
              </w:rPr>
              <w:t>ctualizarea obiectivelor, realocarea resurselor, în funcție de schimbările survenite în cadrul instituției</w:t>
            </w:r>
          </w:p>
        </w:tc>
        <w:tc>
          <w:tcPr>
            <w:tcW w:w="3330" w:type="dxa"/>
            <w:shd w:val="clear" w:color="000000" w:fill="FFFFFF"/>
          </w:tcPr>
          <w:p w14:paraId="7A9EEB18" w14:textId="54D31136" w:rsidR="009C1C77" w:rsidRPr="0078470C" w:rsidRDefault="009C1C77" w:rsidP="00041F99">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funcționale</w:t>
            </w:r>
          </w:p>
          <w:p w14:paraId="7A9EEB1A" w14:textId="41BC7FB8" w:rsidR="009C1C77" w:rsidRPr="0078470C" w:rsidRDefault="009C1C77" w:rsidP="00760368">
            <w:pPr>
              <w:widowControl w:val="0"/>
              <w:tabs>
                <w:tab w:val="left" w:pos="165"/>
              </w:tabs>
              <w:autoSpaceDE w:val="0"/>
              <w:autoSpaceDN w:val="0"/>
              <w:jc w:val="both"/>
              <w:rPr>
                <w:rFonts w:ascii="Montserrat Light" w:hAnsi="Montserrat Light"/>
                <w:noProof/>
                <w:color w:val="000000"/>
                <w:sz w:val="22"/>
                <w:szCs w:val="22"/>
                <w:lang w:val="ro-RO"/>
              </w:rPr>
            </w:pPr>
          </w:p>
        </w:tc>
        <w:tc>
          <w:tcPr>
            <w:tcW w:w="1508" w:type="dxa"/>
            <w:shd w:val="clear" w:color="000000" w:fill="FFFFFF"/>
          </w:tcPr>
          <w:p w14:paraId="7A9EEB1B" w14:textId="64025E3C" w:rsidR="009C1C77" w:rsidRPr="0078470C" w:rsidRDefault="009C1C77"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Permanent</w:t>
            </w:r>
          </w:p>
        </w:tc>
      </w:tr>
      <w:tr w:rsidR="009C1C77" w:rsidRPr="0078470C" w14:paraId="7A9EEB26" w14:textId="77777777" w:rsidTr="00114B43">
        <w:trPr>
          <w:trHeight w:val="1330"/>
        </w:trPr>
        <w:tc>
          <w:tcPr>
            <w:tcW w:w="568" w:type="dxa"/>
            <w:vMerge/>
            <w:shd w:val="clear" w:color="000000" w:fill="FFFFFF"/>
          </w:tcPr>
          <w:p w14:paraId="7A9EEB1D" w14:textId="77777777" w:rsidR="009C1C77" w:rsidRPr="0078470C" w:rsidRDefault="009C1C77"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B1F" w14:textId="77777777" w:rsidR="009C1C77" w:rsidRPr="0078470C" w:rsidRDefault="009C1C77" w:rsidP="00760368">
            <w:pPr>
              <w:widowControl w:val="0"/>
              <w:tabs>
                <w:tab w:val="left" w:pos="475"/>
              </w:tabs>
              <w:autoSpaceDE w:val="0"/>
              <w:autoSpaceDN w:val="0"/>
              <w:ind w:left="205" w:hanging="205"/>
              <w:jc w:val="both"/>
              <w:rPr>
                <w:rFonts w:ascii="Montserrat Light" w:hAnsi="Montserrat Light"/>
                <w:noProof/>
                <w:color w:val="000000"/>
                <w:sz w:val="22"/>
                <w:szCs w:val="22"/>
                <w:lang w:val="ro-RO"/>
              </w:rPr>
            </w:pPr>
          </w:p>
        </w:tc>
        <w:tc>
          <w:tcPr>
            <w:tcW w:w="6480" w:type="dxa"/>
            <w:shd w:val="clear" w:color="000000" w:fill="FFFFFF"/>
          </w:tcPr>
          <w:p w14:paraId="7A9EEB20" w14:textId="56917E28" w:rsidR="009C1C77" w:rsidRPr="0078470C" w:rsidRDefault="009C1C77" w:rsidP="00760368">
            <w:pPr>
              <w:pStyle w:val="Listparagraf"/>
              <w:widowControl w:val="0"/>
              <w:tabs>
                <w:tab w:val="left" w:pos="0"/>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Adoptarea măsurilor de coordonare a deciziilor şi activităţilor fiecărei structuri organizatorice cu cele ale altor structuri organizatorice, în scopul asigurării coerenţei acestora, prin elaborarea documentelor de planificare și a notelor de serviciu și rezoluțiilor cu caracter administrativ</w:t>
            </w:r>
          </w:p>
        </w:tc>
        <w:tc>
          <w:tcPr>
            <w:tcW w:w="3330" w:type="dxa"/>
            <w:shd w:val="clear" w:color="000000" w:fill="FFFFFF"/>
          </w:tcPr>
          <w:p w14:paraId="7A9EEB21" w14:textId="5C52FC4B" w:rsidR="009C1C77" w:rsidRPr="0078470C" w:rsidRDefault="009C1C77" w:rsidP="00760368">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de la primul nivel de conducere</w:t>
            </w:r>
          </w:p>
        </w:tc>
        <w:tc>
          <w:tcPr>
            <w:tcW w:w="1508" w:type="dxa"/>
            <w:vMerge w:val="restart"/>
            <w:shd w:val="clear" w:color="000000" w:fill="FFFFFF"/>
          </w:tcPr>
          <w:p w14:paraId="7A9EEB22" w14:textId="77777777" w:rsidR="009C1C77" w:rsidRPr="0078470C" w:rsidRDefault="009C1C77"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Pe tot parcursul anului / </w:t>
            </w:r>
          </w:p>
          <w:p w14:paraId="7A9EEB23" w14:textId="77777777" w:rsidR="009C1C77" w:rsidRPr="0078470C" w:rsidRDefault="009C1C77"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ori de câte ori este necesar</w:t>
            </w:r>
          </w:p>
          <w:p w14:paraId="7A9EEB24" w14:textId="77777777" w:rsidR="009C1C77" w:rsidRPr="0078470C" w:rsidRDefault="009C1C77" w:rsidP="00760368">
            <w:pPr>
              <w:widowControl w:val="0"/>
              <w:autoSpaceDE w:val="0"/>
              <w:autoSpaceDN w:val="0"/>
              <w:rPr>
                <w:rFonts w:ascii="Montserrat Light" w:hAnsi="Montserrat Light"/>
                <w:noProof/>
                <w:color w:val="000000"/>
                <w:sz w:val="22"/>
                <w:szCs w:val="22"/>
                <w:lang w:val="ro-RO"/>
              </w:rPr>
            </w:pPr>
          </w:p>
          <w:p w14:paraId="7A9EEB25" w14:textId="77777777" w:rsidR="009C1C77" w:rsidRPr="0078470C" w:rsidRDefault="009C1C77" w:rsidP="00760368">
            <w:pPr>
              <w:widowControl w:val="0"/>
              <w:autoSpaceDE w:val="0"/>
              <w:autoSpaceDN w:val="0"/>
              <w:jc w:val="center"/>
              <w:rPr>
                <w:rFonts w:ascii="Montserrat Light" w:hAnsi="Montserrat Light"/>
                <w:noProof/>
                <w:color w:val="000000"/>
                <w:sz w:val="22"/>
                <w:szCs w:val="22"/>
                <w:lang w:val="ro-RO"/>
              </w:rPr>
            </w:pPr>
          </w:p>
        </w:tc>
      </w:tr>
      <w:tr w:rsidR="009C1C77" w:rsidRPr="0078470C" w14:paraId="7A9EEB33" w14:textId="77777777" w:rsidTr="00176850">
        <w:trPr>
          <w:trHeight w:val="1024"/>
        </w:trPr>
        <w:tc>
          <w:tcPr>
            <w:tcW w:w="568" w:type="dxa"/>
            <w:vMerge/>
            <w:shd w:val="clear" w:color="000000" w:fill="FFFFFF"/>
          </w:tcPr>
          <w:p w14:paraId="7A9EEB2D" w14:textId="77777777" w:rsidR="009C1C77" w:rsidRPr="0078470C" w:rsidRDefault="009C1C77"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B2E" w14:textId="77777777" w:rsidR="009C1C77" w:rsidRPr="0078470C" w:rsidRDefault="009C1C77" w:rsidP="00760368">
            <w:pPr>
              <w:pStyle w:val="Listparagraf"/>
              <w:widowControl w:val="0"/>
              <w:tabs>
                <w:tab w:val="left" w:pos="475"/>
              </w:tabs>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A9EEB2F" w14:textId="02E3E7A8" w:rsidR="009C1C77" w:rsidRPr="0078470C" w:rsidRDefault="009C1C77" w:rsidP="00760368">
            <w:pPr>
              <w:pStyle w:val="Listparagraf"/>
              <w:widowControl w:val="0"/>
              <w:tabs>
                <w:tab w:val="left" w:pos="315"/>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Organizarea proceselor de muncă astfel încât activitățile planificate să se desfășoare în cele mai bune condiții; coordonarea ierarhică și interdepartamentală a deciziilor și activităților;</w:t>
            </w:r>
          </w:p>
        </w:tc>
        <w:tc>
          <w:tcPr>
            <w:tcW w:w="3330" w:type="dxa"/>
            <w:shd w:val="clear" w:color="000000" w:fill="FFFFFF"/>
          </w:tcPr>
          <w:p w14:paraId="7A9EEB31" w14:textId="746BDC31" w:rsidR="009C1C77" w:rsidRPr="0078470C" w:rsidRDefault="009C1C77" w:rsidP="00041F99">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de la primul nivel de conducere</w:t>
            </w:r>
          </w:p>
        </w:tc>
        <w:tc>
          <w:tcPr>
            <w:tcW w:w="1508" w:type="dxa"/>
            <w:vMerge/>
            <w:shd w:val="clear" w:color="000000" w:fill="FFFFFF"/>
          </w:tcPr>
          <w:p w14:paraId="7A9EEB32" w14:textId="77777777" w:rsidR="009C1C77" w:rsidRPr="0078470C" w:rsidRDefault="009C1C77" w:rsidP="00760368">
            <w:pPr>
              <w:widowControl w:val="0"/>
              <w:autoSpaceDE w:val="0"/>
              <w:autoSpaceDN w:val="0"/>
              <w:jc w:val="center"/>
              <w:rPr>
                <w:rFonts w:ascii="Montserrat Light" w:hAnsi="Montserrat Light"/>
                <w:b/>
                <w:noProof/>
                <w:color w:val="000000"/>
                <w:sz w:val="22"/>
                <w:szCs w:val="22"/>
                <w:lang w:val="ro-RO"/>
              </w:rPr>
            </w:pPr>
          </w:p>
        </w:tc>
      </w:tr>
      <w:tr w:rsidR="009C1C77" w:rsidRPr="0078470C" w14:paraId="7A9EEB42" w14:textId="77777777" w:rsidTr="000F03EC">
        <w:tc>
          <w:tcPr>
            <w:tcW w:w="568" w:type="dxa"/>
            <w:vMerge/>
            <w:tcBorders>
              <w:bottom w:val="single" w:sz="4" w:space="0" w:color="auto"/>
            </w:tcBorders>
            <w:shd w:val="clear" w:color="000000" w:fill="FFFFFF"/>
          </w:tcPr>
          <w:p w14:paraId="7A9EEB3A" w14:textId="77777777" w:rsidR="009C1C77" w:rsidRPr="0078470C" w:rsidRDefault="009C1C77"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B3B" w14:textId="5A6926BD" w:rsidR="009C1C77" w:rsidRPr="0078470C" w:rsidRDefault="009C1C77"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A9EEB3C" w14:textId="2ECEF0C5" w:rsidR="009C1C77" w:rsidRPr="0078470C" w:rsidRDefault="009C1C77" w:rsidP="0076036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Identificarea și repartizarea resurselor, pornind de la stabilirea nevoilor pentru realizarea obiectivelor și activităților planificate și conform documentelor anuale de programare: plan achizitii, investiţii, reparaţii, planuri operaţionale/strategice, etc.</w:t>
            </w:r>
          </w:p>
        </w:tc>
        <w:tc>
          <w:tcPr>
            <w:tcW w:w="3330" w:type="dxa"/>
            <w:shd w:val="clear" w:color="000000" w:fill="FFFFFF"/>
          </w:tcPr>
          <w:p w14:paraId="7A9EEB3F" w14:textId="78CED9EF" w:rsidR="009C1C77" w:rsidRPr="0078470C" w:rsidRDefault="009C1C77" w:rsidP="009C1C77">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de la primul nivel de conducere</w:t>
            </w:r>
          </w:p>
        </w:tc>
        <w:tc>
          <w:tcPr>
            <w:tcW w:w="1508" w:type="dxa"/>
            <w:shd w:val="clear" w:color="000000" w:fill="FFFFFF"/>
          </w:tcPr>
          <w:p w14:paraId="7A9EEB40" w14:textId="77777777" w:rsidR="009C1C77" w:rsidRPr="0078470C" w:rsidRDefault="009C1C77"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Pe tot parcursul anului</w:t>
            </w:r>
          </w:p>
          <w:p w14:paraId="7A9EEB41" w14:textId="77777777" w:rsidR="009C1C77" w:rsidRPr="0078470C" w:rsidRDefault="009C1C77" w:rsidP="00760368">
            <w:pPr>
              <w:widowControl w:val="0"/>
              <w:autoSpaceDE w:val="0"/>
              <w:autoSpaceDN w:val="0"/>
              <w:jc w:val="center"/>
              <w:rPr>
                <w:rFonts w:ascii="Montserrat Light" w:hAnsi="Montserrat Light"/>
                <w:b/>
                <w:noProof/>
                <w:color w:val="000000"/>
                <w:sz w:val="22"/>
                <w:szCs w:val="22"/>
                <w:lang w:val="ro-RO"/>
              </w:rPr>
            </w:pPr>
          </w:p>
        </w:tc>
      </w:tr>
      <w:tr w:rsidR="00760368" w:rsidRPr="0078470C" w14:paraId="7A9EEB44" w14:textId="77777777" w:rsidTr="00175562">
        <w:tc>
          <w:tcPr>
            <w:tcW w:w="14601" w:type="dxa"/>
            <w:gridSpan w:val="5"/>
            <w:tcBorders>
              <w:top w:val="nil"/>
              <w:bottom w:val="single" w:sz="4" w:space="0" w:color="auto"/>
            </w:tcBorders>
            <w:shd w:val="clear" w:color="auto" w:fill="FFE599" w:themeFill="accent4" w:themeFillTint="66"/>
          </w:tcPr>
          <w:p w14:paraId="7A9EEB43" w14:textId="77777777" w:rsidR="00760368" w:rsidRPr="0078470C" w:rsidRDefault="00760368" w:rsidP="00760368">
            <w:pPr>
              <w:widowControl w:val="0"/>
              <w:autoSpaceDE w:val="0"/>
              <w:autoSpaceDN w:val="0"/>
              <w:jc w:val="center"/>
              <w:rPr>
                <w:rFonts w:ascii="Montserrat" w:hAnsi="Montserrat"/>
                <w:b/>
                <w:noProof/>
                <w:color w:val="000000"/>
                <w:sz w:val="22"/>
                <w:szCs w:val="22"/>
                <w:lang w:val="ro-RO"/>
              </w:rPr>
            </w:pPr>
            <w:r w:rsidRPr="0078470C">
              <w:rPr>
                <w:rFonts w:ascii="Montserrat" w:hAnsi="Montserrat"/>
                <w:b/>
                <w:iCs/>
                <w:noProof/>
                <w:color w:val="000000"/>
                <w:sz w:val="22"/>
                <w:szCs w:val="22"/>
                <w:lang w:val="ro-RO"/>
              </w:rPr>
              <w:t>Standardul 7- MONITORIZAREA PERFORMANŢELOR</w:t>
            </w:r>
          </w:p>
        </w:tc>
      </w:tr>
      <w:tr w:rsidR="00114B43" w:rsidRPr="0078470C" w14:paraId="7A9EEB4B" w14:textId="77777777" w:rsidTr="009C1C77">
        <w:trPr>
          <w:trHeight w:val="844"/>
        </w:trPr>
        <w:tc>
          <w:tcPr>
            <w:tcW w:w="568" w:type="dxa"/>
            <w:vMerge w:val="restart"/>
            <w:tcBorders>
              <w:top w:val="single" w:sz="4" w:space="0" w:color="auto"/>
            </w:tcBorders>
            <w:shd w:val="clear" w:color="000000" w:fill="FFFFFF"/>
          </w:tcPr>
          <w:p w14:paraId="7A9EEB45" w14:textId="77777777" w:rsidR="00114B43" w:rsidRPr="0078470C" w:rsidRDefault="00114B43" w:rsidP="00760368">
            <w:pPr>
              <w:widowControl w:val="0"/>
              <w:autoSpaceDE w:val="0"/>
              <w:autoSpaceDN w:val="0"/>
              <w:jc w:val="both"/>
              <w:rPr>
                <w:rFonts w:ascii="Montserrat" w:hAnsi="Montserrat"/>
                <w:noProof/>
                <w:color w:val="000000"/>
                <w:sz w:val="22"/>
                <w:szCs w:val="22"/>
                <w:lang w:val="ro-RO"/>
              </w:rPr>
            </w:pPr>
            <w:r w:rsidRPr="0078470C">
              <w:rPr>
                <w:rFonts w:ascii="Montserrat" w:hAnsi="Montserrat"/>
                <w:noProof/>
                <w:color w:val="000000"/>
                <w:sz w:val="22"/>
                <w:szCs w:val="22"/>
                <w:lang w:val="ro-RO"/>
              </w:rPr>
              <w:t>7.</w:t>
            </w:r>
          </w:p>
        </w:tc>
        <w:tc>
          <w:tcPr>
            <w:tcW w:w="2715" w:type="dxa"/>
            <w:vMerge w:val="restart"/>
            <w:shd w:val="clear" w:color="000000" w:fill="FFFFFF"/>
          </w:tcPr>
          <w:p w14:paraId="7A9EEB46" w14:textId="2DF32950" w:rsidR="00114B43" w:rsidRPr="0078470C" w:rsidRDefault="003107DD" w:rsidP="00760368">
            <w:pPr>
              <w:pStyle w:val="Listparagraf"/>
              <w:widowControl w:val="0"/>
              <w:autoSpaceDE w:val="0"/>
              <w:autoSpaceDN w:val="0"/>
              <w:ind w:left="0"/>
              <w:jc w:val="both"/>
              <w:rPr>
                <w:rFonts w:ascii="Montserrat Light" w:hAnsi="Montserrat Light" w:cstheme="majorHAnsi"/>
                <w:noProof/>
                <w:color w:val="000000"/>
                <w:sz w:val="22"/>
                <w:szCs w:val="22"/>
                <w:lang w:val="ro-RO"/>
              </w:rPr>
            </w:pPr>
            <w:r>
              <w:rPr>
                <w:rFonts w:ascii="Montserrat Light" w:hAnsi="Montserrat Light" w:cstheme="majorHAnsi"/>
                <w:noProof/>
                <w:color w:val="000000"/>
                <w:sz w:val="22"/>
                <w:szCs w:val="22"/>
                <w:lang w:val="ro-RO"/>
              </w:rPr>
              <w:t xml:space="preserve">7.1. </w:t>
            </w:r>
            <w:r w:rsidR="00114B43" w:rsidRPr="0078470C">
              <w:rPr>
                <w:rFonts w:ascii="Montserrat Light" w:hAnsi="Montserrat Light" w:cstheme="majorHAnsi"/>
                <w:noProof/>
                <w:color w:val="000000"/>
                <w:sz w:val="22"/>
                <w:szCs w:val="22"/>
                <w:lang w:val="ro-RO"/>
              </w:rPr>
              <w:t>Monitorizarea performanţelor pentru fiecare activitate, utilizând indicatori cantitativi şi calitativi, inclusiv cu privire la economicitate, eficienţă şi eficacitate</w:t>
            </w:r>
          </w:p>
        </w:tc>
        <w:tc>
          <w:tcPr>
            <w:tcW w:w="6480" w:type="dxa"/>
            <w:tcBorders>
              <w:bottom w:val="single" w:sz="4" w:space="0" w:color="auto"/>
            </w:tcBorders>
            <w:shd w:val="clear" w:color="000000" w:fill="FFFFFF"/>
          </w:tcPr>
          <w:p w14:paraId="7A9EEB47" w14:textId="78834B7C" w:rsidR="00114B43" w:rsidRPr="0078470C" w:rsidRDefault="00114B43" w:rsidP="00760368">
            <w:pPr>
              <w:pStyle w:val="Listparagraf"/>
              <w:widowControl w:val="0"/>
              <w:tabs>
                <w:tab w:val="left" w:pos="0"/>
              </w:tabs>
              <w:autoSpaceDE w:val="0"/>
              <w:autoSpaceDN w:val="0"/>
              <w:ind w:left="0"/>
              <w:jc w:val="both"/>
              <w:rPr>
                <w:rFonts w:ascii="Montserrat Light" w:hAnsi="Montserrat Light" w:cstheme="majorHAnsi"/>
                <w:noProof/>
                <w:color w:val="000000"/>
                <w:sz w:val="22"/>
                <w:szCs w:val="22"/>
                <w:lang w:val="ro-RO"/>
              </w:rPr>
            </w:pPr>
            <w:r w:rsidRPr="0078470C">
              <w:rPr>
                <w:rFonts w:ascii="Montserrat Light" w:hAnsi="Montserrat Light" w:cstheme="majorHAnsi"/>
                <w:noProof/>
                <w:color w:val="000000"/>
                <w:sz w:val="22"/>
                <w:szCs w:val="22"/>
                <w:lang w:val="ro-RO"/>
              </w:rPr>
              <w:t>Asocierea la fiecare obiectiv specific SMART stabilit la nivelul compartimentului a cel puțin unui indicator de performanță;</w:t>
            </w:r>
          </w:p>
        </w:tc>
        <w:tc>
          <w:tcPr>
            <w:tcW w:w="3330" w:type="dxa"/>
            <w:tcBorders>
              <w:bottom w:val="single" w:sz="4" w:space="0" w:color="auto"/>
            </w:tcBorders>
            <w:shd w:val="clear" w:color="000000" w:fill="FFFFFF"/>
          </w:tcPr>
          <w:p w14:paraId="7A9EEB48" w14:textId="5C155D61" w:rsidR="00114B43" w:rsidRPr="0078470C" w:rsidRDefault="00114B43" w:rsidP="00760368">
            <w:pPr>
              <w:widowControl w:val="0"/>
              <w:tabs>
                <w:tab w:val="left" w:pos="165"/>
              </w:tabs>
              <w:autoSpaceDE w:val="0"/>
              <w:autoSpaceDN w:val="0"/>
              <w:jc w:val="both"/>
              <w:rPr>
                <w:rFonts w:ascii="Montserrat Light" w:hAnsi="Montserrat Light" w:cstheme="majorHAnsi"/>
                <w:noProof/>
                <w:color w:val="000000"/>
                <w:sz w:val="22"/>
                <w:szCs w:val="22"/>
                <w:lang w:val="ro-RO"/>
              </w:rPr>
            </w:pPr>
            <w:r w:rsidRPr="0078470C">
              <w:rPr>
                <w:rFonts w:ascii="Montserrat Light" w:hAnsi="Montserrat Light" w:cstheme="majorHAnsi"/>
                <w:noProof/>
                <w:color w:val="000000"/>
                <w:sz w:val="22"/>
                <w:szCs w:val="22"/>
                <w:lang w:val="ro-RO"/>
              </w:rPr>
              <w:t>Conducătorii compartimentelor funcționale</w:t>
            </w:r>
          </w:p>
        </w:tc>
        <w:tc>
          <w:tcPr>
            <w:tcW w:w="1508" w:type="dxa"/>
            <w:tcBorders>
              <w:bottom w:val="single" w:sz="4" w:space="0" w:color="auto"/>
            </w:tcBorders>
            <w:shd w:val="clear" w:color="000000" w:fill="FFFFFF"/>
          </w:tcPr>
          <w:p w14:paraId="7A9EEB4A" w14:textId="37ACBF0B" w:rsidR="00114B43" w:rsidRPr="0078470C" w:rsidRDefault="00114B43" w:rsidP="009C1C77">
            <w:pPr>
              <w:widowControl w:val="0"/>
              <w:autoSpaceDE w:val="0"/>
              <w:autoSpaceDN w:val="0"/>
              <w:rPr>
                <w:rFonts w:ascii="Montserrat Light" w:hAnsi="Montserrat Light" w:cstheme="majorHAnsi"/>
                <w:noProof/>
                <w:color w:val="000000"/>
                <w:sz w:val="22"/>
                <w:szCs w:val="22"/>
                <w:lang w:val="ro-RO"/>
              </w:rPr>
            </w:pPr>
            <w:r w:rsidRPr="0078470C">
              <w:rPr>
                <w:rFonts w:ascii="Montserrat Light" w:hAnsi="Montserrat Light" w:cstheme="majorHAnsi"/>
                <w:noProof/>
                <w:color w:val="000000"/>
                <w:sz w:val="22"/>
                <w:szCs w:val="22"/>
                <w:lang w:val="ro-RO"/>
              </w:rPr>
              <w:t>Anual</w:t>
            </w:r>
          </w:p>
        </w:tc>
      </w:tr>
      <w:tr w:rsidR="00114B43" w:rsidRPr="0078470C" w14:paraId="7A9EEB51" w14:textId="77777777" w:rsidTr="00760368">
        <w:trPr>
          <w:trHeight w:val="982"/>
        </w:trPr>
        <w:tc>
          <w:tcPr>
            <w:tcW w:w="568" w:type="dxa"/>
            <w:vMerge/>
            <w:tcBorders>
              <w:top w:val="single" w:sz="4" w:space="0" w:color="auto"/>
            </w:tcBorders>
            <w:shd w:val="clear" w:color="000000" w:fill="FFFFFF"/>
          </w:tcPr>
          <w:p w14:paraId="7A9EEB4C" w14:textId="77777777" w:rsidR="00114B43" w:rsidRPr="0078470C" w:rsidRDefault="00114B43"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B4D" w14:textId="77777777" w:rsidR="00114B43" w:rsidRPr="0078470C" w:rsidRDefault="00114B43" w:rsidP="00760368">
            <w:pPr>
              <w:pStyle w:val="Listparagraf"/>
              <w:widowControl w:val="0"/>
              <w:autoSpaceDE w:val="0"/>
              <w:autoSpaceDN w:val="0"/>
              <w:ind w:left="0"/>
              <w:jc w:val="both"/>
              <w:rPr>
                <w:rFonts w:ascii="Montserrat Light" w:hAnsi="Montserrat Light" w:cstheme="majorHAnsi"/>
                <w:noProof/>
                <w:color w:val="000000"/>
                <w:sz w:val="22"/>
                <w:szCs w:val="22"/>
                <w:lang w:val="ro-RO"/>
              </w:rPr>
            </w:pPr>
          </w:p>
        </w:tc>
        <w:tc>
          <w:tcPr>
            <w:tcW w:w="6480" w:type="dxa"/>
            <w:tcBorders>
              <w:bottom w:val="single" w:sz="4" w:space="0" w:color="auto"/>
            </w:tcBorders>
            <w:shd w:val="clear" w:color="000000" w:fill="FFFFFF"/>
          </w:tcPr>
          <w:p w14:paraId="7A9EEB4E" w14:textId="77777777" w:rsidR="00114B43" w:rsidRPr="0078470C" w:rsidRDefault="00114B43" w:rsidP="00760368">
            <w:pPr>
              <w:pStyle w:val="Listparagraf"/>
              <w:widowControl w:val="0"/>
              <w:tabs>
                <w:tab w:val="left" w:pos="0"/>
              </w:tabs>
              <w:autoSpaceDE w:val="0"/>
              <w:autoSpaceDN w:val="0"/>
              <w:ind w:left="0"/>
              <w:jc w:val="both"/>
              <w:rPr>
                <w:rFonts w:ascii="Montserrat Light" w:hAnsi="Montserrat Light" w:cstheme="majorHAnsi"/>
                <w:noProof/>
                <w:color w:val="000000"/>
                <w:sz w:val="22"/>
                <w:szCs w:val="22"/>
                <w:lang w:val="ro-RO"/>
              </w:rPr>
            </w:pPr>
            <w:r w:rsidRPr="0078470C">
              <w:rPr>
                <w:rFonts w:ascii="Montserrat Light" w:hAnsi="Montserrat Light" w:cstheme="majorHAnsi"/>
                <w:noProof/>
                <w:sz w:val="22"/>
                <w:szCs w:val="22"/>
                <w:lang w:val="ro-RO"/>
              </w:rPr>
              <w:t>Elaborarea unui raport semestrial cu privire la modul de indeplinire a obiectivelor, activităţilor şi indicatorilor de performanţă (care sa cuprindă controlul de rutina - exprimat prin autocontrol și controlul ierarhic în fazele de elaborare a documentelor, evaluari separate a activitatilor in fiecare compartiment)</w:t>
            </w:r>
          </w:p>
        </w:tc>
        <w:tc>
          <w:tcPr>
            <w:tcW w:w="3330" w:type="dxa"/>
            <w:tcBorders>
              <w:bottom w:val="single" w:sz="4" w:space="0" w:color="auto"/>
            </w:tcBorders>
            <w:shd w:val="clear" w:color="000000" w:fill="FFFFFF"/>
          </w:tcPr>
          <w:p w14:paraId="7A9EEB4F" w14:textId="59DE712A" w:rsidR="00114B43" w:rsidRPr="0078470C" w:rsidRDefault="00114B43" w:rsidP="00760368">
            <w:pPr>
              <w:widowControl w:val="0"/>
              <w:tabs>
                <w:tab w:val="left" w:pos="165"/>
              </w:tabs>
              <w:autoSpaceDE w:val="0"/>
              <w:autoSpaceDN w:val="0"/>
              <w:jc w:val="both"/>
              <w:rPr>
                <w:rFonts w:ascii="Montserrat Light" w:hAnsi="Montserrat Light" w:cstheme="majorHAnsi"/>
                <w:noProof/>
                <w:color w:val="000000"/>
                <w:sz w:val="22"/>
                <w:szCs w:val="22"/>
                <w:lang w:val="ro-RO"/>
              </w:rPr>
            </w:pPr>
            <w:r w:rsidRPr="0078470C">
              <w:rPr>
                <w:rFonts w:ascii="Montserrat Light" w:hAnsi="Montserrat Light" w:cstheme="majorHAnsi"/>
                <w:noProof/>
                <w:color w:val="000000"/>
                <w:sz w:val="22"/>
                <w:szCs w:val="22"/>
                <w:lang w:val="ro-RO"/>
              </w:rPr>
              <w:t>Conducătorii compartimentelor de la primul nivel de conducere</w:t>
            </w:r>
          </w:p>
        </w:tc>
        <w:tc>
          <w:tcPr>
            <w:tcW w:w="1508" w:type="dxa"/>
            <w:tcBorders>
              <w:bottom w:val="single" w:sz="4" w:space="0" w:color="auto"/>
            </w:tcBorders>
            <w:shd w:val="clear" w:color="000000" w:fill="FFFFFF"/>
          </w:tcPr>
          <w:p w14:paraId="7A9EEB50" w14:textId="77777777" w:rsidR="00114B43" w:rsidRPr="0078470C" w:rsidRDefault="00114B43" w:rsidP="00760368">
            <w:pPr>
              <w:widowControl w:val="0"/>
              <w:autoSpaceDE w:val="0"/>
              <w:autoSpaceDN w:val="0"/>
              <w:rPr>
                <w:rFonts w:ascii="Montserrat Light" w:hAnsi="Montserrat Light" w:cstheme="majorHAnsi"/>
                <w:noProof/>
                <w:color w:val="000000"/>
                <w:sz w:val="22"/>
                <w:szCs w:val="22"/>
                <w:lang w:val="ro-RO"/>
              </w:rPr>
            </w:pPr>
            <w:r w:rsidRPr="0078470C">
              <w:rPr>
                <w:rFonts w:ascii="Montserrat Light" w:hAnsi="Montserrat Light" w:cstheme="majorHAnsi"/>
                <w:noProof/>
                <w:sz w:val="22"/>
                <w:szCs w:val="22"/>
                <w:lang w:val="ro-RO"/>
              </w:rPr>
              <w:t>30.06. si 30.12. a fiecărui an</w:t>
            </w:r>
          </w:p>
        </w:tc>
      </w:tr>
      <w:tr w:rsidR="00114B43" w:rsidRPr="0078470C" w14:paraId="04891D81" w14:textId="77777777" w:rsidTr="00760368">
        <w:trPr>
          <w:trHeight w:val="982"/>
        </w:trPr>
        <w:tc>
          <w:tcPr>
            <w:tcW w:w="568" w:type="dxa"/>
            <w:vMerge/>
            <w:tcBorders>
              <w:top w:val="single" w:sz="4" w:space="0" w:color="auto"/>
            </w:tcBorders>
            <w:shd w:val="clear" w:color="000000" w:fill="FFFFFF"/>
          </w:tcPr>
          <w:p w14:paraId="7AA60F5F" w14:textId="77777777" w:rsidR="00114B43" w:rsidRPr="0078470C" w:rsidRDefault="00114B43"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4FA8A706" w14:textId="77777777" w:rsidR="00114B43" w:rsidRPr="0078470C" w:rsidRDefault="00114B43" w:rsidP="00760368">
            <w:pPr>
              <w:pStyle w:val="Listparagraf"/>
              <w:widowControl w:val="0"/>
              <w:autoSpaceDE w:val="0"/>
              <w:autoSpaceDN w:val="0"/>
              <w:ind w:left="0"/>
              <w:jc w:val="both"/>
              <w:rPr>
                <w:rFonts w:ascii="Montserrat Light" w:hAnsi="Montserrat Light" w:cstheme="majorHAnsi"/>
                <w:noProof/>
                <w:color w:val="000000"/>
                <w:sz w:val="22"/>
                <w:szCs w:val="22"/>
                <w:lang w:val="ro-RO"/>
              </w:rPr>
            </w:pPr>
          </w:p>
        </w:tc>
        <w:tc>
          <w:tcPr>
            <w:tcW w:w="6480" w:type="dxa"/>
            <w:tcBorders>
              <w:bottom w:val="single" w:sz="4" w:space="0" w:color="auto"/>
            </w:tcBorders>
            <w:shd w:val="clear" w:color="000000" w:fill="FFFFFF"/>
          </w:tcPr>
          <w:p w14:paraId="141C603B" w14:textId="7C3EF3FA" w:rsidR="00114B43" w:rsidRPr="0078470C" w:rsidRDefault="00114B43" w:rsidP="00760368">
            <w:pPr>
              <w:pStyle w:val="Listparagraf"/>
              <w:widowControl w:val="0"/>
              <w:tabs>
                <w:tab w:val="left" w:pos="0"/>
              </w:tabs>
              <w:autoSpaceDE w:val="0"/>
              <w:autoSpaceDN w:val="0"/>
              <w:ind w:left="0"/>
              <w:jc w:val="both"/>
              <w:rPr>
                <w:rFonts w:ascii="Montserrat Light" w:hAnsi="Montserrat Light" w:cstheme="majorHAnsi"/>
                <w:noProof/>
                <w:sz w:val="22"/>
                <w:szCs w:val="22"/>
                <w:lang w:val="ro-RO"/>
              </w:rPr>
            </w:pPr>
            <w:r w:rsidRPr="0078470C">
              <w:rPr>
                <w:rFonts w:ascii="Montserrat Light" w:hAnsi="Montserrat Light" w:cstheme="majorHAnsi"/>
                <w:noProof/>
                <w:sz w:val="22"/>
                <w:szCs w:val="22"/>
                <w:lang w:val="ro-RO"/>
              </w:rPr>
              <w:t>Implementarea unor măsuri preventive și corective în situația în care se constată abateri de la obiective și reevaluarea relevanței indicatorilor de performanță  asociați obiectivelor specifice;</w:t>
            </w:r>
          </w:p>
        </w:tc>
        <w:tc>
          <w:tcPr>
            <w:tcW w:w="3330" w:type="dxa"/>
            <w:tcBorders>
              <w:bottom w:val="single" w:sz="4" w:space="0" w:color="auto"/>
            </w:tcBorders>
            <w:shd w:val="clear" w:color="000000" w:fill="FFFFFF"/>
          </w:tcPr>
          <w:p w14:paraId="1FA4831D" w14:textId="45A8462D" w:rsidR="00114B43" w:rsidRPr="0078470C" w:rsidRDefault="00114B43" w:rsidP="00760368">
            <w:pPr>
              <w:widowControl w:val="0"/>
              <w:tabs>
                <w:tab w:val="left" w:pos="165"/>
              </w:tabs>
              <w:autoSpaceDE w:val="0"/>
              <w:autoSpaceDN w:val="0"/>
              <w:jc w:val="both"/>
              <w:rPr>
                <w:rFonts w:ascii="Montserrat Light" w:hAnsi="Montserrat Light" w:cstheme="majorHAnsi"/>
                <w:noProof/>
                <w:color w:val="000000"/>
                <w:sz w:val="22"/>
                <w:szCs w:val="22"/>
                <w:lang w:val="ro-RO"/>
              </w:rPr>
            </w:pPr>
            <w:r w:rsidRPr="0078470C">
              <w:rPr>
                <w:rFonts w:ascii="Montserrat Light" w:hAnsi="Montserrat Light" w:cstheme="majorHAnsi"/>
                <w:noProof/>
                <w:color w:val="000000"/>
                <w:sz w:val="22"/>
                <w:szCs w:val="22"/>
                <w:lang w:val="ro-RO"/>
              </w:rPr>
              <w:t>Conducătorii compartimentelor de la primul nivel de conducere</w:t>
            </w:r>
          </w:p>
        </w:tc>
        <w:tc>
          <w:tcPr>
            <w:tcW w:w="1508" w:type="dxa"/>
            <w:tcBorders>
              <w:bottom w:val="single" w:sz="4" w:space="0" w:color="auto"/>
            </w:tcBorders>
            <w:shd w:val="clear" w:color="000000" w:fill="FFFFFF"/>
          </w:tcPr>
          <w:p w14:paraId="0546B48C" w14:textId="38FCA194" w:rsidR="00114B43" w:rsidRPr="0078470C" w:rsidRDefault="00114B43" w:rsidP="00760368">
            <w:pPr>
              <w:widowControl w:val="0"/>
              <w:autoSpaceDE w:val="0"/>
              <w:autoSpaceDN w:val="0"/>
              <w:rPr>
                <w:rFonts w:ascii="Montserrat Light" w:hAnsi="Montserrat Light" w:cstheme="majorHAnsi"/>
                <w:noProof/>
                <w:sz w:val="22"/>
                <w:szCs w:val="22"/>
                <w:lang w:val="ro-RO"/>
              </w:rPr>
            </w:pPr>
            <w:r w:rsidRPr="0078470C">
              <w:rPr>
                <w:rFonts w:ascii="Montserrat Light" w:hAnsi="Montserrat Light" w:cstheme="majorHAnsi"/>
                <w:noProof/>
                <w:sz w:val="22"/>
                <w:szCs w:val="22"/>
                <w:lang w:val="ro-RO"/>
              </w:rPr>
              <w:t>30.06. si 30.12. a fiecărui an</w:t>
            </w:r>
          </w:p>
        </w:tc>
      </w:tr>
      <w:tr w:rsidR="00760368" w:rsidRPr="0078470C" w14:paraId="7A9EEB59" w14:textId="77777777" w:rsidTr="00114B43">
        <w:trPr>
          <w:trHeight w:val="817"/>
        </w:trPr>
        <w:tc>
          <w:tcPr>
            <w:tcW w:w="568" w:type="dxa"/>
            <w:vMerge/>
            <w:shd w:val="clear" w:color="000000" w:fill="FFFFFF"/>
          </w:tcPr>
          <w:p w14:paraId="7A9EEB52" w14:textId="77777777" w:rsidR="00760368" w:rsidRPr="0078470C" w:rsidRDefault="00760368" w:rsidP="00760368">
            <w:pPr>
              <w:widowControl w:val="0"/>
              <w:autoSpaceDE w:val="0"/>
              <w:autoSpaceDN w:val="0"/>
              <w:jc w:val="both"/>
              <w:rPr>
                <w:rFonts w:ascii="Montserrat" w:hAnsi="Montserrat"/>
                <w:noProof/>
                <w:color w:val="000000"/>
                <w:sz w:val="22"/>
                <w:szCs w:val="22"/>
                <w:lang w:val="ro-RO"/>
              </w:rPr>
            </w:pPr>
          </w:p>
        </w:tc>
        <w:tc>
          <w:tcPr>
            <w:tcW w:w="2715" w:type="dxa"/>
            <w:shd w:val="clear" w:color="000000" w:fill="FFFFFF"/>
          </w:tcPr>
          <w:p w14:paraId="7A9EEB53" w14:textId="78DEA547" w:rsidR="00760368" w:rsidRPr="0078470C" w:rsidRDefault="003107DD" w:rsidP="003107DD">
            <w:pPr>
              <w:pStyle w:val="Listparagraf"/>
              <w:widowControl w:val="0"/>
              <w:tabs>
                <w:tab w:val="left" w:pos="630"/>
              </w:tabs>
              <w:autoSpaceDE w:val="0"/>
              <w:autoSpaceDN w:val="0"/>
              <w:ind w:left="0"/>
              <w:jc w:val="both"/>
              <w:rPr>
                <w:rFonts w:ascii="Montserrat Light" w:hAnsi="Montserrat Light" w:cstheme="majorHAnsi"/>
                <w:noProof/>
                <w:color w:val="000000"/>
                <w:sz w:val="22"/>
                <w:szCs w:val="22"/>
                <w:lang w:val="ro-RO"/>
              </w:rPr>
            </w:pPr>
            <w:r>
              <w:rPr>
                <w:rFonts w:ascii="Montserrat Light" w:hAnsi="Montserrat Light" w:cstheme="majorHAnsi"/>
                <w:noProof/>
                <w:color w:val="000000"/>
                <w:sz w:val="22"/>
                <w:szCs w:val="22"/>
                <w:lang w:val="ro-RO"/>
              </w:rPr>
              <w:t xml:space="preserve">7.2. </w:t>
            </w:r>
            <w:r w:rsidR="00F32120" w:rsidRPr="0078470C">
              <w:rPr>
                <w:rFonts w:ascii="Montserrat Light" w:hAnsi="Montserrat Light" w:cstheme="majorHAnsi"/>
                <w:noProof/>
                <w:color w:val="000000"/>
                <w:sz w:val="22"/>
                <w:szCs w:val="22"/>
                <w:lang w:val="ro-RO"/>
              </w:rPr>
              <w:t>Valorificarea rezultatelor activtății prin lecțiilor învățate</w:t>
            </w:r>
          </w:p>
        </w:tc>
        <w:tc>
          <w:tcPr>
            <w:tcW w:w="6480" w:type="dxa"/>
            <w:tcBorders>
              <w:bottom w:val="single" w:sz="4" w:space="0" w:color="auto"/>
            </w:tcBorders>
            <w:shd w:val="clear" w:color="000000" w:fill="FFFFFF"/>
          </w:tcPr>
          <w:p w14:paraId="7A9EEB54" w14:textId="4E92FF31" w:rsidR="00760368" w:rsidRPr="0078470C" w:rsidRDefault="00760368" w:rsidP="00760368">
            <w:pPr>
              <w:pStyle w:val="Listparagraf"/>
              <w:widowControl w:val="0"/>
              <w:tabs>
                <w:tab w:val="left" w:pos="0"/>
              </w:tabs>
              <w:autoSpaceDE w:val="0"/>
              <w:autoSpaceDN w:val="0"/>
              <w:ind w:left="0"/>
              <w:jc w:val="both"/>
              <w:rPr>
                <w:rFonts w:ascii="Montserrat Light" w:hAnsi="Montserrat Light" w:cstheme="majorHAnsi"/>
                <w:noProof/>
                <w:color w:val="000000"/>
                <w:sz w:val="22"/>
                <w:szCs w:val="22"/>
                <w:lang w:val="ro-RO"/>
              </w:rPr>
            </w:pPr>
            <w:r w:rsidRPr="0078470C">
              <w:rPr>
                <w:rFonts w:ascii="Montserrat Light" w:hAnsi="Montserrat Light" w:cstheme="majorHAnsi"/>
                <w:noProof/>
                <w:color w:val="000000"/>
                <w:sz w:val="22"/>
                <w:szCs w:val="22"/>
                <w:lang w:val="ro-RO"/>
              </w:rPr>
              <w:t>Elaborarea unei proceduri de sistem privind implementarea sistemului de lecții învățate</w:t>
            </w:r>
            <w:r w:rsidR="00F32120" w:rsidRPr="0078470C">
              <w:rPr>
                <w:rFonts w:ascii="Montserrat Light" w:hAnsi="Montserrat Light" w:cstheme="majorHAnsi"/>
                <w:noProof/>
                <w:color w:val="000000"/>
                <w:sz w:val="22"/>
                <w:szCs w:val="22"/>
                <w:lang w:val="ro-RO"/>
              </w:rPr>
              <w:t xml:space="preserve"> în vederea corectării disfuncționalităților </w:t>
            </w:r>
          </w:p>
        </w:tc>
        <w:tc>
          <w:tcPr>
            <w:tcW w:w="3330" w:type="dxa"/>
            <w:tcBorders>
              <w:bottom w:val="single" w:sz="4" w:space="0" w:color="auto"/>
            </w:tcBorders>
            <w:shd w:val="clear" w:color="000000" w:fill="FFFFFF"/>
          </w:tcPr>
          <w:p w14:paraId="7A9EEB57" w14:textId="1A20550C" w:rsidR="00760368" w:rsidRPr="0078470C" w:rsidRDefault="00F32120" w:rsidP="00F32120">
            <w:pPr>
              <w:widowControl w:val="0"/>
              <w:tabs>
                <w:tab w:val="left" w:pos="165"/>
              </w:tabs>
              <w:autoSpaceDE w:val="0"/>
              <w:autoSpaceDN w:val="0"/>
              <w:jc w:val="both"/>
              <w:rPr>
                <w:rFonts w:ascii="Montserrat Light" w:hAnsi="Montserrat Light" w:cstheme="majorHAnsi"/>
                <w:noProof/>
                <w:color w:val="000000"/>
                <w:sz w:val="22"/>
                <w:szCs w:val="22"/>
                <w:lang w:val="ro-RO"/>
              </w:rPr>
            </w:pPr>
            <w:r w:rsidRPr="0078470C">
              <w:rPr>
                <w:rFonts w:ascii="Montserrat Light" w:hAnsi="Montserrat Light" w:cstheme="majorHAnsi"/>
                <w:noProof/>
                <w:color w:val="000000"/>
                <w:sz w:val="22"/>
                <w:szCs w:val="22"/>
                <w:lang w:val="ro-RO"/>
              </w:rPr>
              <w:t>Claudiu Daniel Salanță</w:t>
            </w:r>
          </w:p>
        </w:tc>
        <w:tc>
          <w:tcPr>
            <w:tcW w:w="1508" w:type="dxa"/>
            <w:tcBorders>
              <w:bottom w:val="single" w:sz="4" w:space="0" w:color="auto"/>
            </w:tcBorders>
            <w:shd w:val="clear" w:color="000000" w:fill="FFFFFF"/>
          </w:tcPr>
          <w:p w14:paraId="7A9EEB58" w14:textId="2CA3848C" w:rsidR="00760368" w:rsidRPr="0078470C" w:rsidRDefault="00114B43" w:rsidP="00760368">
            <w:pPr>
              <w:widowControl w:val="0"/>
              <w:autoSpaceDE w:val="0"/>
              <w:autoSpaceDN w:val="0"/>
              <w:rPr>
                <w:rFonts w:ascii="Montserrat Light" w:hAnsi="Montserrat Light" w:cstheme="majorHAnsi"/>
                <w:noProof/>
                <w:color w:val="000000"/>
                <w:sz w:val="22"/>
                <w:szCs w:val="22"/>
                <w:lang w:val="ro-RO"/>
              </w:rPr>
            </w:pPr>
            <w:r w:rsidRPr="0078470C">
              <w:rPr>
                <w:rFonts w:ascii="Montserrat Light" w:hAnsi="Montserrat Light" w:cstheme="majorHAnsi"/>
                <w:noProof/>
                <w:color w:val="000000"/>
                <w:sz w:val="22"/>
                <w:szCs w:val="22"/>
                <w:lang w:val="ro-RO"/>
              </w:rPr>
              <w:t>15</w:t>
            </w:r>
            <w:r w:rsidR="00760368" w:rsidRPr="0078470C">
              <w:rPr>
                <w:rFonts w:ascii="Montserrat Light" w:hAnsi="Montserrat Light" w:cstheme="majorHAnsi"/>
                <w:noProof/>
                <w:color w:val="000000"/>
                <w:sz w:val="22"/>
                <w:szCs w:val="22"/>
                <w:lang w:val="ro-RO"/>
              </w:rPr>
              <w:t>.03.2021</w:t>
            </w:r>
          </w:p>
        </w:tc>
      </w:tr>
      <w:tr w:rsidR="00760368" w:rsidRPr="0078470C" w14:paraId="7A9EEB5B" w14:textId="77777777" w:rsidTr="00175562">
        <w:trPr>
          <w:trHeight w:val="274"/>
        </w:trPr>
        <w:tc>
          <w:tcPr>
            <w:tcW w:w="14601" w:type="dxa"/>
            <w:gridSpan w:val="5"/>
            <w:tcBorders>
              <w:top w:val="single" w:sz="4" w:space="0" w:color="auto"/>
            </w:tcBorders>
            <w:shd w:val="clear" w:color="auto" w:fill="FFE599" w:themeFill="accent4" w:themeFillTint="66"/>
          </w:tcPr>
          <w:p w14:paraId="7A9EEB5A" w14:textId="77777777" w:rsidR="00760368" w:rsidRPr="0078470C" w:rsidRDefault="00760368" w:rsidP="00760368">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Standardul 8- MANAGEMENTUL RISCULUI</w:t>
            </w:r>
          </w:p>
        </w:tc>
      </w:tr>
      <w:tr w:rsidR="00564492" w:rsidRPr="0078470C" w14:paraId="7A9EEB67" w14:textId="77777777" w:rsidTr="006A189C">
        <w:trPr>
          <w:trHeight w:val="304"/>
        </w:trPr>
        <w:tc>
          <w:tcPr>
            <w:tcW w:w="568" w:type="dxa"/>
            <w:vMerge w:val="restart"/>
            <w:shd w:val="clear" w:color="000000" w:fill="FFFFFF"/>
          </w:tcPr>
          <w:p w14:paraId="7A9EEB5C" w14:textId="77777777" w:rsidR="00564492" w:rsidRPr="0078470C" w:rsidRDefault="00564492" w:rsidP="00760368">
            <w:pPr>
              <w:widowControl w:val="0"/>
              <w:autoSpaceDE w:val="0"/>
              <w:autoSpaceDN w:val="0"/>
              <w:jc w:val="both"/>
              <w:rPr>
                <w:rFonts w:ascii="Montserrat" w:hAnsi="Montserrat"/>
                <w:noProof/>
                <w:color w:val="000000"/>
                <w:sz w:val="22"/>
                <w:szCs w:val="22"/>
                <w:lang w:val="ro-RO"/>
              </w:rPr>
            </w:pPr>
            <w:r w:rsidRPr="0078470C">
              <w:rPr>
                <w:rFonts w:ascii="Montserrat" w:hAnsi="Montserrat"/>
                <w:noProof/>
                <w:color w:val="000000"/>
                <w:sz w:val="22"/>
                <w:szCs w:val="22"/>
                <w:lang w:val="ro-RO"/>
              </w:rPr>
              <w:t>8.</w:t>
            </w:r>
          </w:p>
        </w:tc>
        <w:tc>
          <w:tcPr>
            <w:tcW w:w="2715" w:type="dxa"/>
            <w:vMerge w:val="restart"/>
            <w:shd w:val="clear" w:color="000000" w:fill="FFFFFF"/>
          </w:tcPr>
          <w:p w14:paraId="7A9EEB5D" w14:textId="51B327DB" w:rsidR="00564492" w:rsidRPr="0078470C" w:rsidRDefault="00564492" w:rsidP="006A189C">
            <w:pPr>
              <w:pStyle w:val="Listparagraf"/>
              <w:widowControl w:val="0"/>
              <w:tabs>
                <w:tab w:val="left" w:pos="196"/>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sz w:val="22"/>
                <w:szCs w:val="22"/>
                <w:lang w:val="ro-RO"/>
              </w:rPr>
              <w:t>Stabilirea</w:t>
            </w:r>
            <w:r w:rsidR="00D372C0" w:rsidRPr="0078470C">
              <w:rPr>
                <w:rFonts w:ascii="Montserrat Light" w:hAnsi="Montserrat Light"/>
                <w:noProof/>
                <w:sz w:val="22"/>
                <w:szCs w:val="22"/>
                <w:lang w:val="ro-RO"/>
              </w:rPr>
              <w:t xml:space="preserve"> și monitorizarea </w:t>
            </w:r>
            <w:r w:rsidRPr="0078470C">
              <w:rPr>
                <w:rFonts w:ascii="Montserrat Light" w:hAnsi="Montserrat Light"/>
                <w:noProof/>
                <w:sz w:val="22"/>
                <w:szCs w:val="22"/>
                <w:lang w:val="ro-RO"/>
              </w:rPr>
              <w:t xml:space="preserve"> măsurilor de gestionare a riscurilo</w:t>
            </w:r>
            <w:r w:rsidR="006A189C" w:rsidRPr="0078470C">
              <w:rPr>
                <w:rFonts w:ascii="Montserrat Light" w:hAnsi="Montserrat Light"/>
                <w:noProof/>
                <w:sz w:val="22"/>
                <w:szCs w:val="22"/>
                <w:lang w:val="ro-RO"/>
              </w:rPr>
              <w:t>r</w:t>
            </w:r>
          </w:p>
        </w:tc>
        <w:tc>
          <w:tcPr>
            <w:tcW w:w="6480" w:type="dxa"/>
            <w:shd w:val="clear" w:color="000000" w:fill="FFFFFF"/>
          </w:tcPr>
          <w:p w14:paraId="7A9EEB5E" w14:textId="5FDDEEB5" w:rsidR="00564492" w:rsidRPr="0078470C" w:rsidRDefault="00564492" w:rsidP="00D372C0">
            <w:pPr>
              <w:widowControl w:val="0"/>
              <w:tabs>
                <w:tab w:val="left" w:pos="196"/>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Elaborarea PS privind managemetul riscurilor</w:t>
            </w:r>
          </w:p>
        </w:tc>
        <w:tc>
          <w:tcPr>
            <w:tcW w:w="3330" w:type="dxa"/>
            <w:shd w:val="clear" w:color="000000" w:fill="FFFFFF"/>
          </w:tcPr>
          <w:p w14:paraId="7A9EEB60" w14:textId="055D2571" w:rsidR="00564492" w:rsidRPr="0078470C" w:rsidRDefault="00564492" w:rsidP="00D372C0">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Mariana Rați</w:t>
            </w:r>
            <w:r w:rsidR="00D372C0" w:rsidRPr="0078470C">
              <w:rPr>
                <w:rFonts w:ascii="Montserrat Light" w:hAnsi="Montserrat Light"/>
                <w:noProof/>
                <w:color w:val="000000"/>
                <w:sz w:val="22"/>
                <w:szCs w:val="22"/>
                <w:lang w:val="ro-RO"/>
              </w:rPr>
              <w:t>u</w:t>
            </w:r>
          </w:p>
        </w:tc>
        <w:tc>
          <w:tcPr>
            <w:tcW w:w="1508" w:type="dxa"/>
            <w:tcBorders>
              <w:top w:val="nil"/>
            </w:tcBorders>
            <w:shd w:val="clear" w:color="000000" w:fill="FFFFFF"/>
          </w:tcPr>
          <w:p w14:paraId="7A9EEB66" w14:textId="5675694A" w:rsidR="00564492" w:rsidRPr="0078470C" w:rsidRDefault="006A189C" w:rsidP="00760368">
            <w:pPr>
              <w:rPr>
                <w:rFonts w:ascii="Montserrat Light" w:hAnsi="Montserrat Light"/>
                <w:bCs/>
                <w:noProof/>
                <w:color w:val="000000"/>
                <w:sz w:val="22"/>
                <w:szCs w:val="22"/>
                <w:lang w:val="ro-RO"/>
              </w:rPr>
            </w:pPr>
            <w:r w:rsidRPr="0078470C">
              <w:rPr>
                <w:rFonts w:ascii="Montserrat Light" w:hAnsi="Montserrat Light"/>
                <w:bCs/>
                <w:noProof/>
                <w:color w:val="000000"/>
                <w:sz w:val="22"/>
                <w:szCs w:val="22"/>
                <w:lang w:val="ro-RO"/>
              </w:rPr>
              <w:t>15</w:t>
            </w:r>
            <w:r w:rsidR="00D372C0" w:rsidRPr="0078470C">
              <w:rPr>
                <w:rFonts w:ascii="Montserrat Light" w:hAnsi="Montserrat Light"/>
                <w:bCs/>
                <w:noProof/>
                <w:color w:val="000000"/>
                <w:sz w:val="22"/>
                <w:szCs w:val="22"/>
                <w:lang w:val="ro-RO"/>
              </w:rPr>
              <w:t>.0</w:t>
            </w:r>
            <w:r w:rsidRPr="0078470C">
              <w:rPr>
                <w:rFonts w:ascii="Montserrat Light" w:hAnsi="Montserrat Light"/>
                <w:bCs/>
                <w:noProof/>
                <w:color w:val="000000"/>
                <w:sz w:val="22"/>
                <w:szCs w:val="22"/>
                <w:lang w:val="ro-RO"/>
              </w:rPr>
              <w:t>3</w:t>
            </w:r>
            <w:r w:rsidR="00D372C0" w:rsidRPr="0078470C">
              <w:rPr>
                <w:rFonts w:ascii="Montserrat Light" w:hAnsi="Montserrat Light"/>
                <w:bCs/>
                <w:noProof/>
                <w:color w:val="000000"/>
                <w:sz w:val="22"/>
                <w:szCs w:val="22"/>
                <w:lang w:val="ro-RO"/>
              </w:rPr>
              <w:t>.2021</w:t>
            </w:r>
          </w:p>
        </w:tc>
      </w:tr>
      <w:tr w:rsidR="00077A6F" w:rsidRPr="0078470C" w14:paraId="3EAB008E" w14:textId="77777777" w:rsidTr="00885EE4">
        <w:trPr>
          <w:trHeight w:val="58"/>
        </w:trPr>
        <w:tc>
          <w:tcPr>
            <w:tcW w:w="568" w:type="dxa"/>
            <w:vMerge/>
            <w:shd w:val="clear" w:color="000000" w:fill="FFFFFF"/>
          </w:tcPr>
          <w:p w14:paraId="68DBD1AA" w14:textId="77777777" w:rsidR="00077A6F" w:rsidRPr="0078470C" w:rsidRDefault="00077A6F"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5407477D" w14:textId="77777777" w:rsidR="00077A6F" w:rsidRPr="0078470C" w:rsidRDefault="00077A6F" w:rsidP="00564492">
            <w:pPr>
              <w:pStyle w:val="Listparagraf"/>
              <w:widowControl w:val="0"/>
              <w:tabs>
                <w:tab w:val="left" w:pos="196"/>
              </w:tabs>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364E735B" w14:textId="1A224DFD" w:rsidR="00077A6F" w:rsidRPr="0078470C" w:rsidRDefault="00077A6F" w:rsidP="00760368">
            <w:pPr>
              <w:pStyle w:val="Listparagraf"/>
              <w:widowControl w:val="0"/>
              <w:autoSpaceDE w:val="0"/>
              <w:autoSpaceDN w:val="0"/>
              <w:ind w:left="0"/>
              <w:jc w:val="both"/>
              <w:rPr>
                <w:rFonts w:ascii="Verdana" w:hAnsi="Verdana"/>
                <w:color w:val="000000"/>
                <w:sz w:val="22"/>
                <w:szCs w:val="22"/>
                <w:shd w:val="clear" w:color="auto" w:fill="FFFFFF"/>
                <w:lang w:val="ro-RO" w:eastAsia="ro-RO"/>
              </w:rPr>
            </w:pPr>
            <w:r w:rsidRPr="0078470C">
              <w:rPr>
                <w:rFonts w:ascii="Montserrat Light" w:hAnsi="Montserrat Light" w:cs="Calibri Light"/>
                <w:noProof/>
                <w:sz w:val="22"/>
                <w:szCs w:val="22"/>
                <w:lang w:val="ro-RO"/>
              </w:rPr>
              <w:t xml:space="preserve">Identificarea și evaluarea riscurilor aferente obiectivelor şi/sau activităţilor, în conformitate cu elementele minimale din Registrul de riscuri,  transmiterea către CM a riscurilor semnificative și a măsurile de control pentru </w:t>
            </w:r>
            <w:r w:rsidRPr="0078470C">
              <w:rPr>
                <w:rFonts w:ascii="Montserrat Light" w:hAnsi="Montserrat Light" w:cs="Calibri Light"/>
                <w:noProof/>
                <w:sz w:val="22"/>
                <w:szCs w:val="22"/>
                <w:lang w:val="ro-RO"/>
              </w:rPr>
              <w:lastRenderedPageBreak/>
              <w:t>acestea</w:t>
            </w:r>
          </w:p>
        </w:tc>
        <w:tc>
          <w:tcPr>
            <w:tcW w:w="3330" w:type="dxa"/>
            <w:vMerge w:val="restart"/>
            <w:shd w:val="clear" w:color="000000" w:fill="FFFFFF"/>
          </w:tcPr>
          <w:p w14:paraId="0DDEC401" w14:textId="7BE2538D" w:rsidR="00077A6F" w:rsidRPr="0078470C" w:rsidRDefault="003107DD" w:rsidP="00D372C0">
            <w:pPr>
              <w:widowControl w:val="0"/>
              <w:numPr>
                <w:ilvl w:val="0"/>
                <w:numId w:val="10"/>
              </w:numPr>
              <w:tabs>
                <w:tab w:val="left" w:pos="165"/>
              </w:tabs>
              <w:autoSpaceDE w:val="0"/>
              <w:autoSpaceDN w:val="0"/>
              <w:ind w:left="178" w:hanging="141"/>
              <w:jc w:val="both"/>
              <w:rPr>
                <w:rFonts w:ascii="Montserrat Light" w:hAnsi="Montserrat Light"/>
                <w:noProof/>
                <w:color w:val="000000"/>
                <w:sz w:val="22"/>
                <w:szCs w:val="22"/>
                <w:lang w:val="ro-RO"/>
              </w:rPr>
            </w:pPr>
            <w:r>
              <w:rPr>
                <w:rFonts w:ascii="Montserrat Light" w:hAnsi="Montserrat Light"/>
                <w:noProof/>
                <w:color w:val="000000"/>
                <w:sz w:val="22"/>
                <w:szCs w:val="22"/>
                <w:lang w:val="ro-RO"/>
              </w:rPr>
              <w:lastRenderedPageBreak/>
              <w:t xml:space="preserve"> </w:t>
            </w:r>
            <w:r w:rsidR="00077A6F" w:rsidRPr="0078470C">
              <w:rPr>
                <w:rFonts w:ascii="Montserrat Light" w:hAnsi="Montserrat Light"/>
                <w:noProof/>
                <w:color w:val="000000"/>
                <w:sz w:val="22"/>
                <w:szCs w:val="22"/>
                <w:lang w:val="ro-RO"/>
              </w:rPr>
              <w:t>Conducătorii compartimentelor funcționale</w:t>
            </w:r>
          </w:p>
          <w:p w14:paraId="7AAC47F1" w14:textId="4BBF56F7" w:rsidR="00077A6F" w:rsidRPr="0078470C" w:rsidRDefault="00077A6F" w:rsidP="00D372C0">
            <w:pPr>
              <w:pStyle w:val="Listparagraf"/>
              <w:widowControl w:val="0"/>
              <w:numPr>
                <w:ilvl w:val="0"/>
                <w:numId w:val="5"/>
              </w:numPr>
              <w:tabs>
                <w:tab w:val="left" w:pos="165"/>
              </w:tabs>
              <w:autoSpaceDE w:val="0"/>
              <w:autoSpaceDN w:val="0"/>
              <w:ind w:left="246" w:hanging="18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lastRenderedPageBreak/>
              <w:t>Responsabilii cu riscurile</w:t>
            </w:r>
          </w:p>
        </w:tc>
        <w:tc>
          <w:tcPr>
            <w:tcW w:w="1508" w:type="dxa"/>
            <w:vMerge w:val="restart"/>
            <w:shd w:val="clear" w:color="000000" w:fill="FFFFFF"/>
          </w:tcPr>
          <w:p w14:paraId="1C9AE399" w14:textId="77777777" w:rsidR="00077A6F" w:rsidRPr="0078470C" w:rsidRDefault="00077A6F" w:rsidP="00760368">
            <w:pPr>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lastRenderedPageBreak/>
              <w:t>15.03.2021</w:t>
            </w:r>
          </w:p>
          <w:p w14:paraId="3E50D93E" w14:textId="62A887EC" w:rsidR="00077A6F" w:rsidRPr="0078470C" w:rsidRDefault="00077A6F" w:rsidP="00760368">
            <w:pPr>
              <w:rPr>
                <w:rFonts w:ascii="Montserrat Light" w:hAnsi="Montserrat Light"/>
                <w:noProof/>
                <w:color w:val="000000"/>
                <w:sz w:val="22"/>
                <w:szCs w:val="22"/>
                <w:lang w:val="ro-RO"/>
              </w:rPr>
            </w:pPr>
          </w:p>
        </w:tc>
      </w:tr>
      <w:tr w:rsidR="00077A6F" w:rsidRPr="0078470C" w14:paraId="7D138881" w14:textId="77777777" w:rsidTr="00885EE4">
        <w:trPr>
          <w:trHeight w:val="58"/>
        </w:trPr>
        <w:tc>
          <w:tcPr>
            <w:tcW w:w="568" w:type="dxa"/>
            <w:vMerge/>
            <w:shd w:val="clear" w:color="000000" w:fill="FFFFFF"/>
          </w:tcPr>
          <w:p w14:paraId="3ADC4F24" w14:textId="77777777" w:rsidR="00077A6F" w:rsidRPr="0078470C" w:rsidRDefault="00077A6F"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30D4E242" w14:textId="77777777" w:rsidR="00077A6F" w:rsidRPr="0078470C" w:rsidRDefault="00077A6F" w:rsidP="00564492">
            <w:pPr>
              <w:pStyle w:val="Listparagraf"/>
              <w:widowControl w:val="0"/>
              <w:tabs>
                <w:tab w:val="left" w:pos="196"/>
              </w:tabs>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1F8D112" w14:textId="0EA6BC89" w:rsidR="00077A6F" w:rsidRPr="0078470C" w:rsidRDefault="00077A6F" w:rsidP="001C769A">
            <w:pPr>
              <w:pStyle w:val="Listparagraf"/>
              <w:widowControl w:val="0"/>
              <w:autoSpaceDE w:val="0"/>
              <w:autoSpaceDN w:val="0"/>
              <w:ind w:left="0"/>
              <w:jc w:val="both"/>
              <w:rPr>
                <w:rFonts w:ascii="Montserrat Light" w:hAnsi="Montserrat Light" w:cs="Calibri Light"/>
                <w:noProof/>
                <w:sz w:val="22"/>
                <w:szCs w:val="22"/>
                <w:lang w:val="ro-RO"/>
              </w:rPr>
            </w:pPr>
            <w:r w:rsidRPr="0078470C">
              <w:rPr>
                <w:rFonts w:ascii="Montserrat Light" w:hAnsi="Montserrat Light" w:cs="Calibri Light"/>
                <w:noProof/>
                <w:sz w:val="22"/>
                <w:szCs w:val="22"/>
                <w:lang w:val="ro-RO"/>
              </w:rPr>
              <w:t>Actualizarea registrului riscurilor la nivelul fiecărui compartiment funcțional</w:t>
            </w:r>
          </w:p>
        </w:tc>
        <w:tc>
          <w:tcPr>
            <w:tcW w:w="3330" w:type="dxa"/>
            <w:vMerge/>
            <w:shd w:val="clear" w:color="000000" w:fill="FFFFFF"/>
          </w:tcPr>
          <w:p w14:paraId="71798A3C" w14:textId="6EC130B7" w:rsidR="00077A6F" w:rsidRPr="00077A6F" w:rsidRDefault="00077A6F" w:rsidP="00077A6F">
            <w:pPr>
              <w:widowControl w:val="0"/>
              <w:tabs>
                <w:tab w:val="left" w:pos="165"/>
              </w:tabs>
              <w:autoSpaceDE w:val="0"/>
              <w:autoSpaceDN w:val="0"/>
              <w:jc w:val="both"/>
              <w:rPr>
                <w:rFonts w:ascii="Montserrat Light" w:hAnsi="Montserrat Light"/>
                <w:noProof/>
                <w:color w:val="000000"/>
                <w:sz w:val="22"/>
                <w:szCs w:val="22"/>
                <w:lang w:val="ro-RO"/>
              </w:rPr>
            </w:pPr>
          </w:p>
        </w:tc>
        <w:tc>
          <w:tcPr>
            <w:tcW w:w="1508" w:type="dxa"/>
            <w:vMerge/>
            <w:shd w:val="clear" w:color="000000" w:fill="FFFFFF"/>
          </w:tcPr>
          <w:p w14:paraId="5EB912CF" w14:textId="044E16E9" w:rsidR="00077A6F" w:rsidRPr="0078470C" w:rsidRDefault="00077A6F" w:rsidP="00760368">
            <w:pPr>
              <w:rPr>
                <w:rFonts w:ascii="Montserrat Light" w:hAnsi="Montserrat Light"/>
                <w:noProof/>
                <w:color w:val="000000"/>
                <w:sz w:val="22"/>
                <w:szCs w:val="22"/>
                <w:lang w:val="ro-RO"/>
              </w:rPr>
            </w:pPr>
          </w:p>
        </w:tc>
      </w:tr>
      <w:tr w:rsidR="001C769A" w:rsidRPr="0078470C" w14:paraId="7C7F7CE5" w14:textId="77777777" w:rsidTr="00885EE4">
        <w:trPr>
          <w:trHeight w:val="58"/>
        </w:trPr>
        <w:tc>
          <w:tcPr>
            <w:tcW w:w="568" w:type="dxa"/>
            <w:vMerge/>
            <w:shd w:val="clear" w:color="000000" w:fill="FFFFFF"/>
          </w:tcPr>
          <w:p w14:paraId="6A398AF2" w14:textId="77777777" w:rsidR="001C769A" w:rsidRPr="0078470C" w:rsidRDefault="001C769A"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3C944DB1" w14:textId="77777777" w:rsidR="001C769A" w:rsidRPr="0078470C" w:rsidRDefault="001C769A" w:rsidP="00564492">
            <w:pPr>
              <w:pStyle w:val="Listparagraf"/>
              <w:widowControl w:val="0"/>
              <w:tabs>
                <w:tab w:val="left" w:pos="196"/>
              </w:tabs>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207548BC" w14:textId="207569DE" w:rsidR="001C769A" w:rsidRPr="0078470C" w:rsidRDefault="001C769A" w:rsidP="001C769A">
            <w:pPr>
              <w:pStyle w:val="Listparagraf"/>
              <w:widowControl w:val="0"/>
              <w:autoSpaceDE w:val="0"/>
              <w:autoSpaceDN w:val="0"/>
              <w:ind w:left="0"/>
              <w:jc w:val="both"/>
              <w:rPr>
                <w:rFonts w:ascii="Montserrat Light" w:hAnsi="Montserrat Light" w:cs="Calibri Light"/>
                <w:noProof/>
                <w:sz w:val="22"/>
                <w:szCs w:val="22"/>
                <w:lang w:val="ro-RO"/>
              </w:rPr>
            </w:pPr>
            <w:r w:rsidRPr="0078470C">
              <w:rPr>
                <w:rFonts w:ascii="Montserrat Light" w:hAnsi="Montserrat Light" w:cs="Calibri Light"/>
                <w:noProof/>
                <w:sz w:val="22"/>
                <w:szCs w:val="22"/>
                <w:lang w:val="ro-RO"/>
              </w:rPr>
              <w:t>Analiza și prioritizarea riscurilor semnificative prin stabilirea profilului de risc şi a limitei de toleranţă la risc</w:t>
            </w:r>
          </w:p>
        </w:tc>
        <w:tc>
          <w:tcPr>
            <w:tcW w:w="3330" w:type="dxa"/>
            <w:shd w:val="clear" w:color="000000" w:fill="FFFFFF"/>
          </w:tcPr>
          <w:p w14:paraId="4E740812" w14:textId="48C207CF" w:rsidR="001C769A" w:rsidRPr="0078470C" w:rsidRDefault="001C769A" w:rsidP="001C769A">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CM</w:t>
            </w:r>
          </w:p>
        </w:tc>
        <w:tc>
          <w:tcPr>
            <w:tcW w:w="1508" w:type="dxa"/>
            <w:shd w:val="clear" w:color="000000" w:fill="FFFFFF"/>
          </w:tcPr>
          <w:p w14:paraId="54668815" w14:textId="2D9C1D4E" w:rsidR="001C769A" w:rsidRPr="0078470C" w:rsidRDefault="006A189C" w:rsidP="00760368">
            <w:pPr>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30.03.2021</w:t>
            </w:r>
          </w:p>
        </w:tc>
      </w:tr>
      <w:tr w:rsidR="006A189C" w:rsidRPr="0078470C" w14:paraId="1F07AE97" w14:textId="77777777" w:rsidTr="006A189C">
        <w:trPr>
          <w:trHeight w:val="844"/>
        </w:trPr>
        <w:tc>
          <w:tcPr>
            <w:tcW w:w="568" w:type="dxa"/>
            <w:vMerge/>
            <w:shd w:val="clear" w:color="000000" w:fill="FFFFFF"/>
          </w:tcPr>
          <w:p w14:paraId="7907CC2D" w14:textId="77777777" w:rsidR="006A189C" w:rsidRPr="0078470C" w:rsidRDefault="006A189C"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3B30D9A7" w14:textId="77777777" w:rsidR="006A189C" w:rsidRPr="0078470C" w:rsidRDefault="006A189C" w:rsidP="00760368">
            <w:pPr>
              <w:pStyle w:val="Listparagraf"/>
              <w:widowControl w:val="0"/>
              <w:tabs>
                <w:tab w:val="left" w:pos="196"/>
              </w:tabs>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5C1AA685" w14:textId="0DBE5006" w:rsidR="006A189C" w:rsidRPr="0078470C" w:rsidRDefault="006A189C" w:rsidP="006A189C">
            <w:pPr>
              <w:jc w:val="both"/>
              <w:rPr>
                <w:rFonts w:ascii="Montserrat Light" w:hAnsi="Montserrat Light" w:cs="Calibri Light"/>
                <w:noProof/>
                <w:sz w:val="22"/>
                <w:szCs w:val="22"/>
                <w:lang w:val="ro-RO"/>
              </w:rPr>
            </w:pPr>
            <w:r w:rsidRPr="0078470C">
              <w:rPr>
                <w:rFonts w:ascii="Montserrat Light" w:hAnsi="Montserrat Light" w:cs="Calibri Light"/>
                <w:noProof/>
                <w:sz w:val="22"/>
                <w:szCs w:val="22"/>
                <w:lang w:val="ro-RO"/>
              </w:rPr>
              <w:t>Elaborarea, analizarea și aprobarea planului de implementare a masurilor de control pentru riscurile semnificative la nivelul entitatii publice;</w:t>
            </w:r>
          </w:p>
        </w:tc>
        <w:tc>
          <w:tcPr>
            <w:tcW w:w="3330" w:type="dxa"/>
            <w:shd w:val="clear" w:color="000000" w:fill="FFFFFF"/>
          </w:tcPr>
          <w:p w14:paraId="057327C4" w14:textId="013B6B8B" w:rsidR="006A189C" w:rsidRPr="0078470C" w:rsidRDefault="006A189C" w:rsidP="00760368">
            <w:pPr>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CM</w:t>
            </w:r>
          </w:p>
        </w:tc>
        <w:tc>
          <w:tcPr>
            <w:tcW w:w="1508" w:type="dxa"/>
            <w:shd w:val="clear" w:color="000000" w:fill="FFFFFF"/>
          </w:tcPr>
          <w:p w14:paraId="2DC94FD0" w14:textId="386A57A6" w:rsidR="006A189C" w:rsidRPr="0078470C" w:rsidRDefault="006A189C" w:rsidP="00760368">
            <w:pPr>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30.03.2021</w:t>
            </w:r>
          </w:p>
        </w:tc>
      </w:tr>
      <w:tr w:rsidR="00760368" w:rsidRPr="0078470C" w14:paraId="7A9EEB79" w14:textId="77777777" w:rsidTr="00175562">
        <w:tc>
          <w:tcPr>
            <w:tcW w:w="14601" w:type="dxa"/>
            <w:gridSpan w:val="5"/>
            <w:shd w:val="clear" w:color="auto" w:fill="806000" w:themeFill="accent4" w:themeFillShade="80"/>
          </w:tcPr>
          <w:p w14:paraId="7A9EEB78" w14:textId="77777777" w:rsidR="00760368" w:rsidRPr="0078470C" w:rsidRDefault="00760368" w:rsidP="00760368">
            <w:pPr>
              <w:widowControl w:val="0"/>
              <w:autoSpaceDE w:val="0"/>
              <w:autoSpaceDN w:val="0"/>
              <w:jc w:val="center"/>
              <w:rPr>
                <w:rFonts w:ascii="Montserrat" w:hAnsi="Montserrat"/>
                <w:b/>
                <w:noProof/>
                <w:color w:val="FFFFFF"/>
                <w:sz w:val="22"/>
                <w:szCs w:val="22"/>
                <w:lang w:val="ro-RO"/>
              </w:rPr>
            </w:pPr>
            <w:r w:rsidRPr="0078470C">
              <w:rPr>
                <w:rFonts w:ascii="Montserrat" w:hAnsi="Montserrat"/>
                <w:b/>
                <w:noProof/>
                <w:color w:val="FFFFFF"/>
                <w:sz w:val="22"/>
                <w:szCs w:val="22"/>
                <w:lang w:val="ro-RO"/>
              </w:rPr>
              <w:t>III. ACTIVITĂȚI DE CONTROL</w:t>
            </w:r>
          </w:p>
        </w:tc>
      </w:tr>
      <w:tr w:rsidR="00760368" w:rsidRPr="0078470C" w14:paraId="7A9EEB7B" w14:textId="77777777" w:rsidTr="00175562">
        <w:trPr>
          <w:trHeight w:val="236"/>
        </w:trPr>
        <w:tc>
          <w:tcPr>
            <w:tcW w:w="14601" w:type="dxa"/>
            <w:gridSpan w:val="5"/>
            <w:shd w:val="clear" w:color="auto" w:fill="FFE599" w:themeFill="accent4" w:themeFillTint="66"/>
          </w:tcPr>
          <w:p w14:paraId="7A9EEB7A" w14:textId="77777777" w:rsidR="00760368" w:rsidRPr="0078470C" w:rsidRDefault="00760368" w:rsidP="00760368">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Standardul 9 - PROCEDURI</w:t>
            </w:r>
          </w:p>
        </w:tc>
      </w:tr>
      <w:tr w:rsidR="0055214F" w:rsidRPr="0078470C" w14:paraId="7A9EEB89" w14:textId="77777777" w:rsidTr="00077A6F">
        <w:trPr>
          <w:trHeight w:val="1330"/>
        </w:trPr>
        <w:tc>
          <w:tcPr>
            <w:tcW w:w="568" w:type="dxa"/>
            <w:vMerge w:val="restart"/>
            <w:shd w:val="clear" w:color="000000" w:fill="FFFFFF"/>
          </w:tcPr>
          <w:p w14:paraId="7A9EEB83" w14:textId="3936094F" w:rsidR="0055214F" w:rsidRPr="0078470C" w:rsidRDefault="0055214F" w:rsidP="00760368">
            <w:pPr>
              <w:widowControl w:val="0"/>
              <w:autoSpaceDE w:val="0"/>
              <w:autoSpaceDN w:val="0"/>
              <w:jc w:val="both"/>
              <w:rPr>
                <w:rFonts w:ascii="Montserrat" w:hAnsi="Montserrat"/>
                <w:noProof/>
                <w:color w:val="000000"/>
                <w:sz w:val="22"/>
                <w:szCs w:val="22"/>
                <w:lang w:val="ro-RO"/>
              </w:rPr>
            </w:pPr>
            <w:r w:rsidRPr="0078470C">
              <w:rPr>
                <w:rFonts w:ascii="Montserrat" w:hAnsi="Montserrat"/>
                <w:noProof/>
                <w:color w:val="000000"/>
                <w:sz w:val="22"/>
                <w:szCs w:val="22"/>
                <w:lang w:val="ro-RO"/>
              </w:rPr>
              <w:t>9.</w:t>
            </w:r>
          </w:p>
        </w:tc>
        <w:tc>
          <w:tcPr>
            <w:tcW w:w="2715" w:type="dxa"/>
            <w:vMerge w:val="restart"/>
            <w:shd w:val="clear" w:color="000000" w:fill="FFFFFF"/>
          </w:tcPr>
          <w:p w14:paraId="7A9EEB84" w14:textId="77777777" w:rsidR="0055214F" w:rsidRPr="0078470C" w:rsidRDefault="0055214F" w:rsidP="00760368">
            <w:pPr>
              <w:pStyle w:val="Listparagraf"/>
              <w:widowControl w:val="0"/>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Continuarea procesului de procedurare a activităților  </w:t>
            </w:r>
          </w:p>
        </w:tc>
        <w:tc>
          <w:tcPr>
            <w:tcW w:w="6480" w:type="dxa"/>
            <w:shd w:val="clear" w:color="000000" w:fill="FFFFFF"/>
          </w:tcPr>
          <w:p w14:paraId="7A9EEB85" w14:textId="77777777" w:rsidR="0055214F" w:rsidRPr="0078470C" w:rsidRDefault="0055214F" w:rsidP="00760368">
            <w:pPr>
              <w:pStyle w:val="Listparagraf"/>
              <w:widowControl w:val="0"/>
              <w:tabs>
                <w:tab w:val="left" w:pos="376"/>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cs="Calibri Light"/>
                <w:noProof/>
                <w:sz w:val="22"/>
                <w:szCs w:val="22"/>
                <w:lang w:val="ro-RO"/>
              </w:rPr>
              <w:t>Reevaluarea activităților proprii procedurabile (cele procedurate și cele care urmează sa fie procedurate) la nivelul  fiecarui compartiment și inventarierea activităților procedurabile prin acte administrative (dispoziții, hotărâri);</w:t>
            </w:r>
          </w:p>
        </w:tc>
        <w:tc>
          <w:tcPr>
            <w:tcW w:w="3330" w:type="dxa"/>
            <w:shd w:val="clear" w:color="000000" w:fill="FFFFFF"/>
          </w:tcPr>
          <w:p w14:paraId="7A9EEB86" w14:textId="0A6763AC" w:rsidR="0055214F" w:rsidRPr="0078470C" w:rsidRDefault="0055214F" w:rsidP="00760368">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funcționale</w:t>
            </w:r>
          </w:p>
          <w:p w14:paraId="7A9EEB87" w14:textId="77777777" w:rsidR="0055214F" w:rsidRPr="0078470C" w:rsidRDefault="0055214F" w:rsidP="00760368">
            <w:pPr>
              <w:widowControl w:val="0"/>
              <w:tabs>
                <w:tab w:val="left" w:pos="165"/>
              </w:tabs>
              <w:autoSpaceDE w:val="0"/>
              <w:autoSpaceDN w:val="0"/>
              <w:ind w:left="148"/>
              <w:jc w:val="both"/>
              <w:rPr>
                <w:rFonts w:ascii="Montserrat Light" w:hAnsi="Montserrat Light"/>
                <w:noProof/>
                <w:color w:val="000000"/>
                <w:sz w:val="22"/>
                <w:szCs w:val="22"/>
                <w:lang w:val="ro-RO"/>
              </w:rPr>
            </w:pPr>
          </w:p>
        </w:tc>
        <w:tc>
          <w:tcPr>
            <w:tcW w:w="1508" w:type="dxa"/>
            <w:shd w:val="clear" w:color="000000" w:fill="FFFFFF"/>
          </w:tcPr>
          <w:p w14:paraId="7A9EEB88" w14:textId="40DF93B1" w:rsidR="0055214F" w:rsidRPr="0078470C" w:rsidRDefault="0055214F"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15.03.2021</w:t>
            </w:r>
          </w:p>
        </w:tc>
      </w:tr>
      <w:tr w:rsidR="0055214F" w:rsidRPr="0078470C" w14:paraId="79F7810E" w14:textId="77777777" w:rsidTr="00760368">
        <w:trPr>
          <w:trHeight w:val="1484"/>
        </w:trPr>
        <w:tc>
          <w:tcPr>
            <w:tcW w:w="568" w:type="dxa"/>
            <w:vMerge/>
            <w:shd w:val="clear" w:color="000000" w:fill="FFFFFF"/>
          </w:tcPr>
          <w:p w14:paraId="7C16167E" w14:textId="77777777" w:rsidR="0055214F" w:rsidRPr="0078470C" w:rsidRDefault="0055214F" w:rsidP="005204FE">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669E1FF" w14:textId="77777777" w:rsidR="0055214F" w:rsidRPr="0078470C" w:rsidRDefault="0055214F" w:rsidP="005204FE">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570FE826" w14:textId="1BA87388" w:rsidR="0055214F" w:rsidRPr="0078470C" w:rsidRDefault="0055214F" w:rsidP="005204FE">
            <w:pPr>
              <w:pStyle w:val="Listparagraf"/>
              <w:widowControl w:val="0"/>
              <w:tabs>
                <w:tab w:val="left" w:pos="376"/>
              </w:tabs>
              <w:autoSpaceDE w:val="0"/>
              <w:autoSpaceDN w:val="0"/>
              <w:ind w:left="0"/>
              <w:jc w:val="both"/>
              <w:rPr>
                <w:rFonts w:ascii="Montserrat Light" w:hAnsi="Montserrat Light" w:cs="Calibri Light"/>
                <w:noProof/>
                <w:sz w:val="22"/>
                <w:szCs w:val="22"/>
                <w:lang w:val="ro-RO"/>
              </w:rPr>
            </w:pPr>
            <w:r w:rsidRPr="0078470C">
              <w:rPr>
                <w:rFonts w:ascii="Montserrat Light" w:hAnsi="Montserrat Light" w:cs="Calibri Light"/>
                <w:noProof/>
                <w:sz w:val="22"/>
                <w:szCs w:val="22"/>
                <w:lang w:val="ro-RO"/>
              </w:rPr>
              <w:t>Elaborarea/actualizarea procedurilor documentate astfel încât acestea să fie simple și specifice pentru fiecare activitate procedurabilă, aduse la cunoștința personalului implicat și prin care să se asigure o separare corectă a funcțiilor de  inițiere, verificare, de avizare și de aprobare a operațiunilor</w:t>
            </w:r>
          </w:p>
        </w:tc>
        <w:tc>
          <w:tcPr>
            <w:tcW w:w="3330" w:type="dxa"/>
            <w:shd w:val="clear" w:color="000000" w:fill="FFFFFF"/>
          </w:tcPr>
          <w:p w14:paraId="1849E508" w14:textId="2864F5F5" w:rsidR="0055214F" w:rsidRPr="0078470C" w:rsidRDefault="0055214F" w:rsidP="005204FE">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 xml:space="preserve">Conducătorii compartimentelor de la primul nivel de conducere </w:t>
            </w:r>
          </w:p>
        </w:tc>
        <w:tc>
          <w:tcPr>
            <w:tcW w:w="1508" w:type="dxa"/>
            <w:shd w:val="clear" w:color="000000" w:fill="FFFFFF"/>
          </w:tcPr>
          <w:p w14:paraId="65E4149C" w14:textId="443C91C5" w:rsidR="0055214F" w:rsidRPr="0078470C" w:rsidRDefault="0055214F" w:rsidP="005204FE">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Permanent</w:t>
            </w:r>
          </w:p>
        </w:tc>
      </w:tr>
      <w:tr w:rsidR="0055214F" w:rsidRPr="0078470C" w14:paraId="7A9EEB92" w14:textId="77777777" w:rsidTr="005204FE">
        <w:trPr>
          <w:trHeight w:val="826"/>
        </w:trPr>
        <w:tc>
          <w:tcPr>
            <w:tcW w:w="568" w:type="dxa"/>
            <w:vMerge/>
            <w:shd w:val="clear" w:color="000000" w:fill="FFFFFF"/>
          </w:tcPr>
          <w:p w14:paraId="7A9EEB8A" w14:textId="77777777" w:rsidR="0055214F" w:rsidRPr="0078470C" w:rsidRDefault="0055214F"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B8B" w14:textId="77777777" w:rsidR="0055214F" w:rsidRPr="0078470C" w:rsidRDefault="0055214F"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A9EEB8D" w14:textId="532FAC13" w:rsidR="0055214F" w:rsidRPr="0078470C" w:rsidRDefault="0055214F" w:rsidP="005204FE">
            <w:pPr>
              <w:pStyle w:val="Listparagraf"/>
              <w:widowControl w:val="0"/>
              <w:tabs>
                <w:tab w:val="left" w:pos="376"/>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Elaborarea/Actualizarea de către fiecare structură organizatorică a procedurilor pentru domeniul de activitate corespunzător (proceduri operaționale)</w:t>
            </w:r>
          </w:p>
        </w:tc>
        <w:tc>
          <w:tcPr>
            <w:tcW w:w="3330" w:type="dxa"/>
            <w:shd w:val="clear" w:color="000000" w:fill="FFFFFF"/>
          </w:tcPr>
          <w:p w14:paraId="7A9EEB8F" w14:textId="354A8714" w:rsidR="0055214F" w:rsidRPr="0078470C" w:rsidRDefault="0055214F" w:rsidP="0055214F">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Conducătorii compartimentelor funcționale</w:t>
            </w:r>
          </w:p>
        </w:tc>
        <w:tc>
          <w:tcPr>
            <w:tcW w:w="1508" w:type="dxa"/>
            <w:vMerge w:val="restart"/>
            <w:shd w:val="clear" w:color="000000" w:fill="FFFFFF"/>
          </w:tcPr>
          <w:p w14:paraId="7A9EEB91" w14:textId="1DE5CD9A" w:rsidR="0055214F" w:rsidRPr="0078470C" w:rsidRDefault="0055214F" w:rsidP="00760368">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14.05.2021 și ori de câte ori este necesar</w:t>
            </w:r>
          </w:p>
        </w:tc>
      </w:tr>
      <w:tr w:rsidR="0055214F" w:rsidRPr="0078470C" w14:paraId="7A9EEB98" w14:textId="77777777" w:rsidTr="0055214F">
        <w:trPr>
          <w:trHeight w:val="1330"/>
        </w:trPr>
        <w:tc>
          <w:tcPr>
            <w:tcW w:w="568" w:type="dxa"/>
            <w:vMerge/>
            <w:shd w:val="clear" w:color="000000" w:fill="FFFFFF"/>
          </w:tcPr>
          <w:p w14:paraId="7A9EEB93" w14:textId="77777777" w:rsidR="0055214F" w:rsidRPr="0078470C" w:rsidRDefault="0055214F"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B94" w14:textId="0D2870D8" w:rsidR="0055214F" w:rsidRPr="0078470C" w:rsidRDefault="0055214F"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A9EEB95" w14:textId="48AE43FD" w:rsidR="0055214F" w:rsidRPr="0078470C" w:rsidRDefault="0055214F" w:rsidP="00760368">
            <w:pPr>
              <w:pStyle w:val="Listparagraf"/>
              <w:widowControl w:val="0"/>
              <w:tabs>
                <w:tab w:val="left" w:pos="376"/>
              </w:tabs>
              <w:autoSpaceDE w:val="0"/>
              <w:autoSpaceDN w:val="0"/>
              <w:ind w:left="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Elaborarea/Actualizarea PS conform analizei și  evaluării proceselor și activităților desfășurate la nivelul compartimentelor funcționale efectuate de Președintele CM și a listei elaborate funcție de modificările legislative sau de rezultatul evaluării</w:t>
            </w:r>
          </w:p>
        </w:tc>
        <w:tc>
          <w:tcPr>
            <w:tcW w:w="3330" w:type="dxa"/>
            <w:shd w:val="clear" w:color="000000" w:fill="FFFFFF"/>
          </w:tcPr>
          <w:p w14:paraId="7A9EEB96" w14:textId="279B5569" w:rsidR="0055214F" w:rsidRPr="0078470C" w:rsidRDefault="0055214F" w:rsidP="00760368">
            <w:pPr>
              <w:widowControl w:val="0"/>
              <w:tabs>
                <w:tab w:val="left" w:pos="165"/>
              </w:tabs>
              <w:autoSpaceDE w:val="0"/>
              <w:autoSpaceDN w:val="0"/>
              <w:jc w:val="both"/>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Membrii CM</w:t>
            </w:r>
          </w:p>
        </w:tc>
        <w:tc>
          <w:tcPr>
            <w:tcW w:w="1508" w:type="dxa"/>
            <w:vMerge/>
            <w:shd w:val="clear" w:color="000000" w:fill="FFFFFF"/>
          </w:tcPr>
          <w:p w14:paraId="7A9EEB97" w14:textId="5E23736E" w:rsidR="0055214F" w:rsidRPr="0078470C" w:rsidRDefault="0055214F" w:rsidP="00760368">
            <w:pPr>
              <w:widowControl w:val="0"/>
              <w:autoSpaceDE w:val="0"/>
              <w:autoSpaceDN w:val="0"/>
              <w:rPr>
                <w:rFonts w:ascii="Montserrat Light" w:hAnsi="Montserrat Light"/>
                <w:noProof/>
                <w:color w:val="000000"/>
                <w:sz w:val="22"/>
                <w:szCs w:val="22"/>
                <w:lang w:val="ro-RO"/>
              </w:rPr>
            </w:pPr>
          </w:p>
        </w:tc>
      </w:tr>
      <w:tr w:rsidR="00760368" w:rsidRPr="0078470C" w14:paraId="7A9EEB9A" w14:textId="77777777" w:rsidTr="00175562">
        <w:trPr>
          <w:trHeight w:val="256"/>
        </w:trPr>
        <w:tc>
          <w:tcPr>
            <w:tcW w:w="14601" w:type="dxa"/>
            <w:gridSpan w:val="5"/>
            <w:shd w:val="clear" w:color="auto" w:fill="FFE599" w:themeFill="accent4" w:themeFillTint="66"/>
          </w:tcPr>
          <w:p w14:paraId="7A9EEB99" w14:textId="77777777" w:rsidR="00760368" w:rsidRPr="0078470C" w:rsidRDefault="00760368" w:rsidP="00760368">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Standardul 10 - SUPRAVEGHEREA</w:t>
            </w:r>
          </w:p>
        </w:tc>
      </w:tr>
      <w:tr w:rsidR="00760368" w:rsidRPr="004C354A" w14:paraId="7A9EEBA3" w14:textId="77777777" w:rsidTr="0078470C">
        <w:trPr>
          <w:trHeight w:val="250"/>
        </w:trPr>
        <w:tc>
          <w:tcPr>
            <w:tcW w:w="568" w:type="dxa"/>
            <w:vMerge w:val="restart"/>
            <w:shd w:val="clear" w:color="000000" w:fill="FFFFFF"/>
          </w:tcPr>
          <w:p w14:paraId="7A9EEB9B" w14:textId="77777777" w:rsidR="00760368" w:rsidRPr="00C45FA5" w:rsidRDefault="00760368" w:rsidP="00760368">
            <w:pPr>
              <w:widowControl w:val="0"/>
              <w:autoSpaceDE w:val="0"/>
              <w:autoSpaceDN w:val="0"/>
              <w:jc w:val="both"/>
              <w:rPr>
                <w:rFonts w:ascii="Montserrat Light" w:hAnsi="Montserrat Light"/>
                <w:noProof/>
                <w:color w:val="000000"/>
                <w:sz w:val="22"/>
                <w:szCs w:val="22"/>
                <w:lang w:val="ro-RO"/>
              </w:rPr>
            </w:pPr>
            <w:r w:rsidRPr="00C45FA5">
              <w:rPr>
                <w:rFonts w:ascii="Montserrat Light" w:hAnsi="Montserrat Light"/>
                <w:noProof/>
                <w:color w:val="000000"/>
                <w:sz w:val="22"/>
                <w:szCs w:val="22"/>
                <w:lang w:val="ro-RO"/>
              </w:rPr>
              <w:t>10.</w:t>
            </w:r>
          </w:p>
        </w:tc>
        <w:tc>
          <w:tcPr>
            <w:tcW w:w="2715" w:type="dxa"/>
            <w:vMerge w:val="restart"/>
            <w:shd w:val="clear" w:color="000000" w:fill="FFFFFF"/>
          </w:tcPr>
          <w:p w14:paraId="7A9EEB9C" w14:textId="77777777" w:rsidR="00760368" w:rsidRPr="004C354A"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 xml:space="preserve">Asigurarea măsurilor adecvate de supraveghere a operaţiunilor, pe baza unor proceduri prestabilite, inclusiv de control ex-post, în </w:t>
            </w:r>
            <w:r w:rsidRPr="004C354A">
              <w:rPr>
                <w:rFonts w:ascii="Montserrat Light" w:hAnsi="Montserrat Light"/>
                <w:noProof/>
                <w:color w:val="000000"/>
                <w:sz w:val="22"/>
                <w:szCs w:val="22"/>
                <w:lang w:val="ro-RO"/>
              </w:rPr>
              <w:lastRenderedPageBreak/>
              <w:t>scopul realizării acestora, în mod eficace</w:t>
            </w:r>
          </w:p>
          <w:p w14:paraId="7A9EEB9D" w14:textId="77777777" w:rsidR="00760368" w:rsidRPr="004C354A" w:rsidRDefault="00760368" w:rsidP="00760368">
            <w:pPr>
              <w:widowControl w:val="0"/>
              <w:autoSpaceDE w:val="0"/>
              <w:autoSpaceDN w:val="0"/>
              <w:ind w:left="205" w:hanging="205"/>
              <w:jc w:val="both"/>
              <w:rPr>
                <w:rFonts w:ascii="Montserrat Light" w:hAnsi="Montserrat Light"/>
                <w:noProof/>
                <w:color w:val="000000"/>
                <w:sz w:val="22"/>
                <w:szCs w:val="22"/>
                <w:highlight w:val="yellow"/>
                <w:lang w:val="ro-RO"/>
              </w:rPr>
            </w:pPr>
          </w:p>
        </w:tc>
        <w:tc>
          <w:tcPr>
            <w:tcW w:w="6480" w:type="dxa"/>
            <w:shd w:val="clear" w:color="000000" w:fill="FFFFFF"/>
          </w:tcPr>
          <w:p w14:paraId="7A9EEB9E" w14:textId="36B24529" w:rsidR="00C45FA5" w:rsidRPr="004C354A" w:rsidRDefault="0078470C" w:rsidP="00C45FA5">
            <w:pPr>
              <w:widowControl w:val="0"/>
              <w:tabs>
                <w:tab w:val="left" w:pos="286"/>
              </w:tabs>
              <w:autoSpaceDE w:val="0"/>
              <w:autoSpaceDN w:val="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lastRenderedPageBreak/>
              <w:t>Monitorizarea și supervizarea activităților</w:t>
            </w:r>
            <w:r w:rsidRPr="004C354A">
              <w:rPr>
                <w:rFonts w:ascii="Montserrat Light" w:hAnsi="Montserrat Light"/>
                <w:noProof/>
                <w:sz w:val="22"/>
                <w:szCs w:val="22"/>
                <w:lang w:val="ro-RO"/>
              </w:rPr>
              <w:t xml:space="preserve"> prin note de serviciu și instrucțiuni pentru realizarea sarcinilor  </w:t>
            </w:r>
            <w:r w:rsidR="00C45FA5" w:rsidRPr="004C354A">
              <w:rPr>
                <w:rFonts w:ascii="Montserrat Light" w:hAnsi="Montserrat Light"/>
                <w:noProof/>
                <w:color w:val="000000"/>
                <w:sz w:val="22"/>
                <w:szCs w:val="22"/>
                <w:lang w:val="ro-RO"/>
              </w:rPr>
              <w:t>acordarea asistenței necesare pentru realizarea sarcinilor trasate</w:t>
            </w:r>
          </w:p>
        </w:tc>
        <w:tc>
          <w:tcPr>
            <w:tcW w:w="3330" w:type="dxa"/>
            <w:shd w:val="clear" w:color="000000" w:fill="FFFFFF"/>
          </w:tcPr>
          <w:p w14:paraId="5F5E2E43" w14:textId="77777777" w:rsidR="0078470C" w:rsidRPr="004C354A" w:rsidRDefault="0078470C" w:rsidP="00C45FA5">
            <w:pPr>
              <w:pStyle w:val="Listparagraf"/>
              <w:widowControl w:val="0"/>
              <w:numPr>
                <w:ilvl w:val="0"/>
                <w:numId w:val="5"/>
              </w:numPr>
              <w:tabs>
                <w:tab w:val="left" w:pos="156"/>
              </w:tabs>
              <w:autoSpaceDE w:val="0"/>
              <w:autoSpaceDN w:val="0"/>
              <w:ind w:left="156" w:hanging="18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Conducătorii compartimentelor de la primul nivel de conducere</w:t>
            </w:r>
          </w:p>
          <w:p w14:paraId="7A9EEBA0" w14:textId="216FF6DD" w:rsidR="00760368" w:rsidRPr="004C354A" w:rsidRDefault="0078470C" w:rsidP="00C45FA5">
            <w:pPr>
              <w:pStyle w:val="Listparagraf"/>
              <w:widowControl w:val="0"/>
              <w:numPr>
                <w:ilvl w:val="0"/>
                <w:numId w:val="5"/>
              </w:numPr>
              <w:tabs>
                <w:tab w:val="left" w:pos="156"/>
              </w:tabs>
              <w:autoSpaceDE w:val="0"/>
              <w:autoSpaceDN w:val="0"/>
              <w:ind w:left="156" w:hanging="18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Conducătorii compartimentelor funcționale</w:t>
            </w:r>
          </w:p>
        </w:tc>
        <w:tc>
          <w:tcPr>
            <w:tcW w:w="1508" w:type="dxa"/>
            <w:shd w:val="clear" w:color="000000" w:fill="FFFFFF"/>
          </w:tcPr>
          <w:p w14:paraId="7A9EEBA2" w14:textId="76ABDC44" w:rsidR="00760368" w:rsidRPr="004C354A" w:rsidRDefault="0078470C" w:rsidP="00760368">
            <w:pPr>
              <w:widowControl w:val="0"/>
              <w:autoSpaceDE w:val="0"/>
              <w:autoSpaceDN w:val="0"/>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Permanent</w:t>
            </w:r>
          </w:p>
        </w:tc>
      </w:tr>
      <w:tr w:rsidR="00DC19FD" w:rsidRPr="004C354A" w14:paraId="05B6C233" w14:textId="77777777" w:rsidTr="0078470C">
        <w:trPr>
          <w:trHeight w:val="250"/>
        </w:trPr>
        <w:tc>
          <w:tcPr>
            <w:tcW w:w="568" w:type="dxa"/>
            <w:vMerge/>
            <w:shd w:val="clear" w:color="000000" w:fill="FFFFFF"/>
          </w:tcPr>
          <w:p w14:paraId="19AF5764" w14:textId="77777777" w:rsidR="00DC19FD" w:rsidRPr="00C45FA5" w:rsidRDefault="00DC19FD" w:rsidP="00760368">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76B86001" w14:textId="77777777" w:rsidR="00DC19FD" w:rsidRPr="004C354A" w:rsidRDefault="00DC19FD"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1A480DE9" w14:textId="2C435D8E" w:rsidR="00DC19FD" w:rsidRPr="004C354A" w:rsidRDefault="00DC19FD" w:rsidP="00C45FA5">
            <w:pPr>
              <w:widowControl w:val="0"/>
              <w:tabs>
                <w:tab w:val="left" w:pos="286"/>
              </w:tabs>
              <w:autoSpaceDE w:val="0"/>
              <w:autoSpaceDN w:val="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 xml:space="preserve">Monitorizarea și supervizarea activităților și prin stabilirea </w:t>
            </w:r>
            <w:r w:rsidRPr="004C354A">
              <w:rPr>
                <w:rFonts w:ascii="Montserrat Light" w:hAnsi="Montserrat Light"/>
                <w:noProof/>
                <w:color w:val="000000"/>
                <w:sz w:val="22"/>
                <w:szCs w:val="22"/>
                <w:lang w:val="ro-RO"/>
              </w:rPr>
              <w:lastRenderedPageBreak/>
              <w:t>în cadrul procedurilor documentate a unor responsabilități și răspunderi privind supervizarea la fiecare nivel de management;</w:t>
            </w:r>
          </w:p>
        </w:tc>
        <w:tc>
          <w:tcPr>
            <w:tcW w:w="3330" w:type="dxa"/>
            <w:shd w:val="clear" w:color="000000" w:fill="FFFFFF"/>
          </w:tcPr>
          <w:p w14:paraId="594A6DBF" w14:textId="0991DF7F" w:rsidR="00DC19FD" w:rsidRPr="004C354A" w:rsidRDefault="00DC19FD" w:rsidP="00DC19FD">
            <w:pPr>
              <w:pStyle w:val="Listparagraf"/>
              <w:widowControl w:val="0"/>
              <w:tabs>
                <w:tab w:val="left" w:pos="156"/>
              </w:tabs>
              <w:autoSpaceDE w:val="0"/>
              <w:autoSpaceDN w:val="0"/>
              <w:ind w:left="156"/>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lastRenderedPageBreak/>
              <w:t>CM</w:t>
            </w:r>
          </w:p>
        </w:tc>
        <w:tc>
          <w:tcPr>
            <w:tcW w:w="1508" w:type="dxa"/>
            <w:shd w:val="clear" w:color="000000" w:fill="FFFFFF"/>
          </w:tcPr>
          <w:p w14:paraId="17612AE1" w14:textId="77777777" w:rsidR="00DC19FD" w:rsidRPr="004C354A" w:rsidRDefault="00DC19FD" w:rsidP="00760368">
            <w:pPr>
              <w:widowControl w:val="0"/>
              <w:autoSpaceDE w:val="0"/>
              <w:autoSpaceDN w:val="0"/>
              <w:rPr>
                <w:rFonts w:ascii="Montserrat Light" w:hAnsi="Montserrat Light"/>
                <w:noProof/>
                <w:color w:val="000000"/>
                <w:sz w:val="22"/>
                <w:szCs w:val="22"/>
                <w:lang w:val="ro-RO"/>
              </w:rPr>
            </w:pPr>
          </w:p>
        </w:tc>
      </w:tr>
      <w:tr w:rsidR="0078470C" w:rsidRPr="004C354A" w14:paraId="14D32DFD" w14:textId="77777777" w:rsidTr="00760368">
        <w:trPr>
          <w:trHeight w:val="489"/>
        </w:trPr>
        <w:tc>
          <w:tcPr>
            <w:tcW w:w="568" w:type="dxa"/>
            <w:vMerge/>
            <w:shd w:val="clear" w:color="000000" w:fill="FFFFFF"/>
          </w:tcPr>
          <w:p w14:paraId="78C08907" w14:textId="77777777" w:rsidR="0078470C" w:rsidRPr="0078470C" w:rsidRDefault="0078470C"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0D55C35D" w14:textId="77777777" w:rsidR="0078470C" w:rsidRPr="004C354A" w:rsidRDefault="0078470C"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2E3476F7" w14:textId="5CB7F401" w:rsidR="0078470C" w:rsidRPr="004C354A" w:rsidRDefault="00C45FA5" w:rsidP="00760368">
            <w:pPr>
              <w:pStyle w:val="Listparagraf"/>
              <w:widowControl w:val="0"/>
              <w:tabs>
                <w:tab w:val="left" w:pos="286"/>
              </w:tabs>
              <w:autoSpaceDE w:val="0"/>
              <w:autoSpaceDN w:val="0"/>
              <w:ind w:left="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Identificarea, la nivelul compartimentelor, a activităților care implică un grad ridicat de expunere la risc, instituirea de controale suficiente și adecvate de supraveghere a acestora</w:t>
            </w:r>
          </w:p>
        </w:tc>
        <w:tc>
          <w:tcPr>
            <w:tcW w:w="3330" w:type="dxa"/>
            <w:shd w:val="clear" w:color="000000" w:fill="FFFFFF"/>
          </w:tcPr>
          <w:p w14:paraId="2DC4B3B4" w14:textId="35FE3190" w:rsidR="0078470C" w:rsidRPr="004C354A" w:rsidRDefault="00C45FA5" w:rsidP="00C45FA5">
            <w:pPr>
              <w:widowControl w:val="0"/>
              <w:tabs>
                <w:tab w:val="left" w:pos="156"/>
              </w:tabs>
              <w:autoSpaceDE w:val="0"/>
              <w:autoSpaceDN w:val="0"/>
              <w:ind w:hanging="9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 xml:space="preserve">  Conducătorii compartimentelor funcționale</w:t>
            </w:r>
          </w:p>
        </w:tc>
        <w:tc>
          <w:tcPr>
            <w:tcW w:w="1508" w:type="dxa"/>
            <w:shd w:val="clear" w:color="000000" w:fill="FFFFFF"/>
          </w:tcPr>
          <w:p w14:paraId="6E2ECF4A" w14:textId="4581D3A4" w:rsidR="0078470C" w:rsidRPr="004C354A" w:rsidRDefault="00077A6F" w:rsidP="00760368">
            <w:pPr>
              <w:widowControl w:val="0"/>
              <w:autoSpaceDE w:val="0"/>
              <w:autoSpaceDN w:val="0"/>
              <w:rPr>
                <w:rFonts w:ascii="Montserrat Light" w:hAnsi="Montserrat Light"/>
                <w:noProof/>
                <w:color w:val="000000"/>
                <w:sz w:val="22"/>
                <w:szCs w:val="22"/>
                <w:lang w:val="ro-RO"/>
              </w:rPr>
            </w:pPr>
            <w:r>
              <w:rPr>
                <w:rFonts w:ascii="Montserrat Light" w:hAnsi="Montserrat Light"/>
                <w:noProof/>
                <w:color w:val="000000"/>
                <w:sz w:val="22"/>
                <w:szCs w:val="22"/>
                <w:lang w:val="ro-RO"/>
              </w:rPr>
              <w:t>Permanent</w:t>
            </w:r>
          </w:p>
        </w:tc>
      </w:tr>
      <w:tr w:rsidR="00DC19FD" w:rsidRPr="004C354A" w14:paraId="22CFE134" w14:textId="77777777" w:rsidTr="00760368">
        <w:trPr>
          <w:trHeight w:val="489"/>
        </w:trPr>
        <w:tc>
          <w:tcPr>
            <w:tcW w:w="568" w:type="dxa"/>
            <w:vMerge/>
            <w:shd w:val="clear" w:color="000000" w:fill="FFFFFF"/>
          </w:tcPr>
          <w:p w14:paraId="6D92284B" w14:textId="77777777" w:rsidR="00DC19FD" w:rsidRPr="0078470C" w:rsidRDefault="00DC19FD"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1B20B6EA" w14:textId="77777777" w:rsidR="00DC19FD" w:rsidRPr="004C354A" w:rsidRDefault="00DC19FD"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5115F79D" w14:textId="0780EDEB" w:rsidR="00DC19FD" w:rsidRPr="004C354A" w:rsidRDefault="00DC19FD" w:rsidP="00760368">
            <w:pPr>
              <w:pStyle w:val="Listparagraf"/>
              <w:widowControl w:val="0"/>
              <w:tabs>
                <w:tab w:val="left" w:pos="286"/>
              </w:tabs>
              <w:autoSpaceDE w:val="0"/>
              <w:autoSpaceDN w:val="0"/>
              <w:ind w:left="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Supravegherea constantă și efectivă de către conducătorii compartimentelor a implementării procedurilor în vigoare și a respectării acestora, a realizării activităților și a sarcinilor încredințate;</w:t>
            </w:r>
          </w:p>
        </w:tc>
        <w:tc>
          <w:tcPr>
            <w:tcW w:w="3330" w:type="dxa"/>
            <w:vMerge w:val="restart"/>
            <w:shd w:val="clear" w:color="000000" w:fill="FFFFFF"/>
          </w:tcPr>
          <w:p w14:paraId="334A5436" w14:textId="77777777" w:rsidR="00DC19FD" w:rsidRPr="004C354A" w:rsidRDefault="00DC19FD" w:rsidP="00C45FA5">
            <w:pPr>
              <w:pStyle w:val="Listparagraf"/>
              <w:widowControl w:val="0"/>
              <w:numPr>
                <w:ilvl w:val="0"/>
                <w:numId w:val="5"/>
              </w:numPr>
              <w:tabs>
                <w:tab w:val="left" w:pos="156"/>
              </w:tabs>
              <w:autoSpaceDE w:val="0"/>
              <w:autoSpaceDN w:val="0"/>
              <w:ind w:left="66" w:hanging="9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Conducătorii compartimentelor de la primul nivel de conducere</w:t>
            </w:r>
          </w:p>
          <w:p w14:paraId="3A42FC60" w14:textId="77777777" w:rsidR="00DC19FD" w:rsidRPr="004C354A" w:rsidRDefault="00DC19FD" w:rsidP="00C45FA5">
            <w:pPr>
              <w:pStyle w:val="Listparagraf"/>
              <w:widowControl w:val="0"/>
              <w:numPr>
                <w:ilvl w:val="0"/>
                <w:numId w:val="5"/>
              </w:numPr>
              <w:tabs>
                <w:tab w:val="left" w:pos="156"/>
              </w:tabs>
              <w:autoSpaceDE w:val="0"/>
              <w:autoSpaceDN w:val="0"/>
              <w:ind w:left="66" w:hanging="9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Conducătorii compartimentelor funcționale</w:t>
            </w:r>
          </w:p>
          <w:p w14:paraId="52C91C3F" w14:textId="0691BFE3" w:rsidR="00DC19FD" w:rsidRPr="004C354A" w:rsidRDefault="00DC19FD" w:rsidP="00DC19FD">
            <w:pPr>
              <w:widowControl w:val="0"/>
              <w:tabs>
                <w:tab w:val="left" w:pos="156"/>
              </w:tabs>
              <w:autoSpaceDE w:val="0"/>
              <w:autoSpaceDN w:val="0"/>
              <w:ind w:left="-24"/>
              <w:jc w:val="both"/>
              <w:rPr>
                <w:rFonts w:ascii="Montserrat Light" w:hAnsi="Montserrat Light"/>
                <w:noProof/>
                <w:color w:val="000000"/>
                <w:sz w:val="22"/>
                <w:szCs w:val="22"/>
                <w:lang w:val="ro-RO"/>
              </w:rPr>
            </w:pPr>
          </w:p>
        </w:tc>
        <w:tc>
          <w:tcPr>
            <w:tcW w:w="1508" w:type="dxa"/>
            <w:shd w:val="clear" w:color="000000" w:fill="FFFFFF"/>
          </w:tcPr>
          <w:p w14:paraId="084D9167" w14:textId="14B847C9" w:rsidR="00DC19FD" w:rsidRPr="004C354A" w:rsidRDefault="00DC19FD" w:rsidP="00760368">
            <w:pPr>
              <w:widowControl w:val="0"/>
              <w:autoSpaceDE w:val="0"/>
              <w:autoSpaceDN w:val="0"/>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Permanent</w:t>
            </w:r>
          </w:p>
        </w:tc>
      </w:tr>
      <w:tr w:rsidR="00DC19FD" w:rsidRPr="004C354A" w14:paraId="2A9D8A75" w14:textId="77777777" w:rsidTr="004C354A">
        <w:trPr>
          <w:trHeight w:val="2482"/>
        </w:trPr>
        <w:tc>
          <w:tcPr>
            <w:tcW w:w="568" w:type="dxa"/>
            <w:vMerge/>
            <w:shd w:val="clear" w:color="000000" w:fill="FFFFFF"/>
          </w:tcPr>
          <w:p w14:paraId="43160F6F" w14:textId="77777777" w:rsidR="00DC19FD" w:rsidRPr="0078470C" w:rsidRDefault="00DC19FD"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405AEAD1" w14:textId="77777777" w:rsidR="00DC19FD" w:rsidRPr="004C354A" w:rsidRDefault="00DC19FD"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AEF376D" w14:textId="78F60E6C" w:rsidR="00DC19FD" w:rsidRPr="004C354A" w:rsidRDefault="00DC19FD" w:rsidP="00C45FA5">
            <w:pPr>
              <w:widowControl w:val="0"/>
              <w:tabs>
                <w:tab w:val="left" w:pos="286"/>
              </w:tabs>
              <w:autoSpaceDE w:val="0"/>
              <w:autoSpaceDN w:val="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Monitorizarea implementării controlului intern managerial la nivelul compartimentelor și verificarea modului de exercitare a atribuției de supraveghere de către conducătorii compartimentelor cu privire la respectarea procedurilor în vigoare, a realizării activităților și a sarcinilor încredințate; completarea chestionarul de autoevaluare a stadiului de implementare a standardelor de control intern/ managerial la nivelul structurii coordonate</w:t>
            </w:r>
          </w:p>
        </w:tc>
        <w:tc>
          <w:tcPr>
            <w:tcW w:w="3330" w:type="dxa"/>
            <w:vMerge/>
            <w:shd w:val="clear" w:color="000000" w:fill="FFFFFF"/>
          </w:tcPr>
          <w:p w14:paraId="462E5931" w14:textId="51461AB9" w:rsidR="00DC19FD" w:rsidRPr="004C354A" w:rsidRDefault="00DC19FD" w:rsidP="00C45FA5">
            <w:pPr>
              <w:pStyle w:val="Listparagraf"/>
              <w:widowControl w:val="0"/>
              <w:numPr>
                <w:ilvl w:val="0"/>
                <w:numId w:val="5"/>
              </w:numPr>
              <w:tabs>
                <w:tab w:val="left" w:pos="156"/>
              </w:tabs>
              <w:autoSpaceDE w:val="0"/>
              <w:autoSpaceDN w:val="0"/>
              <w:ind w:left="66" w:hanging="90"/>
              <w:jc w:val="both"/>
              <w:rPr>
                <w:rFonts w:ascii="Montserrat Light" w:hAnsi="Montserrat Light"/>
                <w:noProof/>
                <w:color w:val="000000"/>
                <w:sz w:val="22"/>
                <w:szCs w:val="22"/>
                <w:lang w:val="ro-RO"/>
              </w:rPr>
            </w:pPr>
          </w:p>
        </w:tc>
        <w:tc>
          <w:tcPr>
            <w:tcW w:w="1508" w:type="dxa"/>
            <w:shd w:val="clear" w:color="000000" w:fill="FFFFFF"/>
          </w:tcPr>
          <w:p w14:paraId="7B208BBB" w14:textId="6322A264" w:rsidR="00DC19FD" w:rsidRPr="004C354A" w:rsidRDefault="00DC19FD" w:rsidP="00760368">
            <w:pPr>
              <w:widowControl w:val="0"/>
              <w:autoSpaceDE w:val="0"/>
              <w:autoSpaceDN w:val="0"/>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Permanent/Anual</w:t>
            </w:r>
          </w:p>
        </w:tc>
      </w:tr>
      <w:tr w:rsidR="00077A6F" w:rsidRPr="004C354A" w14:paraId="7A9EEBB8" w14:textId="77777777" w:rsidTr="004C354A">
        <w:trPr>
          <w:trHeight w:val="799"/>
        </w:trPr>
        <w:tc>
          <w:tcPr>
            <w:tcW w:w="568" w:type="dxa"/>
            <w:vMerge/>
            <w:shd w:val="clear" w:color="000000" w:fill="FFFFFF"/>
          </w:tcPr>
          <w:p w14:paraId="7A9EEBB1" w14:textId="77777777" w:rsidR="00077A6F" w:rsidRPr="0078470C" w:rsidRDefault="00077A6F"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BB2" w14:textId="77777777" w:rsidR="00077A6F" w:rsidRPr="004C354A" w:rsidRDefault="00077A6F" w:rsidP="00760368">
            <w:pPr>
              <w:pStyle w:val="Listparagraf"/>
              <w:widowControl w:val="0"/>
              <w:numPr>
                <w:ilvl w:val="0"/>
                <w:numId w:val="6"/>
              </w:numPr>
              <w:autoSpaceDE w:val="0"/>
              <w:autoSpaceDN w:val="0"/>
              <w:ind w:left="205" w:hanging="205"/>
              <w:jc w:val="both"/>
              <w:rPr>
                <w:rFonts w:ascii="Montserrat Light" w:hAnsi="Montserrat Light"/>
                <w:noProof/>
                <w:color w:val="000000"/>
                <w:sz w:val="22"/>
                <w:szCs w:val="22"/>
                <w:highlight w:val="yellow"/>
                <w:lang w:val="ro-RO"/>
              </w:rPr>
            </w:pPr>
          </w:p>
        </w:tc>
        <w:tc>
          <w:tcPr>
            <w:tcW w:w="6480" w:type="dxa"/>
            <w:shd w:val="clear" w:color="000000" w:fill="FFFFFF"/>
          </w:tcPr>
          <w:p w14:paraId="7A9EEBB4" w14:textId="10DB679A" w:rsidR="00077A6F" w:rsidRPr="004C354A" w:rsidRDefault="00077A6F" w:rsidP="00DC19FD">
            <w:pPr>
              <w:jc w:val="both"/>
              <w:rPr>
                <w:rFonts w:ascii="Montserrat Light" w:hAnsi="Montserrat Light"/>
                <w:noProof/>
                <w:color w:val="000000"/>
                <w:sz w:val="22"/>
                <w:szCs w:val="22"/>
                <w:highlight w:val="yellow"/>
                <w:lang w:val="ro-RO"/>
              </w:rPr>
            </w:pPr>
            <w:r w:rsidRPr="004C354A">
              <w:rPr>
                <w:rFonts w:ascii="Montserrat Light" w:hAnsi="Montserrat Light"/>
                <w:noProof/>
                <w:color w:val="000000"/>
                <w:sz w:val="22"/>
                <w:szCs w:val="22"/>
                <w:lang w:val="ro-RO"/>
              </w:rPr>
              <w:t>Coordonarea acțiunilor și activităților prin elaborarea unor minute/procese verbale ale reuniunilor periodice de analiză a stadiului şi modului de implementare a acestora;</w:t>
            </w:r>
          </w:p>
        </w:tc>
        <w:tc>
          <w:tcPr>
            <w:tcW w:w="3330" w:type="dxa"/>
            <w:vMerge w:val="restart"/>
            <w:shd w:val="clear" w:color="000000" w:fill="FFFFFF"/>
          </w:tcPr>
          <w:p w14:paraId="37C81285" w14:textId="77777777" w:rsidR="00077A6F" w:rsidRPr="004C354A" w:rsidRDefault="00077A6F" w:rsidP="004C354A">
            <w:pPr>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Conducătorii compartimentelor funcționale</w:t>
            </w:r>
          </w:p>
          <w:p w14:paraId="7A9EEBB6" w14:textId="36B24007" w:rsidR="00077A6F" w:rsidRPr="004C354A" w:rsidRDefault="00077A6F" w:rsidP="00DC19FD">
            <w:pPr>
              <w:rPr>
                <w:rFonts w:ascii="Montserrat Light" w:hAnsi="Montserrat Light"/>
                <w:noProof/>
                <w:color w:val="000000"/>
                <w:sz w:val="22"/>
                <w:szCs w:val="22"/>
                <w:lang w:val="ro-RO"/>
              </w:rPr>
            </w:pPr>
          </w:p>
        </w:tc>
        <w:tc>
          <w:tcPr>
            <w:tcW w:w="1508" w:type="dxa"/>
            <w:vMerge w:val="restart"/>
            <w:shd w:val="clear" w:color="000000" w:fill="FFFFFF"/>
          </w:tcPr>
          <w:p w14:paraId="7A9EEBB7" w14:textId="77777777" w:rsidR="00077A6F" w:rsidRPr="004C354A" w:rsidRDefault="00077A6F" w:rsidP="00760368">
            <w:pPr>
              <w:widowControl w:val="0"/>
              <w:autoSpaceDE w:val="0"/>
              <w:autoSpaceDN w:val="0"/>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Permanent</w:t>
            </w:r>
          </w:p>
        </w:tc>
      </w:tr>
      <w:tr w:rsidR="00077A6F" w:rsidRPr="004C354A" w14:paraId="7A9EEBC0" w14:textId="77777777" w:rsidTr="004C354A">
        <w:trPr>
          <w:trHeight w:val="1069"/>
        </w:trPr>
        <w:tc>
          <w:tcPr>
            <w:tcW w:w="568" w:type="dxa"/>
            <w:vMerge/>
            <w:shd w:val="clear" w:color="000000" w:fill="FFFFFF"/>
          </w:tcPr>
          <w:p w14:paraId="7A9EEBB9" w14:textId="77777777" w:rsidR="00077A6F" w:rsidRPr="0078470C" w:rsidRDefault="00077A6F"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BBA" w14:textId="77777777" w:rsidR="00077A6F" w:rsidRPr="004C354A" w:rsidRDefault="00077A6F" w:rsidP="00760368">
            <w:pPr>
              <w:pStyle w:val="Listparagraf"/>
              <w:widowControl w:val="0"/>
              <w:numPr>
                <w:ilvl w:val="0"/>
                <w:numId w:val="6"/>
              </w:numPr>
              <w:autoSpaceDE w:val="0"/>
              <w:autoSpaceDN w:val="0"/>
              <w:ind w:left="205" w:hanging="205"/>
              <w:jc w:val="both"/>
              <w:rPr>
                <w:rFonts w:ascii="Montserrat Light" w:hAnsi="Montserrat Light"/>
                <w:noProof/>
                <w:color w:val="000000"/>
                <w:sz w:val="22"/>
                <w:szCs w:val="22"/>
                <w:highlight w:val="yellow"/>
                <w:lang w:val="ro-RO"/>
              </w:rPr>
            </w:pPr>
          </w:p>
        </w:tc>
        <w:tc>
          <w:tcPr>
            <w:tcW w:w="6480" w:type="dxa"/>
            <w:shd w:val="clear" w:color="000000" w:fill="FFFFFF"/>
          </w:tcPr>
          <w:p w14:paraId="7A9EEBBC" w14:textId="360226A8" w:rsidR="00077A6F" w:rsidRPr="004C354A" w:rsidRDefault="00077A6F" w:rsidP="00DC19FD">
            <w:pPr>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Asigurarea separării atribuţiilor şi responsabilităţilor în ceea ce priveşte elementele operaţionale şi financiare de la nivelul instituţiei, respectiv separarea funcţiilor de iniţiere faţă de cele de verificare</w:t>
            </w:r>
          </w:p>
        </w:tc>
        <w:tc>
          <w:tcPr>
            <w:tcW w:w="3330" w:type="dxa"/>
            <w:vMerge/>
            <w:shd w:val="clear" w:color="000000" w:fill="FFFFFF"/>
          </w:tcPr>
          <w:p w14:paraId="7A9EEBBE" w14:textId="7ABCD875" w:rsidR="00077A6F" w:rsidRPr="004C354A" w:rsidRDefault="00077A6F" w:rsidP="00DC19FD">
            <w:pPr>
              <w:rPr>
                <w:rFonts w:ascii="Montserrat Light" w:hAnsi="Montserrat Light"/>
                <w:noProof/>
                <w:color w:val="000000"/>
                <w:sz w:val="22"/>
                <w:szCs w:val="22"/>
                <w:lang w:val="ro-RO"/>
              </w:rPr>
            </w:pPr>
          </w:p>
        </w:tc>
        <w:tc>
          <w:tcPr>
            <w:tcW w:w="1508" w:type="dxa"/>
            <w:vMerge/>
            <w:shd w:val="clear" w:color="000000" w:fill="FFFFFF"/>
          </w:tcPr>
          <w:p w14:paraId="7A9EEBBF" w14:textId="6F4F1E83" w:rsidR="00077A6F" w:rsidRPr="004C354A" w:rsidRDefault="00077A6F" w:rsidP="00760368">
            <w:pPr>
              <w:widowControl w:val="0"/>
              <w:autoSpaceDE w:val="0"/>
              <w:autoSpaceDN w:val="0"/>
              <w:rPr>
                <w:rFonts w:ascii="Montserrat Light" w:hAnsi="Montserrat Light"/>
                <w:noProof/>
                <w:color w:val="000000"/>
                <w:sz w:val="22"/>
                <w:szCs w:val="22"/>
                <w:lang w:val="ro-RO"/>
              </w:rPr>
            </w:pPr>
          </w:p>
        </w:tc>
      </w:tr>
      <w:tr w:rsidR="00760368" w:rsidRPr="0078470C" w14:paraId="7A9EEBC9" w14:textId="77777777" w:rsidTr="00175562">
        <w:trPr>
          <w:trHeight w:val="207"/>
        </w:trPr>
        <w:tc>
          <w:tcPr>
            <w:tcW w:w="14601" w:type="dxa"/>
            <w:gridSpan w:val="5"/>
            <w:shd w:val="clear" w:color="auto" w:fill="FFE599" w:themeFill="accent4" w:themeFillTint="66"/>
          </w:tcPr>
          <w:p w14:paraId="7A9EEBC8" w14:textId="77777777" w:rsidR="00760368" w:rsidRPr="0078470C" w:rsidRDefault="00760368" w:rsidP="00760368">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Standardul 11- CONTINUITATEA ACTIVITĂŢII</w:t>
            </w:r>
          </w:p>
        </w:tc>
      </w:tr>
      <w:tr w:rsidR="004C354A" w:rsidRPr="004C354A" w14:paraId="7A9EEBD2" w14:textId="77777777" w:rsidTr="00760368">
        <w:trPr>
          <w:trHeight w:val="207"/>
        </w:trPr>
        <w:tc>
          <w:tcPr>
            <w:tcW w:w="568" w:type="dxa"/>
            <w:vMerge w:val="restart"/>
            <w:shd w:val="clear" w:color="000000" w:fill="FFFFFF"/>
          </w:tcPr>
          <w:p w14:paraId="7A9EEBCA" w14:textId="77777777" w:rsidR="004C354A" w:rsidRPr="004C354A" w:rsidRDefault="004C354A" w:rsidP="00760368">
            <w:pPr>
              <w:widowControl w:val="0"/>
              <w:autoSpaceDE w:val="0"/>
              <w:autoSpaceDN w:val="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11.</w:t>
            </w:r>
          </w:p>
        </w:tc>
        <w:tc>
          <w:tcPr>
            <w:tcW w:w="2715" w:type="dxa"/>
            <w:vMerge w:val="restart"/>
            <w:shd w:val="clear" w:color="000000" w:fill="FFFFFF"/>
          </w:tcPr>
          <w:p w14:paraId="7A9EEBCB" w14:textId="23315171" w:rsidR="004C354A" w:rsidRPr="004C354A" w:rsidRDefault="004C354A" w:rsidP="00760368">
            <w:pPr>
              <w:pStyle w:val="Listparagraf"/>
              <w:widowControl w:val="0"/>
              <w:tabs>
                <w:tab w:val="left" w:pos="205"/>
                <w:tab w:val="left" w:pos="234"/>
                <w:tab w:val="left" w:pos="414"/>
                <w:tab w:val="left" w:pos="475"/>
              </w:tabs>
              <w:autoSpaceDE w:val="0"/>
              <w:autoSpaceDN w:val="0"/>
              <w:ind w:left="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 xml:space="preserve">Asigurarea măsurilor corespunzătoare pentru ca activitatea </w:t>
            </w:r>
            <w:r w:rsidR="00077A6F">
              <w:rPr>
                <w:rFonts w:ascii="Montserrat Light" w:hAnsi="Montserrat Light"/>
                <w:noProof/>
                <w:color w:val="000000"/>
                <w:sz w:val="22"/>
                <w:szCs w:val="22"/>
                <w:lang w:val="ro-RO"/>
              </w:rPr>
              <w:t xml:space="preserve">CJC </w:t>
            </w:r>
            <w:r w:rsidRPr="004C354A">
              <w:rPr>
                <w:rFonts w:ascii="Montserrat Light" w:hAnsi="Montserrat Light"/>
                <w:noProof/>
                <w:color w:val="000000"/>
                <w:sz w:val="22"/>
                <w:szCs w:val="22"/>
                <w:lang w:val="ro-RO"/>
              </w:rPr>
              <w:t>să poată continua independent de factori  interni și/sau externi</w:t>
            </w:r>
          </w:p>
        </w:tc>
        <w:tc>
          <w:tcPr>
            <w:tcW w:w="6480" w:type="dxa"/>
            <w:shd w:val="clear" w:color="000000" w:fill="FFFFFF"/>
          </w:tcPr>
          <w:p w14:paraId="7A9EEBCD" w14:textId="0576865B" w:rsidR="004C354A" w:rsidRPr="004C354A" w:rsidRDefault="004C354A" w:rsidP="004C354A">
            <w:pPr>
              <w:widowControl w:val="0"/>
              <w:tabs>
                <w:tab w:val="left" w:pos="135"/>
                <w:tab w:val="left" w:pos="286"/>
              </w:tabs>
              <w:autoSpaceDE w:val="0"/>
              <w:autoSpaceDN w:val="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 xml:space="preserve">Identificarea și inventarierea situațiilor generatoare de întreruperi în derularea activităților </w:t>
            </w:r>
          </w:p>
        </w:tc>
        <w:tc>
          <w:tcPr>
            <w:tcW w:w="3330" w:type="dxa"/>
            <w:shd w:val="clear" w:color="000000" w:fill="FFFFFF"/>
          </w:tcPr>
          <w:p w14:paraId="7A9EEBCE" w14:textId="52D05D98" w:rsidR="004C354A" w:rsidRPr="004C354A" w:rsidRDefault="004C354A" w:rsidP="00760368">
            <w:pPr>
              <w:widowControl w:val="0"/>
              <w:tabs>
                <w:tab w:val="left" w:pos="166"/>
              </w:tabs>
              <w:autoSpaceDE w:val="0"/>
              <w:autoSpaceDN w:val="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CM</w:t>
            </w:r>
          </w:p>
        </w:tc>
        <w:tc>
          <w:tcPr>
            <w:tcW w:w="1508" w:type="dxa"/>
            <w:shd w:val="clear" w:color="000000" w:fill="FFFFFF"/>
          </w:tcPr>
          <w:p w14:paraId="7A9EEBD1" w14:textId="28A00C94" w:rsidR="004C354A" w:rsidRPr="004C354A" w:rsidRDefault="004C354A" w:rsidP="00760368">
            <w:pPr>
              <w:widowControl w:val="0"/>
              <w:autoSpaceDE w:val="0"/>
              <w:autoSpaceDN w:val="0"/>
              <w:rPr>
                <w:rFonts w:ascii="Montserrat Light" w:hAnsi="Montserrat Light"/>
                <w:bCs/>
                <w:noProof/>
                <w:color w:val="000000"/>
                <w:sz w:val="22"/>
                <w:szCs w:val="22"/>
                <w:lang w:val="ro-RO"/>
              </w:rPr>
            </w:pPr>
            <w:r w:rsidRPr="004C354A">
              <w:rPr>
                <w:rFonts w:ascii="Montserrat Light" w:hAnsi="Montserrat Light"/>
                <w:bCs/>
                <w:noProof/>
                <w:color w:val="000000"/>
                <w:sz w:val="22"/>
                <w:szCs w:val="22"/>
                <w:lang w:val="ro-RO"/>
              </w:rPr>
              <w:t>15.03.2021</w:t>
            </w:r>
          </w:p>
        </w:tc>
      </w:tr>
      <w:tr w:rsidR="004C354A" w:rsidRPr="004C354A" w14:paraId="610B19D3" w14:textId="77777777" w:rsidTr="00760368">
        <w:trPr>
          <w:trHeight w:val="207"/>
        </w:trPr>
        <w:tc>
          <w:tcPr>
            <w:tcW w:w="568" w:type="dxa"/>
            <w:vMerge/>
            <w:shd w:val="clear" w:color="000000" w:fill="FFFFFF"/>
          </w:tcPr>
          <w:p w14:paraId="3EC3FC84" w14:textId="77777777" w:rsidR="004C354A" w:rsidRPr="004C354A" w:rsidRDefault="004C354A" w:rsidP="00760368">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7FBB325C" w14:textId="77777777" w:rsidR="004C354A" w:rsidRPr="004C354A" w:rsidRDefault="004C354A" w:rsidP="00760368">
            <w:pPr>
              <w:pStyle w:val="Listparagraf"/>
              <w:widowControl w:val="0"/>
              <w:tabs>
                <w:tab w:val="left" w:pos="205"/>
                <w:tab w:val="left" w:pos="234"/>
                <w:tab w:val="left" w:pos="414"/>
                <w:tab w:val="left" w:pos="475"/>
              </w:tabs>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4B87EE87" w14:textId="4F816441" w:rsidR="004C354A" w:rsidRPr="004C354A" w:rsidRDefault="004C354A" w:rsidP="00760368">
            <w:pPr>
              <w:pStyle w:val="Listparagraf"/>
              <w:widowControl w:val="0"/>
              <w:tabs>
                <w:tab w:val="left" w:pos="135"/>
                <w:tab w:val="left" w:pos="286"/>
              </w:tabs>
              <w:autoSpaceDE w:val="0"/>
              <w:autoSpaceDN w:val="0"/>
              <w:ind w:left="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Elaborarea unei proceduri de sistem privind asigurarea continuității activității</w:t>
            </w:r>
          </w:p>
        </w:tc>
        <w:tc>
          <w:tcPr>
            <w:tcW w:w="3330" w:type="dxa"/>
            <w:shd w:val="clear" w:color="000000" w:fill="FFFFFF"/>
          </w:tcPr>
          <w:p w14:paraId="38D69BAB" w14:textId="13748245" w:rsidR="004C354A" w:rsidRPr="004C354A" w:rsidRDefault="004C354A" w:rsidP="00760368">
            <w:pPr>
              <w:widowControl w:val="0"/>
              <w:tabs>
                <w:tab w:val="left" w:pos="166"/>
              </w:tabs>
              <w:autoSpaceDE w:val="0"/>
              <w:autoSpaceDN w:val="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Cristina Șchiop</w:t>
            </w:r>
          </w:p>
        </w:tc>
        <w:tc>
          <w:tcPr>
            <w:tcW w:w="1508" w:type="dxa"/>
            <w:shd w:val="clear" w:color="000000" w:fill="FFFFFF"/>
          </w:tcPr>
          <w:p w14:paraId="1C1EB4CF" w14:textId="7B52D186" w:rsidR="004C354A" w:rsidRPr="004C354A" w:rsidRDefault="004C354A" w:rsidP="00760368">
            <w:pPr>
              <w:widowControl w:val="0"/>
              <w:autoSpaceDE w:val="0"/>
              <w:autoSpaceDN w:val="0"/>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31.03.2021</w:t>
            </w:r>
          </w:p>
        </w:tc>
      </w:tr>
      <w:tr w:rsidR="004C354A" w:rsidRPr="004C354A" w14:paraId="0D8ADAF6" w14:textId="77777777" w:rsidTr="00760368">
        <w:trPr>
          <w:trHeight w:val="207"/>
        </w:trPr>
        <w:tc>
          <w:tcPr>
            <w:tcW w:w="568" w:type="dxa"/>
            <w:vMerge/>
            <w:shd w:val="clear" w:color="000000" w:fill="FFFFFF"/>
          </w:tcPr>
          <w:p w14:paraId="1CC618C4" w14:textId="77777777" w:rsidR="004C354A" w:rsidRPr="004C354A" w:rsidRDefault="004C354A" w:rsidP="00760368">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76B0E8CC" w14:textId="77777777" w:rsidR="004C354A" w:rsidRPr="004C354A" w:rsidRDefault="004C354A" w:rsidP="00760368">
            <w:pPr>
              <w:pStyle w:val="Listparagraf"/>
              <w:widowControl w:val="0"/>
              <w:tabs>
                <w:tab w:val="left" w:pos="205"/>
                <w:tab w:val="left" w:pos="234"/>
                <w:tab w:val="left" w:pos="414"/>
                <w:tab w:val="left" w:pos="475"/>
              </w:tabs>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BDFD2E4" w14:textId="374AFAB7" w:rsidR="004C354A" w:rsidRPr="004C354A" w:rsidRDefault="004C354A" w:rsidP="00760368">
            <w:pPr>
              <w:pStyle w:val="Listparagraf"/>
              <w:widowControl w:val="0"/>
              <w:tabs>
                <w:tab w:val="left" w:pos="135"/>
                <w:tab w:val="left" w:pos="286"/>
              </w:tabs>
              <w:autoSpaceDE w:val="0"/>
              <w:autoSpaceDN w:val="0"/>
              <w:ind w:left="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Elaborarea Planului de continuitate pentru asigurarea măsurilor necesare continuității activității Consiliului Județean Cluj</w:t>
            </w:r>
          </w:p>
        </w:tc>
        <w:tc>
          <w:tcPr>
            <w:tcW w:w="3330" w:type="dxa"/>
            <w:shd w:val="clear" w:color="000000" w:fill="FFFFFF"/>
          </w:tcPr>
          <w:p w14:paraId="54AA6D89" w14:textId="35C7D31E" w:rsidR="004C354A" w:rsidRPr="004C354A" w:rsidRDefault="004C354A" w:rsidP="00760368">
            <w:pPr>
              <w:widowControl w:val="0"/>
              <w:tabs>
                <w:tab w:val="left" w:pos="166"/>
              </w:tabs>
              <w:autoSpaceDE w:val="0"/>
              <w:autoSpaceDN w:val="0"/>
              <w:jc w:val="both"/>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CM</w:t>
            </w:r>
          </w:p>
        </w:tc>
        <w:tc>
          <w:tcPr>
            <w:tcW w:w="1508" w:type="dxa"/>
            <w:shd w:val="clear" w:color="000000" w:fill="FFFFFF"/>
          </w:tcPr>
          <w:p w14:paraId="29391296" w14:textId="4A4FBD76" w:rsidR="004C354A" w:rsidRPr="004C354A" w:rsidRDefault="004C354A" w:rsidP="00760368">
            <w:pPr>
              <w:widowControl w:val="0"/>
              <w:autoSpaceDE w:val="0"/>
              <w:autoSpaceDN w:val="0"/>
              <w:rPr>
                <w:rFonts w:ascii="Montserrat Light" w:hAnsi="Montserrat Light"/>
                <w:noProof/>
                <w:color w:val="000000"/>
                <w:sz w:val="22"/>
                <w:szCs w:val="22"/>
                <w:lang w:val="ro-RO"/>
              </w:rPr>
            </w:pPr>
            <w:r w:rsidRPr="004C354A">
              <w:rPr>
                <w:rFonts w:ascii="Montserrat Light" w:hAnsi="Montserrat Light"/>
                <w:noProof/>
                <w:color w:val="000000"/>
                <w:sz w:val="22"/>
                <w:szCs w:val="22"/>
                <w:lang w:val="ro-RO"/>
              </w:rPr>
              <w:t>Anual</w:t>
            </w:r>
          </w:p>
        </w:tc>
      </w:tr>
      <w:tr w:rsidR="00760368" w:rsidRPr="0078470C" w14:paraId="7A9EEBD4" w14:textId="77777777" w:rsidTr="00175562">
        <w:trPr>
          <w:trHeight w:val="206"/>
        </w:trPr>
        <w:tc>
          <w:tcPr>
            <w:tcW w:w="14601" w:type="dxa"/>
            <w:gridSpan w:val="5"/>
            <w:shd w:val="clear" w:color="auto" w:fill="806000" w:themeFill="accent4" w:themeFillShade="80"/>
          </w:tcPr>
          <w:p w14:paraId="7A9EEBD3" w14:textId="77777777" w:rsidR="00760368" w:rsidRPr="0078470C" w:rsidRDefault="00760368" w:rsidP="00760368">
            <w:pPr>
              <w:widowControl w:val="0"/>
              <w:autoSpaceDE w:val="0"/>
              <w:autoSpaceDN w:val="0"/>
              <w:jc w:val="center"/>
              <w:rPr>
                <w:rFonts w:ascii="Montserrat" w:hAnsi="Montserrat"/>
                <w:b/>
                <w:noProof/>
                <w:color w:val="FFFFFF"/>
                <w:sz w:val="22"/>
                <w:szCs w:val="22"/>
                <w:lang w:val="ro-RO"/>
              </w:rPr>
            </w:pPr>
            <w:r w:rsidRPr="0078470C">
              <w:rPr>
                <w:rFonts w:ascii="Montserrat" w:hAnsi="Montserrat"/>
                <w:b/>
                <w:noProof/>
                <w:color w:val="FFFFFF"/>
                <w:sz w:val="22"/>
                <w:szCs w:val="22"/>
                <w:lang w:val="ro-RO"/>
              </w:rPr>
              <w:t>IV. INFORMAREA ȘI COMUNICAREA</w:t>
            </w:r>
          </w:p>
        </w:tc>
      </w:tr>
      <w:tr w:rsidR="00760368" w:rsidRPr="0078470C" w14:paraId="7A9EEBD6" w14:textId="77777777" w:rsidTr="00175562">
        <w:trPr>
          <w:trHeight w:val="70"/>
        </w:trPr>
        <w:tc>
          <w:tcPr>
            <w:tcW w:w="14601" w:type="dxa"/>
            <w:gridSpan w:val="5"/>
            <w:shd w:val="clear" w:color="auto" w:fill="FFE599" w:themeFill="accent4" w:themeFillTint="66"/>
          </w:tcPr>
          <w:p w14:paraId="7A9EEBD5" w14:textId="77777777" w:rsidR="00760368" w:rsidRPr="0078470C" w:rsidRDefault="00760368" w:rsidP="00760368">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Standardul 12- INFORMAREA ȘI COMUNICAREA</w:t>
            </w:r>
          </w:p>
        </w:tc>
      </w:tr>
      <w:tr w:rsidR="00C01F84" w:rsidRPr="0078470C" w14:paraId="7A9EEBDF" w14:textId="77777777" w:rsidTr="00D52201">
        <w:trPr>
          <w:trHeight w:val="1663"/>
        </w:trPr>
        <w:tc>
          <w:tcPr>
            <w:tcW w:w="568" w:type="dxa"/>
            <w:vMerge w:val="restart"/>
            <w:shd w:val="clear" w:color="000000" w:fill="FFFFFF"/>
          </w:tcPr>
          <w:p w14:paraId="7A9EEBD7" w14:textId="77777777" w:rsidR="00C01F84" w:rsidRPr="00D52201" w:rsidRDefault="00C01F84" w:rsidP="00760368">
            <w:pPr>
              <w:widowControl w:val="0"/>
              <w:autoSpaceDE w:val="0"/>
              <w:autoSpaceDN w:val="0"/>
              <w:jc w:val="both"/>
              <w:rPr>
                <w:rFonts w:ascii="Montserrat Light" w:hAnsi="Montserrat Light"/>
                <w:noProof/>
                <w:color w:val="000000"/>
                <w:sz w:val="22"/>
                <w:szCs w:val="22"/>
                <w:lang w:val="ro-RO"/>
              </w:rPr>
            </w:pPr>
            <w:r w:rsidRPr="00D52201">
              <w:rPr>
                <w:rFonts w:ascii="Montserrat Light" w:hAnsi="Montserrat Light"/>
                <w:noProof/>
                <w:color w:val="000000"/>
                <w:sz w:val="22"/>
                <w:szCs w:val="22"/>
                <w:lang w:val="ro-RO"/>
              </w:rPr>
              <w:lastRenderedPageBreak/>
              <w:t>12.</w:t>
            </w:r>
          </w:p>
        </w:tc>
        <w:tc>
          <w:tcPr>
            <w:tcW w:w="2715" w:type="dxa"/>
            <w:vMerge w:val="restart"/>
            <w:shd w:val="clear" w:color="000000" w:fill="FFFFFF"/>
          </w:tcPr>
          <w:p w14:paraId="7A9EEBD8" w14:textId="35FC1F7B" w:rsidR="00C01F84" w:rsidRPr="003A40DA" w:rsidRDefault="00C01F84" w:rsidP="00760368">
            <w:pPr>
              <w:pStyle w:val="Listparagraf"/>
              <w:widowControl w:val="0"/>
              <w:autoSpaceDE w:val="0"/>
              <w:autoSpaceDN w:val="0"/>
              <w:ind w:left="0"/>
              <w:jc w:val="both"/>
              <w:rPr>
                <w:rFonts w:ascii="Montserrat Light" w:hAnsi="Montserrat Light"/>
                <w:noProof/>
                <w:color w:val="000000"/>
                <w:sz w:val="22"/>
                <w:szCs w:val="22"/>
                <w:lang w:val="ro-RO"/>
              </w:rPr>
            </w:pPr>
            <w:r>
              <w:rPr>
                <w:rFonts w:ascii="Montserrat Light" w:hAnsi="Montserrat Light"/>
                <w:noProof/>
                <w:color w:val="000000"/>
                <w:sz w:val="22"/>
                <w:szCs w:val="22"/>
                <w:lang w:val="ro-RO"/>
              </w:rPr>
              <w:t xml:space="preserve">12.1 </w:t>
            </w:r>
            <w:r w:rsidRPr="003A40DA">
              <w:rPr>
                <w:rFonts w:ascii="Montserrat Light" w:hAnsi="Montserrat Light"/>
                <w:noProof/>
                <w:color w:val="000000"/>
                <w:sz w:val="22"/>
                <w:szCs w:val="22"/>
                <w:lang w:val="ro-RO"/>
              </w:rPr>
              <w:t>Asigurarea unui flux al informaţiilor, atât în interior, cât şi în/din exterior, stabilirea tipurilor de informaţii, a conţinutului, calităţii, frecvenţei, surselor şi destinatarilor acestora, care să permită îndeplinirea corespunzătoare a sarcinilor de serviciu</w:t>
            </w:r>
          </w:p>
        </w:tc>
        <w:tc>
          <w:tcPr>
            <w:tcW w:w="6480" w:type="dxa"/>
            <w:shd w:val="clear" w:color="000000" w:fill="FFFFFF"/>
          </w:tcPr>
          <w:p w14:paraId="7A9EEBD9" w14:textId="2F923019" w:rsidR="00C01F84" w:rsidRPr="003A40DA" w:rsidRDefault="00C01F84" w:rsidP="00760368">
            <w:pPr>
              <w:pStyle w:val="Listparagraf"/>
              <w:widowControl w:val="0"/>
              <w:autoSpaceDE w:val="0"/>
              <w:autoSpaceDN w:val="0"/>
              <w:ind w:left="0"/>
              <w:jc w:val="both"/>
              <w:rPr>
                <w:rFonts w:ascii="Montserrat Light" w:hAnsi="Montserrat Light"/>
                <w:noProof/>
                <w:color w:val="000000"/>
                <w:sz w:val="22"/>
                <w:szCs w:val="22"/>
                <w:lang w:val="ro-RO"/>
              </w:rPr>
            </w:pPr>
            <w:r w:rsidRPr="003A40DA">
              <w:rPr>
                <w:rFonts w:ascii="Montserrat Light" w:hAnsi="Montserrat Light"/>
                <w:noProof/>
                <w:color w:val="000000"/>
                <w:sz w:val="22"/>
                <w:szCs w:val="22"/>
                <w:lang w:val="ro-RO"/>
              </w:rPr>
              <w:t>Stabilirea documentelor şi a fluxurilor de date şi informaţii care intră şi ies din fiecare compartiment, a destinatarilor documentelor, a raportărilor către nivelurile ierarhic superioare şi către alte instituţii din afara aparatului de specialitate: gestionarea registrelor, documentelor interne, externe</w:t>
            </w:r>
          </w:p>
        </w:tc>
        <w:tc>
          <w:tcPr>
            <w:tcW w:w="3330" w:type="dxa"/>
            <w:vMerge w:val="restart"/>
            <w:shd w:val="clear" w:color="000000" w:fill="FFFFFF"/>
          </w:tcPr>
          <w:p w14:paraId="7A9EEBDA" w14:textId="33B7CDA2" w:rsidR="00C01F84" w:rsidRPr="003A40DA" w:rsidRDefault="00C01F84" w:rsidP="003A40DA">
            <w:pPr>
              <w:widowControl w:val="0"/>
              <w:tabs>
                <w:tab w:val="left" w:pos="165"/>
              </w:tabs>
              <w:autoSpaceDE w:val="0"/>
              <w:autoSpaceDN w:val="0"/>
              <w:jc w:val="both"/>
              <w:rPr>
                <w:rFonts w:ascii="Montserrat Light" w:hAnsi="Montserrat Light"/>
                <w:noProof/>
                <w:color w:val="000000"/>
                <w:sz w:val="22"/>
                <w:szCs w:val="22"/>
                <w:lang w:val="ro-RO"/>
              </w:rPr>
            </w:pPr>
            <w:r w:rsidRPr="003A40DA">
              <w:rPr>
                <w:rFonts w:ascii="Montserrat Light" w:hAnsi="Montserrat Light"/>
                <w:noProof/>
                <w:color w:val="000000"/>
                <w:sz w:val="22"/>
                <w:szCs w:val="22"/>
                <w:lang w:val="ro-RO"/>
              </w:rPr>
              <w:t>Conducătorii compartimentelor funcționale</w:t>
            </w:r>
          </w:p>
          <w:p w14:paraId="7A9EEBDC" w14:textId="77777777" w:rsidR="00C01F84" w:rsidRPr="003A40DA" w:rsidRDefault="00C01F84" w:rsidP="00D52201">
            <w:pPr>
              <w:widowControl w:val="0"/>
              <w:tabs>
                <w:tab w:val="left" w:pos="165"/>
              </w:tabs>
              <w:autoSpaceDE w:val="0"/>
              <w:autoSpaceDN w:val="0"/>
              <w:ind w:left="148"/>
              <w:jc w:val="both"/>
              <w:rPr>
                <w:rFonts w:ascii="Montserrat Light" w:hAnsi="Montserrat Light"/>
                <w:noProof/>
                <w:color w:val="000000"/>
                <w:sz w:val="22"/>
                <w:szCs w:val="22"/>
                <w:lang w:val="ro-RO"/>
              </w:rPr>
            </w:pPr>
          </w:p>
        </w:tc>
        <w:tc>
          <w:tcPr>
            <w:tcW w:w="1508" w:type="dxa"/>
            <w:vMerge w:val="restart"/>
            <w:shd w:val="clear" w:color="000000" w:fill="FFFFFF"/>
          </w:tcPr>
          <w:p w14:paraId="7A9EEBDD" w14:textId="77777777" w:rsidR="00C01F84" w:rsidRPr="003A40DA" w:rsidRDefault="00C01F84" w:rsidP="00760368">
            <w:pPr>
              <w:widowControl w:val="0"/>
              <w:autoSpaceDE w:val="0"/>
              <w:autoSpaceDN w:val="0"/>
              <w:rPr>
                <w:rFonts w:ascii="Montserrat Light" w:hAnsi="Montserrat Light"/>
                <w:noProof/>
                <w:color w:val="000000"/>
                <w:sz w:val="22"/>
                <w:szCs w:val="22"/>
                <w:lang w:val="ro-RO"/>
              </w:rPr>
            </w:pPr>
            <w:r w:rsidRPr="003A40DA">
              <w:rPr>
                <w:rFonts w:ascii="Montserrat Light" w:hAnsi="Montserrat Light"/>
                <w:noProof/>
                <w:color w:val="000000"/>
                <w:sz w:val="22"/>
                <w:szCs w:val="22"/>
                <w:lang w:val="ro-RO"/>
              </w:rPr>
              <w:t>Pe tot parcursul anului</w:t>
            </w:r>
          </w:p>
          <w:p w14:paraId="7A9EEBDE" w14:textId="77777777" w:rsidR="00C01F84" w:rsidRPr="003A40DA" w:rsidRDefault="00C01F84" w:rsidP="00760368">
            <w:pPr>
              <w:widowControl w:val="0"/>
              <w:autoSpaceDE w:val="0"/>
              <w:autoSpaceDN w:val="0"/>
              <w:jc w:val="center"/>
              <w:rPr>
                <w:rFonts w:ascii="Montserrat Light" w:hAnsi="Montserrat Light"/>
                <w:b/>
                <w:noProof/>
                <w:color w:val="000000"/>
                <w:sz w:val="22"/>
                <w:szCs w:val="22"/>
                <w:lang w:val="ro-RO"/>
              </w:rPr>
            </w:pPr>
          </w:p>
        </w:tc>
      </w:tr>
      <w:tr w:rsidR="00C01F84" w:rsidRPr="0078470C" w14:paraId="7A9EEBE6" w14:textId="77777777" w:rsidTr="003A40DA">
        <w:trPr>
          <w:trHeight w:val="826"/>
        </w:trPr>
        <w:tc>
          <w:tcPr>
            <w:tcW w:w="568" w:type="dxa"/>
            <w:vMerge/>
            <w:shd w:val="clear" w:color="000000" w:fill="FFFFFF"/>
          </w:tcPr>
          <w:p w14:paraId="7A9EEBE0" w14:textId="77777777" w:rsidR="00C01F84" w:rsidRPr="00D52201" w:rsidRDefault="00C01F84" w:rsidP="00760368">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7A9EEBE1" w14:textId="77777777" w:rsidR="00C01F84" w:rsidRPr="003A40DA" w:rsidRDefault="00C01F84"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A9EEBE2" w14:textId="163B2B33" w:rsidR="00C01F84" w:rsidRPr="003A40DA" w:rsidRDefault="00C01F84" w:rsidP="00760368">
            <w:pPr>
              <w:pStyle w:val="Listparagraf"/>
              <w:widowControl w:val="0"/>
              <w:autoSpaceDE w:val="0"/>
              <w:autoSpaceDN w:val="0"/>
              <w:ind w:left="0"/>
              <w:jc w:val="both"/>
              <w:rPr>
                <w:rFonts w:ascii="Montserrat Light" w:hAnsi="Montserrat Light"/>
                <w:noProof/>
                <w:color w:val="000000"/>
                <w:sz w:val="22"/>
                <w:szCs w:val="22"/>
                <w:lang w:val="ro-RO"/>
              </w:rPr>
            </w:pPr>
            <w:r w:rsidRPr="003A40DA">
              <w:rPr>
                <w:rFonts w:ascii="Montserrat Light" w:hAnsi="Montserrat Light"/>
                <w:noProof/>
                <w:color w:val="000000"/>
                <w:sz w:val="22"/>
                <w:szCs w:val="22"/>
                <w:lang w:val="ro-RO"/>
              </w:rPr>
              <w:t xml:space="preserve">Utilizarea aplicației informatice CID în procesul de creare a documentelor gestionate la nivelul fiecărui compartiment </w:t>
            </w:r>
          </w:p>
        </w:tc>
        <w:tc>
          <w:tcPr>
            <w:tcW w:w="3330" w:type="dxa"/>
            <w:vMerge/>
            <w:shd w:val="clear" w:color="000000" w:fill="FFFFFF"/>
          </w:tcPr>
          <w:p w14:paraId="7A9EEBE4" w14:textId="6797DCCB" w:rsidR="00C01F84" w:rsidRPr="003A40DA" w:rsidRDefault="00C01F84" w:rsidP="00D52201">
            <w:pPr>
              <w:widowControl w:val="0"/>
              <w:tabs>
                <w:tab w:val="left" w:pos="165"/>
              </w:tabs>
              <w:autoSpaceDE w:val="0"/>
              <w:autoSpaceDN w:val="0"/>
              <w:jc w:val="both"/>
              <w:rPr>
                <w:rFonts w:ascii="Montserrat Light" w:hAnsi="Montserrat Light"/>
                <w:noProof/>
                <w:color w:val="000000"/>
                <w:sz w:val="22"/>
                <w:szCs w:val="22"/>
                <w:lang w:val="ro-RO"/>
              </w:rPr>
            </w:pPr>
          </w:p>
        </w:tc>
        <w:tc>
          <w:tcPr>
            <w:tcW w:w="1508" w:type="dxa"/>
            <w:vMerge/>
            <w:shd w:val="clear" w:color="000000" w:fill="FFFFFF"/>
          </w:tcPr>
          <w:p w14:paraId="7A9EEBE5" w14:textId="77777777" w:rsidR="00C01F84" w:rsidRPr="003A40DA" w:rsidRDefault="00C01F84" w:rsidP="00760368">
            <w:pPr>
              <w:widowControl w:val="0"/>
              <w:autoSpaceDE w:val="0"/>
              <w:autoSpaceDN w:val="0"/>
              <w:jc w:val="center"/>
              <w:rPr>
                <w:rFonts w:ascii="Montserrat Light" w:hAnsi="Montserrat Light"/>
                <w:b/>
                <w:noProof/>
                <w:color w:val="000000"/>
                <w:sz w:val="22"/>
                <w:szCs w:val="22"/>
                <w:lang w:val="ro-RO"/>
              </w:rPr>
            </w:pPr>
          </w:p>
        </w:tc>
      </w:tr>
      <w:tr w:rsidR="00C01F84" w:rsidRPr="0078470C" w14:paraId="6BC37558" w14:textId="77777777" w:rsidTr="003A40DA">
        <w:trPr>
          <w:trHeight w:val="349"/>
        </w:trPr>
        <w:tc>
          <w:tcPr>
            <w:tcW w:w="568" w:type="dxa"/>
            <w:vMerge/>
            <w:shd w:val="clear" w:color="000000" w:fill="FFFFFF"/>
          </w:tcPr>
          <w:p w14:paraId="3FD4BEEF" w14:textId="77777777" w:rsidR="00C01F84" w:rsidRPr="00D52201" w:rsidRDefault="00C01F84" w:rsidP="00760368">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5FADAC2A" w14:textId="77777777" w:rsidR="00C01F84" w:rsidRPr="003A40DA" w:rsidRDefault="00C01F84"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24B2C331" w14:textId="4915BE22" w:rsidR="00C01F84" w:rsidRPr="003A40DA" w:rsidRDefault="00C01F84" w:rsidP="00760368">
            <w:pPr>
              <w:pStyle w:val="Listparagraf"/>
              <w:widowControl w:val="0"/>
              <w:autoSpaceDE w:val="0"/>
              <w:autoSpaceDN w:val="0"/>
              <w:ind w:left="0"/>
              <w:jc w:val="both"/>
              <w:rPr>
                <w:rFonts w:ascii="Montserrat Light" w:hAnsi="Montserrat Light"/>
                <w:noProof/>
                <w:color w:val="000000"/>
                <w:sz w:val="22"/>
                <w:szCs w:val="22"/>
                <w:lang w:val="ro-RO"/>
              </w:rPr>
            </w:pPr>
            <w:r w:rsidRPr="003A40DA">
              <w:rPr>
                <w:rFonts w:ascii="Montserrat Light" w:hAnsi="Montserrat Light"/>
                <w:noProof/>
                <w:color w:val="000000"/>
                <w:sz w:val="22"/>
                <w:szCs w:val="22"/>
                <w:lang w:val="ro-RO"/>
              </w:rPr>
              <w:t>Comunicarea electronică pentru desfășurarea activității</w:t>
            </w:r>
          </w:p>
        </w:tc>
        <w:tc>
          <w:tcPr>
            <w:tcW w:w="3330" w:type="dxa"/>
            <w:vMerge/>
            <w:shd w:val="clear" w:color="000000" w:fill="FFFFFF"/>
          </w:tcPr>
          <w:p w14:paraId="78F6F2E8" w14:textId="19C0642D" w:rsidR="00C01F84" w:rsidRPr="003A40DA" w:rsidRDefault="00C01F84" w:rsidP="003A40DA">
            <w:pPr>
              <w:widowControl w:val="0"/>
              <w:tabs>
                <w:tab w:val="left" w:pos="165"/>
              </w:tabs>
              <w:autoSpaceDE w:val="0"/>
              <w:autoSpaceDN w:val="0"/>
              <w:jc w:val="both"/>
              <w:rPr>
                <w:rFonts w:ascii="Montserrat Light" w:hAnsi="Montserrat Light"/>
                <w:noProof/>
                <w:color w:val="000000"/>
                <w:sz w:val="22"/>
                <w:szCs w:val="22"/>
                <w:lang w:val="ro-RO"/>
              </w:rPr>
            </w:pPr>
          </w:p>
        </w:tc>
        <w:tc>
          <w:tcPr>
            <w:tcW w:w="1508" w:type="dxa"/>
            <w:vMerge/>
            <w:shd w:val="clear" w:color="000000" w:fill="FFFFFF"/>
          </w:tcPr>
          <w:p w14:paraId="34D1B2C1" w14:textId="77777777" w:rsidR="00C01F84" w:rsidRPr="003A40DA" w:rsidRDefault="00C01F84" w:rsidP="00760368">
            <w:pPr>
              <w:widowControl w:val="0"/>
              <w:autoSpaceDE w:val="0"/>
              <w:autoSpaceDN w:val="0"/>
              <w:jc w:val="center"/>
              <w:rPr>
                <w:rFonts w:ascii="Montserrat Light" w:hAnsi="Montserrat Light"/>
                <w:b/>
                <w:noProof/>
                <w:color w:val="000000"/>
                <w:sz w:val="22"/>
                <w:szCs w:val="22"/>
                <w:lang w:val="ro-RO"/>
              </w:rPr>
            </w:pPr>
          </w:p>
        </w:tc>
      </w:tr>
      <w:tr w:rsidR="00C01F84" w:rsidRPr="0078470C" w14:paraId="51B382CA" w14:textId="77777777" w:rsidTr="003A40DA">
        <w:trPr>
          <w:trHeight w:val="349"/>
        </w:trPr>
        <w:tc>
          <w:tcPr>
            <w:tcW w:w="568" w:type="dxa"/>
            <w:vMerge/>
            <w:shd w:val="clear" w:color="000000" w:fill="FFFFFF"/>
          </w:tcPr>
          <w:p w14:paraId="0645D4DA" w14:textId="77777777" w:rsidR="00C01F84" w:rsidRPr="00D52201" w:rsidRDefault="00C01F84" w:rsidP="00760368">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40036093" w14:textId="77777777" w:rsidR="00C01F84" w:rsidRPr="003A40DA" w:rsidRDefault="00C01F84"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5C9CB5C7" w14:textId="586D242B" w:rsidR="00C01F84" w:rsidRPr="003A40DA" w:rsidRDefault="00C01F84" w:rsidP="00760368">
            <w:pPr>
              <w:pStyle w:val="Listparagraf"/>
              <w:widowControl w:val="0"/>
              <w:autoSpaceDE w:val="0"/>
              <w:autoSpaceDN w:val="0"/>
              <w:ind w:left="0"/>
              <w:jc w:val="both"/>
              <w:rPr>
                <w:rFonts w:ascii="Montserrat Light" w:hAnsi="Montserrat Light"/>
                <w:noProof/>
                <w:color w:val="000000"/>
                <w:sz w:val="22"/>
                <w:szCs w:val="22"/>
                <w:lang w:val="ro-RO"/>
              </w:rPr>
            </w:pPr>
            <w:r w:rsidRPr="003A40DA">
              <w:rPr>
                <w:rFonts w:ascii="Montserrat Light" w:hAnsi="Montserrat Light"/>
                <w:noProof/>
                <w:color w:val="000000"/>
                <w:sz w:val="22"/>
                <w:szCs w:val="22"/>
                <w:lang w:val="ro-RO"/>
              </w:rPr>
              <w:t>Stabilirea canalelor adecvate de comunicare, prin care personalul de conducere şi personalul de execuţie din cadrul compartimentelor să fie informaţi cu privire la proiectele de decizii sau iniţiative, adoptate la nivelul altor compartimente, care le-ar putea afecta sarcinile şi responsabilităţile</w:t>
            </w:r>
          </w:p>
        </w:tc>
        <w:tc>
          <w:tcPr>
            <w:tcW w:w="3330" w:type="dxa"/>
            <w:vMerge/>
            <w:shd w:val="clear" w:color="000000" w:fill="FFFFFF"/>
          </w:tcPr>
          <w:p w14:paraId="02F66CFC" w14:textId="77777777" w:rsidR="00C01F84" w:rsidRPr="003A40DA" w:rsidRDefault="00C01F84" w:rsidP="003A40DA">
            <w:pPr>
              <w:widowControl w:val="0"/>
              <w:tabs>
                <w:tab w:val="left" w:pos="165"/>
              </w:tabs>
              <w:autoSpaceDE w:val="0"/>
              <w:autoSpaceDN w:val="0"/>
              <w:jc w:val="both"/>
              <w:rPr>
                <w:rFonts w:ascii="Montserrat Light" w:hAnsi="Montserrat Light"/>
                <w:noProof/>
                <w:color w:val="000000"/>
                <w:sz w:val="22"/>
                <w:szCs w:val="22"/>
                <w:lang w:val="ro-RO"/>
              </w:rPr>
            </w:pPr>
          </w:p>
        </w:tc>
        <w:tc>
          <w:tcPr>
            <w:tcW w:w="1508" w:type="dxa"/>
            <w:vMerge/>
            <w:shd w:val="clear" w:color="000000" w:fill="FFFFFF"/>
          </w:tcPr>
          <w:p w14:paraId="42BFC348" w14:textId="77777777" w:rsidR="00C01F84" w:rsidRPr="003A40DA" w:rsidRDefault="00C01F84" w:rsidP="00760368">
            <w:pPr>
              <w:widowControl w:val="0"/>
              <w:autoSpaceDE w:val="0"/>
              <w:autoSpaceDN w:val="0"/>
              <w:jc w:val="center"/>
              <w:rPr>
                <w:rFonts w:ascii="Montserrat Light" w:hAnsi="Montserrat Light"/>
                <w:b/>
                <w:noProof/>
                <w:color w:val="000000"/>
                <w:sz w:val="22"/>
                <w:szCs w:val="22"/>
                <w:lang w:val="ro-RO"/>
              </w:rPr>
            </w:pPr>
          </w:p>
        </w:tc>
      </w:tr>
      <w:tr w:rsidR="00C01F84" w:rsidRPr="0078470C" w14:paraId="7A9EEBED" w14:textId="77777777" w:rsidTr="00D52201">
        <w:trPr>
          <w:trHeight w:val="880"/>
        </w:trPr>
        <w:tc>
          <w:tcPr>
            <w:tcW w:w="568" w:type="dxa"/>
            <w:vMerge/>
            <w:shd w:val="clear" w:color="000000" w:fill="FFFFFF"/>
          </w:tcPr>
          <w:p w14:paraId="7A9EEBE7" w14:textId="77777777" w:rsidR="00C01F84" w:rsidRPr="00D52201" w:rsidRDefault="00C01F84" w:rsidP="00760368">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7A9EEBE8" w14:textId="77777777" w:rsidR="00C01F84" w:rsidRPr="003A40DA" w:rsidRDefault="00C01F84"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A9EEBE9" w14:textId="77777777" w:rsidR="00C01F84" w:rsidRPr="003A40DA" w:rsidRDefault="00C01F84" w:rsidP="00760368">
            <w:pPr>
              <w:pStyle w:val="Listparagraf"/>
              <w:widowControl w:val="0"/>
              <w:autoSpaceDE w:val="0"/>
              <w:autoSpaceDN w:val="0"/>
              <w:ind w:left="0"/>
              <w:jc w:val="both"/>
              <w:rPr>
                <w:rFonts w:ascii="Montserrat Light" w:hAnsi="Montserrat Light"/>
                <w:noProof/>
                <w:color w:val="000000"/>
                <w:sz w:val="22"/>
                <w:szCs w:val="22"/>
                <w:lang w:val="ro-RO"/>
              </w:rPr>
            </w:pPr>
            <w:r w:rsidRPr="003A40DA">
              <w:rPr>
                <w:rFonts w:ascii="Montserrat Light" w:hAnsi="Montserrat Light"/>
                <w:noProof/>
                <w:color w:val="000000"/>
                <w:sz w:val="22"/>
                <w:szCs w:val="22"/>
                <w:lang w:val="ro-RO"/>
              </w:rPr>
              <w:t>Arhivarea electronică a documentelor elaborate la nivelul fiecărui compartiment conform nomenclatorului arhivistic</w:t>
            </w:r>
          </w:p>
        </w:tc>
        <w:tc>
          <w:tcPr>
            <w:tcW w:w="3330" w:type="dxa"/>
            <w:vMerge/>
            <w:shd w:val="clear" w:color="000000" w:fill="FFFFFF"/>
          </w:tcPr>
          <w:p w14:paraId="7A9EEBEB" w14:textId="04CFC84D" w:rsidR="00C01F84" w:rsidRPr="003A40DA" w:rsidRDefault="00C01F84" w:rsidP="003A40DA">
            <w:pPr>
              <w:widowControl w:val="0"/>
              <w:tabs>
                <w:tab w:val="left" w:pos="165"/>
              </w:tabs>
              <w:autoSpaceDE w:val="0"/>
              <w:autoSpaceDN w:val="0"/>
              <w:jc w:val="both"/>
              <w:rPr>
                <w:rFonts w:ascii="Montserrat Light" w:hAnsi="Montserrat Light"/>
                <w:noProof/>
                <w:color w:val="000000"/>
                <w:sz w:val="22"/>
                <w:szCs w:val="22"/>
                <w:lang w:val="ro-RO"/>
              </w:rPr>
            </w:pPr>
          </w:p>
        </w:tc>
        <w:tc>
          <w:tcPr>
            <w:tcW w:w="1508" w:type="dxa"/>
            <w:vMerge/>
            <w:shd w:val="clear" w:color="000000" w:fill="FFFFFF"/>
          </w:tcPr>
          <w:p w14:paraId="7A9EEBEC" w14:textId="77777777" w:rsidR="00C01F84" w:rsidRPr="003A40DA" w:rsidRDefault="00C01F84" w:rsidP="00760368">
            <w:pPr>
              <w:widowControl w:val="0"/>
              <w:autoSpaceDE w:val="0"/>
              <w:autoSpaceDN w:val="0"/>
              <w:jc w:val="center"/>
              <w:rPr>
                <w:rFonts w:ascii="Montserrat Light" w:hAnsi="Montserrat Light"/>
                <w:b/>
                <w:noProof/>
                <w:color w:val="000000"/>
                <w:sz w:val="22"/>
                <w:szCs w:val="22"/>
                <w:lang w:val="ro-RO"/>
              </w:rPr>
            </w:pPr>
          </w:p>
        </w:tc>
      </w:tr>
      <w:tr w:rsidR="00C01F84" w:rsidRPr="0078470C" w14:paraId="4810DCBD" w14:textId="77777777" w:rsidTr="00760368">
        <w:trPr>
          <w:trHeight w:val="643"/>
        </w:trPr>
        <w:tc>
          <w:tcPr>
            <w:tcW w:w="568" w:type="dxa"/>
            <w:vMerge/>
            <w:shd w:val="clear" w:color="000000" w:fill="FFFFFF"/>
          </w:tcPr>
          <w:p w14:paraId="5CBC10E2" w14:textId="77777777" w:rsidR="00C01F84" w:rsidRPr="00D52201" w:rsidRDefault="00C01F84" w:rsidP="00760368">
            <w:pPr>
              <w:widowControl w:val="0"/>
              <w:autoSpaceDE w:val="0"/>
              <w:autoSpaceDN w:val="0"/>
              <w:jc w:val="both"/>
              <w:rPr>
                <w:rFonts w:ascii="Montserrat Light" w:hAnsi="Montserrat Light"/>
                <w:noProof/>
                <w:color w:val="000000"/>
                <w:sz w:val="22"/>
                <w:szCs w:val="22"/>
                <w:lang w:val="ro-RO"/>
              </w:rPr>
            </w:pPr>
          </w:p>
        </w:tc>
        <w:tc>
          <w:tcPr>
            <w:tcW w:w="2715" w:type="dxa"/>
            <w:vMerge/>
            <w:shd w:val="clear" w:color="000000" w:fill="FFFFFF"/>
          </w:tcPr>
          <w:p w14:paraId="35E098A7" w14:textId="77777777" w:rsidR="00C01F84" w:rsidRPr="003A40DA" w:rsidRDefault="00C01F84"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044CFD63" w14:textId="169D573E" w:rsidR="00C01F84" w:rsidRPr="003A40DA" w:rsidRDefault="00C01F84" w:rsidP="00760368">
            <w:pPr>
              <w:pStyle w:val="Listparagraf"/>
              <w:widowControl w:val="0"/>
              <w:autoSpaceDE w:val="0"/>
              <w:autoSpaceDN w:val="0"/>
              <w:ind w:left="0"/>
              <w:jc w:val="both"/>
              <w:rPr>
                <w:rFonts w:ascii="Montserrat Light" w:hAnsi="Montserrat Light"/>
                <w:noProof/>
                <w:color w:val="000000"/>
                <w:sz w:val="22"/>
                <w:szCs w:val="22"/>
                <w:lang w:val="ro-RO"/>
              </w:rPr>
            </w:pPr>
            <w:r w:rsidRPr="003A40DA">
              <w:rPr>
                <w:rFonts w:ascii="Montserrat Light" w:hAnsi="Montserrat Light"/>
                <w:noProof/>
                <w:color w:val="000000"/>
                <w:sz w:val="22"/>
                <w:szCs w:val="22"/>
                <w:lang w:val="ro-RO"/>
              </w:rPr>
              <w:t xml:space="preserve">Comunicarea electronică a actelor administrative </w:t>
            </w:r>
          </w:p>
        </w:tc>
        <w:tc>
          <w:tcPr>
            <w:tcW w:w="3330" w:type="dxa"/>
            <w:shd w:val="clear" w:color="000000" w:fill="FFFFFF"/>
          </w:tcPr>
          <w:p w14:paraId="18A173B8" w14:textId="6857F883" w:rsidR="00C01F84" w:rsidRPr="003A40DA" w:rsidRDefault="00C01F84" w:rsidP="003A40DA">
            <w:pPr>
              <w:widowControl w:val="0"/>
              <w:tabs>
                <w:tab w:val="left" w:pos="165"/>
              </w:tabs>
              <w:autoSpaceDE w:val="0"/>
              <w:autoSpaceDN w:val="0"/>
              <w:jc w:val="both"/>
              <w:rPr>
                <w:rFonts w:ascii="Montserrat Light" w:hAnsi="Montserrat Light"/>
                <w:noProof/>
                <w:color w:val="000000"/>
                <w:sz w:val="22"/>
                <w:szCs w:val="22"/>
                <w:lang w:val="ro-RO"/>
              </w:rPr>
            </w:pPr>
            <w:r w:rsidRPr="003A40DA">
              <w:rPr>
                <w:rFonts w:ascii="Montserrat Light" w:hAnsi="Montserrat Light"/>
                <w:noProof/>
                <w:color w:val="000000"/>
                <w:sz w:val="22"/>
                <w:szCs w:val="22"/>
                <w:lang w:val="ro-RO"/>
              </w:rPr>
              <w:t>Direcția Administrație și Relații Publice</w:t>
            </w:r>
          </w:p>
        </w:tc>
        <w:tc>
          <w:tcPr>
            <w:tcW w:w="1508" w:type="dxa"/>
            <w:vMerge/>
            <w:shd w:val="clear" w:color="000000" w:fill="FFFFFF"/>
          </w:tcPr>
          <w:p w14:paraId="04E10887" w14:textId="77777777" w:rsidR="00C01F84" w:rsidRPr="003A40DA" w:rsidRDefault="00C01F84" w:rsidP="00760368">
            <w:pPr>
              <w:widowControl w:val="0"/>
              <w:autoSpaceDE w:val="0"/>
              <w:autoSpaceDN w:val="0"/>
              <w:jc w:val="center"/>
              <w:rPr>
                <w:rFonts w:ascii="Montserrat Light" w:hAnsi="Montserrat Light"/>
                <w:b/>
                <w:noProof/>
                <w:color w:val="000000"/>
                <w:sz w:val="22"/>
                <w:szCs w:val="22"/>
                <w:lang w:val="ro-RO"/>
              </w:rPr>
            </w:pPr>
          </w:p>
        </w:tc>
      </w:tr>
      <w:tr w:rsidR="00C01F84" w:rsidRPr="0078470C" w14:paraId="7A9EEC01" w14:textId="77777777" w:rsidTr="003A40DA">
        <w:trPr>
          <w:trHeight w:val="601"/>
        </w:trPr>
        <w:tc>
          <w:tcPr>
            <w:tcW w:w="568" w:type="dxa"/>
            <w:vMerge/>
            <w:shd w:val="clear" w:color="000000" w:fill="FFFFFF"/>
          </w:tcPr>
          <w:p w14:paraId="7A9EEBFC" w14:textId="77777777" w:rsidR="00C01F84" w:rsidRPr="0078470C" w:rsidRDefault="00C01F84"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BFD" w14:textId="77777777" w:rsidR="00C01F84" w:rsidRPr="003A40DA" w:rsidRDefault="00C01F84" w:rsidP="00760368">
            <w:pPr>
              <w:pStyle w:val="Listparagraf"/>
              <w:widowControl w:val="0"/>
              <w:autoSpaceDE w:val="0"/>
              <w:autoSpaceDN w:val="0"/>
              <w:ind w:left="0"/>
              <w:jc w:val="both"/>
              <w:rPr>
                <w:rFonts w:ascii="Montserrat Light" w:hAnsi="Montserrat Light"/>
                <w:b/>
                <w:noProof/>
                <w:color w:val="000000"/>
                <w:sz w:val="22"/>
                <w:szCs w:val="22"/>
                <w:lang w:val="ro-RO"/>
              </w:rPr>
            </w:pPr>
          </w:p>
        </w:tc>
        <w:tc>
          <w:tcPr>
            <w:tcW w:w="6480" w:type="dxa"/>
            <w:shd w:val="clear" w:color="000000" w:fill="FFFFFF"/>
          </w:tcPr>
          <w:p w14:paraId="7A9EEBFE" w14:textId="77777777" w:rsidR="00C01F84" w:rsidRPr="003A40DA" w:rsidRDefault="00C01F84" w:rsidP="00760368">
            <w:pPr>
              <w:pStyle w:val="Listparagraf"/>
              <w:widowControl w:val="0"/>
              <w:autoSpaceDE w:val="0"/>
              <w:autoSpaceDN w:val="0"/>
              <w:ind w:left="0"/>
              <w:jc w:val="both"/>
              <w:rPr>
                <w:rFonts w:ascii="Montserrat Light" w:hAnsi="Montserrat Light" w:cs="Courier New"/>
                <w:noProof/>
                <w:sz w:val="22"/>
                <w:szCs w:val="22"/>
                <w:lang w:val="ro-RO"/>
              </w:rPr>
            </w:pPr>
            <w:r w:rsidRPr="003A40DA">
              <w:rPr>
                <w:rFonts w:ascii="Montserrat Light" w:hAnsi="Montserrat Light" w:cs="Courier New"/>
                <w:noProof/>
                <w:sz w:val="22"/>
                <w:szCs w:val="22"/>
                <w:lang w:val="ro-RO"/>
              </w:rPr>
              <w:t xml:space="preserve">Actualizarea documentelor interne privind activitatea de informare şi relaţii publice </w:t>
            </w:r>
          </w:p>
        </w:tc>
        <w:tc>
          <w:tcPr>
            <w:tcW w:w="3330" w:type="dxa"/>
            <w:shd w:val="clear" w:color="000000" w:fill="FFFFFF"/>
          </w:tcPr>
          <w:p w14:paraId="7A9EEBFF" w14:textId="77777777" w:rsidR="00C01F84" w:rsidRPr="003A40DA" w:rsidRDefault="00C01F84" w:rsidP="00760368">
            <w:pPr>
              <w:widowControl w:val="0"/>
              <w:tabs>
                <w:tab w:val="left" w:pos="165"/>
              </w:tabs>
              <w:autoSpaceDE w:val="0"/>
              <w:autoSpaceDN w:val="0"/>
              <w:jc w:val="both"/>
              <w:rPr>
                <w:rFonts w:ascii="Montserrat Light" w:hAnsi="Montserrat Light"/>
                <w:noProof/>
                <w:color w:val="000000"/>
                <w:sz w:val="22"/>
                <w:szCs w:val="22"/>
                <w:lang w:val="ro-RO"/>
              </w:rPr>
            </w:pPr>
            <w:r w:rsidRPr="003A40DA">
              <w:rPr>
                <w:rFonts w:ascii="Montserrat Light" w:hAnsi="Montserrat Light"/>
                <w:noProof/>
                <w:color w:val="000000"/>
                <w:sz w:val="22"/>
                <w:szCs w:val="22"/>
                <w:lang w:val="ro-RO"/>
              </w:rPr>
              <w:t>Direcția Administrație și Relații Publice</w:t>
            </w:r>
          </w:p>
        </w:tc>
        <w:tc>
          <w:tcPr>
            <w:tcW w:w="1508" w:type="dxa"/>
            <w:shd w:val="clear" w:color="000000" w:fill="FFFFFF"/>
          </w:tcPr>
          <w:p w14:paraId="7A9EEC00" w14:textId="14CA7D72" w:rsidR="00C01F84" w:rsidRPr="003A40DA" w:rsidRDefault="000A5F5B" w:rsidP="00760368">
            <w:pPr>
              <w:widowControl w:val="0"/>
              <w:autoSpaceDE w:val="0"/>
              <w:autoSpaceDN w:val="0"/>
              <w:jc w:val="center"/>
              <w:rPr>
                <w:rFonts w:ascii="Montserrat Light" w:hAnsi="Montserrat Light"/>
                <w:noProof/>
                <w:color w:val="000000"/>
                <w:sz w:val="22"/>
                <w:szCs w:val="22"/>
                <w:lang w:val="ro-RO"/>
              </w:rPr>
            </w:pPr>
            <w:r>
              <w:rPr>
                <w:rFonts w:ascii="Montserrat Light" w:hAnsi="Montserrat Light"/>
                <w:noProof/>
                <w:color w:val="000000"/>
                <w:sz w:val="22"/>
                <w:szCs w:val="22"/>
                <w:lang w:val="ro-RO"/>
              </w:rPr>
              <w:t>14.05.</w:t>
            </w:r>
            <w:r w:rsidR="00C01F84" w:rsidRPr="003A40DA">
              <w:rPr>
                <w:rFonts w:ascii="Montserrat Light" w:hAnsi="Montserrat Light"/>
                <w:noProof/>
                <w:color w:val="000000"/>
                <w:sz w:val="22"/>
                <w:szCs w:val="22"/>
                <w:lang w:val="ro-RO"/>
              </w:rPr>
              <w:t>2021</w:t>
            </w:r>
          </w:p>
        </w:tc>
      </w:tr>
      <w:tr w:rsidR="00C01F84" w:rsidRPr="0078470C" w14:paraId="631682E7" w14:textId="77777777" w:rsidTr="003A40DA">
        <w:trPr>
          <w:trHeight w:val="601"/>
        </w:trPr>
        <w:tc>
          <w:tcPr>
            <w:tcW w:w="568" w:type="dxa"/>
            <w:vMerge/>
            <w:shd w:val="clear" w:color="000000" w:fill="FFFFFF"/>
          </w:tcPr>
          <w:p w14:paraId="0125A5C4" w14:textId="77777777" w:rsidR="00C01F84" w:rsidRPr="0078470C" w:rsidRDefault="00C01F84"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1C550721" w14:textId="77777777" w:rsidR="00C01F84" w:rsidRPr="003A40DA" w:rsidRDefault="00C01F84" w:rsidP="00760368">
            <w:pPr>
              <w:pStyle w:val="Listparagraf"/>
              <w:widowControl w:val="0"/>
              <w:autoSpaceDE w:val="0"/>
              <w:autoSpaceDN w:val="0"/>
              <w:ind w:left="0"/>
              <w:jc w:val="both"/>
              <w:rPr>
                <w:rFonts w:ascii="Montserrat Light" w:hAnsi="Montserrat Light"/>
                <w:b/>
                <w:noProof/>
                <w:color w:val="000000"/>
                <w:sz w:val="22"/>
                <w:szCs w:val="22"/>
                <w:lang w:val="ro-RO"/>
              </w:rPr>
            </w:pPr>
          </w:p>
        </w:tc>
        <w:tc>
          <w:tcPr>
            <w:tcW w:w="6480" w:type="dxa"/>
            <w:shd w:val="clear" w:color="000000" w:fill="FFFFFF"/>
          </w:tcPr>
          <w:p w14:paraId="04FF35F0" w14:textId="185C32E7" w:rsidR="00C01F84" w:rsidRPr="003A40DA" w:rsidRDefault="00C01F84" w:rsidP="00760368">
            <w:pPr>
              <w:pStyle w:val="Listparagraf"/>
              <w:widowControl w:val="0"/>
              <w:autoSpaceDE w:val="0"/>
              <w:autoSpaceDN w:val="0"/>
              <w:ind w:left="0"/>
              <w:jc w:val="both"/>
              <w:rPr>
                <w:rFonts w:ascii="Montserrat Light" w:hAnsi="Montserrat Light" w:cs="Courier New"/>
                <w:noProof/>
                <w:sz w:val="22"/>
                <w:szCs w:val="22"/>
                <w:lang w:val="ro-RO"/>
              </w:rPr>
            </w:pPr>
            <w:r>
              <w:rPr>
                <w:rFonts w:ascii="Montserrat Light" w:hAnsi="Montserrat Light" w:cs="Courier New"/>
                <w:noProof/>
                <w:sz w:val="22"/>
                <w:szCs w:val="22"/>
                <w:lang w:val="ro-RO"/>
              </w:rPr>
              <w:t>Utilizarea aplicației informatice privind legislația și managementul documentelor interne</w:t>
            </w:r>
          </w:p>
        </w:tc>
        <w:tc>
          <w:tcPr>
            <w:tcW w:w="3330" w:type="dxa"/>
            <w:shd w:val="clear" w:color="000000" w:fill="FFFFFF"/>
          </w:tcPr>
          <w:p w14:paraId="4DC4F8F6" w14:textId="6AF535EB" w:rsidR="00C01F84" w:rsidRPr="003A40DA" w:rsidRDefault="00901AFA" w:rsidP="00760368">
            <w:pPr>
              <w:widowControl w:val="0"/>
              <w:tabs>
                <w:tab w:val="left" w:pos="165"/>
              </w:tabs>
              <w:autoSpaceDE w:val="0"/>
              <w:autoSpaceDN w:val="0"/>
              <w:jc w:val="both"/>
              <w:rPr>
                <w:rFonts w:ascii="Montserrat Light" w:hAnsi="Montserrat Light"/>
                <w:noProof/>
                <w:color w:val="000000"/>
                <w:sz w:val="22"/>
                <w:szCs w:val="22"/>
                <w:lang w:val="ro-RO"/>
              </w:rPr>
            </w:pPr>
            <w:r>
              <w:rPr>
                <w:rFonts w:ascii="Montserrat Light" w:hAnsi="Montserrat Light"/>
                <w:noProof/>
                <w:color w:val="000000"/>
                <w:sz w:val="22"/>
                <w:szCs w:val="22"/>
                <w:lang w:val="ro-RO"/>
              </w:rPr>
              <w:t>Personalul instituției</w:t>
            </w:r>
          </w:p>
        </w:tc>
        <w:tc>
          <w:tcPr>
            <w:tcW w:w="1508" w:type="dxa"/>
            <w:shd w:val="clear" w:color="000000" w:fill="FFFFFF"/>
          </w:tcPr>
          <w:p w14:paraId="188FE37A" w14:textId="2F521899" w:rsidR="00C01F84" w:rsidRPr="003A40DA" w:rsidRDefault="00C01F84" w:rsidP="00760368">
            <w:pPr>
              <w:widowControl w:val="0"/>
              <w:autoSpaceDE w:val="0"/>
              <w:autoSpaceDN w:val="0"/>
              <w:jc w:val="center"/>
              <w:rPr>
                <w:rFonts w:ascii="Montserrat Light" w:hAnsi="Montserrat Light"/>
                <w:noProof/>
                <w:color w:val="000000"/>
                <w:sz w:val="22"/>
                <w:szCs w:val="22"/>
                <w:lang w:val="ro-RO"/>
              </w:rPr>
            </w:pPr>
            <w:r>
              <w:rPr>
                <w:rFonts w:ascii="Montserrat Light" w:hAnsi="Montserrat Light"/>
                <w:noProof/>
                <w:color w:val="000000"/>
                <w:sz w:val="22"/>
                <w:szCs w:val="22"/>
                <w:lang w:val="ro-RO"/>
              </w:rPr>
              <w:t>Permanent</w:t>
            </w:r>
          </w:p>
        </w:tc>
      </w:tr>
      <w:tr w:rsidR="00C01F84" w:rsidRPr="0078470C" w14:paraId="55E0188C" w14:textId="77777777" w:rsidTr="003A40DA">
        <w:trPr>
          <w:trHeight w:val="601"/>
        </w:trPr>
        <w:tc>
          <w:tcPr>
            <w:tcW w:w="568" w:type="dxa"/>
            <w:vMerge/>
            <w:shd w:val="clear" w:color="000000" w:fill="FFFFFF"/>
          </w:tcPr>
          <w:p w14:paraId="4D8B50C8" w14:textId="77777777" w:rsidR="00C01F84" w:rsidRPr="0078470C" w:rsidRDefault="00C01F84" w:rsidP="00760368">
            <w:pPr>
              <w:widowControl w:val="0"/>
              <w:autoSpaceDE w:val="0"/>
              <w:autoSpaceDN w:val="0"/>
              <w:jc w:val="both"/>
              <w:rPr>
                <w:rFonts w:ascii="Montserrat" w:hAnsi="Montserrat"/>
                <w:noProof/>
                <w:color w:val="000000"/>
                <w:sz w:val="22"/>
                <w:szCs w:val="22"/>
                <w:lang w:val="ro-RO"/>
              </w:rPr>
            </w:pPr>
          </w:p>
        </w:tc>
        <w:tc>
          <w:tcPr>
            <w:tcW w:w="2715" w:type="dxa"/>
            <w:shd w:val="clear" w:color="000000" w:fill="FFFFFF"/>
          </w:tcPr>
          <w:p w14:paraId="74A6E38B" w14:textId="71DC4CEC" w:rsidR="00C01F84" w:rsidRPr="00C01F84" w:rsidRDefault="00C01F84" w:rsidP="00760368">
            <w:pPr>
              <w:pStyle w:val="Listparagraf"/>
              <w:widowControl w:val="0"/>
              <w:autoSpaceDE w:val="0"/>
              <w:autoSpaceDN w:val="0"/>
              <w:ind w:left="0"/>
              <w:jc w:val="both"/>
              <w:rPr>
                <w:rFonts w:ascii="Montserrat Light" w:hAnsi="Montserrat Light"/>
                <w:bCs/>
                <w:noProof/>
                <w:color w:val="000000"/>
                <w:sz w:val="22"/>
                <w:szCs w:val="22"/>
                <w:lang w:val="ro-RO"/>
              </w:rPr>
            </w:pPr>
            <w:r w:rsidRPr="00C01F84">
              <w:rPr>
                <w:rFonts w:ascii="Montserrat Light" w:hAnsi="Montserrat Light"/>
                <w:bCs/>
                <w:noProof/>
                <w:color w:val="000000"/>
                <w:sz w:val="22"/>
                <w:szCs w:val="22"/>
                <w:lang w:val="ro-RO"/>
              </w:rPr>
              <w:t>12.2.</w:t>
            </w:r>
            <w:r>
              <w:rPr>
                <w:rFonts w:ascii="Montserrat Light" w:hAnsi="Montserrat Light"/>
                <w:bCs/>
                <w:noProof/>
                <w:color w:val="000000"/>
                <w:sz w:val="22"/>
                <w:szCs w:val="22"/>
                <w:lang w:val="ro-RO"/>
              </w:rPr>
              <w:t xml:space="preserve"> </w:t>
            </w:r>
            <w:r w:rsidR="00D03DA7">
              <w:rPr>
                <w:rFonts w:ascii="Montserrat Light" w:hAnsi="Montserrat Light"/>
                <w:bCs/>
                <w:noProof/>
                <w:color w:val="000000"/>
                <w:sz w:val="22"/>
                <w:szCs w:val="22"/>
                <w:lang w:val="ro-RO"/>
              </w:rPr>
              <w:t>Inventarierea și publicare</w:t>
            </w:r>
            <w:r w:rsidR="001E703F">
              <w:rPr>
                <w:rFonts w:ascii="Montserrat Light" w:hAnsi="Montserrat Light"/>
                <w:bCs/>
                <w:noProof/>
                <w:color w:val="000000"/>
                <w:sz w:val="22"/>
                <w:szCs w:val="22"/>
                <w:lang w:val="ro-RO"/>
              </w:rPr>
              <w:t xml:space="preserve">a </w:t>
            </w:r>
            <w:r w:rsidR="00E37370">
              <w:rPr>
                <w:rFonts w:ascii="Montserrat Light" w:hAnsi="Montserrat Light"/>
                <w:bCs/>
                <w:noProof/>
                <w:color w:val="000000"/>
                <w:sz w:val="22"/>
                <w:szCs w:val="22"/>
                <w:lang w:val="ro-RO"/>
              </w:rPr>
              <w:t xml:space="preserve">unor seturi de </w:t>
            </w:r>
            <w:r w:rsidR="00D03DA7">
              <w:rPr>
                <w:rFonts w:ascii="Montserrat Light" w:hAnsi="Montserrat Light"/>
                <w:bCs/>
                <w:noProof/>
                <w:color w:val="000000"/>
                <w:sz w:val="22"/>
                <w:szCs w:val="22"/>
                <w:lang w:val="ro-RO"/>
              </w:rPr>
              <w:t>date deschise</w:t>
            </w:r>
          </w:p>
        </w:tc>
        <w:tc>
          <w:tcPr>
            <w:tcW w:w="6480" w:type="dxa"/>
            <w:shd w:val="clear" w:color="000000" w:fill="FFFFFF"/>
          </w:tcPr>
          <w:p w14:paraId="41743200" w14:textId="7BD71BB9" w:rsidR="00C01F84" w:rsidRDefault="00C01F84" w:rsidP="00760368">
            <w:pPr>
              <w:pStyle w:val="Listparagraf"/>
              <w:widowControl w:val="0"/>
              <w:autoSpaceDE w:val="0"/>
              <w:autoSpaceDN w:val="0"/>
              <w:ind w:left="0"/>
              <w:jc w:val="both"/>
              <w:rPr>
                <w:rFonts w:ascii="Montserrat Light" w:hAnsi="Montserrat Light" w:cs="Courier New"/>
                <w:noProof/>
                <w:sz w:val="22"/>
                <w:szCs w:val="22"/>
                <w:lang w:val="ro-RO"/>
              </w:rPr>
            </w:pPr>
            <w:r>
              <w:rPr>
                <w:rFonts w:ascii="Montserrat Light" w:hAnsi="Montserrat Light" w:cs="Courier New"/>
                <w:noProof/>
                <w:sz w:val="22"/>
                <w:szCs w:val="22"/>
                <w:lang w:val="ro-RO"/>
              </w:rPr>
              <w:t>Furnizarea documentelor</w:t>
            </w:r>
            <w:r w:rsidRPr="006D042D">
              <w:rPr>
                <w:rFonts w:ascii="Montserrat Light" w:hAnsi="Montserrat Light" w:cs="Courier New"/>
                <w:noProof/>
                <w:sz w:val="22"/>
                <w:szCs w:val="22"/>
                <w:lang w:val="ro-RO"/>
              </w:rPr>
              <w:t xml:space="preserve"> produse de către </w:t>
            </w:r>
            <w:r>
              <w:rPr>
                <w:rFonts w:ascii="Montserrat Light" w:hAnsi="Montserrat Light" w:cs="Courier New"/>
                <w:noProof/>
                <w:sz w:val="22"/>
                <w:szCs w:val="22"/>
                <w:lang w:val="ro-RO"/>
              </w:rPr>
              <w:t>CJC</w:t>
            </w:r>
            <w:r w:rsidRPr="006D042D">
              <w:rPr>
                <w:rFonts w:ascii="Montserrat Light" w:hAnsi="Montserrat Light" w:cs="Courier New"/>
                <w:noProof/>
                <w:sz w:val="22"/>
                <w:szCs w:val="22"/>
                <w:lang w:val="ro-RO"/>
              </w:rPr>
              <w:t>, care sunt liber de accesat, reutilizat și redistribuit</w:t>
            </w:r>
            <w:r>
              <w:rPr>
                <w:rFonts w:ascii="Montserrat Light" w:hAnsi="Montserrat Light" w:cs="Courier New"/>
                <w:noProof/>
                <w:sz w:val="22"/>
                <w:szCs w:val="22"/>
                <w:lang w:val="ro-RO"/>
              </w:rPr>
              <w:t xml:space="preserve"> și nu conțin date cu caracter personal, </w:t>
            </w:r>
            <w:r w:rsidRPr="006D042D">
              <w:rPr>
                <w:rFonts w:ascii="Montserrat Light" w:hAnsi="Montserrat Light" w:cs="Courier New"/>
                <w:noProof/>
                <w:sz w:val="22"/>
                <w:szCs w:val="22"/>
                <w:lang w:val="ro-RO"/>
              </w:rPr>
              <w:t>într-un format deschis</w:t>
            </w:r>
            <w:r>
              <w:rPr>
                <w:rFonts w:ascii="Montserrat Light" w:hAnsi="Montserrat Light" w:cs="Courier New"/>
                <w:noProof/>
                <w:sz w:val="22"/>
                <w:szCs w:val="22"/>
                <w:lang w:val="ro-RO"/>
              </w:rPr>
              <w:t xml:space="preserve"> pe</w:t>
            </w:r>
            <w:r w:rsidRPr="00C01F84">
              <w:rPr>
                <w:rFonts w:ascii="Montserrat Light" w:hAnsi="Montserrat Light" w:cs="Courier New"/>
                <w:noProof/>
                <w:sz w:val="22"/>
                <w:szCs w:val="22"/>
                <w:lang w:val="ro-RO"/>
              </w:rPr>
              <w:t xml:space="preserve"> pagin</w:t>
            </w:r>
            <w:r>
              <w:rPr>
                <w:rFonts w:ascii="Montserrat Light" w:hAnsi="Montserrat Light" w:cs="Courier New"/>
                <w:noProof/>
                <w:sz w:val="22"/>
                <w:szCs w:val="22"/>
                <w:lang w:val="ro-RO"/>
              </w:rPr>
              <w:t>a</w:t>
            </w:r>
            <w:r w:rsidRPr="00C01F84">
              <w:rPr>
                <w:rFonts w:ascii="Montserrat Light" w:hAnsi="Montserrat Light" w:cs="Courier New"/>
                <w:noProof/>
                <w:sz w:val="22"/>
                <w:szCs w:val="22"/>
                <w:lang w:val="ro-RO"/>
              </w:rPr>
              <w:t xml:space="preserve"> web a instituției;</w:t>
            </w:r>
          </w:p>
        </w:tc>
        <w:tc>
          <w:tcPr>
            <w:tcW w:w="3330" w:type="dxa"/>
            <w:shd w:val="clear" w:color="000000" w:fill="FFFFFF"/>
          </w:tcPr>
          <w:p w14:paraId="1723CA9B" w14:textId="77777777" w:rsidR="00C01F84" w:rsidRPr="00C01F84" w:rsidRDefault="00C01F84" w:rsidP="00C01F84">
            <w:pPr>
              <w:widowControl w:val="0"/>
              <w:tabs>
                <w:tab w:val="left" w:pos="156"/>
              </w:tabs>
              <w:autoSpaceDE w:val="0"/>
              <w:autoSpaceDN w:val="0"/>
              <w:jc w:val="both"/>
              <w:rPr>
                <w:rFonts w:ascii="Montserrat Light" w:hAnsi="Montserrat Light"/>
                <w:noProof/>
                <w:color w:val="000000"/>
                <w:sz w:val="22"/>
                <w:szCs w:val="22"/>
                <w:lang w:val="ro-RO"/>
              </w:rPr>
            </w:pPr>
            <w:r w:rsidRPr="00C01F84">
              <w:rPr>
                <w:rFonts w:ascii="Montserrat Light" w:hAnsi="Montserrat Light"/>
                <w:noProof/>
                <w:color w:val="000000"/>
                <w:sz w:val="22"/>
                <w:szCs w:val="22"/>
                <w:lang w:val="ro-RO"/>
              </w:rPr>
              <w:t>Conducătorii compartimentelor de la primul nivel de conducere</w:t>
            </w:r>
          </w:p>
          <w:p w14:paraId="21AEF00F" w14:textId="77777777" w:rsidR="00C01F84" w:rsidRDefault="00C01F84" w:rsidP="00760368">
            <w:pPr>
              <w:widowControl w:val="0"/>
              <w:tabs>
                <w:tab w:val="left" w:pos="165"/>
              </w:tabs>
              <w:autoSpaceDE w:val="0"/>
              <w:autoSpaceDN w:val="0"/>
              <w:jc w:val="both"/>
              <w:rPr>
                <w:rFonts w:ascii="Montserrat Light" w:hAnsi="Montserrat Light"/>
                <w:noProof/>
                <w:color w:val="000000"/>
                <w:sz w:val="22"/>
                <w:szCs w:val="22"/>
                <w:lang w:val="ro-RO"/>
              </w:rPr>
            </w:pPr>
          </w:p>
        </w:tc>
        <w:tc>
          <w:tcPr>
            <w:tcW w:w="1508" w:type="dxa"/>
            <w:shd w:val="clear" w:color="000000" w:fill="FFFFFF"/>
          </w:tcPr>
          <w:p w14:paraId="4F3C42EB" w14:textId="7C6609D7" w:rsidR="00C01F84" w:rsidRPr="00E37370" w:rsidRDefault="00E37370" w:rsidP="00E37370">
            <w:pPr>
              <w:widowControl w:val="0"/>
              <w:autoSpaceDE w:val="0"/>
              <w:autoSpaceDN w:val="0"/>
              <w:rPr>
                <w:rFonts w:ascii="Montserrat Light" w:hAnsi="Montserrat Light"/>
                <w:noProof/>
                <w:color w:val="000000"/>
                <w:sz w:val="22"/>
                <w:szCs w:val="22"/>
                <w:lang w:val="ro-RO"/>
              </w:rPr>
            </w:pPr>
            <w:r w:rsidRPr="00E37370">
              <w:rPr>
                <w:rFonts w:ascii="Montserrat Light" w:hAnsi="Montserrat Light"/>
                <w:noProof/>
                <w:color w:val="000000"/>
                <w:sz w:val="22"/>
                <w:szCs w:val="22"/>
                <w:lang w:val="ro-RO"/>
              </w:rPr>
              <w:t>30.06.2021</w:t>
            </w:r>
          </w:p>
        </w:tc>
      </w:tr>
      <w:tr w:rsidR="00760368" w:rsidRPr="0078470C" w14:paraId="7A9EEC03" w14:textId="77777777" w:rsidTr="00175562">
        <w:trPr>
          <w:trHeight w:val="70"/>
        </w:trPr>
        <w:tc>
          <w:tcPr>
            <w:tcW w:w="14601" w:type="dxa"/>
            <w:gridSpan w:val="5"/>
            <w:shd w:val="clear" w:color="auto" w:fill="FFE599" w:themeFill="accent4" w:themeFillTint="66"/>
          </w:tcPr>
          <w:p w14:paraId="7A9EEC02" w14:textId="77777777" w:rsidR="00760368" w:rsidRPr="0078470C" w:rsidRDefault="00760368" w:rsidP="00760368">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Standardul 13 - GESTIONAREA DOCUMENTELOR</w:t>
            </w:r>
          </w:p>
        </w:tc>
      </w:tr>
      <w:tr w:rsidR="00760368" w:rsidRPr="0078470C" w14:paraId="7A9EEC0D" w14:textId="77777777" w:rsidTr="00760368">
        <w:trPr>
          <w:trHeight w:val="977"/>
        </w:trPr>
        <w:tc>
          <w:tcPr>
            <w:tcW w:w="568" w:type="dxa"/>
            <w:shd w:val="clear" w:color="000000" w:fill="FFFFFF"/>
          </w:tcPr>
          <w:p w14:paraId="7A9EEC04" w14:textId="77777777" w:rsidR="00760368" w:rsidRPr="0078470C" w:rsidRDefault="00760368" w:rsidP="00760368">
            <w:pPr>
              <w:widowControl w:val="0"/>
              <w:autoSpaceDE w:val="0"/>
              <w:autoSpaceDN w:val="0"/>
              <w:jc w:val="both"/>
              <w:rPr>
                <w:rFonts w:ascii="Montserrat" w:hAnsi="Montserrat"/>
                <w:noProof/>
                <w:color w:val="000000"/>
                <w:sz w:val="22"/>
                <w:szCs w:val="22"/>
                <w:lang w:val="ro-RO"/>
              </w:rPr>
            </w:pPr>
            <w:r w:rsidRPr="0078470C">
              <w:rPr>
                <w:rFonts w:ascii="Montserrat" w:hAnsi="Montserrat"/>
                <w:noProof/>
                <w:color w:val="000000"/>
                <w:sz w:val="22"/>
                <w:szCs w:val="22"/>
                <w:lang w:val="ro-RO"/>
              </w:rPr>
              <w:t>13.</w:t>
            </w:r>
          </w:p>
        </w:tc>
        <w:tc>
          <w:tcPr>
            <w:tcW w:w="2715" w:type="dxa"/>
            <w:shd w:val="clear" w:color="000000" w:fill="FFFFFF"/>
          </w:tcPr>
          <w:p w14:paraId="7A9EEC05" w14:textId="291D726F" w:rsidR="00760368" w:rsidRPr="009A372C" w:rsidRDefault="009A372C" w:rsidP="00760368">
            <w:pPr>
              <w:pStyle w:val="Listparagraf"/>
              <w:widowControl w:val="0"/>
              <w:autoSpaceDE w:val="0"/>
              <w:autoSpaceDN w:val="0"/>
              <w:ind w:left="0"/>
              <w:jc w:val="both"/>
              <w:rPr>
                <w:rFonts w:ascii="Montserrat Light" w:hAnsi="Montserrat Light"/>
                <w:noProof/>
                <w:color w:val="000000"/>
                <w:sz w:val="22"/>
                <w:szCs w:val="22"/>
                <w:lang w:val="ro-RO"/>
              </w:rPr>
            </w:pPr>
            <w:r w:rsidRPr="009A372C">
              <w:rPr>
                <w:rFonts w:ascii="Montserrat Light" w:hAnsi="Montserrat Light"/>
                <w:noProof/>
                <w:color w:val="000000"/>
                <w:sz w:val="22"/>
                <w:szCs w:val="22"/>
                <w:lang w:val="ro-RO"/>
              </w:rPr>
              <w:t>Administrarea documentelor pe parcursul întregii lor durate de viață</w:t>
            </w:r>
          </w:p>
        </w:tc>
        <w:tc>
          <w:tcPr>
            <w:tcW w:w="6480" w:type="dxa"/>
            <w:shd w:val="clear" w:color="000000" w:fill="FFFFFF"/>
          </w:tcPr>
          <w:p w14:paraId="7A9EEC06" w14:textId="575998D6" w:rsidR="00760368" w:rsidRPr="009A372C" w:rsidRDefault="009A372C" w:rsidP="009A372C">
            <w:pPr>
              <w:pStyle w:val="Listparagraf"/>
              <w:widowControl w:val="0"/>
              <w:tabs>
                <w:tab w:val="left" w:pos="315"/>
              </w:tabs>
              <w:autoSpaceDE w:val="0"/>
              <w:autoSpaceDN w:val="0"/>
              <w:ind w:left="0"/>
              <w:jc w:val="both"/>
              <w:rPr>
                <w:rFonts w:ascii="Montserrat Light" w:hAnsi="Montserrat Light"/>
                <w:noProof/>
                <w:color w:val="000000"/>
                <w:sz w:val="22"/>
                <w:szCs w:val="22"/>
                <w:lang w:val="ro-RO"/>
              </w:rPr>
            </w:pPr>
            <w:r w:rsidRPr="009A372C">
              <w:rPr>
                <w:rFonts w:ascii="Montserrat Light" w:hAnsi="Montserrat Light"/>
                <w:noProof/>
                <w:color w:val="000000"/>
                <w:sz w:val="22"/>
                <w:szCs w:val="22"/>
                <w:lang w:val="ro-RO"/>
              </w:rPr>
              <w:t>Gestionarea documentelor prin procesul de creare, revizuire, organizare, stocare, utilizare, partajare, identificare, arhivare şi până la distrugerea lor, oferind control asupra ciclului complet de viaţă al acestora şi accesibilitate conducerii şi angajaţilor entităţii, precum şi terţilor abilitaţi</w:t>
            </w:r>
          </w:p>
        </w:tc>
        <w:tc>
          <w:tcPr>
            <w:tcW w:w="3330" w:type="dxa"/>
            <w:shd w:val="clear" w:color="000000" w:fill="FFFFFF"/>
          </w:tcPr>
          <w:p w14:paraId="7A9EEC07" w14:textId="77777777" w:rsidR="00760368" w:rsidRPr="009A372C" w:rsidRDefault="00760368" w:rsidP="009A372C">
            <w:pPr>
              <w:widowControl w:val="0"/>
              <w:tabs>
                <w:tab w:val="left" w:pos="165"/>
              </w:tabs>
              <w:autoSpaceDE w:val="0"/>
              <w:autoSpaceDN w:val="0"/>
              <w:jc w:val="both"/>
              <w:rPr>
                <w:rFonts w:ascii="Montserrat Light" w:hAnsi="Montserrat Light"/>
                <w:noProof/>
                <w:color w:val="000000"/>
                <w:sz w:val="22"/>
                <w:szCs w:val="22"/>
                <w:lang w:val="ro-RO"/>
              </w:rPr>
            </w:pPr>
            <w:r w:rsidRPr="009A372C">
              <w:rPr>
                <w:rFonts w:ascii="Montserrat Light" w:hAnsi="Montserrat Light"/>
                <w:noProof/>
                <w:color w:val="000000"/>
                <w:sz w:val="22"/>
                <w:szCs w:val="22"/>
                <w:lang w:val="ro-RO"/>
              </w:rPr>
              <w:t>Personalul instituției</w:t>
            </w:r>
          </w:p>
          <w:p w14:paraId="7A9EEC08" w14:textId="2507221D" w:rsidR="00760368" w:rsidRPr="009A372C" w:rsidRDefault="00760368" w:rsidP="00760368">
            <w:pPr>
              <w:widowControl w:val="0"/>
              <w:tabs>
                <w:tab w:val="left" w:pos="165"/>
              </w:tabs>
              <w:autoSpaceDE w:val="0"/>
              <w:autoSpaceDN w:val="0"/>
              <w:ind w:left="148"/>
              <w:jc w:val="both"/>
              <w:rPr>
                <w:rFonts w:ascii="Montserrat Light" w:hAnsi="Montserrat Light"/>
                <w:noProof/>
                <w:color w:val="000000"/>
                <w:sz w:val="22"/>
                <w:szCs w:val="22"/>
                <w:lang w:val="ro-RO"/>
              </w:rPr>
            </w:pPr>
          </w:p>
        </w:tc>
        <w:tc>
          <w:tcPr>
            <w:tcW w:w="1508" w:type="dxa"/>
            <w:shd w:val="clear" w:color="000000" w:fill="FFFFFF"/>
          </w:tcPr>
          <w:p w14:paraId="7A9EEC0C" w14:textId="1577730A" w:rsidR="00760368" w:rsidRPr="009A372C" w:rsidRDefault="00760368" w:rsidP="00760368">
            <w:pPr>
              <w:widowControl w:val="0"/>
              <w:autoSpaceDE w:val="0"/>
              <w:autoSpaceDN w:val="0"/>
              <w:rPr>
                <w:rFonts w:ascii="Montserrat Light" w:hAnsi="Montserrat Light"/>
                <w:noProof/>
                <w:color w:val="000000"/>
                <w:sz w:val="22"/>
                <w:szCs w:val="22"/>
                <w:lang w:val="ro-RO"/>
              </w:rPr>
            </w:pPr>
            <w:r w:rsidRPr="009A372C">
              <w:rPr>
                <w:rFonts w:ascii="Montserrat Light" w:hAnsi="Montserrat Light"/>
                <w:noProof/>
                <w:color w:val="000000"/>
                <w:sz w:val="22"/>
                <w:szCs w:val="22"/>
                <w:lang w:val="ro-RO"/>
              </w:rPr>
              <w:t>Pe tot parcursul anului</w:t>
            </w:r>
          </w:p>
        </w:tc>
      </w:tr>
      <w:tr w:rsidR="00760368" w:rsidRPr="0078470C" w14:paraId="7A9EEC15" w14:textId="77777777" w:rsidTr="00175562">
        <w:trPr>
          <w:trHeight w:val="95"/>
        </w:trPr>
        <w:tc>
          <w:tcPr>
            <w:tcW w:w="14601" w:type="dxa"/>
            <w:gridSpan w:val="5"/>
            <w:shd w:val="clear" w:color="auto" w:fill="FFE599" w:themeFill="accent4" w:themeFillTint="66"/>
          </w:tcPr>
          <w:p w14:paraId="7A9EEC14" w14:textId="77777777" w:rsidR="00760368" w:rsidRPr="0078470C" w:rsidRDefault="00760368" w:rsidP="00760368">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lastRenderedPageBreak/>
              <w:t>Standardul 14 - RAPORTAREA CONTABILĂ ȘI FINANCIARĂ</w:t>
            </w:r>
          </w:p>
        </w:tc>
      </w:tr>
      <w:tr w:rsidR="00760368" w:rsidRPr="0078470C" w14:paraId="7A9EEC1E" w14:textId="77777777" w:rsidTr="003107DD">
        <w:trPr>
          <w:trHeight w:val="601"/>
        </w:trPr>
        <w:tc>
          <w:tcPr>
            <w:tcW w:w="568" w:type="dxa"/>
            <w:vMerge w:val="restart"/>
            <w:shd w:val="clear" w:color="000000" w:fill="FFFFFF"/>
          </w:tcPr>
          <w:p w14:paraId="7A9EEC16" w14:textId="77777777" w:rsidR="00760368" w:rsidRPr="0078470C" w:rsidRDefault="00760368" w:rsidP="00760368">
            <w:pPr>
              <w:widowControl w:val="0"/>
              <w:autoSpaceDE w:val="0"/>
              <w:autoSpaceDN w:val="0"/>
              <w:jc w:val="both"/>
              <w:rPr>
                <w:rFonts w:ascii="Montserrat" w:hAnsi="Montserrat"/>
                <w:noProof/>
                <w:color w:val="000000"/>
                <w:sz w:val="22"/>
                <w:szCs w:val="22"/>
                <w:lang w:val="ro-RO"/>
              </w:rPr>
            </w:pPr>
            <w:r w:rsidRPr="0078470C">
              <w:rPr>
                <w:rFonts w:ascii="Montserrat" w:hAnsi="Montserrat"/>
                <w:noProof/>
                <w:color w:val="000000"/>
                <w:sz w:val="22"/>
                <w:szCs w:val="22"/>
                <w:lang w:val="ro-RO"/>
              </w:rPr>
              <w:t>14.</w:t>
            </w:r>
          </w:p>
        </w:tc>
        <w:tc>
          <w:tcPr>
            <w:tcW w:w="2715" w:type="dxa"/>
            <w:vMerge w:val="restart"/>
            <w:shd w:val="clear" w:color="000000" w:fill="FFFFFF"/>
          </w:tcPr>
          <w:p w14:paraId="7A9EEC17" w14:textId="77777777" w:rsidR="00760368" w:rsidRPr="003107DD"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r w:rsidRPr="003107DD">
              <w:rPr>
                <w:rFonts w:ascii="Montserrat Light" w:hAnsi="Montserrat Light"/>
                <w:noProof/>
                <w:color w:val="000000"/>
                <w:sz w:val="22"/>
                <w:szCs w:val="22"/>
                <w:lang w:val="ro-RO"/>
              </w:rPr>
              <w:t>Organizarea și ținerea la zi a contabilității, prezentarea la termen a situațiilor financiare, a execuției bugetare, în vederea asigurării exactității tuturor informațiilor contabile</w:t>
            </w:r>
          </w:p>
        </w:tc>
        <w:tc>
          <w:tcPr>
            <w:tcW w:w="6480" w:type="dxa"/>
            <w:shd w:val="clear" w:color="000000" w:fill="FFFFFF"/>
          </w:tcPr>
          <w:p w14:paraId="7A9EEC19" w14:textId="7E9E7CAA" w:rsidR="00760368" w:rsidRPr="003107DD" w:rsidRDefault="00760368" w:rsidP="003576D2">
            <w:pPr>
              <w:pStyle w:val="Listparagraf"/>
              <w:widowControl w:val="0"/>
              <w:autoSpaceDE w:val="0"/>
              <w:autoSpaceDN w:val="0"/>
              <w:ind w:left="0"/>
              <w:jc w:val="both"/>
              <w:rPr>
                <w:rFonts w:ascii="Montserrat Light" w:hAnsi="Montserrat Light"/>
                <w:noProof/>
                <w:color w:val="000000"/>
                <w:sz w:val="22"/>
                <w:szCs w:val="22"/>
                <w:lang w:val="ro-RO"/>
              </w:rPr>
            </w:pPr>
            <w:r w:rsidRPr="003107DD">
              <w:rPr>
                <w:rFonts w:ascii="Montserrat Light" w:hAnsi="Montserrat Light"/>
                <w:noProof/>
                <w:color w:val="000000"/>
                <w:sz w:val="22"/>
                <w:szCs w:val="22"/>
                <w:lang w:val="ro-RO"/>
              </w:rPr>
              <w:t xml:space="preserve">Elaborarea/Actualizarea și aplicarea procedurilor </w:t>
            </w:r>
            <w:r w:rsidR="003107DD" w:rsidRPr="003107DD">
              <w:rPr>
                <w:rFonts w:ascii="Montserrat Light" w:hAnsi="Montserrat Light"/>
                <w:noProof/>
                <w:color w:val="000000"/>
                <w:sz w:val="22"/>
                <w:szCs w:val="22"/>
                <w:lang w:val="ro-RO"/>
              </w:rPr>
              <w:t xml:space="preserve">operaționale </w:t>
            </w:r>
            <w:r w:rsidRPr="003107DD">
              <w:rPr>
                <w:rFonts w:ascii="Montserrat Light" w:hAnsi="Montserrat Light"/>
                <w:noProof/>
                <w:color w:val="000000"/>
                <w:sz w:val="22"/>
                <w:szCs w:val="22"/>
                <w:lang w:val="ro-RO"/>
              </w:rPr>
              <w:t>aferente activităților</w:t>
            </w:r>
            <w:r w:rsidR="002470B8">
              <w:rPr>
                <w:rFonts w:ascii="Montserrat Light" w:hAnsi="Montserrat Light"/>
                <w:noProof/>
                <w:color w:val="000000"/>
                <w:sz w:val="22"/>
                <w:szCs w:val="22"/>
                <w:lang w:val="ro-RO"/>
              </w:rPr>
              <w:t xml:space="preserve"> financiar</w:t>
            </w:r>
            <w:r w:rsidRPr="003107DD">
              <w:rPr>
                <w:rFonts w:ascii="Montserrat Light" w:hAnsi="Montserrat Light"/>
                <w:noProof/>
                <w:color w:val="000000"/>
                <w:sz w:val="22"/>
                <w:szCs w:val="22"/>
                <w:lang w:val="ro-RO"/>
              </w:rPr>
              <w:t xml:space="preserve"> contabile</w:t>
            </w:r>
          </w:p>
        </w:tc>
        <w:tc>
          <w:tcPr>
            <w:tcW w:w="3330" w:type="dxa"/>
            <w:shd w:val="clear" w:color="000000" w:fill="FFFFFF"/>
          </w:tcPr>
          <w:p w14:paraId="7A9EEC1B" w14:textId="6A58B7AB" w:rsidR="00760368" w:rsidRPr="003107DD" w:rsidRDefault="00760368" w:rsidP="003107DD">
            <w:pPr>
              <w:widowControl w:val="0"/>
              <w:tabs>
                <w:tab w:val="left" w:pos="148"/>
              </w:tabs>
              <w:autoSpaceDE w:val="0"/>
              <w:autoSpaceDN w:val="0"/>
              <w:jc w:val="both"/>
              <w:rPr>
                <w:rFonts w:ascii="Montserrat Light" w:hAnsi="Montserrat Light"/>
                <w:noProof/>
                <w:color w:val="000000"/>
                <w:sz w:val="22"/>
                <w:szCs w:val="22"/>
                <w:lang w:val="ro-RO"/>
              </w:rPr>
            </w:pPr>
            <w:r w:rsidRPr="003107DD">
              <w:rPr>
                <w:rFonts w:ascii="Montserrat Light" w:hAnsi="Montserrat Light"/>
                <w:noProof/>
                <w:color w:val="000000"/>
                <w:sz w:val="22"/>
                <w:szCs w:val="22"/>
                <w:lang w:val="ro-RO"/>
              </w:rPr>
              <w:t>Direcția Generală Buget Finanțe</w:t>
            </w:r>
            <w:r w:rsidR="003107DD" w:rsidRPr="003107DD">
              <w:rPr>
                <w:rFonts w:ascii="Montserrat Light" w:hAnsi="Montserrat Light"/>
                <w:noProof/>
                <w:color w:val="000000"/>
                <w:sz w:val="22"/>
                <w:szCs w:val="22"/>
                <w:lang w:val="ro-RO"/>
              </w:rPr>
              <w:t xml:space="preserve"> </w:t>
            </w:r>
            <w:r w:rsidRPr="003107DD">
              <w:rPr>
                <w:rFonts w:ascii="Montserrat Light" w:hAnsi="Montserrat Light"/>
                <w:noProof/>
                <w:color w:val="000000"/>
                <w:sz w:val="22"/>
                <w:szCs w:val="22"/>
                <w:lang w:val="ro-RO"/>
              </w:rPr>
              <w:t>Resurse Umane</w:t>
            </w:r>
          </w:p>
        </w:tc>
        <w:tc>
          <w:tcPr>
            <w:tcW w:w="1508" w:type="dxa"/>
            <w:shd w:val="clear" w:color="000000" w:fill="FFFFFF"/>
          </w:tcPr>
          <w:p w14:paraId="7A9EEC1D" w14:textId="7628E603" w:rsidR="00760368" w:rsidRPr="003107DD" w:rsidRDefault="003107DD" w:rsidP="003107DD">
            <w:pPr>
              <w:widowControl w:val="0"/>
              <w:autoSpaceDE w:val="0"/>
              <w:autoSpaceDN w:val="0"/>
              <w:rPr>
                <w:rFonts w:ascii="Montserrat Light" w:hAnsi="Montserrat Light"/>
                <w:noProof/>
                <w:color w:val="000000"/>
                <w:sz w:val="22"/>
                <w:szCs w:val="22"/>
                <w:lang w:val="ro-RO"/>
              </w:rPr>
            </w:pPr>
            <w:r w:rsidRPr="0078470C">
              <w:rPr>
                <w:rFonts w:ascii="Montserrat Light" w:hAnsi="Montserrat Light"/>
                <w:noProof/>
                <w:color w:val="000000"/>
                <w:sz w:val="22"/>
                <w:szCs w:val="22"/>
                <w:lang w:val="ro-RO"/>
              </w:rPr>
              <w:t>14.05.2021 și ori de câte ori este necesar</w:t>
            </w:r>
          </w:p>
        </w:tc>
      </w:tr>
      <w:tr w:rsidR="00760368" w:rsidRPr="0078470C" w14:paraId="7A9EEC25" w14:textId="77777777" w:rsidTr="00760368">
        <w:trPr>
          <w:trHeight w:val="831"/>
        </w:trPr>
        <w:tc>
          <w:tcPr>
            <w:tcW w:w="568" w:type="dxa"/>
            <w:vMerge/>
            <w:shd w:val="clear" w:color="000000" w:fill="FFFFFF"/>
          </w:tcPr>
          <w:p w14:paraId="7A9EEC1F" w14:textId="77777777" w:rsidR="00760368" w:rsidRPr="0078470C" w:rsidRDefault="00760368"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C20" w14:textId="77777777" w:rsidR="00760368" w:rsidRPr="003107DD"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p>
        </w:tc>
        <w:tc>
          <w:tcPr>
            <w:tcW w:w="6480" w:type="dxa"/>
            <w:shd w:val="clear" w:color="000000" w:fill="FFFFFF"/>
          </w:tcPr>
          <w:p w14:paraId="7A9EEC21" w14:textId="4749580B" w:rsidR="00760368" w:rsidRPr="003107DD" w:rsidRDefault="00760368" w:rsidP="003576D2">
            <w:pPr>
              <w:pStyle w:val="Listparagraf"/>
              <w:widowControl w:val="0"/>
              <w:autoSpaceDE w:val="0"/>
              <w:autoSpaceDN w:val="0"/>
              <w:ind w:left="0"/>
              <w:jc w:val="both"/>
              <w:rPr>
                <w:rFonts w:ascii="Montserrat Light" w:hAnsi="Montserrat Light"/>
                <w:noProof/>
                <w:color w:val="000000"/>
                <w:sz w:val="22"/>
                <w:szCs w:val="22"/>
                <w:lang w:val="ro-RO"/>
              </w:rPr>
            </w:pPr>
            <w:r w:rsidRPr="003107DD">
              <w:rPr>
                <w:rFonts w:ascii="Montserrat Light" w:hAnsi="Montserrat Light"/>
                <w:noProof/>
                <w:color w:val="000000"/>
                <w:sz w:val="22"/>
                <w:szCs w:val="22"/>
                <w:lang w:val="ro-RO"/>
              </w:rPr>
              <w:t>Monitorizarea aplicării corecte a politicilor, normelor și procedurilor contabile, precum și a prevederilor legislației aplicabile domeniului financiar contabil</w:t>
            </w:r>
          </w:p>
        </w:tc>
        <w:tc>
          <w:tcPr>
            <w:tcW w:w="3330" w:type="dxa"/>
            <w:shd w:val="clear" w:color="000000" w:fill="FFFFFF"/>
          </w:tcPr>
          <w:p w14:paraId="7A9EEC23" w14:textId="4A70E29E" w:rsidR="00760368" w:rsidRPr="003107DD" w:rsidRDefault="00760368" w:rsidP="003107DD">
            <w:pPr>
              <w:widowControl w:val="0"/>
              <w:tabs>
                <w:tab w:val="left" w:pos="148"/>
              </w:tabs>
              <w:autoSpaceDE w:val="0"/>
              <w:autoSpaceDN w:val="0"/>
              <w:jc w:val="both"/>
              <w:rPr>
                <w:rFonts w:ascii="Montserrat Light" w:hAnsi="Montserrat Light"/>
                <w:noProof/>
                <w:color w:val="000000"/>
                <w:sz w:val="22"/>
                <w:szCs w:val="22"/>
                <w:lang w:val="ro-RO"/>
              </w:rPr>
            </w:pPr>
            <w:r w:rsidRPr="003107DD">
              <w:rPr>
                <w:rFonts w:ascii="Montserrat Light" w:hAnsi="Montserrat Light"/>
                <w:noProof/>
                <w:color w:val="000000"/>
                <w:sz w:val="22"/>
                <w:szCs w:val="22"/>
                <w:lang w:val="ro-RO"/>
              </w:rPr>
              <w:t>Direcția Generală Buget Finanțe</w:t>
            </w:r>
            <w:r w:rsidR="003107DD" w:rsidRPr="003107DD">
              <w:rPr>
                <w:rFonts w:ascii="Montserrat Light" w:hAnsi="Montserrat Light"/>
                <w:noProof/>
                <w:color w:val="000000"/>
                <w:sz w:val="22"/>
                <w:szCs w:val="22"/>
                <w:lang w:val="ro-RO"/>
              </w:rPr>
              <w:t xml:space="preserve"> </w:t>
            </w:r>
            <w:r w:rsidRPr="003107DD">
              <w:rPr>
                <w:rFonts w:ascii="Montserrat Light" w:hAnsi="Montserrat Light"/>
                <w:noProof/>
                <w:color w:val="000000"/>
                <w:sz w:val="22"/>
                <w:szCs w:val="22"/>
                <w:lang w:val="ro-RO"/>
              </w:rPr>
              <w:t>Resurse Umane</w:t>
            </w:r>
          </w:p>
        </w:tc>
        <w:tc>
          <w:tcPr>
            <w:tcW w:w="1508" w:type="dxa"/>
            <w:shd w:val="clear" w:color="000000" w:fill="FFFFFF"/>
          </w:tcPr>
          <w:p w14:paraId="7A9EEC24" w14:textId="39DD066C" w:rsidR="00760368" w:rsidRPr="003107DD" w:rsidRDefault="003107DD" w:rsidP="00760368">
            <w:pPr>
              <w:widowControl w:val="0"/>
              <w:autoSpaceDE w:val="0"/>
              <w:autoSpaceDN w:val="0"/>
              <w:rPr>
                <w:rFonts w:ascii="Montserrat Light" w:hAnsi="Montserrat Light"/>
                <w:noProof/>
                <w:color w:val="000000"/>
                <w:sz w:val="22"/>
                <w:szCs w:val="22"/>
                <w:lang w:val="ro-RO"/>
              </w:rPr>
            </w:pPr>
            <w:r>
              <w:rPr>
                <w:rFonts w:ascii="Montserrat Light" w:hAnsi="Montserrat Light"/>
                <w:noProof/>
                <w:color w:val="000000"/>
                <w:sz w:val="22"/>
                <w:szCs w:val="22"/>
                <w:lang w:val="ro-RO"/>
              </w:rPr>
              <w:t>Permanent</w:t>
            </w:r>
          </w:p>
        </w:tc>
      </w:tr>
      <w:tr w:rsidR="00760368" w:rsidRPr="0078470C" w14:paraId="7A9EEC2E" w14:textId="77777777" w:rsidTr="00175562">
        <w:trPr>
          <w:trHeight w:val="106"/>
        </w:trPr>
        <w:tc>
          <w:tcPr>
            <w:tcW w:w="14601" w:type="dxa"/>
            <w:gridSpan w:val="5"/>
            <w:shd w:val="clear" w:color="auto" w:fill="806000" w:themeFill="accent4" w:themeFillShade="80"/>
          </w:tcPr>
          <w:p w14:paraId="7A9EEC2D" w14:textId="77777777" w:rsidR="00760368" w:rsidRPr="0078470C" w:rsidRDefault="00760368" w:rsidP="00760368">
            <w:pPr>
              <w:widowControl w:val="0"/>
              <w:autoSpaceDE w:val="0"/>
              <w:autoSpaceDN w:val="0"/>
              <w:ind w:left="148" w:hanging="148"/>
              <w:jc w:val="center"/>
              <w:rPr>
                <w:rFonts w:ascii="Montserrat" w:hAnsi="Montserrat"/>
                <w:b/>
                <w:noProof/>
                <w:color w:val="FFFFFF"/>
                <w:sz w:val="22"/>
                <w:szCs w:val="22"/>
                <w:lang w:val="ro-RO"/>
              </w:rPr>
            </w:pPr>
            <w:r w:rsidRPr="0078470C">
              <w:rPr>
                <w:rFonts w:ascii="Montserrat" w:hAnsi="Montserrat"/>
                <w:b/>
                <w:noProof/>
                <w:color w:val="FFFFFF"/>
                <w:sz w:val="22"/>
                <w:szCs w:val="22"/>
                <w:lang w:val="ro-RO"/>
              </w:rPr>
              <w:t>V. EVALUARE ȘI AUDIT</w:t>
            </w:r>
          </w:p>
        </w:tc>
      </w:tr>
      <w:tr w:rsidR="00760368" w:rsidRPr="0078470C" w14:paraId="7A9EEC30" w14:textId="77777777" w:rsidTr="00175562">
        <w:trPr>
          <w:trHeight w:val="106"/>
        </w:trPr>
        <w:tc>
          <w:tcPr>
            <w:tcW w:w="14601" w:type="dxa"/>
            <w:gridSpan w:val="5"/>
            <w:shd w:val="clear" w:color="auto" w:fill="FFE599" w:themeFill="accent4" w:themeFillTint="66"/>
          </w:tcPr>
          <w:p w14:paraId="7A9EEC2F" w14:textId="77777777" w:rsidR="00760368" w:rsidRPr="0078470C" w:rsidRDefault="00760368" w:rsidP="00760368">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Standardul 15 - EVALUAREA SISTEMULUI DE CONTROL INTERN MANAGERIAL</w:t>
            </w:r>
          </w:p>
        </w:tc>
      </w:tr>
      <w:tr w:rsidR="00760368" w:rsidRPr="0078470C" w14:paraId="7A9EEC36" w14:textId="77777777" w:rsidTr="000A5F5B">
        <w:trPr>
          <w:trHeight w:val="1132"/>
        </w:trPr>
        <w:tc>
          <w:tcPr>
            <w:tcW w:w="568" w:type="dxa"/>
            <w:vMerge w:val="restart"/>
            <w:shd w:val="clear" w:color="000000" w:fill="FFFFFF"/>
          </w:tcPr>
          <w:p w14:paraId="7A9EEC31" w14:textId="77777777" w:rsidR="00760368" w:rsidRPr="0078470C" w:rsidRDefault="00760368" w:rsidP="00760368">
            <w:pPr>
              <w:widowControl w:val="0"/>
              <w:autoSpaceDE w:val="0"/>
              <w:autoSpaceDN w:val="0"/>
              <w:jc w:val="both"/>
              <w:rPr>
                <w:rFonts w:ascii="Montserrat" w:hAnsi="Montserrat"/>
                <w:noProof/>
                <w:color w:val="000000"/>
                <w:sz w:val="22"/>
                <w:szCs w:val="22"/>
                <w:lang w:val="ro-RO"/>
              </w:rPr>
            </w:pPr>
            <w:r w:rsidRPr="0078470C">
              <w:rPr>
                <w:rFonts w:ascii="Montserrat" w:hAnsi="Montserrat"/>
                <w:noProof/>
                <w:color w:val="000000"/>
                <w:sz w:val="22"/>
                <w:szCs w:val="22"/>
                <w:lang w:val="ro-RO"/>
              </w:rPr>
              <w:t>15.</w:t>
            </w:r>
          </w:p>
        </w:tc>
        <w:tc>
          <w:tcPr>
            <w:tcW w:w="2715" w:type="dxa"/>
            <w:vMerge w:val="restart"/>
            <w:shd w:val="clear" w:color="000000" w:fill="FFFFFF"/>
          </w:tcPr>
          <w:p w14:paraId="7A9EEC32" w14:textId="1FA3F78A" w:rsidR="000A5F5B" w:rsidRPr="00572425" w:rsidRDefault="00760368" w:rsidP="00DF0281">
            <w:pPr>
              <w:pStyle w:val="Listparagraf"/>
              <w:widowControl w:val="0"/>
              <w:autoSpaceDE w:val="0"/>
              <w:autoSpaceDN w:val="0"/>
              <w:ind w:left="0"/>
              <w:jc w:val="both"/>
              <w:rPr>
                <w:rFonts w:ascii="Montserrat Light" w:hAnsi="Montserrat Light"/>
                <w:noProof/>
                <w:color w:val="000000"/>
                <w:sz w:val="22"/>
                <w:szCs w:val="22"/>
                <w:lang w:val="ro-RO"/>
              </w:rPr>
            </w:pPr>
            <w:r w:rsidRPr="00572425">
              <w:rPr>
                <w:rFonts w:ascii="Montserrat Light" w:hAnsi="Montserrat Light"/>
                <w:noProof/>
                <w:color w:val="000000"/>
                <w:sz w:val="22"/>
                <w:szCs w:val="22"/>
                <w:lang w:val="ro-RO"/>
              </w:rPr>
              <w:t xml:space="preserve">Monitorizarea Programului de dezvoltare al sistemului de control intern managerial </w:t>
            </w:r>
          </w:p>
        </w:tc>
        <w:tc>
          <w:tcPr>
            <w:tcW w:w="6480" w:type="dxa"/>
            <w:shd w:val="clear" w:color="000000" w:fill="FFFFFF"/>
          </w:tcPr>
          <w:p w14:paraId="7A9EEC33" w14:textId="3A5C2A03" w:rsidR="00760368" w:rsidRPr="00572425" w:rsidRDefault="00760368" w:rsidP="00DF0281">
            <w:pPr>
              <w:widowControl w:val="0"/>
              <w:tabs>
                <w:tab w:val="left" w:pos="165"/>
              </w:tabs>
              <w:autoSpaceDE w:val="0"/>
              <w:autoSpaceDN w:val="0"/>
              <w:jc w:val="both"/>
              <w:rPr>
                <w:rFonts w:ascii="Montserrat Light" w:hAnsi="Montserrat Light"/>
                <w:noProof/>
                <w:color w:val="000000"/>
                <w:sz w:val="22"/>
                <w:szCs w:val="22"/>
                <w:lang w:val="ro-RO"/>
              </w:rPr>
            </w:pPr>
            <w:r w:rsidRPr="00572425">
              <w:rPr>
                <w:rFonts w:ascii="Montserrat Light" w:hAnsi="Montserrat Light"/>
                <w:noProof/>
                <w:color w:val="000000"/>
                <w:sz w:val="22"/>
                <w:szCs w:val="22"/>
                <w:lang w:val="ro-RO"/>
              </w:rPr>
              <w:t>Elaborarea/ Actualizarea documentelor care reglementează activitatea Comisiei de monitorizare, coordonare și îndrumare metodologică  a implementării și dezvoltării sistemului de control intern managerial</w:t>
            </w:r>
          </w:p>
        </w:tc>
        <w:tc>
          <w:tcPr>
            <w:tcW w:w="3330" w:type="dxa"/>
            <w:shd w:val="clear" w:color="000000" w:fill="FFFFFF"/>
          </w:tcPr>
          <w:p w14:paraId="7A9EEC34" w14:textId="64B634DA" w:rsidR="00760368" w:rsidRPr="00572425" w:rsidRDefault="000A5F5B" w:rsidP="00DF0281">
            <w:pPr>
              <w:widowControl w:val="0"/>
              <w:tabs>
                <w:tab w:val="left" w:pos="165"/>
              </w:tabs>
              <w:autoSpaceDE w:val="0"/>
              <w:autoSpaceDN w:val="0"/>
              <w:jc w:val="both"/>
              <w:rPr>
                <w:rFonts w:ascii="Montserrat Light" w:hAnsi="Montserrat Light"/>
                <w:noProof/>
                <w:color w:val="000000"/>
                <w:sz w:val="22"/>
                <w:szCs w:val="22"/>
                <w:lang w:val="ro-RO"/>
              </w:rPr>
            </w:pPr>
            <w:r w:rsidRPr="00572425">
              <w:rPr>
                <w:rFonts w:ascii="Montserrat Light" w:hAnsi="Montserrat Light"/>
                <w:noProof/>
                <w:color w:val="000000"/>
                <w:sz w:val="22"/>
                <w:szCs w:val="22"/>
                <w:lang w:val="ro-RO"/>
              </w:rPr>
              <w:t>CM</w:t>
            </w:r>
          </w:p>
        </w:tc>
        <w:tc>
          <w:tcPr>
            <w:tcW w:w="1508" w:type="dxa"/>
            <w:shd w:val="clear" w:color="000000" w:fill="FFFFFF"/>
          </w:tcPr>
          <w:p w14:paraId="7A9EEC35" w14:textId="77777777" w:rsidR="00760368" w:rsidRPr="00572425" w:rsidRDefault="00760368" w:rsidP="00DF0281">
            <w:pPr>
              <w:widowControl w:val="0"/>
              <w:autoSpaceDE w:val="0"/>
              <w:autoSpaceDN w:val="0"/>
              <w:rPr>
                <w:rFonts w:ascii="Montserrat Light" w:hAnsi="Montserrat Light"/>
                <w:noProof/>
                <w:color w:val="000000"/>
                <w:sz w:val="22"/>
                <w:szCs w:val="22"/>
                <w:lang w:val="ro-RO"/>
              </w:rPr>
            </w:pPr>
            <w:r w:rsidRPr="00572425">
              <w:rPr>
                <w:rFonts w:ascii="Montserrat Light" w:hAnsi="Montserrat Light"/>
                <w:noProof/>
                <w:color w:val="000000"/>
                <w:sz w:val="22"/>
                <w:szCs w:val="22"/>
                <w:lang w:val="ro-RO"/>
              </w:rPr>
              <w:t>Ori de câte ori este necesar</w:t>
            </w:r>
          </w:p>
        </w:tc>
      </w:tr>
      <w:tr w:rsidR="00760368" w:rsidRPr="0078470C" w14:paraId="7A9EEC44" w14:textId="77777777" w:rsidTr="002800F8">
        <w:trPr>
          <w:trHeight w:val="619"/>
        </w:trPr>
        <w:tc>
          <w:tcPr>
            <w:tcW w:w="568" w:type="dxa"/>
            <w:vMerge/>
            <w:shd w:val="clear" w:color="000000" w:fill="FFFFFF"/>
          </w:tcPr>
          <w:p w14:paraId="7A9EEC3D" w14:textId="77777777" w:rsidR="00760368" w:rsidRPr="0078470C" w:rsidRDefault="00760368" w:rsidP="00760368">
            <w:pPr>
              <w:widowControl w:val="0"/>
              <w:autoSpaceDE w:val="0"/>
              <w:autoSpaceDN w:val="0"/>
              <w:jc w:val="both"/>
              <w:rPr>
                <w:rFonts w:ascii="Montserrat" w:hAnsi="Montserrat"/>
                <w:noProof/>
                <w:color w:val="000000"/>
                <w:sz w:val="22"/>
                <w:szCs w:val="22"/>
                <w:lang w:val="ro-RO"/>
              </w:rPr>
            </w:pPr>
          </w:p>
        </w:tc>
        <w:tc>
          <w:tcPr>
            <w:tcW w:w="2715" w:type="dxa"/>
            <w:vMerge/>
            <w:shd w:val="clear" w:color="000000" w:fill="FFFFFF"/>
          </w:tcPr>
          <w:p w14:paraId="7A9EEC3E" w14:textId="77777777" w:rsidR="00760368" w:rsidRPr="00572425" w:rsidRDefault="00760368" w:rsidP="00DF0281">
            <w:pPr>
              <w:pStyle w:val="Listparagraf"/>
              <w:widowControl w:val="0"/>
              <w:numPr>
                <w:ilvl w:val="0"/>
                <w:numId w:val="8"/>
              </w:numPr>
              <w:autoSpaceDE w:val="0"/>
              <w:autoSpaceDN w:val="0"/>
              <w:ind w:left="205" w:hanging="205"/>
              <w:jc w:val="both"/>
              <w:rPr>
                <w:rFonts w:ascii="Montserrat Light" w:hAnsi="Montserrat Light"/>
                <w:noProof/>
                <w:color w:val="000000"/>
                <w:sz w:val="22"/>
                <w:szCs w:val="22"/>
                <w:lang w:val="ro-RO"/>
              </w:rPr>
            </w:pPr>
          </w:p>
        </w:tc>
        <w:tc>
          <w:tcPr>
            <w:tcW w:w="6480" w:type="dxa"/>
            <w:shd w:val="clear" w:color="000000" w:fill="FFFFFF"/>
          </w:tcPr>
          <w:p w14:paraId="7A9EEC40" w14:textId="57AB762C" w:rsidR="00760368" w:rsidRPr="00572425" w:rsidRDefault="00760368" w:rsidP="00DF0281">
            <w:pPr>
              <w:tabs>
                <w:tab w:val="left" w:pos="263"/>
              </w:tabs>
              <w:jc w:val="both"/>
              <w:rPr>
                <w:rFonts w:ascii="Montserrat Light" w:hAnsi="Montserrat Light"/>
                <w:noProof/>
                <w:color w:val="000000"/>
                <w:sz w:val="22"/>
                <w:szCs w:val="22"/>
                <w:lang w:val="ro-RO"/>
              </w:rPr>
            </w:pPr>
            <w:r w:rsidRPr="00572425">
              <w:rPr>
                <w:rFonts w:ascii="Montserrat Light" w:hAnsi="Montserrat Light" w:cs="Arial"/>
                <w:noProof/>
                <w:sz w:val="22"/>
                <w:szCs w:val="22"/>
                <w:lang w:val="ro-RO"/>
              </w:rPr>
              <w:t xml:space="preserve">Elaborarea unei analize periodice </w:t>
            </w:r>
            <w:r w:rsidR="000A5F5B" w:rsidRPr="00572425">
              <w:rPr>
                <w:rFonts w:ascii="Montserrat Light" w:hAnsi="Montserrat Light" w:cs="Arial"/>
                <w:noProof/>
                <w:sz w:val="22"/>
                <w:szCs w:val="22"/>
                <w:lang w:val="ro-RO"/>
              </w:rPr>
              <w:t xml:space="preserve">a realizării Programului, </w:t>
            </w:r>
            <w:r w:rsidRPr="00572425">
              <w:rPr>
                <w:rFonts w:ascii="Montserrat Light" w:hAnsi="Montserrat Light" w:cs="Arial"/>
                <w:noProof/>
                <w:sz w:val="22"/>
                <w:szCs w:val="22"/>
                <w:lang w:val="ro-RO"/>
              </w:rPr>
              <w:t xml:space="preserve">a circumstanţelor şi a </w:t>
            </w:r>
            <w:r w:rsidR="000A5F5B" w:rsidRPr="00572425">
              <w:rPr>
                <w:rFonts w:ascii="Montserrat Light" w:hAnsi="Montserrat Light" w:cs="Arial"/>
                <w:noProof/>
                <w:sz w:val="22"/>
                <w:szCs w:val="22"/>
                <w:lang w:val="ro-RO"/>
              </w:rPr>
              <w:t xml:space="preserve">necesității </w:t>
            </w:r>
            <w:r w:rsidR="00DF0281">
              <w:rPr>
                <w:rFonts w:ascii="Montserrat Light" w:hAnsi="Montserrat Light" w:cs="Arial"/>
                <w:noProof/>
                <w:sz w:val="22"/>
                <w:szCs w:val="22"/>
                <w:lang w:val="ro-RO"/>
              </w:rPr>
              <w:t>modificării lui</w:t>
            </w:r>
          </w:p>
        </w:tc>
        <w:tc>
          <w:tcPr>
            <w:tcW w:w="3330" w:type="dxa"/>
            <w:shd w:val="clear" w:color="000000" w:fill="FFFFFF"/>
          </w:tcPr>
          <w:p w14:paraId="7A9EEC42" w14:textId="715061D2" w:rsidR="00760368" w:rsidRPr="00572425" w:rsidRDefault="000A5F5B" w:rsidP="00DF0281">
            <w:pPr>
              <w:widowControl w:val="0"/>
              <w:tabs>
                <w:tab w:val="left" w:pos="165"/>
              </w:tabs>
              <w:autoSpaceDE w:val="0"/>
              <w:autoSpaceDN w:val="0"/>
              <w:jc w:val="both"/>
              <w:rPr>
                <w:rFonts w:ascii="Montserrat Light" w:hAnsi="Montserrat Light"/>
                <w:noProof/>
                <w:color w:val="000000"/>
                <w:sz w:val="22"/>
                <w:szCs w:val="22"/>
                <w:lang w:val="ro-RO"/>
              </w:rPr>
            </w:pPr>
            <w:r w:rsidRPr="00572425">
              <w:rPr>
                <w:rFonts w:ascii="Montserrat Light" w:hAnsi="Montserrat Light"/>
                <w:noProof/>
                <w:color w:val="000000"/>
                <w:sz w:val="22"/>
                <w:szCs w:val="22"/>
                <w:lang w:val="ro-RO"/>
              </w:rPr>
              <w:t>CM</w:t>
            </w:r>
          </w:p>
        </w:tc>
        <w:tc>
          <w:tcPr>
            <w:tcW w:w="1508" w:type="dxa"/>
            <w:shd w:val="clear" w:color="000000" w:fill="FFFFFF"/>
          </w:tcPr>
          <w:p w14:paraId="7A9EEC43" w14:textId="358C6D08" w:rsidR="00760368" w:rsidRPr="00572425" w:rsidRDefault="002800F8" w:rsidP="00DF0281">
            <w:pPr>
              <w:widowControl w:val="0"/>
              <w:autoSpaceDE w:val="0"/>
              <w:autoSpaceDN w:val="0"/>
              <w:rPr>
                <w:rFonts w:ascii="Montserrat Light" w:hAnsi="Montserrat Light"/>
                <w:noProof/>
                <w:color w:val="000000"/>
                <w:sz w:val="22"/>
                <w:szCs w:val="22"/>
                <w:lang w:val="ro-RO"/>
              </w:rPr>
            </w:pPr>
            <w:r w:rsidRPr="00572425">
              <w:rPr>
                <w:rFonts w:ascii="Montserrat Light" w:hAnsi="Montserrat Light"/>
                <w:noProof/>
                <w:color w:val="000000"/>
                <w:sz w:val="22"/>
                <w:szCs w:val="22"/>
                <w:lang w:val="ro-RO"/>
              </w:rPr>
              <w:t>30.06.2021</w:t>
            </w:r>
          </w:p>
        </w:tc>
      </w:tr>
      <w:tr w:rsidR="002800F8" w:rsidRPr="0078470C" w14:paraId="7A9EEC71" w14:textId="77777777" w:rsidTr="00DF0281">
        <w:trPr>
          <w:trHeight w:val="1330"/>
        </w:trPr>
        <w:tc>
          <w:tcPr>
            <w:tcW w:w="568" w:type="dxa"/>
            <w:vMerge/>
            <w:shd w:val="clear" w:color="000000" w:fill="FFFFFF"/>
          </w:tcPr>
          <w:p w14:paraId="7A9EEC52" w14:textId="77777777" w:rsidR="002800F8" w:rsidRPr="0078470C" w:rsidRDefault="002800F8" w:rsidP="00760368">
            <w:pPr>
              <w:widowControl w:val="0"/>
              <w:autoSpaceDE w:val="0"/>
              <w:autoSpaceDN w:val="0"/>
              <w:jc w:val="both"/>
              <w:rPr>
                <w:rFonts w:ascii="Montserrat" w:hAnsi="Montserrat"/>
                <w:noProof/>
                <w:color w:val="000000"/>
                <w:sz w:val="22"/>
                <w:szCs w:val="22"/>
                <w:lang w:val="ro-RO"/>
              </w:rPr>
            </w:pPr>
          </w:p>
        </w:tc>
        <w:tc>
          <w:tcPr>
            <w:tcW w:w="2715" w:type="dxa"/>
            <w:shd w:val="clear" w:color="000000" w:fill="FFFFFF"/>
          </w:tcPr>
          <w:p w14:paraId="7A9EEC6D" w14:textId="0708E098" w:rsidR="002800F8" w:rsidRPr="00572425" w:rsidRDefault="002800F8" w:rsidP="00DF0281">
            <w:pPr>
              <w:pStyle w:val="Listparagraf"/>
              <w:widowControl w:val="0"/>
              <w:autoSpaceDE w:val="0"/>
              <w:autoSpaceDN w:val="0"/>
              <w:ind w:left="0"/>
              <w:jc w:val="both"/>
              <w:rPr>
                <w:rFonts w:ascii="Montserrat Light" w:hAnsi="Montserrat Light"/>
                <w:noProof/>
                <w:color w:val="000000"/>
                <w:sz w:val="22"/>
                <w:szCs w:val="22"/>
                <w:lang w:val="ro-RO"/>
              </w:rPr>
            </w:pPr>
            <w:r w:rsidRPr="00572425">
              <w:rPr>
                <w:rFonts w:ascii="Montserrat Light" w:hAnsi="Montserrat Light"/>
                <w:noProof/>
                <w:color w:val="000000"/>
                <w:sz w:val="22"/>
                <w:szCs w:val="22"/>
                <w:lang w:val="ro-RO"/>
              </w:rPr>
              <w:t>Evaluarea anuală a implementării și dezvoltării sistemului de control intern managerial</w:t>
            </w:r>
          </w:p>
        </w:tc>
        <w:tc>
          <w:tcPr>
            <w:tcW w:w="6480" w:type="dxa"/>
            <w:shd w:val="clear" w:color="000000" w:fill="FFFFFF"/>
          </w:tcPr>
          <w:p w14:paraId="7A9EEC6E" w14:textId="741CF4B9" w:rsidR="002800F8" w:rsidRPr="00572425" w:rsidRDefault="002800F8" w:rsidP="00DF0281">
            <w:pPr>
              <w:pStyle w:val="Listparagraf"/>
              <w:widowControl w:val="0"/>
              <w:autoSpaceDE w:val="0"/>
              <w:autoSpaceDN w:val="0"/>
              <w:ind w:left="0"/>
              <w:jc w:val="both"/>
              <w:rPr>
                <w:rFonts w:ascii="Montserrat Light" w:hAnsi="Montserrat Light"/>
                <w:noProof/>
                <w:sz w:val="22"/>
                <w:szCs w:val="22"/>
                <w:lang w:val="ro-RO"/>
              </w:rPr>
            </w:pPr>
            <w:r w:rsidRPr="00572425">
              <w:rPr>
                <w:rFonts w:ascii="Montserrat Light" w:hAnsi="Montserrat Light"/>
                <w:noProof/>
                <w:color w:val="000000"/>
                <w:sz w:val="22"/>
                <w:szCs w:val="22"/>
                <w:lang w:val="ro-RO"/>
              </w:rPr>
              <w:t>Asumarea de către conducătorii compartimentelor a realităţii datelor, informaţiilor şi constatărilor înscrise în chestionarul de autoevaluare a stadiului de implementare a standardelor de control intern managerial</w:t>
            </w:r>
          </w:p>
        </w:tc>
        <w:tc>
          <w:tcPr>
            <w:tcW w:w="3330" w:type="dxa"/>
            <w:shd w:val="clear" w:color="000000" w:fill="FFFFFF"/>
          </w:tcPr>
          <w:p w14:paraId="7A9EEC6F" w14:textId="636C1A1B" w:rsidR="002800F8" w:rsidRPr="00572425" w:rsidRDefault="002800F8" w:rsidP="00DF0281">
            <w:pPr>
              <w:pStyle w:val="Listparagraf"/>
              <w:widowControl w:val="0"/>
              <w:autoSpaceDE w:val="0"/>
              <w:autoSpaceDN w:val="0"/>
              <w:ind w:left="0"/>
              <w:jc w:val="both"/>
              <w:rPr>
                <w:rFonts w:ascii="Montserrat Light" w:hAnsi="Montserrat Light"/>
                <w:noProof/>
                <w:color w:val="000000"/>
                <w:sz w:val="22"/>
                <w:szCs w:val="22"/>
                <w:lang w:val="ro-RO"/>
              </w:rPr>
            </w:pPr>
            <w:r w:rsidRPr="00572425">
              <w:rPr>
                <w:rFonts w:ascii="Montserrat Light" w:hAnsi="Montserrat Light"/>
                <w:noProof/>
                <w:color w:val="000000"/>
                <w:sz w:val="22"/>
                <w:szCs w:val="22"/>
                <w:lang w:val="ro-RO"/>
              </w:rPr>
              <w:t>Conducătorii compartimentelor de la primul nivel de conducere</w:t>
            </w:r>
          </w:p>
        </w:tc>
        <w:tc>
          <w:tcPr>
            <w:tcW w:w="1508" w:type="dxa"/>
            <w:shd w:val="clear" w:color="000000" w:fill="FFFFFF"/>
          </w:tcPr>
          <w:p w14:paraId="7A9EEC70" w14:textId="6857061E" w:rsidR="002800F8" w:rsidRPr="00572425" w:rsidRDefault="002800F8" w:rsidP="00DF0281">
            <w:pPr>
              <w:widowControl w:val="0"/>
              <w:autoSpaceDE w:val="0"/>
              <w:autoSpaceDN w:val="0"/>
              <w:rPr>
                <w:rFonts w:ascii="Montserrat Light" w:hAnsi="Montserrat Light"/>
                <w:noProof/>
                <w:color w:val="000000"/>
                <w:sz w:val="22"/>
                <w:szCs w:val="22"/>
                <w:lang w:val="ro-RO"/>
              </w:rPr>
            </w:pPr>
            <w:r w:rsidRPr="00572425">
              <w:rPr>
                <w:rFonts w:ascii="Montserrat Light" w:hAnsi="Montserrat Light"/>
                <w:noProof/>
                <w:color w:val="000000"/>
                <w:sz w:val="22"/>
                <w:szCs w:val="22"/>
                <w:lang w:val="ro-RO"/>
              </w:rPr>
              <w:t>Anual</w:t>
            </w:r>
          </w:p>
        </w:tc>
      </w:tr>
      <w:tr w:rsidR="00760368" w:rsidRPr="0078470C" w14:paraId="7A9EEC93" w14:textId="77777777" w:rsidTr="00175562">
        <w:trPr>
          <w:trHeight w:val="113"/>
        </w:trPr>
        <w:tc>
          <w:tcPr>
            <w:tcW w:w="14601" w:type="dxa"/>
            <w:gridSpan w:val="5"/>
            <w:shd w:val="clear" w:color="auto" w:fill="FFE599" w:themeFill="accent4" w:themeFillTint="66"/>
          </w:tcPr>
          <w:p w14:paraId="7A9EEC92" w14:textId="77777777" w:rsidR="00760368" w:rsidRPr="0078470C" w:rsidRDefault="00760368" w:rsidP="00760368">
            <w:pPr>
              <w:widowControl w:val="0"/>
              <w:autoSpaceDE w:val="0"/>
              <w:autoSpaceDN w:val="0"/>
              <w:jc w:val="center"/>
              <w:rPr>
                <w:rFonts w:ascii="Montserrat" w:hAnsi="Montserrat"/>
                <w:b/>
                <w:noProof/>
                <w:color w:val="000000"/>
                <w:sz w:val="22"/>
                <w:szCs w:val="22"/>
                <w:lang w:val="ro-RO"/>
              </w:rPr>
            </w:pPr>
            <w:r w:rsidRPr="0078470C">
              <w:rPr>
                <w:rFonts w:ascii="Montserrat" w:hAnsi="Montserrat"/>
                <w:b/>
                <w:noProof/>
                <w:color w:val="000000"/>
                <w:sz w:val="22"/>
                <w:szCs w:val="22"/>
                <w:lang w:val="ro-RO"/>
              </w:rPr>
              <w:t>Standardul 16 - AUDITUL INTERN</w:t>
            </w:r>
          </w:p>
        </w:tc>
      </w:tr>
      <w:tr w:rsidR="00760368" w:rsidRPr="0078470C" w14:paraId="7A9EEC99" w14:textId="77777777" w:rsidTr="00760368">
        <w:trPr>
          <w:trHeight w:val="1045"/>
        </w:trPr>
        <w:tc>
          <w:tcPr>
            <w:tcW w:w="568" w:type="dxa"/>
            <w:shd w:val="clear" w:color="000000" w:fill="FFFFFF"/>
          </w:tcPr>
          <w:p w14:paraId="7A9EEC94" w14:textId="77777777" w:rsidR="00760368" w:rsidRPr="00DF0281" w:rsidRDefault="00760368" w:rsidP="00760368">
            <w:pPr>
              <w:widowControl w:val="0"/>
              <w:autoSpaceDE w:val="0"/>
              <w:autoSpaceDN w:val="0"/>
              <w:jc w:val="both"/>
              <w:rPr>
                <w:rFonts w:ascii="Montserrat Light" w:hAnsi="Montserrat Light"/>
                <w:noProof/>
                <w:color w:val="000000"/>
                <w:sz w:val="22"/>
                <w:szCs w:val="22"/>
                <w:lang w:val="ro-RO"/>
              </w:rPr>
            </w:pPr>
            <w:r w:rsidRPr="00DF0281">
              <w:rPr>
                <w:rFonts w:ascii="Montserrat Light" w:hAnsi="Montserrat Light"/>
                <w:noProof/>
                <w:color w:val="000000"/>
                <w:sz w:val="22"/>
                <w:szCs w:val="22"/>
                <w:lang w:val="ro-RO"/>
              </w:rPr>
              <w:t>16.</w:t>
            </w:r>
          </w:p>
        </w:tc>
        <w:tc>
          <w:tcPr>
            <w:tcW w:w="2715" w:type="dxa"/>
            <w:shd w:val="clear" w:color="000000" w:fill="FFFFFF"/>
          </w:tcPr>
          <w:p w14:paraId="7A9EEC95" w14:textId="011E835B" w:rsidR="00760368" w:rsidRPr="00DF0281" w:rsidRDefault="00DF0281" w:rsidP="00760368">
            <w:pPr>
              <w:pStyle w:val="Listparagraf"/>
              <w:widowControl w:val="0"/>
              <w:autoSpaceDE w:val="0"/>
              <w:autoSpaceDN w:val="0"/>
              <w:ind w:left="0"/>
              <w:jc w:val="both"/>
              <w:rPr>
                <w:rFonts w:ascii="Montserrat Light" w:hAnsi="Montserrat Light"/>
                <w:noProof/>
                <w:color w:val="000000"/>
                <w:sz w:val="22"/>
                <w:szCs w:val="22"/>
                <w:lang w:val="ro-RO"/>
              </w:rPr>
            </w:pPr>
            <w:r w:rsidRPr="00DF0281">
              <w:rPr>
                <w:rFonts w:ascii="Montserrat Light" w:hAnsi="Montserrat Light"/>
                <w:noProof/>
                <w:color w:val="000000"/>
                <w:sz w:val="22"/>
                <w:szCs w:val="22"/>
                <w:lang w:val="ro-RO"/>
              </w:rPr>
              <w:t>Evaluarea sistemului de control intern managerial prin misiunile de audit intern atât la CJC cât și la entitățile subordonate</w:t>
            </w:r>
          </w:p>
        </w:tc>
        <w:tc>
          <w:tcPr>
            <w:tcW w:w="6480" w:type="dxa"/>
            <w:shd w:val="clear" w:color="000000" w:fill="FFFFFF"/>
          </w:tcPr>
          <w:p w14:paraId="7A9EEC96" w14:textId="77777777" w:rsidR="00760368" w:rsidRPr="00DF0281" w:rsidRDefault="00760368" w:rsidP="00760368">
            <w:pPr>
              <w:pStyle w:val="Listparagraf"/>
              <w:widowControl w:val="0"/>
              <w:autoSpaceDE w:val="0"/>
              <w:autoSpaceDN w:val="0"/>
              <w:ind w:left="0"/>
              <w:jc w:val="both"/>
              <w:rPr>
                <w:rFonts w:ascii="Montserrat Light" w:hAnsi="Montserrat Light"/>
                <w:noProof/>
                <w:color w:val="000000"/>
                <w:sz w:val="22"/>
                <w:szCs w:val="22"/>
                <w:lang w:val="ro-RO"/>
              </w:rPr>
            </w:pPr>
            <w:r w:rsidRPr="00DF0281">
              <w:rPr>
                <w:rFonts w:ascii="Montserrat Light" w:hAnsi="Montserrat Light"/>
                <w:noProof/>
                <w:color w:val="000000"/>
                <w:sz w:val="22"/>
                <w:szCs w:val="22"/>
                <w:lang w:val="ro-RO"/>
              </w:rPr>
              <w:t xml:space="preserve">Evaluarea gradului de dezvoltare a sistemului de control intern managerial la nivelul instituției </w:t>
            </w:r>
          </w:p>
        </w:tc>
        <w:tc>
          <w:tcPr>
            <w:tcW w:w="3330" w:type="dxa"/>
            <w:shd w:val="clear" w:color="000000" w:fill="FFFFFF"/>
          </w:tcPr>
          <w:p w14:paraId="7A9EEC97" w14:textId="77777777" w:rsidR="00760368" w:rsidRPr="00DF0281" w:rsidRDefault="00760368" w:rsidP="00760368">
            <w:pPr>
              <w:widowControl w:val="0"/>
              <w:tabs>
                <w:tab w:val="left" w:pos="148"/>
              </w:tabs>
              <w:autoSpaceDE w:val="0"/>
              <w:autoSpaceDN w:val="0"/>
              <w:jc w:val="both"/>
              <w:rPr>
                <w:rFonts w:ascii="Montserrat Light" w:hAnsi="Montserrat Light"/>
                <w:noProof/>
                <w:color w:val="000000"/>
                <w:sz w:val="22"/>
                <w:szCs w:val="22"/>
                <w:lang w:val="ro-RO"/>
              </w:rPr>
            </w:pPr>
            <w:r w:rsidRPr="00DF0281">
              <w:rPr>
                <w:rFonts w:ascii="Montserrat Light" w:hAnsi="Montserrat Light"/>
                <w:noProof/>
                <w:color w:val="000000"/>
                <w:sz w:val="22"/>
                <w:szCs w:val="22"/>
                <w:lang w:val="ro-RO"/>
              </w:rPr>
              <w:t>Serviciul Audit Intern</w:t>
            </w:r>
          </w:p>
        </w:tc>
        <w:tc>
          <w:tcPr>
            <w:tcW w:w="1508" w:type="dxa"/>
            <w:shd w:val="clear" w:color="000000" w:fill="FFFFFF"/>
          </w:tcPr>
          <w:p w14:paraId="7A9EEC98" w14:textId="77777777" w:rsidR="00760368" w:rsidRPr="00DF0281" w:rsidRDefault="00760368" w:rsidP="00760368">
            <w:pPr>
              <w:widowControl w:val="0"/>
              <w:autoSpaceDE w:val="0"/>
              <w:autoSpaceDN w:val="0"/>
              <w:rPr>
                <w:rFonts w:ascii="Montserrat Light" w:hAnsi="Montserrat Light"/>
                <w:noProof/>
                <w:color w:val="000000"/>
                <w:sz w:val="22"/>
                <w:szCs w:val="22"/>
                <w:lang w:val="ro-RO"/>
              </w:rPr>
            </w:pPr>
            <w:r w:rsidRPr="00DF0281">
              <w:rPr>
                <w:rFonts w:ascii="Montserrat Light" w:hAnsi="Montserrat Light"/>
                <w:noProof/>
                <w:color w:val="000000"/>
                <w:sz w:val="22"/>
                <w:szCs w:val="22"/>
                <w:lang w:val="ro-RO"/>
              </w:rPr>
              <w:t>Conform planurilor  de audit</w:t>
            </w:r>
          </w:p>
        </w:tc>
      </w:tr>
    </w:tbl>
    <w:p w14:paraId="7A9EEC9B" w14:textId="77777777" w:rsidR="00643CAE" w:rsidRPr="0078470C" w:rsidRDefault="00643CAE" w:rsidP="00D97077">
      <w:pPr>
        <w:jc w:val="center"/>
        <w:rPr>
          <w:rFonts w:ascii="Montserrat" w:hAnsi="Montserrat"/>
          <w:b/>
          <w:noProof/>
          <w:color w:val="000000"/>
          <w:sz w:val="22"/>
          <w:szCs w:val="22"/>
          <w:lang w:val="ro-RO"/>
        </w:rPr>
      </w:pPr>
    </w:p>
    <w:p w14:paraId="7A9EEC9C" w14:textId="77777777" w:rsidR="00643CAE" w:rsidRPr="0078470C" w:rsidRDefault="00643CAE" w:rsidP="00D97077">
      <w:pPr>
        <w:jc w:val="center"/>
        <w:rPr>
          <w:rFonts w:ascii="Montserrat" w:hAnsi="Montserrat"/>
          <w:b/>
          <w:noProof/>
          <w:color w:val="000000"/>
          <w:sz w:val="22"/>
          <w:szCs w:val="22"/>
          <w:lang w:val="ro-RO"/>
        </w:rPr>
      </w:pPr>
    </w:p>
    <w:p w14:paraId="7A9EEC9D" w14:textId="20BC12FD" w:rsidR="00643CAE" w:rsidRPr="0078470C" w:rsidRDefault="00643CAE" w:rsidP="00B257DE">
      <w:pPr>
        <w:ind w:left="720" w:firstLine="720"/>
        <w:rPr>
          <w:rFonts w:ascii="Montserrat" w:hAnsi="Montserrat"/>
          <w:b/>
          <w:noProof/>
          <w:color w:val="000000"/>
          <w:sz w:val="22"/>
          <w:szCs w:val="22"/>
          <w:lang w:val="ro-RO"/>
        </w:rPr>
      </w:pPr>
      <w:r w:rsidRPr="0078470C">
        <w:rPr>
          <w:rFonts w:ascii="Montserrat" w:hAnsi="Montserrat"/>
          <w:b/>
          <w:noProof/>
          <w:color w:val="000000"/>
          <w:sz w:val="22"/>
          <w:szCs w:val="22"/>
          <w:lang w:val="ro-RO"/>
        </w:rPr>
        <w:t>PREȘEDINT</w:t>
      </w:r>
      <w:r w:rsidR="00B257DE" w:rsidRPr="0078470C">
        <w:rPr>
          <w:rFonts w:ascii="Montserrat" w:hAnsi="Montserrat"/>
          <w:b/>
          <w:noProof/>
          <w:color w:val="000000"/>
          <w:sz w:val="22"/>
          <w:szCs w:val="22"/>
          <w:lang w:val="ro-RO"/>
        </w:rPr>
        <w:t xml:space="preserve">E                                                                                             </w:t>
      </w:r>
      <w:r w:rsidR="00B257DE" w:rsidRPr="0078470C">
        <w:rPr>
          <w:rFonts w:ascii="Montserrat" w:hAnsi="Montserrat"/>
          <w:b/>
          <w:noProof/>
          <w:color w:val="000000"/>
          <w:sz w:val="22"/>
          <w:szCs w:val="22"/>
          <w:lang w:val="ro-RO"/>
        </w:rPr>
        <w:tab/>
      </w:r>
      <w:r w:rsidR="00F63FF4" w:rsidRPr="0078470C">
        <w:rPr>
          <w:rFonts w:ascii="Montserrat" w:hAnsi="Montserrat"/>
          <w:b/>
          <w:noProof/>
          <w:color w:val="000000"/>
          <w:sz w:val="22"/>
          <w:szCs w:val="22"/>
          <w:lang w:val="ro-RO"/>
        </w:rPr>
        <w:t xml:space="preserve">       </w:t>
      </w:r>
      <w:r w:rsidR="00B257DE" w:rsidRPr="0078470C">
        <w:rPr>
          <w:rFonts w:ascii="Montserrat" w:hAnsi="Montserrat"/>
          <w:b/>
          <w:noProof/>
          <w:color w:val="000000"/>
          <w:sz w:val="22"/>
          <w:szCs w:val="22"/>
          <w:lang w:val="ro-RO"/>
        </w:rPr>
        <w:t xml:space="preserve"> </w:t>
      </w:r>
      <w:r w:rsidR="00B731B8" w:rsidRPr="0078470C">
        <w:rPr>
          <w:rFonts w:ascii="Montserrat" w:hAnsi="Montserrat"/>
          <w:b/>
          <w:noProof/>
          <w:color w:val="000000"/>
          <w:sz w:val="22"/>
          <w:szCs w:val="22"/>
          <w:lang w:val="ro-RO"/>
        </w:rPr>
        <w:t xml:space="preserve">   CONTRASEMENEAZĂ</w:t>
      </w:r>
      <w:r w:rsidR="00B257DE" w:rsidRPr="0078470C">
        <w:rPr>
          <w:rFonts w:ascii="Montserrat" w:hAnsi="Montserrat"/>
          <w:b/>
          <w:noProof/>
          <w:color w:val="000000"/>
          <w:sz w:val="22"/>
          <w:szCs w:val="22"/>
          <w:lang w:val="ro-RO"/>
        </w:rPr>
        <w:t>:</w:t>
      </w:r>
    </w:p>
    <w:p w14:paraId="7A9EEC9E" w14:textId="7F35BD06" w:rsidR="00B257DE" w:rsidRPr="0078470C" w:rsidRDefault="00B257DE" w:rsidP="00B257DE">
      <w:pPr>
        <w:ind w:left="720" w:firstLine="720"/>
        <w:rPr>
          <w:rFonts w:ascii="Montserrat" w:hAnsi="Montserrat"/>
          <w:b/>
          <w:noProof/>
          <w:color w:val="000000"/>
          <w:sz w:val="22"/>
          <w:szCs w:val="22"/>
          <w:lang w:val="ro-RO"/>
        </w:rPr>
      </w:pPr>
      <w:r w:rsidRPr="0078470C">
        <w:rPr>
          <w:rFonts w:ascii="Montserrat" w:hAnsi="Montserrat"/>
          <w:noProof/>
          <w:color w:val="000000"/>
          <w:sz w:val="22"/>
          <w:szCs w:val="22"/>
          <w:lang w:val="ro-RO"/>
        </w:rPr>
        <w:t xml:space="preserve">   Alin Tișe                                                                                          </w:t>
      </w:r>
      <w:r w:rsidRPr="0078470C">
        <w:rPr>
          <w:rFonts w:ascii="Montserrat" w:hAnsi="Montserrat"/>
          <w:noProof/>
          <w:color w:val="000000"/>
          <w:sz w:val="22"/>
          <w:szCs w:val="22"/>
          <w:lang w:val="ro-RO"/>
        </w:rPr>
        <w:tab/>
      </w:r>
      <w:r w:rsidRPr="0078470C">
        <w:rPr>
          <w:rFonts w:ascii="Montserrat" w:hAnsi="Montserrat"/>
          <w:noProof/>
          <w:color w:val="000000"/>
          <w:sz w:val="22"/>
          <w:szCs w:val="22"/>
          <w:lang w:val="ro-RO"/>
        </w:rPr>
        <w:tab/>
      </w:r>
      <w:r w:rsidRPr="0078470C">
        <w:rPr>
          <w:rFonts w:ascii="Montserrat" w:hAnsi="Montserrat"/>
          <w:noProof/>
          <w:color w:val="000000"/>
          <w:sz w:val="22"/>
          <w:szCs w:val="22"/>
          <w:lang w:val="ro-RO"/>
        </w:rPr>
        <w:tab/>
      </w:r>
      <w:r w:rsidRPr="0078470C">
        <w:rPr>
          <w:rFonts w:ascii="Montserrat" w:hAnsi="Montserrat"/>
          <w:b/>
          <w:noProof/>
          <w:color w:val="000000"/>
          <w:sz w:val="22"/>
          <w:szCs w:val="22"/>
          <w:lang w:val="ro-RO"/>
        </w:rPr>
        <w:t xml:space="preserve">SECRETAR </w:t>
      </w:r>
      <w:r w:rsidR="00B731B8" w:rsidRPr="0078470C">
        <w:rPr>
          <w:rFonts w:ascii="Montserrat" w:hAnsi="Montserrat"/>
          <w:b/>
          <w:noProof/>
          <w:color w:val="000000"/>
          <w:sz w:val="22"/>
          <w:szCs w:val="22"/>
          <w:lang w:val="ro-RO"/>
        </w:rPr>
        <w:t xml:space="preserve">GENERAL </w:t>
      </w:r>
      <w:r w:rsidRPr="0078470C">
        <w:rPr>
          <w:rFonts w:ascii="Montserrat" w:hAnsi="Montserrat"/>
          <w:b/>
          <w:noProof/>
          <w:color w:val="000000"/>
          <w:sz w:val="22"/>
          <w:szCs w:val="22"/>
          <w:lang w:val="ro-RO"/>
        </w:rPr>
        <w:t>AL JUDEȚULUI</w:t>
      </w:r>
    </w:p>
    <w:p w14:paraId="7A9EEC9F" w14:textId="1C8D9532" w:rsidR="00643CAE" w:rsidRPr="0078470C" w:rsidRDefault="00B257DE" w:rsidP="00B257DE">
      <w:pPr>
        <w:jc w:val="center"/>
        <w:rPr>
          <w:rFonts w:ascii="Montserrat" w:hAnsi="Montserrat"/>
          <w:noProof/>
          <w:color w:val="000000"/>
          <w:sz w:val="22"/>
          <w:szCs w:val="22"/>
          <w:lang w:val="ro-RO"/>
        </w:rPr>
      </w:pPr>
      <w:r w:rsidRPr="0078470C">
        <w:rPr>
          <w:rFonts w:ascii="Montserrat" w:hAnsi="Montserrat"/>
          <w:b/>
          <w:noProof/>
          <w:color w:val="000000"/>
          <w:sz w:val="22"/>
          <w:szCs w:val="22"/>
          <w:lang w:val="ro-RO"/>
        </w:rPr>
        <w:t xml:space="preserve">                                                                                                                                       </w:t>
      </w:r>
      <w:r w:rsidR="00643CAE" w:rsidRPr="0078470C">
        <w:rPr>
          <w:rFonts w:ascii="Montserrat" w:hAnsi="Montserrat"/>
          <w:noProof/>
          <w:color w:val="000000"/>
          <w:sz w:val="22"/>
          <w:szCs w:val="22"/>
          <w:lang w:val="ro-RO"/>
        </w:rPr>
        <w:t>Simona Gaci</w:t>
      </w:r>
    </w:p>
    <w:sectPr w:rsidR="00643CAE" w:rsidRPr="0078470C" w:rsidSect="00480856">
      <w:footerReference w:type="even" r:id="rId11"/>
      <w:footerReference w:type="default" r:id="rId12"/>
      <w:headerReference w:type="first" r:id="rId13"/>
      <w:footerReference w:type="first" r:id="rId14"/>
      <w:pgSz w:w="15840" w:h="12240" w:orient="landscape" w:code="1"/>
      <w:pgMar w:top="568" w:right="567" w:bottom="568" w:left="1134" w:header="284" w:footer="1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372E8" w14:textId="77777777" w:rsidR="00E743ED" w:rsidRDefault="00E743ED">
      <w:r>
        <w:separator/>
      </w:r>
    </w:p>
  </w:endnote>
  <w:endnote w:type="continuationSeparator" w:id="0">
    <w:p w14:paraId="02C87C05" w14:textId="77777777" w:rsidR="00E743ED" w:rsidRDefault="00E7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EECA4" w14:textId="77777777" w:rsidR="00E743ED" w:rsidRDefault="00E743ED" w:rsidP="0083002E">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7A9EECA5" w14:textId="77777777" w:rsidR="00E743ED" w:rsidRDefault="00E743E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EECA6" w14:textId="77777777" w:rsidR="00E743ED" w:rsidRPr="002F2EBB" w:rsidRDefault="00E743ED" w:rsidP="0083002E">
    <w:pPr>
      <w:pStyle w:val="Subsol"/>
      <w:framePr w:wrap="around" w:vAnchor="text" w:hAnchor="margin" w:xAlign="center" w:y="1"/>
      <w:rPr>
        <w:rStyle w:val="Numrdepagin"/>
        <w:rFonts w:ascii="Arial" w:hAnsi="Arial" w:cs="Arial"/>
        <w:sz w:val="22"/>
        <w:szCs w:val="22"/>
      </w:rPr>
    </w:pPr>
    <w:r w:rsidRPr="002F2EBB">
      <w:rPr>
        <w:rStyle w:val="Numrdepagin"/>
        <w:rFonts w:ascii="Arial" w:hAnsi="Arial" w:cs="Arial"/>
        <w:sz w:val="22"/>
        <w:szCs w:val="22"/>
      </w:rPr>
      <w:fldChar w:fldCharType="begin"/>
    </w:r>
    <w:r w:rsidRPr="002F2EBB">
      <w:rPr>
        <w:rStyle w:val="Numrdepagin"/>
        <w:rFonts w:ascii="Arial" w:hAnsi="Arial" w:cs="Arial"/>
        <w:sz w:val="22"/>
        <w:szCs w:val="22"/>
      </w:rPr>
      <w:instrText xml:space="preserve">PAGE  </w:instrText>
    </w:r>
    <w:r w:rsidRPr="002F2EBB">
      <w:rPr>
        <w:rStyle w:val="Numrdepagin"/>
        <w:rFonts w:ascii="Arial" w:hAnsi="Arial" w:cs="Arial"/>
        <w:sz w:val="22"/>
        <w:szCs w:val="22"/>
      </w:rPr>
      <w:fldChar w:fldCharType="separate"/>
    </w:r>
    <w:r>
      <w:rPr>
        <w:rStyle w:val="Numrdepagin"/>
        <w:rFonts w:ascii="Arial" w:hAnsi="Arial" w:cs="Arial"/>
        <w:noProof/>
        <w:sz w:val="22"/>
        <w:szCs w:val="22"/>
      </w:rPr>
      <w:t>8</w:t>
    </w:r>
    <w:r w:rsidRPr="002F2EBB">
      <w:rPr>
        <w:rStyle w:val="Numrdepagin"/>
        <w:rFonts w:ascii="Arial" w:hAnsi="Arial" w:cs="Arial"/>
        <w:sz w:val="22"/>
        <w:szCs w:val="22"/>
      </w:rPr>
      <w:fldChar w:fldCharType="end"/>
    </w:r>
  </w:p>
  <w:p w14:paraId="7A9EECA7" w14:textId="77777777" w:rsidR="00E743ED" w:rsidRDefault="00E743ED">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EECA9" w14:textId="77777777" w:rsidR="00E743ED" w:rsidRDefault="00E743ED" w:rsidP="00A95D5B">
    <w:pPr>
      <w:pStyle w:val="Subsol"/>
      <w:jc w:val="center"/>
    </w:pPr>
    <w:r>
      <w:fldChar w:fldCharType="begin"/>
    </w:r>
    <w:r>
      <w:instrText xml:space="preserve"> PAGE   \* MERGEFORMAT </w:instrText>
    </w:r>
    <w:r>
      <w:fldChar w:fldCharType="separate"/>
    </w:r>
    <w:r>
      <w:rPr>
        <w:noProof/>
      </w:rPr>
      <w:t>1</w:t>
    </w:r>
    <w:r>
      <w:rPr>
        <w:noProof/>
      </w:rPr>
      <w:fldChar w:fldCharType="end"/>
    </w:r>
  </w:p>
  <w:p w14:paraId="7A9EECAA" w14:textId="77777777" w:rsidR="00E743ED" w:rsidRDefault="00E743E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FA422" w14:textId="77777777" w:rsidR="00E743ED" w:rsidRDefault="00E743ED">
      <w:r>
        <w:separator/>
      </w:r>
    </w:p>
  </w:footnote>
  <w:footnote w:type="continuationSeparator" w:id="0">
    <w:p w14:paraId="5FFC659C" w14:textId="77777777" w:rsidR="00E743ED" w:rsidRDefault="00E74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EECA8" w14:textId="77777777" w:rsidR="00E743ED" w:rsidRDefault="00E743ED" w:rsidP="00A95D5B">
    <w:pPr>
      <w:pStyle w:val="Titlu2"/>
      <w:spacing w:line="276"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575D"/>
    <w:multiLevelType w:val="hybridMultilevel"/>
    <w:tmpl w:val="AEAA33DC"/>
    <w:lvl w:ilvl="0" w:tplc="04090001">
      <w:start w:val="1"/>
      <w:numFmt w:val="bullet"/>
      <w:lvlText w:val=""/>
      <w:lvlJc w:val="left"/>
      <w:pPr>
        <w:ind w:left="232" w:hanging="360"/>
      </w:pPr>
      <w:rPr>
        <w:rFonts w:ascii="Symbol" w:hAnsi="Symbol" w:hint="default"/>
      </w:rPr>
    </w:lvl>
    <w:lvl w:ilvl="1" w:tplc="A3706D14">
      <w:numFmt w:val="bullet"/>
      <w:lvlText w:val="•"/>
      <w:lvlJc w:val="left"/>
      <w:pPr>
        <w:ind w:left="1207" w:hanging="615"/>
      </w:pPr>
      <w:rPr>
        <w:rFonts w:ascii="Trebuchet MS" w:eastAsia="Times New Roman" w:hAnsi="Trebuchet MS" w:cs="Arial" w:hint="default"/>
      </w:rPr>
    </w:lvl>
    <w:lvl w:ilvl="2" w:tplc="04090005" w:tentative="1">
      <w:start w:val="1"/>
      <w:numFmt w:val="bullet"/>
      <w:lvlText w:val=""/>
      <w:lvlJc w:val="left"/>
      <w:pPr>
        <w:ind w:left="1672" w:hanging="360"/>
      </w:pPr>
      <w:rPr>
        <w:rFonts w:ascii="Wingdings" w:hAnsi="Wingdings" w:hint="default"/>
      </w:rPr>
    </w:lvl>
    <w:lvl w:ilvl="3" w:tplc="04090001" w:tentative="1">
      <w:start w:val="1"/>
      <w:numFmt w:val="bullet"/>
      <w:lvlText w:val=""/>
      <w:lvlJc w:val="left"/>
      <w:pPr>
        <w:ind w:left="2392" w:hanging="360"/>
      </w:pPr>
      <w:rPr>
        <w:rFonts w:ascii="Symbol" w:hAnsi="Symbol" w:hint="default"/>
      </w:rPr>
    </w:lvl>
    <w:lvl w:ilvl="4" w:tplc="04090003" w:tentative="1">
      <w:start w:val="1"/>
      <w:numFmt w:val="bullet"/>
      <w:lvlText w:val="o"/>
      <w:lvlJc w:val="left"/>
      <w:pPr>
        <w:ind w:left="3112" w:hanging="360"/>
      </w:pPr>
      <w:rPr>
        <w:rFonts w:ascii="Courier New" w:hAnsi="Courier New" w:cs="Courier New" w:hint="default"/>
      </w:rPr>
    </w:lvl>
    <w:lvl w:ilvl="5" w:tplc="04090005" w:tentative="1">
      <w:start w:val="1"/>
      <w:numFmt w:val="bullet"/>
      <w:lvlText w:val=""/>
      <w:lvlJc w:val="left"/>
      <w:pPr>
        <w:ind w:left="3832" w:hanging="360"/>
      </w:pPr>
      <w:rPr>
        <w:rFonts w:ascii="Wingdings" w:hAnsi="Wingdings" w:hint="default"/>
      </w:rPr>
    </w:lvl>
    <w:lvl w:ilvl="6" w:tplc="04090001" w:tentative="1">
      <w:start w:val="1"/>
      <w:numFmt w:val="bullet"/>
      <w:lvlText w:val=""/>
      <w:lvlJc w:val="left"/>
      <w:pPr>
        <w:ind w:left="4552" w:hanging="360"/>
      </w:pPr>
      <w:rPr>
        <w:rFonts w:ascii="Symbol" w:hAnsi="Symbol" w:hint="default"/>
      </w:rPr>
    </w:lvl>
    <w:lvl w:ilvl="7" w:tplc="04090003" w:tentative="1">
      <w:start w:val="1"/>
      <w:numFmt w:val="bullet"/>
      <w:lvlText w:val="o"/>
      <w:lvlJc w:val="left"/>
      <w:pPr>
        <w:ind w:left="5272" w:hanging="360"/>
      </w:pPr>
      <w:rPr>
        <w:rFonts w:ascii="Courier New" w:hAnsi="Courier New" w:cs="Courier New" w:hint="default"/>
      </w:rPr>
    </w:lvl>
    <w:lvl w:ilvl="8" w:tplc="04090005" w:tentative="1">
      <w:start w:val="1"/>
      <w:numFmt w:val="bullet"/>
      <w:lvlText w:val=""/>
      <w:lvlJc w:val="left"/>
      <w:pPr>
        <w:ind w:left="5992" w:hanging="360"/>
      </w:pPr>
      <w:rPr>
        <w:rFonts w:ascii="Wingdings" w:hAnsi="Wingdings" w:hint="default"/>
      </w:rPr>
    </w:lvl>
  </w:abstractNum>
  <w:abstractNum w:abstractNumId="1" w15:restartNumberingAfterBreak="0">
    <w:nsid w:val="0BA01B24"/>
    <w:multiLevelType w:val="hybridMultilevel"/>
    <w:tmpl w:val="049A01C8"/>
    <w:lvl w:ilvl="0" w:tplc="72B4CC24">
      <w:start w:val="1"/>
      <w:numFmt w:val="decimal"/>
      <w:lvlText w:val="Art. %1."/>
      <w:lvlJc w:val="left"/>
      <w:pPr>
        <w:ind w:left="720" w:hanging="360"/>
      </w:pPr>
      <w:rPr>
        <w:b/>
        <w:bCs/>
        <w:color w:val="auto"/>
      </w:rPr>
    </w:lvl>
    <w:lvl w:ilvl="1" w:tplc="8294DCD8">
      <w:start w:val="1"/>
      <w:numFmt w:val="lowerLetter"/>
      <w:lvlText w:val="%2)"/>
      <w:lvlJc w:val="left"/>
      <w:pPr>
        <w:ind w:left="1440" w:hanging="360"/>
      </w:pPr>
      <w:rPr>
        <w:rFonts w:ascii="Cambria" w:eastAsia="Times New Roman" w:hAnsi="Cambria" w:cs="Cambria"/>
        <w:b/>
        <w:bCs w:val="0"/>
        <w:color w:val="auto"/>
      </w:rPr>
    </w:lvl>
    <w:lvl w:ilvl="2" w:tplc="0409000F">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2B68DC"/>
    <w:multiLevelType w:val="hybridMultilevel"/>
    <w:tmpl w:val="F086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10EDA"/>
    <w:multiLevelType w:val="hybridMultilevel"/>
    <w:tmpl w:val="7B68E01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 w15:restartNumberingAfterBreak="0">
    <w:nsid w:val="213E7DD7"/>
    <w:multiLevelType w:val="hybridMultilevel"/>
    <w:tmpl w:val="596E4F36"/>
    <w:lvl w:ilvl="0" w:tplc="08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B54B7"/>
    <w:multiLevelType w:val="hybridMultilevel"/>
    <w:tmpl w:val="6FCAF2BC"/>
    <w:lvl w:ilvl="0" w:tplc="08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60CFA"/>
    <w:multiLevelType w:val="hybridMultilevel"/>
    <w:tmpl w:val="215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A22CA"/>
    <w:multiLevelType w:val="hybridMultilevel"/>
    <w:tmpl w:val="9F5AEB48"/>
    <w:lvl w:ilvl="0" w:tplc="08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56A5C"/>
    <w:multiLevelType w:val="hybridMultilevel"/>
    <w:tmpl w:val="7228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87448"/>
    <w:multiLevelType w:val="hybridMultilevel"/>
    <w:tmpl w:val="944A467C"/>
    <w:lvl w:ilvl="0" w:tplc="08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37E5D"/>
    <w:multiLevelType w:val="hybridMultilevel"/>
    <w:tmpl w:val="3F76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91164"/>
    <w:multiLevelType w:val="hybridMultilevel"/>
    <w:tmpl w:val="AB82458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A4E4E8E"/>
    <w:multiLevelType w:val="hybridMultilevel"/>
    <w:tmpl w:val="2B083292"/>
    <w:lvl w:ilvl="0" w:tplc="08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04B15"/>
    <w:multiLevelType w:val="hybridMultilevel"/>
    <w:tmpl w:val="336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F2E6D"/>
    <w:multiLevelType w:val="hybridMultilevel"/>
    <w:tmpl w:val="B774555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4AF6345"/>
    <w:multiLevelType w:val="hybridMultilevel"/>
    <w:tmpl w:val="5786323E"/>
    <w:lvl w:ilvl="0" w:tplc="08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195708"/>
    <w:multiLevelType w:val="hybridMultilevel"/>
    <w:tmpl w:val="28CE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C3539"/>
    <w:multiLevelType w:val="hybridMultilevel"/>
    <w:tmpl w:val="13F0256C"/>
    <w:lvl w:ilvl="0" w:tplc="08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
  </w:num>
  <w:num w:numId="4">
    <w:abstractNumId w:val="13"/>
  </w:num>
  <w:num w:numId="5">
    <w:abstractNumId w:val="8"/>
  </w:num>
  <w:num w:numId="6">
    <w:abstractNumId w:val="2"/>
  </w:num>
  <w:num w:numId="7">
    <w:abstractNumId w:val="6"/>
  </w:num>
  <w:num w:numId="8">
    <w:abstractNumId w:val="10"/>
  </w:num>
  <w:num w:numId="9">
    <w:abstractNumId w:val="5"/>
  </w:num>
  <w:num w:numId="10">
    <w:abstractNumId w:val="4"/>
  </w:num>
  <w:num w:numId="11">
    <w:abstractNumId w:val="12"/>
  </w:num>
  <w:num w:numId="12">
    <w:abstractNumId w:val="15"/>
  </w:num>
  <w:num w:numId="13">
    <w:abstractNumId w:val="17"/>
  </w:num>
  <w:num w:numId="14">
    <w:abstractNumId w:val="9"/>
  </w:num>
  <w:num w:numId="15">
    <w:abstractNumId w:val="7"/>
  </w:num>
  <w:num w:numId="16">
    <w:abstractNumId w:val="11"/>
  </w:num>
  <w:num w:numId="17">
    <w:abstractNumId w:val="14"/>
  </w:num>
  <w:num w:numId="1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8193" style="mso-position-horizontal-relative:margin;mso-position-vertical-relative:margin;mso-width-relative:margin;v-text-anchor:middle" o:allowincell="f" fill="f" fillcolor="none [3213]" strokecolor="none [3212]">
      <v:fill color="none [3213]" on="f"/>
      <v:stroke color="none [3212]" weight="1.5pt"/>
      <v:shadow color="none [3209]" opacity=".5" offset="-15pt,0" offset2="-18pt,12pt"/>
      <v:textbox inset="21.6pt,21.6pt,21.6pt,21.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D5"/>
    <w:rsid w:val="00000525"/>
    <w:rsid w:val="00000C3A"/>
    <w:rsid w:val="000011E3"/>
    <w:rsid w:val="00003E65"/>
    <w:rsid w:val="00005EE1"/>
    <w:rsid w:val="000118C9"/>
    <w:rsid w:val="000119AD"/>
    <w:rsid w:val="00012651"/>
    <w:rsid w:val="00015565"/>
    <w:rsid w:val="00022D3E"/>
    <w:rsid w:val="00023DB2"/>
    <w:rsid w:val="000257B1"/>
    <w:rsid w:val="00026421"/>
    <w:rsid w:val="000304BC"/>
    <w:rsid w:val="0003069F"/>
    <w:rsid w:val="00030BAA"/>
    <w:rsid w:val="00030F6B"/>
    <w:rsid w:val="00031D6B"/>
    <w:rsid w:val="00034942"/>
    <w:rsid w:val="00034AB7"/>
    <w:rsid w:val="00035C9E"/>
    <w:rsid w:val="00036712"/>
    <w:rsid w:val="00037912"/>
    <w:rsid w:val="0004169A"/>
    <w:rsid w:val="00041F99"/>
    <w:rsid w:val="000431F1"/>
    <w:rsid w:val="00044923"/>
    <w:rsid w:val="00046F5B"/>
    <w:rsid w:val="00052113"/>
    <w:rsid w:val="000523E4"/>
    <w:rsid w:val="00052BBE"/>
    <w:rsid w:val="00052FD0"/>
    <w:rsid w:val="000539FE"/>
    <w:rsid w:val="00056025"/>
    <w:rsid w:val="0006066B"/>
    <w:rsid w:val="00070439"/>
    <w:rsid w:val="00071BE2"/>
    <w:rsid w:val="00071D4D"/>
    <w:rsid w:val="00073E84"/>
    <w:rsid w:val="00074749"/>
    <w:rsid w:val="00075022"/>
    <w:rsid w:val="00075D41"/>
    <w:rsid w:val="0007630D"/>
    <w:rsid w:val="00077A6F"/>
    <w:rsid w:val="0008064C"/>
    <w:rsid w:val="00084D63"/>
    <w:rsid w:val="000867B5"/>
    <w:rsid w:val="000870BD"/>
    <w:rsid w:val="00091126"/>
    <w:rsid w:val="0009150C"/>
    <w:rsid w:val="000937BF"/>
    <w:rsid w:val="00093DB0"/>
    <w:rsid w:val="0009584D"/>
    <w:rsid w:val="000975E0"/>
    <w:rsid w:val="000A0035"/>
    <w:rsid w:val="000A153F"/>
    <w:rsid w:val="000A1894"/>
    <w:rsid w:val="000A5F5B"/>
    <w:rsid w:val="000B0A65"/>
    <w:rsid w:val="000B0F74"/>
    <w:rsid w:val="000B57CD"/>
    <w:rsid w:val="000B6052"/>
    <w:rsid w:val="000D1597"/>
    <w:rsid w:val="000D4130"/>
    <w:rsid w:val="000D57AE"/>
    <w:rsid w:val="000E1522"/>
    <w:rsid w:val="000E18CB"/>
    <w:rsid w:val="000E5C23"/>
    <w:rsid w:val="000E5E61"/>
    <w:rsid w:val="000E674F"/>
    <w:rsid w:val="000E726E"/>
    <w:rsid w:val="000F1F81"/>
    <w:rsid w:val="000F2D92"/>
    <w:rsid w:val="000F3388"/>
    <w:rsid w:val="00103A93"/>
    <w:rsid w:val="00103FC9"/>
    <w:rsid w:val="00105350"/>
    <w:rsid w:val="00106132"/>
    <w:rsid w:val="00106177"/>
    <w:rsid w:val="0010737C"/>
    <w:rsid w:val="00113393"/>
    <w:rsid w:val="00114B43"/>
    <w:rsid w:val="00115D8C"/>
    <w:rsid w:val="00116A39"/>
    <w:rsid w:val="001247C3"/>
    <w:rsid w:val="00124C45"/>
    <w:rsid w:val="0012535F"/>
    <w:rsid w:val="001259AD"/>
    <w:rsid w:val="001267B4"/>
    <w:rsid w:val="00130385"/>
    <w:rsid w:val="00130CE9"/>
    <w:rsid w:val="001319C5"/>
    <w:rsid w:val="00133CC7"/>
    <w:rsid w:val="0013543D"/>
    <w:rsid w:val="001359EE"/>
    <w:rsid w:val="00137EB1"/>
    <w:rsid w:val="001424D1"/>
    <w:rsid w:val="00143800"/>
    <w:rsid w:val="00150F23"/>
    <w:rsid w:val="00153237"/>
    <w:rsid w:val="00153920"/>
    <w:rsid w:val="0016023B"/>
    <w:rsid w:val="00160B02"/>
    <w:rsid w:val="00166B6A"/>
    <w:rsid w:val="00171916"/>
    <w:rsid w:val="00174A01"/>
    <w:rsid w:val="00175562"/>
    <w:rsid w:val="001757A0"/>
    <w:rsid w:val="001766CE"/>
    <w:rsid w:val="00176850"/>
    <w:rsid w:val="00176C90"/>
    <w:rsid w:val="00180BB0"/>
    <w:rsid w:val="0018267F"/>
    <w:rsid w:val="00182CE3"/>
    <w:rsid w:val="00185A9E"/>
    <w:rsid w:val="001868DF"/>
    <w:rsid w:val="001912F8"/>
    <w:rsid w:val="00193AC6"/>
    <w:rsid w:val="001A0743"/>
    <w:rsid w:val="001A1BB1"/>
    <w:rsid w:val="001A4D28"/>
    <w:rsid w:val="001B1B12"/>
    <w:rsid w:val="001B3CAF"/>
    <w:rsid w:val="001C4D43"/>
    <w:rsid w:val="001C524F"/>
    <w:rsid w:val="001C769A"/>
    <w:rsid w:val="001D1DAC"/>
    <w:rsid w:val="001D2D1A"/>
    <w:rsid w:val="001D3BA1"/>
    <w:rsid w:val="001D511E"/>
    <w:rsid w:val="001D6C86"/>
    <w:rsid w:val="001D6E8F"/>
    <w:rsid w:val="001E07FF"/>
    <w:rsid w:val="001E386B"/>
    <w:rsid w:val="001E3B98"/>
    <w:rsid w:val="001E4BAA"/>
    <w:rsid w:val="001E620B"/>
    <w:rsid w:val="001E65AD"/>
    <w:rsid w:val="001E687D"/>
    <w:rsid w:val="001E703F"/>
    <w:rsid w:val="001F1916"/>
    <w:rsid w:val="001F7E54"/>
    <w:rsid w:val="002004D2"/>
    <w:rsid w:val="0020074E"/>
    <w:rsid w:val="00203A44"/>
    <w:rsid w:val="00203E2A"/>
    <w:rsid w:val="00203FB9"/>
    <w:rsid w:val="00206366"/>
    <w:rsid w:val="00206CFE"/>
    <w:rsid w:val="00212928"/>
    <w:rsid w:val="00213C14"/>
    <w:rsid w:val="00223E6C"/>
    <w:rsid w:val="00231FEB"/>
    <w:rsid w:val="00235126"/>
    <w:rsid w:val="00236525"/>
    <w:rsid w:val="00244755"/>
    <w:rsid w:val="002458F7"/>
    <w:rsid w:val="002470B8"/>
    <w:rsid w:val="002478CF"/>
    <w:rsid w:val="00250CD7"/>
    <w:rsid w:val="00251175"/>
    <w:rsid w:val="00251FB3"/>
    <w:rsid w:val="00256A7C"/>
    <w:rsid w:val="002572D9"/>
    <w:rsid w:val="00262508"/>
    <w:rsid w:val="00265065"/>
    <w:rsid w:val="0026514A"/>
    <w:rsid w:val="00267425"/>
    <w:rsid w:val="00267830"/>
    <w:rsid w:val="00271F9E"/>
    <w:rsid w:val="002738E9"/>
    <w:rsid w:val="00273AF3"/>
    <w:rsid w:val="002800F8"/>
    <w:rsid w:val="002801E9"/>
    <w:rsid w:val="002820A2"/>
    <w:rsid w:val="00282343"/>
    <w:rsid w:val="0028264A"/>
    <w:rsid w:val="00285734"/>
    <w:rsid w:val="00287469"/>
    <w:rsid w:val="00287895"/>
    <w:rsid w:val="00291547"/>
    <w:rsid w:val="00295FB9"/>
    <w:rsid w:val="00296361"/>
    <w:rsid w:val="0029642B"/>
    <w:rsid w:val="00296D64"/>
    <w:rsid w:val="002A2389"/>
    <w:rsid w:val="002A55C8"/>
    <w:rsid w:val="002B1033"/>
    <w:rsid w:val="002B1CC5"/>
    <w:rsid w:val="002B2397"/>
    <w:rsid w:val="002B438C"/>
    <w:rsid w:val="002B7741"/>
    <w:rsid w:val="002B791B"/>
    <w:rsid w:val="002C12F8"/>
    <w:rsid w:val="002C25D2"/>
    <w:rsid w:val="002C348A"/>
    <w:rsid w:val="002C78B1"/>
    <w:rsid w:val="002D39F1"/>
    <w:rsid w:val="002D4CC1"/>
    <w:rsid w:val="002D75C9"/>
    <w:rsid w:val="002E456B"/>
    <w:rsid w:val="002E4739"/>
    <w:rsid w:val="002E5826"/>
    <w:rsid w:val="002F0190"/>
    <w:rsid w:val="002F157B"/>
    <w:rsid w:val="002F2EBB"/>
    <w:rsid w:val="002F6241"/>
    <w:rsid w:val="002F6F5E"/>
    <w:rsid w:val="002F7083"/>
    <w:rsid w:val="003027FD"/>
    <w:rsid w:val="00303CAD"/>
    <w:rsid w:val="00305527"/>
    <w:rsid w:val="003107DD"/>
    <w:rsid w:val="00316495"/>
    <w:rsid w:val="0032285F"/>
    <w:rsid w:val="00322B03"/>
    <w:rsid w:val="003230CF"/>
    <w:rsid w:val="003237EF"/>
    <w:rsid w:val="003250A2"/>
    <w:rsid w:val="0032562E"/>
    <w:rsid w:val="00325E55"/>
    <w:rsid w:val="00327AD6"/>
    <w:rsid w:val="0034028F"/>
    <w:rsid w:val="003410DE"/>
    <w:rsid w:val="0034254A"/>
    <w:rsid w:val="00344CC9"/>
    <w:rsid w:val="00345595"/>
    <w:rsid w:val="00345A9F"/>
    <w:rsid w:val="003468F8"/>
    <w:rsid w:val="00347EF2"/>
    <w:rsid w:val="00350E89"/>
    <w:rsid w:val="00352E48"/>
    <w:rsid w:val="00353344"/>
    <w:rsid w:val="003576D2"/>
    <w:rsid w:val="00362341"/>
    <w:rsid w:val="0036546E"/>
    <w:rsid w:val="003658D2"/>
    <w:rsid w:val="00370338"/>
    <w:rsid w:val="00371055"/>
    <w:rsid w:val="00373139"/>
    <w:rsid w:val="0037501B"/>
    <w:rsid w:val="00375984"/>
    <w:rsid w:val="003776EF"/>
    <w:rsid w:val="0038084E"/>
    <w:rsid w:val="0038107C"/>
    <w:rsid w:val="00384318"/>
    <w:rsid w:val="0038575D"/>
    <w:rsid w:val="00390599"/>
    <w:rsid w:val="003905AC"/>
    <w:rsid w:val="00392C7C"/>
    <w:rsid w:val="00392DCF"/>
    <w:rsid w:val="003950E1"/>
    <w:rsid w:val="0039716C"/>
    <w:rsid w:val="00397448"/>
    <w:rsid w:val="00397EFD"/>
    <w:rsid w:val="003A0E26"/>
    <w:rsid w:val="003A1EA0"/>
    <w:rsid w:val="003A40DA"/>
    <w:rsid w:val="003A5612"/>
    <w:rsid w:val="003A78BA"/>
    <w:rsid w:val="003B041E"/>
    <w:rsid w:val="003C11D6"/>
    <w:rsid w:val="003C4119"/>
    <w:rsid w:val="003C546C"/>
    <w:rsid w:val="003D0A8D"/>
    <w:rsid w:val="003D1903"/>
    <w:rsid w:val="003D43E1"/>
    <w:rsid w:val="003D58D1"/>
    <w:rsid w:val="003D5B8A"/>
    <w:rsid w:val="003D6367"/>
    <w:rsid w:val="003D65D1"/>
    <w:rsid w:val="003E0557"/>
    <w:rsid w:val="003E2F52"/>
    <w:rsid w:val="003E434B"/>
    <w:rsid w:val="003E4ED7"/>
    <w:rsid w:val="003E5FE4"/>
    <w:rsid w:val="003E7BCC"/>
    <w:rsid w:val="003F1352"/>
    <w:rsid w:val="003F7104"/>
    <w:rsid w:val="00401339"/>
    <w:rsid w:val="00403140"/>
    <w:rsid w:val="00405D5B"/>
    <w:rsid w:val="004078C4"/>
    <w:rsid w:val="00411562"/>
    <w:rsid w:val="00412168"/>
    <w:rsid w:val="0041631A"/>
    <w:rsid w:val="004170D7"/>
    <w:rsid w:val="0042397A"/>
    <w:rsid w:val="00423C23"/>
    <w:rsid w:val="00425D54"/>
    <w:rsid w:val="00432004"/>
    <w:rsid w:val="0043246E"/>
    <w:rsid w:val="00433056"/>
    <w:rsid w:val="0043485D"/>
    <w:rsid w:val="00434C0A"/>
    <w:rsid w:val="00442AD6"/>
    <w:rsid w:val="0044482C"/>
    <w:rsid w:val="0044493A"/>
    <w:rsid w:val="00451C70"/>
    <w:rsid w:val="00453F3A"/>
    <w:rsid w:val="00457418"/>
    <w:rsid w:val="004576E6"/>
    <w:rsid w:val="00465117"/>
    <w:rsid w:val="004668B0"/>
    <w:rsid w:val="00470540"/>
    <w:rsid w:val="00470567"/>
    <w:rsid w:val="00470AAA"/>
    <w:rsid w:val="00477F7C"/>
    <w:rsid w:val="00480856"/>
    <w:rsid w:val="0048099E"/>
    <w:rsid w:val="0048705F"/>
    <w:rsid w:val="00491E40"/>
    <w:rsid w:val="004921F5"/>
    <w:rsid w:val="00494FF6"/>
    <w:rsid w:val="004A11C2"/>
    <w:rsid w:val="004A2437"/>
    <w:rsid w:val="004B0B47"/>
    <w:rsid w:val="004B534C"/>
    <w:rsid w:val="004B6979"/>
    <w:rsid w:val="004C354A"/>
    <w:rsid w:val="004D0404"/>
    <w:rsid w:val="004D2EF3"/>
    <w:rsid w:val="004D4252"/>
    <w:rsid w:val="004D5C33"/>
    <w:rsid w:val="004D67DF"/>
    <w:rsid w:val="004D7193"/>
    <w:rsid w:val="004E2126"/>
    <w:rsid w:val="004E47BE"/>
    <w:rsid w:val="004F1C3B"/>
    <w:rsid w:val="004F6B09"/>
    <w:rsid w:val="004F6F92"/>
    <w:rsid w:val="004F7319"/>
    <w:rsid w:val="004F7E6C"/>
    <w:rsid w:val="00500065"/>
    <w:rsid w:val="005024A7"/>
    <w:rsid w:val="005057AF"/>
    <w:rsid w:val="00505F14"/>
    <w:rsid w:val="005063F2"/>
    <w:rsid w:val="0050650F"/>
    <w:rsid w:val="00506A1D"/>
    <w:rsid w:val="005100C7"/>
    <w:rsid w:val="00510772"/>
    <w:rsid w:val="00512109"/>
    <w:rsid w:val="005134A3"/>
    <w:rsid w:val="0051387B"/>
    <w:rsid w:val="00513D99"/>
    <w:rsid w:val="005201D0"/>
    <w:rsid w:val="005204FE"/>
    <w:rsid w:val="00520CE6"/>
    <w:rsid w:val="00526501"/>
    <w:rsid w:val="005272A3"/>
    <w:rsid w:val="00531BE9"/>
    <w:rsid w:val="005342DE"/>
    <w:rsid w:val="005343A1"/>
    <w:rsid w:val="005360A1"/>
    <w:rsid w:val="0053761F"/>
    <w:rsid w:val="00542C46"/>
    <w:rsid w:val="00543ABD"/>
    <w:rsid w:val="00544A47"/>
    <w:rsid w:val="00547068"/>
    <w:rsid w:val="0055214F"/>
    <w:rsid w:val="005538DE"/>
    <w:rsid w:val="00563D87"/>
    <w:rsid w:val="00563F50"/>
    <w:rsid w:val="00564492"/>
    <w:rsid w:val="00566B74"/>
    <w:rsid w:val="00571518"/>
    <w:rsid w:val="00572425"/>
    <w:rsid w:val="00574006"/>
    <w:rsid w:val="00575018"/>
    <w:rsid w:val="00575F37"/>
    <w:rsid w:val="00576FEB"/>
    <w:rsid w:val="00581CDA"/>
    <w:rsid w:val="005845FB"/>
    <w:rsid w:val="00584DB0"/>
    <w:rsid w:val="005852D5"/>
    <w:rsid w:val="005872FC"/>
    <w:rsid w:val="00596707"/>
    <w:rsid w:val="005A5831"/>
    <w:rsid w:val="005B075F"/>
    <w:rsid w:val="005B0FBF"/>
    <w:rsid w:val="005B300E"/>
    <w:rsid w:val="005B54D7"/>
    <w:rsid w:val="005B571D"/>
    <w:rsid w:val="005B5932"/>
    <w:rsid w:val="005B7E19"/>
    <w:rsid w:val="005B7E43"/>
    <w:rsid w:val="005C111C"/>
    <w:rsid w:val="005C32EC"/>
    <w:rsid w:val="005C38AB"/>
    <w:rsid w:val="005C471E"/>
    <w:rsid w:val="005C47D6"/>
    <w:rsid w:val="005C4C9C"/>
    <w:rsid w:val="005C5D6E"/>
    <w:rsid w:val="005C6477"/>
    <w:rsid w:val="005C6C31"/>
    <w:rsid w:val="005C7A5A"/>
    <w:rsid w:val="005C7C1E"/>
    <w:rsid w:val="005D3966"/>
    <w:rsid w:val="005E2F41"/>
    <w:rsid w:val="005F078F"/>
    <w:rsid w:val="005F1EB9"/>
    <w:rsid w:val="005F4D29"/>
    <w:rsid w:val="005F5A75"/>
    <w:rsid w:val="0060292E"/>
    <w:rsid w:val="00602D16"/>
    <w:rsid w:val="00604EE1"/>
    <w:rsid w:val="00607C6E"/>
    <w:rsid w:val="00611C33"/>
    <w:rsid w:val="00615566"/>
    <w:rsid w:val="006208AB"/>
    <w:rsid w:val="00623637"/>
    <w:rsid w:val="0062727C"/>
    <w:rsid w:val="00630452"/>
    <w:rsid w:val="006323F2"/>
    <w:rsid w:val="00633037"/>
    <w:rsid w:val="006358BF"/>
    <w:rsid w:val="00635CD7"/>
    <w:rsid w:val="00636E95"/>
    <w:rsid w:val="00637737"/>
    <w:rsid w:val="00643CAE"/>
    <w:rsid w:val="0065020E"/>
    <w:rsid w:val="006515C9"/>
    <w:rsid w:val="0065296A"/>
    <w:rsid w:val="00652DA6"/>
    <w:rsid w:val="00656267"/>
    <w:rsid w:val="00656771"/>
    <w:rsid w:val="0065739F"/>
    <w:rsid w:val="00660E09"/>
    <w:rsid w:val="00660EDB"/>
    <w:rsid w:val="006642FA"/>
    <w:rsid w:val="006659C9"/>
    <w:rsid w:val="006672B4"/>
    <w:rsid w:val="00671ADD"/>
    <w:rsid w:val="006724A8"/>
    <w:rsid w:val="00672AD7"/>
    <w:rsid w:val="00672C6C"/>
    <w:rsid w:val="0067604B"/>
    <w:rsid w:val="00681366"/>
    <w:rsid w:val="0068137B"/>
    <w:rsid w:val="00682F74"/>
    <w:rsid w:val="00684A11"/>
    <w:rsid w:val="00686475"/>
    <w:rsid w:val="0069049A"/>
    <w:rsid w:val="006911B2"/>
    <w:rsid w:val="00697011"/>
    <w:rsid w:val="00697BD8"/>
    <w:rsid w:val="006A134F"/>
    <w:rsid w:val="006A189C"/>
    <w:rsid w:val="006A532F"/>
    <w:rsid w:val="006B48E9"/>
    <w:rsid w:val="006B72D3"/>
    <w:rsid w:val="006B778E"/>
    <w:rsid w:val="006C0AA6"/>
    <w:rsid w:val="006C31FE"/>
    <w:rsid w:val="006D042D"/>
    <w:rsid w:val="006D2281"/>
    <w:rsid w:val="006E00CF"/>
    <w:rsid w:val="006E1DBF"/>
    <w:rsid w:val="006E3829"/>
    <w:rsid w:val="006E56AF"/>
    <w:rsid w:val="006E7047"/>
    <w:rsid w:val="006E7753"/>
    <w:rsid w:val="006F2CEF"/>
    <w:rsid w:val="006F60EE"/>
    <w:rsid w:val="0070137A"/>
    <w:rsid w:val="00702E2A"/>
    <w:rsid w:val="00703ABF"/>
    <w:rsid w:val="007059B0"/>
    <w:rsid w:val="00706BEC"/>
    <w:rsid w:val="007107DD"/>
    <w:rsid w:val="007108D1"/>
    <w:rsid w:val="007109CA"/>
    <w:rsid w:val="00712012"/>
    <w:rsid w:val="007129C2"/>
    <w:rsid w:val="00715B80"/>
    <w:rsid w:val="00716178"/>
    <w:rsid w:val="0071694A"/>
    <w:rsid w:val="00717FC5"/>
    <w:rsid w:val="00723746"/>
    <w:rsid w:val="00726053"/>
    <w:rsid w:val="00726B6F"/>
    <w:rsid w:val="0073110F"/>
    <w:rsid w:val="0073336F"/>
    <w:rsid w:val="0073436C"/>
    <w:rsid w:val="00745178"/>
    <w:rsid w:val="00745A69"/>
    <w:rsid w:val="00746AD7"/>
    <w:rsid w:val="00747418"/>
    <w:rsid w:val="00747D80"/>
    <w:rsid w:val="00747FAD"/>
    <w:rsid w:val="00750C0A"/>
    <w:rsid w:val="0075213E"/>
    <w:rsid w:val="0075230B"/>
    <w:rsid w:val="0075577F"/>
    <w:rsid w:val="00756F63"/>
    <w:rsid w:val="00760368"/>
    <w:rsid w:val="007608A3"/>
    <w:rsid w:val="00763F7C"/>
    <w:rsid w:val="007640D2"/>
    <w:rsid w:val="0076646F"/>
    <w:rsid w:val="007732CD"/>
    <w:rsid w:val="0077402B"/>
    <w:rsid w:val="00775C4E"/>
    <w:rsid w:val="00780059"/>
    <w:rsid w:val="00783AFF"/>
    <w:rsid w:val="0078470C"/>
    <w:rsid w:val="00793623"/>
    <w:rsid w:val="007945F7"/>
    <w:rsid w:val="00795917"/>
    <w:rsid w:val="00795BBC"/>
    <w:rsid w:val="007967EF"/>
    <w:rsid w:val="00797431"/>
    <w:rsid w:val="00797460"/>
    <w:rsid w:val="00797E72"/>
    <w:rsid w:val="007A04DC"/>
    <w:rsid w:val="007A4BCC"/>
    <w:rsid w:val="007A70D4"/>
    <w:rsid w:val="007B4072"/>
    <w:rsid w:val="007B4687"/>
    <w:rsid w:val="007C1333"/>
    <w:rsid w:val="007C34FB"/>
    <w:rsid w:val="007C5E65"/>
    <w:rsid w:val="007D1C24"/>
    <w:rsid w:val="007D4D60"/>
    <w:rsid w:val="007E14C9"/>
    <w:rsid w:val="007E4DA2"/>
    <w:rsid w:val="007F0502"/>
    <w:rsid w:val="007F225D"/>
    <w:rsid w:val="007F24AC"/>
    <w:rsid w:val="007F2CA1"/>
    <w:rsid w:val="007F36FF"/>
    <w:rsid w:val="007F52E1"/>
    <w:rsid w:val="00801405"/>
    <w:rsid w:val="008019C3"/>
    <w:rsid w:val="00802942"/>
    <w:rsid w:val="00806C36"/>
    <w:rsid w:val="008071BF"/>
    <w:rsid w:val="00811B03"/>
    <w:rsid w:val="0081387A"/>
    <w:rsid w:val="00815AEE"/>
    <w:rsid w:val="00815EC8"/>
    <w:rsid w:val="008246D7"/>
    <w:rsid w:val="00825AF7"/>
    <w:rsid w:val="0083002E"/>
    <w:rsid w:val="00832641"/>
    <w:rsid w:val="00836A94"/>
    <w:rsid w:val="00836CA2"/>
    <w:rsid w:val="00836E98"/>
    <w:rsid w:val="008407A1"/>
    <w:rsid w:val="00840BC5"/>
    <w:rsid w:val="00841792"/>
    <w:rsid w:val="008418BA"/>
    <w:rsid w:val="0084223F"/>
    <w:rsid w:val="008424BF"/>
    <w:rsid w:val="0084505A"/>
    <w:rsid w:val="00847CDB"/>
    <w:rsid w:val="00850740"/>
    <w:rsid w:val="00852C44"/>
    <w:rsid w:val="0085562E"/>
    <w:rsid w:val="00856877"/>
    <w:rsid w:val="008617CB"/>
    <w:rsid w:val="00862651"/>
    <w:rsid w:val="00867CC1"/>
    <w:rsid w:val="00872215"/>
    <w:rsid w:val="008776A5"/>
    <w:rsid w:val="008807D8"/>
    <w:rsid w:val="00882F62"/>
    <w:rsid w:val="0088441A"/>
    <w:rsid w:val="00885194"/>
    <w:rsid w:val="00885EA7"/>
    <w:rsid w:val="0089025B"/>
    <w:rsid w:val="008911F0"/>
    <w:rsid w:val="0089288B"/>
    <w:rsid w:val="00892A94"/>
    <w:rsid w:val="008A008F"/>
    <w:rsid w:val="008A0EE8"/>
    <w:rsid w:val="008A1D17"/>
    <w:rsid w:val="008A22D3"/>
    <w:rsid w:val="008A4126"/>
    <w:rsid w:val="008A6BAC"/>
    <w:rsid w:val="008B03E9"/>
    <w:rsid w:val="008B04CB"/>
    <w:rsid w:val="008B2444"/>
    <w:rsid w:val="008B28CE"/>
    <w:rsid w:val="008C0F8C"/>
    <w:rsid w:val="008C1645"/>
    <w:rsid w:val="008C4F6A"/>
    <w:rsid w:val="008C7E72"/>
    <w:rsid w:val="008D45AA"/>
    <w:rsid w:val="008D4EC2"/>
    <w:rsid w:val="008D5A19"/>
    <w:rsid w:val="008D6E8C"/>
    <w:rsid w:val="008D7942"/>
    <w:rsid w:val="008E3FBF"/>
    <w:rsid w:val="008E5D47"/>
    <w:rsid w:val="008E6D7C"/>
    <w:rsid w:val="008F57A7"/>
    <w:rsid w:val="008F6AEE"/>
    <w:rsid w:val="00901AFA"/>
    <w:rsid w:val="009031F1"/>
    <w:rsid w:val="00907E2C"/>
    <w:rsid w:val="0091088B"/>
    <w:rsid w:val="009118E7"/>
    <w:rsid w:val="00912BA1"/>
    <w:rsid w:val="00913402"/>
    <w:rsid w:val="00916AC8"/>
    <w:rsid w:val="00917398"/>
    <w:rsid w:val="00917C2F"/>
    <w:rsid w:val="00917F01"/>
    <w:rsid w:val="00920FE0"/>
    <w:rsid w:val="009220B3"/>
    <w:rsid w:val="00925B03"/>
    <w:rsid w:val="00927B28"/>
    <w:rsid w:val="00927CFF"/>
    <w:rsid w:val="00931C20"/>
    <w:rsid w:val="00933011"/>
    <w:rsid w:val="00934B7E"/>
    <w:rsid w:val="00935D48"/>
    <w:rsid w:val="0094175E"/>
    <w:rsid w:val="0094573D"/>
    <w:rsid w:val="00945F3C"/>
    <w:rsid w:val="00950589"/>
    <w:rsid w:val="00951CE4"/>
    <w:rsid w:val="00956BE6"/>
    <w:rsid w:val="009604D5"/>
    <w:rsid w:val="00962A46"/>
    <w:rsid w:val="00964C68"/>
    <w:rsid w:val="00964E46"/>
    <w:rsid w:val="00965A61"/>
    <w:rsid w:val="00965D44"/>
    <w:rsid w:val="00967FB8"/>
    <w:rsid w:val="00970DC9"/>
    <w:rsid w:val="00970E43"/>
    <w:rsid w:val="0097157D"/>
    <w:rsid w:val="00972A23"/>
    <w:rsid w:val="00973A01"/>
    <w:rsid w:val="00974F52"/>
    <w:rsid w:val="0097536D"/>
    <w:rsid w:val="0097759C"/>
    <w:rsid w:val="00981AB9"/>
    <w:rsid w:val="00983D8F"/>
    <w:rsid w:val="00986C60"/>
    <w:rsid w:val="00986FC1"/>
    <w:rsid w:val="009905AE"/>
    <w:rsid w:val="00994A93"/>
    <w:rsid w:val="009965C0"/>
    <w:rsid w:val="00996B41"/>
    <w:rsid w:val="009A2E6A"/>
    <w:rsid w:val="009A372C"/>
    <w:rsid w:val="009A5AEE"/>
    <w:rsid w:val="009B0FE5"/>
    <w:rsid w:val="009B2FD8"/>
    <w:rsid w:val="009B3AF3"/>
    <w:rsid w:val="009B49BE"/>
    <w:rsid w:val="009B4A4F"/>
    <w:rsid w:val="009C01F7"/>
    <w:rsid w:val="009C0D78"/>
    <w:rsid w:val="009C1C77"/>
    <w:rsid w:val="009D44C2"/>
    <w:rsid w:val="009D462C"/>
    <w:rsid w:val="009D4F36"/>
    <w:rsid w:val="009D6939"/>
    <w:rsid w:val="009E1103"/>
    <w:rsid w:val="009E12FC"/>
    <w:rsid w:val="009E4651"/>
    <w:rsid w:val="009E4AE6"/>
    <w:rsid w:val="009E5F41"/>
    <w:rsid w:val="009E6372"/>
    <w:rsid w:val="009F2AA9"/>
    <w:rsid w:val="009F4BA1"/>
    <w:rsid w:val="009F6674"/>
    <w:rsid w:val="009F69D5"/>
    <w:rsid w:val="00A00E11"/>
    <w:rsid w:val="00A01DCE"/>
    <w:rsid w:val="00A02A83"/>
    <w:rsid w:val="00A03146"/>
    <w:rsid w:val="00A037FC"/>
    <w:rsid w:val="00A10A1F"/>
    <w:rsid w:val="00A12BB3"/>
    <w:rsid w:val="00A15102"/>
    <w:rsid w:val="00A20A9F"/>
    <w:rsid w:val="00A26290"/>
    <w:rsid w:val="00A26877"/>
    <w:rsid w:val="00A272CF"/>
    <w:rsid w:val="00A31BB0"/>
    <w:rsid w:val="00A33A85"/>
    <w:rsid w:val="00A34081"/>
    <w:rsid w:val="00A40816"/>
    <w:rsid w:val="00A41EC9"/>
    <w:rsid w:val="00A46FC1"/>
    <w:rsid w:val="00A4776B"/>
    <w:rsid w:val="00A53906"/>
    <w:rsid w:val="00A541A8"/>
    <w:rsid w:val="00A60FB8"/>
    <w:rsid w:val="00A60FF5"/>
    <w:rsid w:val="00A61C8E"/>
    <w:rsid w:val="00A62E3C"/>
    <w:rsid w:val="00A66BD0"/>
    <w:rsid w:val="00A670C0"/>
    <w:rsid w:val="00A70601"/>
    <w:rsid w:val="00A7181F"/>
    <w:rsid w:val="00A73914"/>
    <w:rsid w:val="00A7661F"/>
    <w:rsid w:val="00A81DA0"/>
    <w:rsid w:val="00A828E3"/>
    <w:rsid w:val="00A843EE"/>
    <w:rsid w:val="00A920C9"/>
    <w:rsid w:val="00A92DDF"/>
    <w:rsid w:val="00A95566"/>
    <w:rsid w:val="00A95D5B"/>
    <w:rsid w:val="00AA4844"/>
    <w:rsid w:val="00AA6368"/>
    <w:rsid w:val="00AA6846"/>
    <w:rsid w:val="00AA7207"/>
    <w:rsid w:val="00AB3AB9"/>
    <w:rsid w:val="00AB3D89"/>
    <w:rsid w:val="00AB4391"/>
    <w:rsid w:val="00AC0CA6"/>
    <w:rsid w:val="00AC1050"/>
    <w:rsid w:val="00AC1054"/>
    <w:rsid w:val="00AC16BA"/>
    <w:rsid w:val="00AD0E1D"/>
    <w:rsid w:val="00AD4DD8"/>
    <w:rsid w:val="00AD7B04"/>
    <w:rsid w:val="00AE3299"/>
    <w:rsid w:val="00AE5020"/>
    <w:rsid w:val="00AE5D25"/>
    <w:rsid w:val="00AE7120"/>
    <w:rsid w:val="00AE7268"/>
    <w:rsid w:val="00AF03B9"/>
    <w:rsid w:val="00AF0B70"/>
    <w:rsid w:val="00AF228A"/>
    <w:rsid w:val="00AF2FDD"/>
    <w:rsid w:val="00AF3BFC"/>
    <w:rsid w:val="00AF43C9"/>
    <w:rsid w:val="00AF47F8"/>
    <w:rsid w:val="00AF5C37"/>
    <w:rsid w:val="00B024C0"/>
    <w:rsid w:val="00B05084"/>
    <w:rsid w:val="00B0692C"/>
    <w:rsid w:val="00B12B19"/>
    <w:rsid w:val="00B12F9C"/>
    <w:rsid w:val="00B1471A"/>
    <w:rsid w:val="00B14DBB"/>
    <w:rsid w:val="00B1534D"/>
    <w:rsid w:val="00B17B6D"/>
    <w:rsid w:val="00B22341"/>
    <w:rsid w:val="00B22CC6"/>
    <w:rsid w:val="00B257DE"/>
    <w:rsid w:val="00B26FEC"/>
    <w:rsid w:val="00B27DB3"/>
    <w:rsid w:val="00B410C6"/>
    <w:rsid w:val="00B42037"/>
    <w:rsid w:val="00B42913"/>
    <w:rsid w:val="00B430DF"/>
    <w:rsid w:val="00B45F22"/>
    <w:rsid w:val="00B511ED"/>
    <w:rsid w:val="00B53454"/>
    <w:rsid w:val="00B53F3B"/>
    <w:rsid w:val="00B547E8"/>
    <w:rsid w:val="00B552BC"/>
    <w:rsid w:val="00B5782F"/>
    <w:rsid w:val="00B57E00"/>
    <w:rsid w:val="00B6138B"/>
    <w:rsid w:val="00B61C74"/>
    <w:rsid w:val="00B63635"/>
    <w:rsid w:val="00B643AD"/>
    <w:rsid w:val="00B65089"/>
    <w:rsid w:val="00B731B8"/>
    <w:rsid w:val="00B7330E"/>
    <w:rsid w:val="00B73852"/>
    <w:rsid w:val="00B84D57"/>
    <w:rsid w:val="00B85B2E"/>
    <w:rsid w:val="00B907FC"/>
    <w:rsid w:val="00B92C2D"/>
    <w:rsid w:val="00B950B7"/>
    <w:rsid w:val="00B95854"/>
    <w:rsid w:val="00BA00C2"/>
    <w:rsid w:val="00BA104E"/>
    <w:rsid w:val="00BA352B"/>
    <w:rsid w:val="00BA4956"/>
    <w:rsid w:val="00BA5095"/>
    <w:rsid w:val="00BA5115"/>
    <w:rsid w:val="00BA5442"/>
    <w:rsid w:val="00BA5C50"/>
    <w:rsid w:val="00BB320E"/>
    <w:rsid w:val="00BD0C45"/>
    <w:rsid w:val="00BD12EE"/>
    <w:rsid w:val="00BD219A"/>
    <w:rsid w:val="00BD6638"/>
    <w:rsid w:val="00BD6819"/>
    <w:rsid w:val="00BD7A9F"/>
    <w:rsid w:val="00BE07CB"/>
    <w:rsid w:val="00BE1977"/>
    <w:rsid w:val="00BE339C"/>
    <w:rsid w:val="00BE51C5"/>
    <w:rsid w:val="00BF12C6"/>
    <w:rsid w:val="00BF293D"/>
    <w:rsid w:val="00BF58A9"/>
    <w:rsid w:val="00BF5C83"/>
    <w:rsid w:val="00C00A3C"/>
    <w:rsid w:val="00C00D36"/>
    <w:rsid w:val="00C01F84"/>
    <w:rsid w:val="00C02FA5"/>
    <w:rsid w:val="00C06B7C"/>
    <w:rsid w:val="00C077A5"/>
    <w:rsid w:val="00C171BA"/>
    <w:rsid w:val="00C24532"/>
    <w:rsid w:val="00C35438"/>
    <w:rsid w:val="00C3569A"/>
    <w:rsid w:val="00C43442"/>
    <w:rsid w:val="00C45FA5"/>
    <w:rsid w:val="00C534DA"/>
    <w:rsid w:val="00C5503A"/>
    <w:rsid w:val="00C554BF"/>
    <w:rsid w:val="00C55C43"/>
    <w:rsid w:val="00C62846"/>
    <w:rsid w:val="00C711BC"/>
    <w:rsid w:val="00C7629B"/>
    <w:rsid w:val="00C832EA"/>
    <w:rsid w:val="00C84449"/>
    <w:rsid w:val="00C84FB5"/>
    <w:rsid w:val="00C87803"/>
    <w:rsid w:val="00C92CA0"/>
    <w:rsid w:val="00C96782"/>
    <w:rsid w:val="00CA4E67"/>
    <w:rsid w:val="00CA6809"/>
    <w:rsid w:val="00CA6EBF"/>
    <w:rsid w:val="00CB00F4"/>
    <w:rsid w:val="00CB25F8"/>
    <w:rsid w:val="00CB2D34"/>
    <w:rsid w:val="00CB3275"/>
    <w:rsid w:val="00CB4201"/>
    <w:rsid w:val="00CB479F"/>
    <w:rsid w:val="00CB668D"/>
    <w:rsid w:val="00CB6F7C"/>
    <w:rsid w:val="00CB78E9"/>
    <w:rsid w:val="00CC4658"/>
    <w:rsid w:val="00CC7498"/>
    <w:rsid w:val="00CD0AEC"/>
    <w:rsid w:val="00CD168F"/>
    <w:rsid w:val="00CD5073"/>
    <w:rsid w:val="00CE07CB"/>
    <w:rsid w:val="00CE09DD"/>
    <w:rsid w:val="00CE4633"/>
    <w:rsid w:val="00CE7DD9"/>
    <w:rsid w:val="00CF09F4"/>
    <w:rsid w:val="00CF3681"/>
    <w:rsid w:val="00CF5689"/>
    <w:rsid w:val="00CF6F09"/>
    <w:rsid w:val="00CF7D81"/>
    <w:rsid w:val="00D011D5"/>
    <w:rsid w:val="00D03DA7"/>
    <w:rsid w:val="00D0522D"/>
    <w:rsid w:val="00D06340"/>
    <w:rsid w:val="00D10F5F"/>
    <w:rsid w:val="00D128BA"/>
    <w:rsid w:val="00D14382"/>
    <w:rsid w:val="00D17FAB"/>
    <w:rsid w:val="00D22E65"/>
    <w:rsid w:val="00D22FD3"/>
    <w:rsid w:val="00D24082"/>
    <w:rsid w:val="00D31338"/>
    <w:rsid w:val="00D31ADD"/>
    <w:rsid w:val="00D33406"/>
    <w:rsid w:val="00D36A22"/>
    <w:rsid w:val="00D372C0"/>
    <w:rsid w:val="00D41514"/>
    <w:rsid w:val="00D426B2"/>
    <w:rsid w:val="00D43111"/>
    <w:rsid w:val="00D4352F"/>
    <w:rsid w:val="00D45304"/>
    <w:rsid w:val="00D46430"/>
    <w:rsid w:val="00D52201"/>
    <w:rsid w:val="00D52ABC"/>
    <w:rsid w:val="00D567AE"/>
    <w:rsid w:val="00D5694E"/>
    <w:rsid w:val="00D57583"/>
    <w:rsid w:val="00D6150D"/>
    <w:rsid w:val="00D6314F"/>
    <w:rsid w:val="00D631A1"/>
    <w:rsid w:val="00D631C6"/>
    <w:rsid w:val="00D63B12"/>
    <w:rsid w:val="00D656E0"/>
    <w:rsid w:val="00D66205"/>
    <w:rsid w:val="00D70138"/>
    <w:rsid w:val="00D7163A"/>
    <w:rsid w:val="00D726CB"/>
    <w:rsid w:val="00D7391A"/>
    <w:rsid w:val="00D76FFE"/>
    <w:rsid w:val="00D80A86"/>
    <w:rsid w:val="00D81E3A"/>
    <w:rsid w:val="00D82CBD"/>
    <w:rsid w:val="00D879BB"/>
    <w:rsid w:val="00D924B8"/>
    <w:rsid w:val="00D97077"/>
    <w:rsid w:val="00DA4673"/>
    <w:rsid w:val="00DB0E48"/>
    <w:rsid w:val="00DB19B0"/>
    <w:rsid w:val="00DB21FA"/>
    <w:rsid w:val="00DB3351"/>
    <w:rsid w:val="00DB6C63"/>
    <w:rsid w:val="00DB7B7B"/>
    <w:rsid w:val="00DC19FD"/>
    <w:rsid w:val="00DC2C58"/>
    <w:rsid w:val="00DC3B08"/>
    <w:rsid w:val="00DC6363"/>
    <w:rsid w:val="00DC66CC"/>
    <w:rsid w:val="00DC681E"/>
    <w:rsid w:val="00DD04B8"/>
    <w:rsid w:val="00DD2574"/>
    <w:rsid w:val="00DD464B"/>
    <w:rsid w:val="00DD476B"/>
    <w:rsid w:val="00DD49E5"/>
    <w:rsid w:val="00DD4A92"/>
    <w:rsid w:val="00DD7589"/>
    <w:rsid w:val="00DE2879"/>
    <w:rsid w:val="00DE614B"/>
    <w:rsid w:val="00DE6F2E"/>
    <w:rsid w:val="00DF0281"/>
    <w:rsid w:val="00DF1B69"/>
    <w:rsid w:val="00DF366E"/>
    <w:rsid w:val="00DF4B34"/>
    <w:rsid w:val="00DF4BE2"/>
    <w:rsid w:val="00E01BC0"/>
    <w:rsid w:val="00E02AB6"/>
    <w:rsid w:val="00E04E7F"/>
    <w:rsid w:val="00E06BDC"/>
    <w:rsid w:val="00E07DF7"/>
    <w:rsid w:val="00E10567"/>
    <w:rsid w:val="00E12268"/>
    <w:rsid w:val="00E12414"/>
    <w:rsid w:val="00E14B9D"/>
    <w:rsid w:val="00E24D12"/>
    <w:rsid w:val="00E315D9"/>
    <w:rsid w:val="00E31FAC"/>
    <w:rsid w:val="00E34F02"/>
    <w:rsid w:val="00E36665"/>
    <w:rsid w:val="00E37354"/>
    <w:rsid w:val="00E37370"/>
    <w:rsid w:val="00E379D8"/>
    <w:rsid w:val="00E40409"/>
    <w:rsid w:val="00E44BC2"/>
    <w:rsid w:val="00E51750"/>
    <w:rsid w:val="00E532F1"/>
    <w:rsid w:val="00E56889"/>
    <w:rsid w:val="00E62097"/>
    <w:rsid w:val="00E66E1D"/>
    <w:rsid w:val="00E70563"/>
    <w:rsid w:val="00E743ED"/>
    <w:rsid w:val="00E8399B"/>
    <w:rsid w:val="00E83A10"/>
    <w:rsid w:val="00E85627"/>
    <w:rsid w:val="00E862BC"/>
    <w:rsid w:val="00E91AD6"/>
    <w:rsid w:val="00E9262A"/>
    <w:rsid w:val="00E92E9F"/>
    <w:rsid w:val="00EA3643"/>
    <w:rsid w:val="00EA394C"/>
    <w:rsid w:val="00EA719E"/>
    <w:rsid w:val="00EC08D2"/>
    <w:rsid w:val="00EC1CEA"/>
    <w:rsid w:val="00EC1E18"/>
    <w:rsid w:val="00EC51F6"/>
    <w:rsid w:val="00ED214F"/>
    <w:rsid w:val="00ED59D5"/>
    <w:rsid w:val="00EE0AE6"/>
    <w:rsid w:val="00EE3521"/>
    <w:rsid w:val="00EE3908"/>
    <w:rsid w:val="00EE47A7"/>
    <w:rsid w:val="00EE4B30"/>
    <w:rsid w:val="00EE65B3"/>
    <w:rsid w:val="00F01D44"/>
    <w:rsid w:val="00F0230C"/>
    <w:rsid w:val="00F02F76"/>
    <w:rsid w:val="00F02FAF"/>
    <w:rsid w:val="00F03C44"/>
    <w:rsid w:val="00F050AA"/>
    <w:rsid w:val="00F069F9"/>
    <w:rsid w:val="00F07CD1"/>
    <w:rsid w:val="00F1142A"/>
    <w:rsid w:val="00F1422D"/>
    <w:rsid w:val="00F15281"/>
    <w:rsid w:val="00F1684E"/>
    <w:rsid w:val="00F170C3"/>
    <w:rsid w:val="00F23FD2"/>
    <w:rsid w:val="00F247DF"/>
    <w:rsid w:val="00F2497D"/>
    <w:rsid w:val="00F25FE7"/>
    <w:rsid w:val="00F26F2B"/>
    <w:rsid w:val="00F32120"/>
    <w:rsid w:val="00F32FAE"/>
    <w:rsid w:val="00F36D9D"/>
    <w:rsid w:val="00F4048A"/>
    <w:rsid w:val="00F4279F"/>
    <w:rsid w:val="00F436EA"/>
    <w:rsid w:val="00F45431"/>
    <w:rsid w:val="00F51EA2"/>
    <w:rsid w:val="00F52C92"/>
    <w:rsid w:val="00F555E2"/>
    <w:rsid w:val="00F6011E"/>
    <w:rsid w:val="00F62D32"/>
    <w:rsid w:val="00F63D12"/>
    <w:rsid w:val="00F63FF4"/>
    <w:rsid w:val="00F656AC"/>
    <w:rsid w:val="00F67144"/>
    <w:rsid w:val="00F74E76"/>
    <w:rsid w:val="00F7566D"/>
    <w:rsid w:val="00F82851"/>
    <w:rsid w:val="00F8661C"/>
    <w:rsid w:val="00F9176D"/>
    <w:rsid w:val="00F93C53"/>
    <w:rsid w:val="00F95242"/>
    <w:rsid w:val="00F975F1"/>
    <w:rsid w:val="00FA2D33"/>
    <w:rsid w:val="00FA33E1"/>
    <w:rsid w:val="00FA6CB7"/>
    <w:rsid w:val="00FA7178"/>
    <w:rsid w:val="00FA7CCA"/>
    <w:rsid w:val="00FA7DE1"/>
    <w:rsid w:val="00FB294A"/>
    <w:rsid w:val="00FB307B"/>
    <w:rsid w:val="00FB7A05"/>
    <w:rsid w:val="00FC2D6A"/>
    <w:rsid w:val="00FC5E68"/>
    <w:rsid w:val="00FC72F2"/>
    <w:rsid w:val="00FC7C26"/>
    <w:rsid w:val="00FD001C"/>
    <w:rsid w:val="00FD007C"/>
    <w:rsid w:val="00FD218E"/>
    <w:rsid w:val="00FE2BFF"/>
    <w:rsid w:val="00FE34D4"/>
    <w:rsid w:val="00FF123A"/>
    <w:rsid w:val="00FF229E"/>
    <w:rsid w:val="00FF305A"/>
    <w:rsid w:val="00FF4A90"/>
    <w:rsid w:val="00FF5D11"/>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margin;mso-position-vertical-relative:margin;mso-width-relative:margin;v-text-anchor:middle" o:allowincell="f" fill="f" fillcolor="none [3213]" strokecolor="none [3212]">
      <v:fill color="none [3213]" on="f"/>
      <v:stroke color="none [3212]" weight="1.5pt"/>
      <v:shadow color="none [3209]" opacity=".5" offset="-15pt,0" offset2="-18pt,12pt"/>
      <v:textbox inset="21.6pt,21.6pt,21.6pt,21.6pt"/>
    </o:shapedefaults>
    <o:shapelayout v:ext="edit">
      <o:idmap v:ext="edit" data="1"/>
    </o:shapelayout>
  </w:shapeDefaults>
  <w:decimalSymbol w:val=","/>
  <w:listSeparator w:val=";"/>
  <w14:docId w14:val="7A9EE9ED"/>
  <w15:chartTrackingRefBased/>
  <w15:docId w15:val="{D2E009F3-4E2E-498F-BDE1-9E11B228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746"/>
    <w:rPr>
      <w:sz w:val="24"/>
      <w:szCs w:val="24"/>
    </w:rPr>
  </w:style>
  <w:style w:type="paragraph" w:styleId="Titlu2">
    <w:name w:val="heading 2"/>
    <w:basedOn w:val="Normal"/>
    <w:next w:val="Normal"/>
    <w:link w:val="Titlu2Caracter"/>
    <w:qFormat/>
    <w:rsid w:val="00A95D5B"/>
    <w:pPr>
      <w:keepNext/>
      <w:jc w:val="center"/>
      <w:outlineLvl w:val="1"/>
    </w:pPr>
    <w:rPr>
      <w:b/>
      <w:sz w:val="28"/>
      <w:szCs w:val="20"/>
      <w:lang w:val="ro-RO"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D24082"/>
    <w:pPr>
      <w:widowControl w:val="0"/>
      <w:autoSpaceDE w:val="0"/>
      <w:autoSpaceDN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rsid w:val="00E07DF7"/>
    <w:pPr>
      <w:tabs>
        <w:tab w:val="center" w:pos="4320"/>
        <w:tab w:val="right" w:pos="8640"/>
      </w:tabs>
    </w:pPr>
    <w:rPr>
      <w:lang w:val="x-none" w:eastAsia="x-none"/>
    </w:rPr>
  </w:style>
  <w:style w:type="character" w:styleId="Numrdepagin">
    <w:name w:val="page number"/>
    <w:basedOn w:val="Fontdeparagrafimplicit"/>
    <w:rsid w:val="00E07DF7"/>
  </w:style>
  <w:style w:type="paragraph" w:styleId="Antet">
    <w:name w:val="header"/>
    <w:basedOn w:val="Normal"/>
    <w:rsid w:val="002F2EBB"/>
    <w:pPr>
      <w:tabs>
        <w:tab w:val="center" w:pos="4320"/>
        <w:tab w:val="right" w:pos="8640"/>
      </w:tabs>
    </w:pPr>
  </w:style>
  <w:style w:type="paragraph" w:styleId="Textnotdesubsol">
    <w:name w:val="footnote text"/>
    <w:basedOn w:val="Normal"/>
    <w:semiHidden/>
    <w:rsid w:val="007F0502"/>
    <w:rPr>
      <w:sz w:val="20"/>
      <w:szCs w:val="20"/>
    </w:rPr>
  </w:style>
  <w:style w:type="character" w:styleId="Referinnotdesubsol">
    <w:name w:val="footnote reference"/>
    <w:semiHidden/>
    <w:rsid w:val="007F0502"/>
    <w:rPr>
      <w:vertAlign w:val="superscript"/>
    </w:rPr>
  </w:style>
  <w:style w:type="paragraph" w:styleId="TextnBalon">
    <w:name w:val="Balloon Text"/>
    <w:basedOn w:val="Normal"/>
    <w:link w:val="TextnBalonCaracter"/>
    <w:rsid w:val="0097759C"/>
    <w:rPr>
      <w:rFonts w:ascii="Tahoma" w:hAnsi="Tahoma"/>
      <w:sz w:val="16"/>
      <w:szCs w:val="16"/>
      <w:lang w:val="x-none" w:eastAsia="x-none"/>
    </w:rPr>
  </w:style>
  <w:style w:type="character" w:customStyle="1" w:styleId="TextnBalonCaracter">
    <w:name w:val="Text în Balon Caracter"/>
    <w:link w:val="TextnBalon"/>
    <w:rsid w:val="0097759C"/>
    <w:rPr>
      <w:rFonts w:ascii="Tahoma" w:hAnsi="Tahoma" w:cs="Tahoma"/>
      <w:sz w:val="16"/>
      <w:szCs w:val="16"/>
    </w:rPr>
  </w:style>
  <w:style w:type="character" w:customStyle="1" w:styleId="Titlu2Caracter">
    <w:name w:val="Titlu 2 Caracter"/>
    <w:link w:val="Titlu2"/>
    <w:rsid w:val="00A95D5B"/>
    <w:rPr>
      <w:b/>
      <w:sz w:val="28"/>
      <w:lang w:val="ro-RO"/>
    </w:rPr>
  </w:style>
  <w:style w:type="character" w:customStyle="1" w:styleId="SubsolCaracter">
    <w:name w:val="Subsol Caracter"/>
    <w:link w:val="Subsol"/>
    <w:uiPriority w:val="99"/>
    <w:rsid w:val="00A95D5B"/>
    <w:rPr>
      <w:sz w:val="24"/>
      <w:szCs w:val="24"/>
    </w:rPr>
  </w:style>
  <w:style w:type="paragraph" w:styleId="Listparagraf">
    <w:name w:val="List Paragraph"/>
    <w:basedOn w:val="Normal"/>
    <w:uiPriority w:val="34"/>
    <w:qFormat/>
    <w:rsid w:val="00B84D57"/>
    <w:pPr>
      <w:ind w:left="720"/>
      <w:contextualSpacing/>
    </w:pPr>
  </w:style>
  <w:style w:type="character" w:customStyle="1" w:styleId="Heading4">
    <w:name w:val="Heading #4_"/>
    <w:link w:val="Heading40"/>
    <w:rsid w:val="00681366"/>
    <w:rPr>
      <w:rFonts w:ascii="Arial" w:eastAsia="Arial" w:hAnsi="Arial" w:cs="Arial"/>
      <w:shd w:val="clear" w:color="auto" w:fill="FFFFFF"/>
    </w:rPr>
  </w:style>
  <w:style w:type="paragraph" w:customStyle="1" w:styleId="Heading40">
    <w:name w:val="Heading #4"/>
    <w:basedOn w:val="Normal"/>
    <w:link w:val="Heading4"/>
    <w:rsid w:val="00681366"/>
    <w:pPr>
      <w:shd w:val="clear" w:color="auto" w:fill="FFFFFF"/>
      <w:spacing w:before="120" w:line="0" w:lineRule="atLeast"/>
      <w:jc w:val="both"/>
      <w:outlineLvl w:val="3"/>
    </w:pPr>
    <w:rPr>
      <w:rFonts w:ascii="Arial" w:eastAsia="Arial" w:hAnsi="Arial"/>
      <w:sz w:val="20"/>
      <w:szCs w:val="20"/>
      <w:lang w:val="x-none" w:eastAsia="x-none"/>
    </w:rPr>
  </w:style>
  <w:style w:type="character" w:styleId="Referincomentariu">
    <w:name w:val="annotation reference"/>
    <w:rsid w:val="00371055"/>
    <w:rPr>
      <w:sz w:val="16"/>
      <w:szCs w:val="16"/>
    </w:rPr>
  </w:style>
  <w:style w:type="paragraph" w:styleId="Textcomentariu">
    <w:name w:val="annotation text"/>
    <w:basedOn w:val="Normal"/>
    <w:link w:val="TextcomentariuCaracter"/>
    <w:rsid w:val="00371055"/>
    <w:rPr>
      <w:sz w:val="20"/>
      <w:szCs w:val="20"/>
    </w:rPr>
  </w:style>
  <w:style w:type="character" w:customStyle="1" w:styleId="TextcomentariuCaracter">
    <w:name w:val="Text comentariu Caracter"/>
    <w:basedOn w:val="Fontdeparagrafimplicit"/>
    <w:link w:val="Textcomentariu"/>
    <w:rsid w:val="00371055"/>
  </w:style>
  <w:style w:type="paragraph" w:styleId="SubiectComentariu">
    <w:name w:val="annotation subject"/>
    <w:basedOn w:val="Textcomentariu"/>
    <w:next w:val="Textcomentariu"/>
    <w:link w:val="SubiectComentariuCaracter"/>
    <w:rsid w:val="00371055"/>
    <w:rPr>
      <w:b/>
      <w:bCs/>
      <w:lang w:val="x-none" w:eastAsia="x-none"/>
    </w:rPr>
  </w:style>
  <w:style w:type="character" w:customStyle="1" w:styleId="SubiectComentariuCaracter">
    <w:name w:val="Subiect Comentariu Caracter"/>
    <w:link w:val="SubiectComentariu"/>
    <w:rsid w:val="00371055"/>
    <w:rPr>
      <w:b/>
      <w:bCs/>
    </w:rPr>
  </w:style>
  <w:style w:type="character" w:styleId="Hyperlink">
    <w:name w:val="Hyperlink"/>
    <w:uiPriority w:val="99"/>
    <w:unhideWhenUsed/>
    <w:rsid w:val="00505F14"/>
    <w:rPr>
      <w:color w:val="0000FF"/>
      <w:u w:val="single"/>
    </w:rPr>
  </w:style>
  <w:style w:type="paragraph" w:customStyle="1" w:styleId="spar">
    <w:name w:val="s_par"/>
    <w:basedOn w:val="Normal"/>
    <w:rsid w:val="008019C3"/>
    <w:pPr>
      <w:ind w:left="225"/>
    </w:pPr>
    <w:rPr>
      <w:rFonts w:eastAsiaTheme="minorEastAsia"/>
    </w:rPr>
  </w:style>
  <w:style w:type="paragraph" w:customStyle="1" w:styleId="Default">
    <w:name w:val="Default"/>
    <w:rsid w:val="00D631A1"/>
    <w:pPr>
      <w:autoSpaceDE w:val="0"/>
      <w:autoSpaceDN w:val="0"/>
      <w:adjustRightInd w:val="0"/>
    </w:pPr>
    <w:rPr>
      <w:rFonts w:ascii="Calibri" w:hAnsi="Calibri" w:cs="Calibri"/>
      <w:color w:val="000000"/>
      <w:sz w:val="24"/>
      <w:szCs w:val="24"/>
      <w:lang w:val="ro-RO"/>
    </w:rPr>
  </w:style>
  <w:style w:type="character" w:customStyle="1" w:styleId="salnbdy">
    <w:name w:val="s_aln_bdy"/>
    <w:basedOn w:val="Fontdeparagrafimplicit"/>
    <w:rsid w:val="001C769A"/>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74C192A5248A49918CC0EEA540C642" ma:contentTypeVersion="13" ma:contentTypeDescription="Create a new document." ma:contentTypeScope="" ma:versionID="ea956a888493ad39a13a4e7fc884c6e2">
  <xsd:schema xmlns:xsd="http://www.w3.org/2001/XMLSchema" xmlns:xs="http://www.w3.org/2001/XMLSchema" xmlns:p="http://schemas.microsoft.com/office/2006/metadata/properties" xmlns:ns3="1b07bcf8-97f1-4e21-80c7-4b31d7e33839" xmlns:ns4="01041b34-2e42-46bc-8dfb-6322b385b498" targetNamespace="http://schemas.microsoft.com/office/2006/metadata/properties" ma:root="true" ma:fieldsID="162c9ba5aef4efc8a2203fb222b4d50d" ns3:_="" ns4:_="">
    <xsd:import namespace="1b07bcf8-97f1-4e21-80c7-4b31d7e33839"/>
    <xsd:import namespace="01041b34-2e42-46bc-8dfb-6322b385b4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7bcf8-97f1-4e21-80c7-4b31d7e33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041b34-2e42-46bc-8dfb-6322b385b4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C282-AF81-4C19-999A-8A42C7977617}">
  <ds:schemaRefs>
    <ds:schemaRef ds:uri="http://schemas.microsoft.com/sharepoint/v3/contenttype/forms"/>
  </ds:schemaRefs>
</ds:datastoreItem>
</file>

<file path=customXml/itemProps2.xml><?xml version="1.0" encoding="utf-8"?>
<ds:datastoreItem xmlns:ds="http://schemas.openxmlformats.org/officeDocument/2006/customXml" ds:itemID="{350E4A60-56C7-42BE-A16B-732D262A5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7bcf8-97f1-4e21-80c7-4b31d7e33839"/>
    <ds:schemaRef ds:uri="01041b34-2e42-46bc-8dfb-6322b385b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C56DE-641D-41EB-8779-F7632F9E8B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D2E305-70D7-475D-8757-A96004D6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2574</Words>
  <Characters>19060</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MINISTERUL FINANTELOR PUBLICE</vt:lpstr>
    </vt:vector>
  </TitlesOfParts>
  <Company>MEF</Company>
  <LinksUpToDate>false</LinksUpToDate>
  <CharactersWithSpaces>21591</CharactersWithSpaces>
  <SharedDoc>false</SharedDoc>
  <HLinks>
    <vt:vector size="12" baseType="variant">
      <vt:variant>
        <vt:i4>1114129</vt:i4>
      </vt:variant>
      <vt:variant>
        <vt:i4>3</vt:i4>
      </vt:variant>
      <vt:variant>
        <vt:i4>0</vt:i4>
      </vt:variant>
      <vt:variant>
        <vt:i4>5</vt:i4>
      </vt:variant>
      <vt:variant>
        <vt:lpwstr>http://sgg.gov.ro/new/proceduri/</vt:lpwstr>
      </vt:variant>
      <vt:variant>
        <vt:lpwstr/>
      </vt:variant>
      <vt:variant>
        <vt:i4>7929982</vt:i4>
      </vt:variant>
      <vt:variant>
        <vt:i4>0</vt:i4>
      </vt:variant>
      <vt:variant>
        <vt:i4>0</vt:i4>
      </vt:variant>
      <vt:variant>
        <vt:i4>5</vt:i4>
      </vt:variant>
      <vt:variant>
        <vt:lpwstr>http://sgg.gov.ro/new/metodologie-scim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FINANTELOR PUBLICE</dc:title>
  <dc:subject/>
  <dc:creator>Alexandra Lovin</dc:creator>
  <cp:keywords/>
  <cp:lastModifiedBy>gina grecu</cp:lastModifiedBy>
  <cp:revision>3</cp:revision>
  <cp:lastPrinted>2019-05-25T15:13:00Z</cp:lastPrinted>
  <dcterms:created xsi:type="dcterms:W3CDTF">2021-02-11T13:30:00Z</dcterms:created>
  <dcterms:modified xsi:type="dcterms:W3CDTF">2021-02-11T14:02:00Z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0x0101006874C192A5248A49918CC0EEA540C642</vt:lpwstr>
  </property>
</Properties>
</file>