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718CEAE1"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bookmarkStart w:id="1" w:name="_Hlk183075781"/>
      <w:r w:rsidR="00B84929" w:rsidRPr="00B84929">
        <w:rPr>
          <w:rFonts w:ascii="Montserrat Light" w:eastAsia="Times New Roman" w:hAnsi="Montserrat Light"/>
          <w:b/>
          <w:iCs/>
          <w:noProof/>
          <w:lang w:val="ro-RO" w:eastAsia="ro-RO"/>
        </w:rPr>
        <w:t>Servicii de pază, protecție și supravegherea amplasamentului obiectivului de investiții - Parc Industrial Tetarom IV</w:t>
      </w:r>
      <w:bookmarkEnd w:id="1"/>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1D2777BB"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2" w:name="_Hlk155259473"/>
      <w:r w:rsidR="00F478D0">
        <w:rPr>
          <w:rFonts w:ascii="Montserrat Light" w:eastAsia="Times New Roman" w:hAnsi="Montserrat Light"/>
          <w:noProof/>
          <w:lang w:val="ro-RO" w:eastAsia="ro-RO"/>
        </w:rPr>
        <w:t>47726/21.11.2024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2"/>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45ABF7E9" w:rsidR="00193457" w:rsidRPr="00193457" w:rsidRDefault="00193457" w:rsidP="00193457">
      <w:pPr>
        <w:pStyle w:val="Indentcorptext"/>
        <w:spacing w:after="240"/>
        <w:ind w:firstLine="0"/>
        <w:rPr>
          <w:rFonts w:ascii="Montserrat Light" w:hAnsi="Montserrat Light"/>
          <w:noProof/>
          <w:sz w:val="22"/>
          <w:szCs w:val="22"/>
          <w:lang w:val="ro-RO"/>
        </w:rPr>
      </w:pPr>
      <w:bookmarkStart w:id="3"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B84929" w:rsidRPr="00B84929">
        <w:rPr>
          <w:rFonts w:ascii="Montserrat Light" w:hAnsi="Montserrat Light"/>
          <w:noProof/>
          <w:sz w:val="22"/>
          <w:szCs w:val="22"/>
          <w:lang w:val="ro-RO"/>
        </w:rPr>
        <w:t>Servicii de pază, protecție și supravegherea amplasamentului obiectivului de investiții - Parc Industrial Tetarom IV</w:t>
      </w:r>
      <w:r w:rsidR="00745442" w:rsidRPr="00745442">
        <w:rPr>
          <w:rFonts w:ascii="Montserrat Light" w:hAnsi="Montserrat Light"/>
          <w:noProof/>
          <w:sz w:val="22"/>
          <w:szCs w:val="22"/>
          <w:lang w:val="ro-RO"/>
        </w:rPr>
        <w:t xml:space="preserve">” </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3"/>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27C6D601"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w:t>
      </w:r>
      <w:r w:rsidR="00B8492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3907EA44"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3A3D9F">
        <w:rPr>
          <w:rFonts w:ascii="Montserrat Light" w:eastAsia="Times New Roman" w:hAnsi="Montserrat Light"/>
          <w:b/>
          <w:bCs/>
          <w:noProof/>
          <w:lang w:val="ro-RO" w:eastAsia="ro-RO"/>
        </w:rPr>
        <w:t>562</w:t>
      </w:r>
      <w:r w:rsidRPr="00724AD8">
        <w:rPr>
          <w:rFonts w:ascii="Montserrat Light" w:eastAsia="Times New Roman" w:hAnsi="Montserrat Light"/>
          <w:b/>
          <w:bCs/>
          <w:noProof/>
          <w:lang w:val="ro-RO" w:eastAsia="ro-RO"/>
        </w:rPr>
        <w:t xml:space="preserve"> din </w:t>
      </w:r>
      <w:r w:rsidR="003A3D9F">
        <w:rPr>
          <w:rFonts w:ascii="Montserrat Light" w:eastAsia="Times New Roman" w:hAnsi="Montserrat Light"/>
          <w:b/>
          <w:bCs/>
          <w:noProof/>
          <w:lang w:val="ro-RO" w:eastAsia="ro-RO"/>
        </w:rPr>
        <w:t>21 noiembrie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035E0725"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003A3D9F">
        <w:rPr>
          <w:rFonts w:ascii="Montserrat Light" w:hAnsi="Montserrat Light" w:cstheme="majorHAnsi"/>
          <w:b/>
          <w:bCs/>
          <w:i/>
          <w:noProof/>
          <w:shd w:val="clear" w:color="auto" w:fill="FFFFFF"/>
          <w:lang w:val="ro-RO"/>
        </w:rPr>
        <w:t xml:space="preserve">        </w:t>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3A3D9F">
        <w:rPr>
          <w:rFonts w:ascii="Montserrat Light" w:hAnsi="Montserrat Light" w:cstheme="majorHAnsi"/>
          <w:b/>
          <w:bCs/>
          <w:iCs/>
          <w:noProof/>
          <w:shd w:val="clear" w:color="auto" w:fill="FFFFFF"/>
          <w:lang w:val="ro-RO"/>
        </w:rPr>
        <w:t xml:space="preserve"> 562</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641F134A"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9D5C5D" w:rsidRPr="009D5C5D">
        <w:rPr>
          <w:rFonts w:ascii="Montserrat Light" w:hAnsi="Montserrat Light" w:cstheme="majorHAnsi"/>
          <w:b/>
          <w:bCs/>
          <w:iCs/>
          <w:noProof/>
          <w:shd w:val="clear" w:color="auto" w:fill="FFFFFF"/>
          <w:lang w:val="ro-RO"/>
        </w:rPr>
        <w:t>Servicii de pază, protecție și supraveghere a imobilelor – Sediul SC CLUJANA SA</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954DDF" w14:paraId="20E2F5FB" w14:textId="77777777" w:rsidTr="00A707A2">
        <w:tc>
          <w:tcPr>
            <w:tcW w:w="573"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5"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și </w:t>
            </w:r>
            <w:proofErr w:type="spellStart"/>
            <w:r w:rsidRPr="00954DDF">
              <w:rPr>
                <w:rFonts w:ascii="Montserrat Light" w:eastAsia="Calibri" w:hAnsi="Montserrat Light" w:cs="Cambria"/>
                <w:b/>
                <w:sz w:val="20"/>
                <w:szCs w:val="20"/>
                <w:lang w:val="en-US" w:eastAsia="de-DE"/>
              </w:rPr>
              <w:t>prenumele</w:t>
            </w:r>
            <w:proofErr w:type="spellEnd"/>
          </w:p>
        </w:tc>
        <w:tc>
          <w:tcPr>
            <w:tcW w:w="1459"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B84929" w:rsidRPr="00954DDF" w14:paraId="2E2A689C" w14:textId="77777777" w:rsidTr="005662DA">
        <w:trPr>
          <w:trHeight w:val="1447"/>
        </w:trPr>
        <w:tc>
          <w:tcPr>
            <w:tcW w:w="573" w:type="dxa"/>
            <w:shd w:val="clear" w:color="auto" w:fill="auto"/>
            <w:vAlign w:val="center"/>
          </w:tcPr>
          <w:p w14:paraId="3E036C56" w14:textId="77777777" w:rsidR="00B84929" w:rsidRPr="00954DDF" w:rsidRDefault="00B84929" w:rsidP="00B84929">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5" w:type="dxa"/>
            <w:shd w:val="clear" w:color="auto" w:fill="auto"/>
            <w:vAlign w:val="center"/>
          </w:tcPr>
          <w:p w14:paraId="245FE407" w14:textId="77777777" w:rsidR="00B84929" w:rsidRPr="00954DDF" w:rsidRDefault="00B84929" w:rsidP="00B84929">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29" w:type="dxa"/>
            <w:shd w:val="clear" w:color="auto" w:fill="auto"/>
            <w:vAlign w:val="center"/>
          </w:tcPr>
          <w:p w14:paraId="0DBBB0A5" w14:textId="572E9973" w:rsidR="00B84929" w:rsidRPr="00954DDF" w:rsidRDefault="00B84929" w:rsidP="00B84929">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hAnsi="Montserrat Light"/>
                <w:bCs/>
              </w:rPr>
              <w:t xml:space="preserve">Carmen </w:t>
            </w:r>
            <w:proofErr w:type="spellStart"/>
            <w:r>
              <w:rPr>
                <w:rFonts w:ascii="Montserrat Light" w:hAnsi="Montserrat Light"/>
                <w:bCs/>
              </w:rPr>
              <w:t>Dârlea</w:t>
            </w:r>
            <w:proofErr w:type="spellEnd"/>
          </w:p>
        </w:tc>
        <w:tc>
          <w:tcPr>
            <w:tcW w:w="1459" w:type="dxa"/>
            <w:shd w:val="clear" w:color="auto" w:fill="auto"/>
            <w:vAlign w:val="center"/>
          </w:tcPr>
          <w:p w14:paraId="74746415" w14:textId="07BA3D2F" w:rsidR="00B84929" w:rsidRPr="00954DDF" w:rsidRDefault="00B84929" w:rsidP="00B84929">
            <w:pPr>
              <w:autoSpaceDE w:val="0"/>
              <w:autoSpaceDN w:val="0"/>
              <w:adjustRightInd w:val="0"/>
              <w:ind w:right="-87"/>
              <w:contextualSpacing/>
              <w:jc w:val="center"/>
              <w:rPr>
                <w:rFonts w:ascii="Montserrat Light" w:eastAsia="Calibri" w:hAnsi="Montserrat Light" w:cs="Cambria"/>
                <w:sz w:val="20"/>
                <w:szCs w:val="20"/>
                <w:lang w:val="en-US" w:eastAsia="de-DE"/>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091" w:type="dxa"/>
            <w:shd w:val="clear" w:color="auto" w:fill="auto"/>
            <w:vAlign w:val="center"/>
          </w:tcPr>
          <w:p w14:paraId="30307809" w14:textId="70E1F39E" w:rsidR="00B84929" w:rsidRPr="00954DDF" w:rsidRDefault="00B84929" w:rsidP="00B84929">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4E79B53B" w14:textId="77777777" w:rsidR="00B84929" w:rsidRPr="00954DDF" w:rsidRDefault="00B84929" w:rsidP="00B84929">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F478D0" w:rsidRPr="00954DDF" w14:paraId="77C15C70" w14:textId="77777777" w:rsidTr="005662DA">
        <w:trPr>
          <w:trHeight w:val="1275"/>
        </w:trPr>
        <w:tc>
          <w:tcPr>
            <w:tcW w:w="573" w:type="dxa"/>
            <w:shd w:val="clear" w:color="auto" w:fill="auto"/>
            <w:vAlign w:val="center"/>
          </w:tcPr>
          <w:p w14:paraId="3B4EBDE6" w14:textId="7B9259D8" w:rsidR="00F478D0" w:rsidRPr="00954DDF" w:rsidRDefault="00F478D0" w:rsidP="00F478D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2</w:t>
            </w:r>
          </w:p>
        </w:tc>
        <w:tc>
          <w:tcPr>
            <w:tcW w:w="1375" w:type="dxa"/>
            <w:shd w:val="clear" w:color="auto" w:fill="auto"/>
            <w:vAlign w:val="center"/>
          </w:tcPr>
          <w:p w14:paraId="56D7EA6F" w14:textId="77777777" w:rsidR="00F478D0" w:rsidRPr="00954DDF" w:rsidRDefault="00F478D0" w:rsidP="00F478D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344981E9" w14:textId="0A862EE3" w:rsidR="00F478D0" w:rsidRPr="00954DDF" w:rsidRDefault="00F478D0" w:rsidP="00F478D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Silvia Fabian</w:t>
            </w:r>
          </w:p>
        </w:tc>
        <w:tc>
          <w:tcPr>
            <w:tcW w:w="1459" w:type="dxa"/>
            <w:shd w:val="clear" w:color="auto" w:fill="auto"/>
            <w:vAlign w:val="center"/>
          </w:tcPr>
          <w:p w14:paraId="03099C78" w14:textId="77777777" w:rsidR="00F478D0" w:rsidRPr="00954DDF" w:rsidRDefault="00F478D0" w:rsidP="00F478D0">
            <w:pPr>
              <w:spacing w:line="240" w:lineRule="auto"/>
              <w:ind w:right="-87"/>
              <w:jc w:val="center"/>
              <w:rPr>
                <w:rFonts w:ascii="Montserrat Light" w:eastAsia="Calibri" w:hAnsi="Montserrat Light"/>
                <w:sz w:val="20"/>
                <w:szCs w:val="20"/>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091" w:type="dxa"/>
            <w:shd w:val="clear" w:color="auto" w:fill="auto"/>
            <w:vAlign w:val="center"/>
          </w:tcPr>
          <w:p w14:paraId="22C44C63" w14:textId="351FD303" w:rsidR="00F478D0" w:rsidRPr="00954DDF" w:rsidRDefault="00F478D0" w:rsidP="00F478D0">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5FB32C8F" w14:textId="77777777" w:rsidR="00F478D0" w:rsidRPr="00954DDF" w:rsidRDefault="00F478D0" w:rsidP="00F478D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F478D0" w:rsidRPr="00B84929" w14:paraId="5FD7E661" w14:textId="77777777" w:rsidTr="00A707A2">
        <w:tc>
          <w:tcPr>
            <w:tcW w:w="573" w:type="dxa"/>
            <w:shd w:val="clear" w:color="auto" w:fill="auto"/>
            <w:vAlign w:val="center"/>
          </w:tcPr>
          <w:p w14:paraId="5D7766EC" w14:textId="3515BE55" w:rsidR="00F478D0" w:rsidRPr="00954DDF" w:rsidRDefault="00F478D0" w:rsidP="00F478D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10</w:t>
            </w:r>
          </w:p>
        </w:tc>
        <w:tc>
          <w:tcPr>
            <w:tcW w:w="1375" w:type="dxa"/>
            <w:shd w:val="clear" w:color="auto" w:fill="auto"/>
            <w:vAlign w:val="center"/>
          </w:tcPr>
          <w:p w14:paraId="48B447BF" w14:textId="388DB924" w:rsidR="00F478D0" w:rsidRPr="00954DDF" w:rsidRDefault="00F478D0" w:rsidP="00F478D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 xml:space="preserve">Membru </w:t>
            </w:r>
          </w:p>
        </w:tc>
        <w:tc>
          <w:tcPr>
            <w:tcW w:w="1429" w:type="dxa"/>
            <w:shd w:val="clear" w:color="auto" w:fill="auto"/>
            <w:vAlign w:val="center"/>
          </w:tcPr>
          <w:p w14:paraId="47314653" w14:textId="2F814DA7" w:rsidR="00F478D0" w:rsidRDefault="00F478D0" w:rsidP="00F478D0">
            <w:pPr>
              <w:autoSpaceDE w:val="0"/>
              <w:autoSpaceDN w:val="0"/>
              <w:adjustRightInd w:val="0"/>
              <w:spacing w:line="240" w:lineRule="auto"/>
              <w:ind w:right="-87"/>
              <w:contextualSpacing/>
              <w:jc w:val="center"/>
              <w:rPr>
                <w:rFonts w:ascii="Montserrat Light" w:eastAsia="Calibri" w:hAnsi="Montserrat Light"/>
                <w:bCs/>
              </w:rPr>
            </w:pPr>
            <w:r>
              <w:rPr>
                <w:rFonts w:ascii="Montserrat Light" w:eastAsia="Calibri" w:hAnsi="Montserrat Light"/>
              </w:rPr>
              <w:t xml:space="preserve">Laura </w:t>
            </w:r>
            <w:proofErr w:type="spellStart"/>
            <w:r>
              <w:rPr>
                <w:rFonts w:ascii="Montserrat Light" w:eastAsia="Calibri" w:hAnsi="Montserrat Light"/>
              </w:rPr>
              <w:t>Crișan</w:t>
            </w:r>
            <w:proofErr w:type="spellEnd"/>
          </w:p>
        </w:tc>
        <w:tc>
          <w:tcPr>
            <w:tcW w:w="1459" w:type="dxa"/>
            <w:shd w:val="clear" w:color="auto" w:fill="auto"/>
            <w:vAlign w:val="center"/>
          </w:tcPr>
          <w:p w14:paraId="4863B31F" w14:textId="4E2DE50E" w:rsidR="00F478D0" w:rsidRPr="00AB659C" w:rsidRDefault="00F478D0" w:rsidP="00F478D0">
            <w:pPr>
              <w:spacing w:line="240" w:lineRule="auto"/>
              <w:ind w:right="-87"/>
              <w:jc w:val="center"/>
              <w:rPr>
                <w:rFonts w:ascii="Montserrat Light" w:eastAsia="Calibri" w:hAnsi="Montserrat Light"/>
                <w:lang w:val="ro-RO"/>
              </w:rPr>
            </w:pPr>
            <w:proofErr w:type="spellStart"/>
            <w:r w:rsidRPr="00AB659C">
              <w:rPr>
                <w:rFonts w:ascii="Montserrat Light" w:eastAsia="Calibri" w:hAnsi="Montserrat Light"/>
              </w:rPr>
              <w:t>Consilier</w:t>
            </w:r>
            <w:proofErr w:type="spellEnd"/>
          </w:p>
        </w:tc>
        <w:tc>
          <w:tcPr>
            <w:tcW w:w="3091" w:type="dxa"/>
            <w:shd w:val="clear" w:color="auto" w:fill="auto"/>
            <w:vAlign w:val="center"/>
          </w:tcPr>
          <w:p w14:paraId="33DB855A" w14:textId="4E0EAB5A" w:rsidR="00F478D0" w:rsidRPr="00A707A2" w:rsidRDefault="00F478D0" w:rsidP="00F478D0">
            <w:pPr>
              <w:autoSpaceDE w:val="0"/>
              <w:autoSpaceDN w:val="0"/>
              <w:adjustRightInd w:val="0"/>
              <w:spacing w:line="240" w:lineRule="auto"/>
              <w:ind w:right="-87"/>
              <w:contextualSpacing/>
              <w:jc w:val="center"/>
              <w:rPr>
                <w:rFonts w:ascii="Montserrat Light" w:hAnsi="Montserrat Light"/>
                <w:lang w:val="pt-BR"/>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0797A66A" w14:textId="23D06F78" w:rsidR="00F478D0" w:rsidRPr="00A707A2" w:rsidRDefault="00F478D0" w:rsidP="00F478D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667E1"/>
    <w:rsid w:val="0007777F"/>
    <w:rsid w:val="000979BB"/>
    <w:rsid w:val="000A5149"/>
    <w:rsid w:val="000B2339"/>
    <w:rsid w:val="000B2DC6"/>
    <w:rsid w:val="000B5F0E"/>
    <w:rsid w:val="000C2DE6"/>
    <w:rsid w:val="000F14FD"/>
    <w:rsid w:val="000F46A0"/>
    <w:rsid w:val="001077E9"/>
    <w:rsid w:val="00111E2A"/>
    <w:rsid w:val="00132D24"/>
    <w:rsid w:val="001337E0"/>
    <w:rsid w:val="001455EB"/>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82B11"/>
    <w:rsid w:val="002B13CF"/>
    <w:rsid w:val="002B20F9"/>
    <w:rsid w:val="002C04A5"/>
    <w:rsid w:val="002E3E1D"/>
    <w:rsid w:val="002E572E"/>
    <w:rsid w:val="002F3FD2"/>
    <w:rsid w:val="00305BAD"/>
    <w:rsid w:val="00315CE1"/>
    <w:rsid w:val="00317AD9"/>
    <w:rsid w:val="003554BE"/>
    <w:rsid w:val="00356FB5"/>
    <w:rsid w:val="00365B89"/>
    <w:rsid w:val="003765F1"/>
    <w:rsid w:val="003900EB"/>
    <w:rsid w:val="00390709"/>
    <w:rsid w:val="00394005"/>
    <w:rsid w:val="003A3D9F"/>
    <w:rsid w:val="003B2C93"/>
    <w:rsid w:val="003B74A7"/>
    <w:rsid w:val="003F18C0"/>
    <w:rsid w:val="003F3BDC"/>
    <w:rsid w:val="00400E22"/>
    <w:rsid w:val="004212A2"/>
    <w:rsid w:val="00434AE9"/>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54562"/>
    <w:rsid w:val="0056618C"/>
    <w:rsid w:val="005662DA"/>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1099"/>
    <w:rsid w:val="006750F9"/>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D5C5D"/>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1174A"/>
    <w:rsid w:val="00B13EFD"/>
    <w:rsid w:val="00B149E6"/>
    <w:rsid w:val="00B36E6E"/>
    <w:rsid w:val="00B3767F"/>
    <w:rsid w:val="00B40096"/>
    <w:rsid w:val="00B40611"/>
    <w:rsid w:val="00B6438F"/>
    <w:rsid w:val="00B6541E"/>
    <w:rsid w:val="00B71BD1"/>
    <w:rsid w:val="00B7227D"/>
    <w:rsid w:val="00B84046"/>
    <w:rsid w:val="00B84929"/>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C9B"/>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478D0"/>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780</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11</cp:revision>
  <cp:lastPrinted>2024-11-21T08:08:00Z</cp:lastPrinted>
  <dcterms:created xsi:type="dcterms:W3CDTF">2024-01-09T08:44:00Z</dcterms:created>
  <dcterms:modified xsi:type="dcterms:W3CDTF">2024-11-21T11:53:00Z</dcterms:modified>
</cp:coreProperties>
</file>