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516D7" w14:textId="0F78AD6B" w:rsidR="005F028E" w:rsidRPr="00B83DF6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149470668"/>
      <w:r w:rsidRPr="00B83DF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DISPOZIȚIE </w:t>
      </w:r>
    </w:p>
    <w:p w14:paraId="3C72A9B2" w14:textId="77777777" w:rsidR="005F028E" w:rsidRPr="00B83DF6" w:rsidRDefault="005F028E" w:rsidP="004773D1">
      <w:pPr>
        <w:spacing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1C002D8" w14:textId="75997F1E" w:rsidR="00F628E2" w:rsidRPr="00B31047" w:rsidRDefault="00F628E2" w:rsidP="00F628E2">
      <w:pPr>
        <w:pStyle w:val="Frspaiere"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B31047">
        <w:rPr>
          <w:rFonts w:ascii="Montserrat Light" w:hAnsi="Montserrat Light"/>
          <w:b/>
          <w:sz w:val="24"/>
          <w:szCs w:val="24"/>
          <w:lang w:val="ro-RO"/>
        </w:rPr>
        <w:t>privind delegarea calității de  reprezentant de drept al  Județului Cluj în</w:t>
      </w:r>
      <w:r w:rsidRPr="00B3104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adunarea generală a </w:t>
      </w:r>
      <w:r w:rsidRPr="00B31047">
        <w:rPr>
          <w:rFonts w:ascii="Montserrat Light" w:hAnsi="Montserrat Light"/>
          <w:b/>
          <w:sz w:val="24"/>
          <w:szCs w:val="24"/>
          <w:lang w:val="ro-RO"/>
        </w:rPr>
        <w:t xml:space="preserve">Asociației de Dezvoltare Intercomunitară </w:t>
      </w:r>
      <w:r w:rsidRPr="00B31047">
        <w:rPr>
          <w:rFonts w:ascii="Montserrat Light" w:hAnsi="Montserrat Light"/>
          <w:b/>
          <w:noProof/>
          <w:sz w:val="24"/>
          <w:szCs w:val="24"/>
          <w:lang w:val="ro-RO"/>
        </w:rPr>
        <w:t>„</w:t>
      </w:r>
      <w:r w:rsidR="007F016B">
        <w:rPr>
          <w:rFonts w:ascii="Montserrat Light" w:hAnsi="Montserrat Light"/>
          <w:b/>
          <w:noProof/>
          <w:sz w:val="24"/>
          <w:szCs w:val="24"/>
          <w:lang w:val="ro-RO"/>
        </w:rPr>
        <w:t>Asociația Regională pentru Dezvoltarea Infrastructurii din Bazinul Hidrografic Someș-Tisa</w:t>
      </w:r>
      <w:r w:rsidRPr="00B31047">
        <w:rPr>
          <w:rFonts w:ascii="Montserrat Light" w:hAnsi="Montserrat Light"/>
          <w:b/>
          <w:noProof/>
          <w:sz w:val="24"/>
          <w:szCs w:val="24"/>
          <w:lang w:val="ro-RO"/>
        </w:rPr>
        <w:t>”</w:t>
      </w:r>
    </w:p>
    <w:p w14:paraId="18CED420" w14:textId="77777777" w:rsidR="00B31047" w:rsidRDefault="00B31047" w:rsidP="00B31047">
      <w:pPr>
        <w:spacing w:line="240" w:lineRule="auto"/>
        <w:jc w:val="center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2D5CFB98" w14:textId="46DC9F0F" w:rsidR="003D7B77" w:rsidRPr="00B83DF6" w:rsidRDefault="003D7B77" w:rsidP="00B31047">
      <w:pPr>
        <w:spacing w:line="240" w:lineRule="auto"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Preşedintele Consiliului Judeţean Cluj,</w:t>
      </w:r>
    </w:p>
    <w:p w14:paraId="632CB1EF" w14:textId="77777777" w:rsidR="003D7B77" w:rsidRPr="00B83DF6" w:rsidRDefault="003D7B77" w:rsidP="004773D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44B3151C" w14:textId="60A28E69" w:rsidR="003D7B77" w:rsidRPr="00B83DF6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Având în vedere conținutul instrumentului de motivare și prezentare a dispoziției, respectiv Referatul de aprobare nr. </w:t>
      </w:r>
      <w:r w:rsidR="00F628E2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48559/27.11.2024</w:t>
      </w:r>
      <w:r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, elaborat de către </w:t>
      </w:r>
      <w:r w:rsidR="0036792B"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Directia </w:t>
      </w:r>
      <w:r w:rsidR="00FF34BB">
        <w:rPr>
          <w:rFonts w:ascii="Montserrat Light" w:hAnsi="Montserrat Light"/>
          <w:noProof/>
          <w:sz w:val="24"/>
          <w:szCs w:val="24"/>
          <w:lang w:val="ro-RO"/>
        </w:rPr>
        <w:t>Juridică</w:t>
      </w:r>
      <w:r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B83DF6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sz w:val="24"/>
          <w:szCs w:val="24"/>
          <w:lang w:val="ro-RO"/>
        </w:rPr>
      </w:pPr>
      <w:r w:rsidRPr="00B83DF6">
        <w:rPr>
          <w:rFonts w:ascii="Montserrat Light" w:hAnsi="Montserrat Light"/>
          <w:noProof/>
          <w:sz w:val="24"/>
          <w:szCs w:val="24"/>
          <w:lang w:val="ro-RO"/>
        </w:rPr>
        <w:t>Ținând cont de:</w:t>
      </w:r>
    </w:p>
    <w:p w14:paraId="0308A435" w14:textId="704EED5E" w:rsidR="00B74EDA" w:rsidRPr="00B83DF6" w:rsidRDefault="005804D5">
      <w:pPr>
        <w:pStyle w:val="Corptext"/>
        <w:numPr>
          <w:ilvl w:val="0"/>
          <w:numId w:val="4"/>
        </w:numPr>
        <w:spacing w:line="276" w:lineRule="auto"/>
        <w:rPr>
          <w:rFonts w:ascii="Montserrat Light" w:hAnsi="Montserrat Light"/>
        </w:rPr>
      </w:pPr>
      <w:r w:rsidRPr="00B83DF6">
        <w:rPr>
          <w:rFonts w:ascii="Montserrat Light" w:hAnsi="Montserrat Light"/>
        </w:rPr>
        <w:t>Hotărârea Consiliului Județean Cluj nr. 210 din 24.10.2024</w:t>
      </w:r>
      <w:r>
        <w:rPr>
          <w:rFonts w:ascii="Montserrat Light" w:hAnsi="Montserrat Light"/>
        </w:rPr>
        <w:t xml:space="preserve"> privind alegerea domnului Rațiu Radu Florin în funcția de vicepreședinte al Consiliului Județean Cluj, ca urmare a constituirii noului Consiliu Județean Cluj în data de 24 octombrie 2024</w:t>
      </w:r>
      <w:r w:rsidR="00B74EDA" w:rsidRPr="00B83DF6">
        <w:rPr>
          <w:rFonts w:ascii="Montserrat Light" w:hAnsi="Montserrat Light"/>
          <w:shd w:val="clear" w:color="auto" w:fill="FFFFFF"/>
        </w:rPr>
        <w:t>;</w:t>
      </w:r>
    </w:p>
    <w:p w14:paraId="09D81F18" w14:textId="77777777" w:rsidR="00E27BFE" w:rsidRPr="00E27BFE" w:rsidRDefault="00E27BFE" w:rsidP="00E27BFE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</w:pPr>
      <w:r w:rsidRPr="00E27BFE">
        <w:rPr>
          <w:rFonts w:ascii="Montserrat Light" w:eastAsiaTheme="minorHAnsi" w:hAnsi="Montserrat Light" w:cstheme="minorBidi"/>
          <w:bCs/>
          <w:noProof/>
          <w:kern w:val="2"/>
          <w:sz w:val="24"/>
          <w:szCs w:val="24"/>
          <w:lang w:val="ro-RO"/>
          <w14:ligatures w14:val="standardContextual"/>
        </w:rPr>
        <w:t xml:space="preserve">Având în vedere </w:t>
      </w:r>
      <w:r w:rsidRPr="00E27BFE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  <w:t>dispozițiile:</w:t>
      </w:r>
    </w:p>
    <w:p w14:paraId="432D9AE2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9BAEA9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2-3,</w:t>
      </w:r>
      <w:r w:rsidRPr="00E27BFE">
        <w:rPr>
          <w:rFonts w:ascii="Montserrat Light" w:hAnsi="Montserrat Light"/>
          <w:noProof/>
          <w:sz w:val="24"/>
          <w:szCs w:val="24"/>
          <w:lang w:val="ro-RO"/>
        </w:rPr>
        <w:t xml:space="preserve"> art. 58 alin. (1) și (3), art. 59, art. 61-62 și </w:t>
      </w: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3A886C13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06C261A6" w14:textId="77777777" w:rsidR="00E27BFE" w:rsidRDefault="00E27BFE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</w:p>
    <w:p w14:paraId="2BE4EC71" w14:textId="3B3BF8BE" w:rsidR="003D7B77" w:rsidRPr="00E27BFE" w:rsidRDefault="003D7B77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  <w:r w:rsidRPr="00E27BFE">
        <w:rPr>
          <w:rFonts w:ascii="Montserrat Light" w:eastAsia="Times New Roman" w:hAnsi="Montserrat Light"/>
          <w:noProof/>
          <w:sz w:val="24"/>
          <w:szCs w:val="24"/>
          <w:lang w:val="ro-RO"/>
        </w:rPr>
        <w:t>În conformitate cu dispozițiile:</w:t>
      </w:r>
    </w:p>
    <w:p w14:paraId="497BB4D4" w14:textId="77777777" w:rsidR="00E27BFE" w:rsidRPr="004836A5" w:rsidRDefault="00E27BFE" w:rsidP="00E27BFE">
      <w:pPr>
        <w:pStyle w:val="Listparagraf"/>
        <w:numPr>
          <w:ilvl w:val="0"/>
          <w:numId w:val="6"/>
        </w:numPr>
        <w:spacing w:after="0" w:line="276" w:lineRule="auto"/>
        <w:jc w:val="both"/>
        <w:rPr>
          <w:rFonts w:ascii="Montserrat Light" w:eastAsia="Times New Roman" w:hAnsi="Montserrat Light" w:cs="Times New Roman"/>
          <w:sz w:val="24"/>
          <w:szCs w:val="24"/>
          <w:lang w:eastAsia="ro-RO"/>
        </w:rPr>
      </w:pPr>
      <w:r w:rsidRPr="004836A5">
        <w:rPr>
          <w:rFonts w:ascii="Montserrat Light" w:eastAsia="Times New Roman" w:hAnsi="Montserrat Light" w:cs="Times New Roman"/>
          <w:sz w:val="24"/>
          <w:szCs w:val="24"/>
          <w:lang w:eastAsia="ro-RO"/>
        </w:rPr>
        <w:t>art. 5 lit. i), art. 89-92, art. 157, art. 175, art. 177, 190 alin. (4), art. 191 alin (1) litera f) și alin. (7) din Ordonanța de urgență nr. 57/2019 privind Codul administrativ, cu modificările și completările ulterioare;</w:t>
      </w:r>
    </w:p>
    <w:p w14:paraId="29D50EFF" w14:textId="77777777" w:rsidR="00E27BFE" w:rsidRPr="004836A5" w:rsidRDefault="00E27BFE" w:rsidP="00E27BF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Ordonanţei Guvernului nr. 26/2000 cu privire la asociaţii şi fundaţii, cu modificările şi completările ulterioare;</w:t>
      </w:r>
    </w:p>
    <w:p w14:paraId="6DAD0847" w14:textId="77777777" w:rsidR="00E27BFE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Legii </w:t>
      </w: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serviciilor comunitare de utilităţi publice nr. 51/2006, republicată, cu modificările şi completările ulterioare;</w:t>
      </w:r>
    </w:p>
    <w:p w14:paraId="22237C1D" w14:textId="77777777" w:rsidR="00E27BFE" w:rsidRPr="004836A5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Hotărârii Guvernului nr. 855/2008 pentru aprobarea actului constitutiv-cadru şi a statutului-cadru ale asociaţiilor de dezvoltare intercomunitară cu obiect de activitate serviciile de utilităţi publice, cu modificările şi completările ulterioare;</w:t>
      </w:r>
    </w:p>
    <w:p w14:paraId="465D22CD" w14:textId="77777777" w:rsidR="00E27BFE" w:rsidRPr="004836A5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sz w:val="24"/>
          <w:szCs w:val="24"/>
          <w:lang w:val="ro-RO"/>
        </w:rPr>
        <w:t xml:space="preserve">Hotărârii Consiliului Județean Cluj nr. </w:t>
      </w:r>
      <w:r>
        <w:rPr>
          <w:rFonts w:ascii="Montserrat Light" w:hAnsi="Montserrat Light"/>
          <w:sz w:val="24"/>
          <w:szCs w:val="24"/>
          <w:lang w:val="ro-RO"/>
        </w:rPr>
        <w:t xml:space="preserve">233/22.12.2020 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privind </w:t>
      </w:r>
      <w:r w:rsidRPr="004836A5">
        <w:rPr>
          <w:rFonts w:ascii="Montserrat Light" w:hAnsi="Montserrat Light"/>
          <w:noProof/>
          <w:sz w:val="24"/>
          <w:szCs w:val="24"/>
          <w:lang w:val="ro-RO" w:eastAsia="ro-RO"/>
        </w:rPr>
        <w:t>stabilirea unor măsuri în cadrul asociaţiilor de dezvoltare intercomunitară la care Județul Cluj are calitatea de asociat</w:t>
      </w:r>
    </w:p>
    <w:p w14:paraId="4C5393A1" w14:textId="77777777" w:rsidR="003D7B77" w:rsidRPr="00B83DF6" w:rsidRDefault="003D7B77" w:rsidP="00E27BFE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3D5363F3" w14:textId="77777777" w:rsidR="003D7B77" w:rsidRPr="00B83DF6" w:rsidRDefault="003D7B77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lastRenderedPageBreak/>
        <w:t>În temeiul drepturilor conferite prin art.</w:t>
      </w:r>
      <w:r w:rsidRPr="00B83DF6">
        <w:rPr>
          <w:rFonts w:ascii="Montserrat Light" w:hAnsi="Montserrat Light" w:cs="Calibri"/>
          <w:noProof/>
          <w:sz w:val="24"/>
          <w:szCs w:val="24"/>
          <w:lang w:val="ro-RO"/>
        </w:rPr>
        <w:t xml:space="preserve"> 196 alin. 1 lit. b) din Ordonanța de urgență a Guvernului nr. 57/2019 privind Codul administrativ,</w:t>
      </w: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 cu modificările și completările ulterioare,</w:t>
      </w:r>
    </w:p>
    <w:p w14:paraId="4B356A34" w14:textId="352322A5" w:rsidR="00881D3E" w:rsidRPr="00B83DF6" w:rsidRDefault="00881D3E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 xml:space="preserve">                                                         D</w:t>
      </w:r>
      <w:r w:rsidR="003D7B77"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>i s p u n e:</w:t>
      </w:r>
      <w:r w:rsidRPr="00B83DF6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</w:p>
    <w:p w14:paraId="481A9071" w14:textId="77777777" w:rsidR="00496698" w:rsidRPr="00B83DF6" w:rsidRDefault="00496698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3D39B101" w14:textId="26D26F23" w:rsidR="00736087" w:rsidRPr="004836A5" w:rsidRDefault="00736087" w:rsidP="00736087">
      <w:pPr>
        <w:pStyle w:val="Frspaiere"/>
        <w:jc w:val="both"/>
        <w:rPr>
          <w:rFonts w:ascii="Montserrat Light" w:hAnsi="Montserrat Light"/>
          <w:b/>
          <w:i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1.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(1)</w:t>
      </w: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4836A5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4836A5">
        <w:rPr>
          <w:rFonts w:ascii="Montserrat Light" w:hAnsi="Montserrat Light"/>
          <w:sz w:val="24"/>
          <w:szCs w:val="24"/>
        </w:rPr>
        <w:t>deleagă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836A5">
        <w:rPr>
          <w:rFonts w:ascii="Montserrat Light" w:hAnsi="Montserrat Light"/>
          <w:sz w:val="24"/>
          <w:szCs w:val="24"/>
        </w:rPr>
        <w:t>calitatea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4836A5">
        <w:rPr>
          <w:rFonts w:ascii="Montserrat Light" w:hAnsi="Montserrat Light"/>
          <w:sz w:val="24"/>
          <w:szCs w:val="24"/>
        </w:rPr>
        <w:t>reprezentant</w:t>
      </w:r>
      <w:proofErr w:type="spellEnd"/>
      <w:r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4836A5">
        <w:rPr>
          <w:rFonts w:ascii="Montserrat Light" w:hAnsi="Montserrat Light"/>
          <w:sz w:val="24"/>
          <w:szCs w:val="24"/>
        </w:rPr>
        <w:t>drept</w:t>
      </w:r>
      <w:proofErr w:type="spellEnd"/>
      <w:r w:rsidRPr="004836A5">
        <w:rPr>
          <w:rFonts w:ascii="Montserrat Light" w:hAnsi="Montserrat Light"/>
          <w:sz w:val="24"/>
          <w:szCs w:val="24"/>
          <w:lang w:val="ro-RO"/>
        </w:rPr>
        <w:t xml:space="preserve"> a</w:t>
      </w:r>
      <w:r>
        <w:rPr>
          <w:rFonts w:ascii="Montserrat Light" w:hAnsi="Montserrat Light"/>
          <w:sz w:val="24"/>
          <w:szCs w:val="24"/>
          <w:lang w:val="ro-RO"/>
        </w:rPr>
        <w:t xml:space="preserve">l Județului Cluj </w:t>
      </w:r>
      <w:r w:rsidRPr="004836A5">
        <w:rPr>
          <w:rFonts w:ascii="Montserrat Light" w:hAnsi="Montserrat Light"/>
          <w:sz w:val="24"/>
          <w:szCs w:val="24"/>
          <w:lang w:val="ro-RO"/>
        </w:rPr>
        <w:t>în Adunarea Generală a Asociației de Dezvoltare Intercomunitară ,,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Asociația Regională pentru Dezvoltarea Infrastructurii din Bazinul Hidrografic Someș - Tisa”, </w:t>
      </w:r>
      <w:bookmarkStart w:id="1" w:name="_Hlk60743424"/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domnului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Rațiu Radu Florin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1"/>
      <w:r w:rsidRPr="004836A5">
        <w:rPr>
          <w:rFonts w:ascii="Montserrat Light" w:hAnsi="Montserrat Light"/>
          <w:noProof/>
          <w:sz w:val="24"/>
          <w:szCs w:val="24"/>
          <w:lang w:val="ro-RO"/>
        </w:rPr>
        <w:t>- vicepreşedinte al Consiliului Judeţean Cluj.</w:t>
      </w:r>
    </w:p>
    <w:p w14:paraId="69484376" w14:textId="77777777" w:rsidR="00736087" w:rsidRPr="004836A5" w:rsidRDefault="00736087" w:rsidP="00736087">
      <w:p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(2)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Delegarea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calității și a atribuțiilor aferente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este valabilă pe durata mandatului Președintelui Consiliului Județean Cluj. </w:t>
      </w:r>
    </w:p>
    <w:p w14:paraId="1450E661" w14:textId="77777777" w:rsidR="00736087" w:rsidRDefault="00736087" w:rsidP="00736087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26213C86" w14:textId="77777777" w:rsidR="00483A95" w:rsidRDefault="00483A95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2.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Persoana nominalizată la art. 1 are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ca principale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>atribuții:</w:t>
      </w:r>
    </w:p>
    <w:p w14:paraId="641BA0AB" w14:textId="77777777" w:rsidR="00483A95" w:rsidRDefault="00483A95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2EF9E9C" w14:textId="77777777" w:rsidR="00483A95" w:rsidRPr="00673783" w:rsidRDefault="00483A95" w:rsidP="00483A95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673783">
        <w:rPr>
          <w:rFonts w:ascii="Montserrat Light" w:hAnsi="Montserrat Light"/>
          <w:noProof/>
          <w:sz w:val="24"/>
          <w:szCs w:val="24"/>
        </w:rPr>
        <w:t xml:space="preserve">să participe la ședințele adunării generale a Asociaţiei și să exprime votul asupra proiectelor de hotărâri și/sau punctul de vedere asupra altor documente de pe ordinea de zi, </w:t>
      </w:r>
    </w:p>
    <w:p w14:paraId="0DA47C06" w14:textId="77777777" w:rsidR="00483A95" w:rsidRDefault="00483A95" w:rsidP="00483A95">
      <w:pPr>
        <w:pStyle w:val="Listparagraf"/>
        <w:numPr>
          <w:ilvl w:val="0"/>
          <w:numId w:val="7"/>
        </w:numPr>
        <w:tabs>
          <w:tab w:val="left" w:pos="142"/>
        </w:tabs>
        <w:spacing w:line="240" w:lineRule="auto"/>
        <w:ind w:left="709" w:hanging="283"/>
        <w:jc w:val="both"/>
        <w:rPr>
          <w:rFonts w:ascii="Montserrat Light" w:hAnsi="Montserrat Light"/>
          <w:noProof/>
          <w:sz w:val="24"/>
          <w:szCs w:val="24"/>
        </w:rPr>
      </w:pPr>
      <w:r w:rsidRPr="00673783">
        <w:rPr>
          <w:rFonts w:ascii="Montserrat Light" w:hAnsi="Montserrat Light"/>
          <w:noProof/>
          <w:sz w:val="24"/>
          <w:szCs w:val="24"/>
        </w:rPr>
        <w:t xml:space="preserve">să </w:t>
      </w:r>
      <w:r>
        <w:rPr>
          <w:rFonts w:ascii="Montserrat Light" w:hAnsi="Montserrat Light"/>
          <w:noProof/>
          <w:sz w:val="24"/>
          <w:szCs w:val="24"/>
        </w:rPr>
        <w:t xml:space="preserve">exercite atribuțiile </w:t>
      </w:r>
      <w:r w:rsidRPr="00673783">
        <w:rPr>
          <w:rFonts w:ascii="Montserrat Light" w:hAnsi="Montserrat Light"/>
          <w:noProof/>
          <w:sz w:val="24"/>
          <w:szCs w:val="24"/>
        </w:rPr>
        <w:t>ce revin Județului Cluj, prevăzute de legislaţia în vigoare şi de statutul Asociației</w:t>
      </w:r>
      <w:r>
        <w:rPr>
          <w:rFonts w:ascii="Montserrat Light" w:hAnsi="Montserrat Light"/>
          <w:noProof/>
          <w:sz w:val="24"/>
          <w:szCs w:val="24"/>
        </w:rPr>
        <w:t>.</w:t>
      </w:r>
    </w:p>
    <w:p w14:paraId="7A36B23D" w14:textId="71A22A93" w:rsidR="00483A95" w:rsidRPr="006E66C2" w:rsidRDefault="006E66C2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6E66C2">
        <w:rPr>
          <w:rFonts w:ascii="Montserrat Light" w:hAnsi="Montserrat Light"/>
          <w:b/>
          <w:bCs/>
          <w:noProof/>
          <w:sz w:val="24"/>
          <w:szCs w:val="24"/>
        </w:rPr>
        <w:t>Art. 3</w:t>
      </w:r>
      <w:r>
        <w:rPr>
          <w:rFonts w:ascii="Montserrat Light" w:hAnsi="Montserrat Light"/>
          <w:noProof/>
          <w:sz w:val="24"/>
          <w:szCs w:val="24"/>
        </w:rPr>
        <w:t xml:space="preserve"> La data comunicării prezentei dispoziții se abrogă Dispoziția Președintelui Consiliului Județean Cluj nr. </w:t>
      </w:r>
      <w:r w:rsidR="000C3C98">
        <w:rPr>
          <w:rFonts w:ascii="Montserrat Light" w:hAnsi="Montserrat Light"/>
          <w:noProof/>
          <w:sz w:val="24"/>
          <w:szCs w:val="24"/>
        </w:rPr>
        <w:t>3/2021.</w:t>
      </w:r>
    </w:p>
    <w:p w14:paraId="0902DD90" w14:textId="77777777" w:rsidR="006E66C2" w:rsidRPr="0063388D" w:rsidRDefault="006E66C2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1F60D9FB" w14:textId="44F961B3" w:rsidR="00483A95" w:rsidRPr="0063388D" w:rsidRDefault="00483A95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63388D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6E66C2" w:rsidRPr="0063388D">
        <w:rPr>
          <w:rFonts w:ascii="Montserrat Light" w:hAnsi="Montserrat Light"/>
          <w:b/>
          <w:sz w:val="24"/>
          <w:szCs w:val="24"/>
          <w:lang w:val="ro-RO"/>
        </w:rPr>
        <w:t>4</w:t>
      </w:r>
      <w:r w:rsidRPr="0063388D">
        <w:rPr>
          <w:rFonts w:ascii="Montserrat Light" w:hAnsi="Montserrat Light"/>
          <w:b/>
          <w:sz w:val="24"/>
          <w:szCs w:val="24"/>
          <w:lang w:val="ro-RO"/>
        </w:rPr>
        <w:t>.</w:t>
      </w:r>
      <w:r w:rsidRPr="0063388D">
        <w:rPr>
          <w:rFonts w:ascii="Montserrat Light" w:hAnsi="Montserrat Light"/>
          <w:sz w:val="24"/>
          <w:szCs w:val="24"/>
          <w:lang w:val="ro-RO"/>
        </w:rPr>
        <w:t xml:space="preserve"> Cu punerea în aplicare a prevederilor prezentei dispozi</w:t>
      </w:r>
      <w:r w:rsidR="00FD777C">
        <w:rPr>
          <w:rFonts w:ascii="Montserrat Light" w:hAnsi="Montserrat Light"/>
          <w:sz w:val="24"/>
          <w:szCs w:val="24"/>
          <w:lang w:val="ro-RO"/>
        </w:rPr>
        <w:t>ț</w:t>
      </w:r>
      <w:r w:rsidRPr="0063388D">
        <w:rPr>
          <w:rFonts w:ascii="Montserrat Light" w:hAnsi="Montserrat Light"/>
          <w:sz w:val="24"/>
          <w:szCs w:val="24"/>
          <w:lang w:val="ro-RO"/>
        </w:rPr>
        <w:t>ii se încredin</w:t>
      </w:r>
      <w:r w:rsidR="00FD777C">
        <w:rPr>
          <w:rFonts w:ascii="Montserrat Light" w:hAnsi="Montserrat Light"/>
          <w:sz w:val="24"/>
          <w:szCs w:val="24"/>
          <w:lang w:val="ro-RO"/>
        </w:rPr>
        <w:t>ț</w:t>
      </w:r>
      <w:r w:rsidRPr="0063388D">
        <w:rPr>
          <w:rFonts w:ascii="Montserrat Light" w:hAnsi="Montserrat Light"/>
          <w:sz w:val="24"/>
          <w:szCs w:val="24"/>
          <w:lang w:val="ro-RO"/>
        </w:rPr>
        <w:t>ează persoana nominalizată la art. 1.</w:t>
      </w:r>
    </w:p>
    <w:p w14:paraId="6197238F" w14:textId="77777777" w:rsidR="00483A95" w:rsidRPr="0063388D" w:rsidRDefault="00483A95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E3C19AF" w14:textId="076722BC" w:rsidR="00483A95" w:rsidRPr="0063388D" w:rsidRDefault="00483A95" w:rsidP="00483A95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63388D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6E66C2" w:rsidRPr="0063388D">
        <w:rPr>
          <w:rFonts w:ascii="Montserrat Light" w:hAnsi="Montserrat Light"/>
          <w:b/>
          <w:sz w:val="24"/>
          <w:szCs w:val="24"/>
          <w:lang w:val="ro-RO"/>
        </w:rPr>
        <w:t>5</w:t>
      </w:r>
      <w:r w:rsidRPr="0063388D">
        <w:rPr>
          <w:rFonts w:ascii="Montserrat Light" w:hAnsi="Montserrat Light"/>
          <w:b/>
          <w:sz w:val="24"/>
          <w:szCs w:val="24"/>
          <w:lang w:val="ro-RO"/>
        </w:rPr>
        <w:t xml:space="preserve">. </w:t>
      </w:r>
      <w:r w:rsidRPr="0063388D">
        <w:rPr>
          <w:rFonts w:ascii="Montserrat Light" w:hAnsi="Montserrat Light"/>
          <w:bCs/>
          <w:sz w:val="24"/>
          <w:szCs w:val="24"/>
          <w:lang w:val="ro-RO"/>
        </w:rPr>
        <w:t>Prezenta dispozi</w:t>
      </w:r>
      <w:r w:rsidR="0063388D">
        <w:rPr>
          <w:rFonts w:ascii="Montserrat Light" w:hAnsi="Montserrat Light"/>
          <w:bCs/>
          <w:sz w:val="24"/>
          <w:szCs w:val="24"/>
          <w:lang w:val="ro-RO"/>
        </w:rPr>
        <w:t>ț</w:t>
      </w:r>
      <w:r w:rsidRPr="0063388D">
        <w:rPr>
          <w:rFonts w:ascii="Montserrat Light" w:hAnsi="Montserrat Light"/>
          <w:bCs/>
          <w:sz w:val="24"/>
          <w:szCs w:val="24"/>
          <w:lang w:val="ro-RO"/>
        </w:rPr>
        <w:t xml:space="preserve">ie se comunică </w:t>
      </w:r>
      <w:r w:rsidR="006E66C2" w:rsidRPr="0063388D">
        <w:rPr>
          <w:rFonts w:ascii="Montserrat Light" w:hAnsi="Montserrat Light"/>
          <w:bCs/>
          <w:sz w:val="24"/>
          <w:szCs w:val="24"/>
          <w:lang w:val="ro-RO"/>
        </w:rPr>
        <w:t xml:space="preserve">prin e-mail </w:t>
      </w:r>
      <w:proofErr w:type="spellStart"/>
      <w:r w:rsidRPr="0063388D">
        <w:rPr>
          <w:rFonts w:ascii="Montserrat Light" w:hAnsi="Montserrat Light"/>
          <w:bCs/>
          <w:sz w:val="24"/>
          <w:szCs w:val="24"/>
          <w:lang w:val="ro-RO"/>
        </w:rPr>
        <w:t>d-lui</w:t>
      </w:r>
      <w:proofErr w:type="spellEnd"/>
      <w:r w:rsidRPr="0063388D">
        <w:rPr>
          <w:rFonts w:ascii="Montserrat Light" w:hAnsi="Montserrat Light"/>
          <w:bCs/>
          <w:sz w:val="24"/>
          <w:szCs w:val="24"/>
          <w:lang w:val="ro-RO"/>
        </w:rPr>
        <w:t xml:space="preserve"> Rațiu Radu Florin </w:t>
      </w:r>
      <w:r w:rsidRPr="0063388D">
        <w:rPr>
          <w:rFonts w:ascii="Montserrat Light" w:hAnsi="Montserrat Light"/>
          <w:sz w:val="24"/>
          <w:szCs w:val="24"/>
          <w:lang w:val="ro-RO"/>
        </w:rPr>
        <w:t>- vicepreședinte al Consiliului Jude</w:t>
      </w:r>
      <w:r w:rsidR="0063388D">
        <w:rPr>
          <w:rFonts w:ascii="Montserrat Light" w:hAnsi="Montserrat Light"/>
          <w:sz w:val="24"/>
          <w:szCs w:val="24"/>
          <w:lang w:val="ro-RO"/>
        </w:rPr>
        <w:t>ț</w:t>
      </w:r>
      <w:r w:rsidRPr="0063388D">
        <w:rPr>
          <w:rFonts w:ascii="Montserrat Light" w:hAnsi="Montserrat Light"/>
          <w:sz w:val="24"/>
          <w:szCs w:val="24"/>
          <w:lang w:val="ro-RO"/>
        </w:rPr>
        <w:t>ean Cluj,</w:t>
      </w:r>
      <w:r w:rsidR="0063388D" w:rsidRPr="0063388D">
        <w:rPr>
          <w:rFonts w:ascii="Montserrat Light" w:hAnsi="Montserrat Light"/>
          <w:sz w:val="24"/>
          <w:szCs w:val="24"/>
          <w:lang w:val="ro-RO"/>
        </w:rPr>
        <w:t xml:space="preserve"> </w:t>
      </w:r>
      <w:proofErr w:type="spellStart"/>
      <w:r w:rsidR="0063388D" w:rsidRPr="0063388D">
        <w:rPr>
          <w:rFonts w:ascii="Montserrat Light" w:hAnsi="Montserrat Light"/>
          <w:sz w:val="24"/>
          <w:szCs w:val="24"/>
          <w:lang w:val="ro-RO"/>
        </w:rPr>
        <w:t>d-lui</w:t>
      </w:r>
      <w:proofErr w:type="spellEnd"/>
      <w:r w:rsidR="0063388D" w:rsidRPr="0063388D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63388D" w:rsidRPr="0063388D">
        <w:rPr>
          <w:rFonts w:ascii="Montserrat Light" w:hAnsi="Montserrat Light"/>
          <w:noProof/>
          <w:sz w:val="24"/>
          <w:szCs w:val="24"/>
          <w:lang w:val="ro-RO"/>
        </w:rPr>
        <w:t xml:space="preserve">Vákár István Valentin – vicepreședinte al Consiliului Județean Cluj, </w:t>
      </w:r>
      <w:r w:rsidR="000F5FA3" w:rsidRPr="004836A5">
        <w:rPr>
          <w:rFonts w:ascii="Montserrat Light" w:hAnsi="Montserrat Light"/>
          <w:sz w:val="24"/>
          <w:szCs w:val="24"/>
          <w:lang w:val="ro-RO"/>
        </w:rPr>
        <w:t>,,</w:t>
      </w:r>
      <w:r w:rsidR="000F5FA3" w:rsidRPr="004836A5">
        <w:rPr>
          <w:rFonts w:ascii="Montserrat Light" w:hAnsi="Montserrat Light"/>
          <w:noProof/>
          <w:sz w:val="24"/>
          <w:szCs w:val="24"/>
          <w:lang w:val="ro-RO"/>
        </w:rPr>
        <w:t>Asociați</w:t>
      </w:r>
      <w:r w:rsidR="000F5FA3">
        <w:rPr>
          <w:rFonts w:ascii="Montserrat Light" w:hAnsi="Montserrat Light"/>
          <w:noProof/>
          <w:sz w:val="24"/>
          <w:szCs w:val="24"/>
          <w:lang w:val="ro-RO"/>
        </w:rPr>
        <w:t>ei</w:t>
      </w:r>
      <w:r w:rsidR="000F5FA3"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 Regional</w:t>
      </w:r>
      <w:r w:rsidR="000F5FA3">
        <w:rPr>
          <w:rFonts w:ascii="Montserrat Light" w:hAnsi="Montserrat Light"/>
          <w:noProof/>
          <w:sz w:val="24"/>
          <w:szCs w:val="24"/>
          <w:lang w:val="ro-RO"/>
        </w:rPr>
        <w:t>e</w:t>
      </w:r>
      <w:r w:rsidR="000F5FA3"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 pentru Dezvoltarea Infrastructurii din Bazinul Hidrografic Someș - Tisa”, </w:t>
      </w:r>
      <w:r w:rsidRPr="0063388D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63388D">
        <w:rPr>
          <w:rFonts w:ascii="Montserrat Light" w:hAnsi="Montserrat Light"/>
          <w:bCs/>
          <w:sz w:val="24"/>
          <w:szCs w:val="24"/>
          <w:lang w:val="ro-RO"/>
        </w:rPr>
        <w:t>Direcției Juridice, precum și Prefectului Județului Cluj.</w:t>
      </w:r>
    </w:p>
    <w:p w14:paraId="62B24EA0" w14:textId="77777777" w:rsidR="00483A95" w:rsidRPr="0063388D" w:rsidRDefault="00483A95" w:rsidP="00483A95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63388D">
        <w:rPr>
          <w:rFonts w:ascii="Montserrat Light" w:hAnsi="Montserrat Light"/>
          <w:b/>
          <w:sz w:val="24"/>
          <w:szCs w:val="24"/>
          <w:lang w:val="ro-RO"/>
        </w:rPr>
        <w:t xml:space="preserve">  </w:t>
      </w:r>
    </w:p>
    <w:p w14:paraId="6D7F3A4C" w14:textId="77777777" w:rsidR="00483A95" w:rsidRPr="004836A5" w:rsidRDefault="00483A95" w:rsidP="00483A95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1D5CA63F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CCF68AC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DD281B4" w14:textId="77777777" w:rsidR="00174703" w:rsidRPr="00B83DF6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5B7C4772" w14:textId="77777777" w:rsidR="00174703" w:rsidRPr="00B83DF6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54965F5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2A0F450" w14:textId="77777777" w:rsidR="003D7B77" w:rsidRPr="00B83DF6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CONTRASEMNEAZĂ:</w:t>
      </w:r>
    </w:p>
    <w:p w14:paraId="20AAC1F7" w14:textId="4C39DCAD" w:rsidR="00EB34C7" w:rsidRPr="00B83DF6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         PRESEDINTE</w:t>
      </w: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ab/>
        <w:t xml:space="preserve">                          SECRETAR GENERAL AL JUDEŢULUI                                                       </w:t>
      </w:r>
    </w:p>
    <w:p w14:paraId="51DFDF5F" w14:textId="77777777" w:rsidR="00EB34C7" w:rsidRPr="00B83DF6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                 Simona Gaci    </w:t>
      </w:r>
    </w:p>
    <w:p w14:paraId="69C3ED32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7B2F3AF2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14A11B87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E52D979" w14:textId="709164E9" w:rsidR="00F502CA" w:rsidRPr="00B83DF6" w:rsidRDefault="003D7B77" w:rsidP="00483A9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Nr. </w:t>
      </w:r>
      <w:r w:rsidR="007302C0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573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din </w:t>
      </w:r>
      <w:r w:rsidR="007302C0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28 noiembrie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20</w:t>
      </w:r>
      <w:r w:rsidR="00F502CA"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</w:t>
      </w:r>
      <w:r w:rsidR="00E27BFE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4</w:t>
      </w:r>
      <w:bookmarkEnd w:id="0"/>
    </w:p>
    <w:sectPr w:rsidR="00F502CA" w:rsidRPr="00B83DF6" w:rsidSect="00477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A359" w14:textId="77777777" w:rsidR="00537D2B" w:rsidRDefault="00537D2B">
      <w:pPr>
        <w:spacing w:line="240" w:lineRule="auto"/>
      </w:pPr>
      <w:r>
        <w:separator/>
      </w:r>
    </w:p>
  </w:endnote>
  <w:endnote w:type="continuationSeparator" w:id="0">
    <w:p w14:paraId="013C79B1" w14:textId="77777777" w:rsidR="00537D2B" w:rsidRDefault="00537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FC40" w14:textId="77777777" w:rsidR="00537D2B" w:rsidRDefault="00537D2B">
      <w:pPr>
        <w:spacing w:line="240" w:lineRule="auto"/>
      </w:pPr>
      <w:r>
        <w:separator/>
      </w:r>
    </w:p>
  </w:footnote>
  <w:footnote w:type="continuationSeparator" w:id="0">
    <w:p w14:paraId="29FAD6EE" w14:textId="77777777" w:rsidR="00537D2B" w:rsidRDefault="00537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1"/>
  </w:num>
  <w:num w:numId="2" w16cid:durableId="2070418703">
    <w:abstractNumId w:val="4"/>
  </w:num>
  <w:num w:numId="3" w16cid:durableId="2824310">
    <w:abstractNumId w:val="6"/>
  </w:num>
  <w:num w:numId="4" w16cid:durableId="282082476">
    <w:abstractNumId w:val="2"/>
  </w:num>
  <w:num w:numId="5" w16cid:durableId="1453161782">
    <w:abstractNumId w:val="3"/>
  </w:num>
  <w:num w:numId="6" w16cid:durableId="1823306555">
    <w:abstractNumId w:val="5"/>
  </w:num>
  <w:num w:numId="7" w16cid:durableId="13795502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386E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54E"/>
    <w:rsid w:val="00045D5C"/>
    <w:rsid w:val="000466D7"/>
    <w:rsid w:val="000475F5"/>
    <w:rsid w:val="00047850"/>
    <w:rsid w:val="00050742"/>
    <w:rsid w:val="000508C5"/>
    <w:rsid w:val="00051261"/>
    <w:rsid w:val="00051398"/>
    <w:rsid w:val="0005197A"/>
    <w:rsid w:val="000526AE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C98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5FA3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7C5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A4A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883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64BA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343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8C1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D3D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A95"/>
    <w:rsid w:val="00483B8F"/>
    <w:rsid w:val="0048410F"/>
    <w:rsid w:val="00484A22"/>
    <w:rsid w:val="00485D90"/>
    <w:rsid w:val="004869C3"/>
    <w:rsid w:val="00486B55"/>
    <w:rsid w:val="00486E94"/>
    <w:rsid w:val="00487092"/>
    <w:rsid w:val="004874D8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37D2B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2BCF"/>
    <w:rsid w:val="00573258"/>
    <w:rsid w:val="00573BCF"/>
    <w:rsid w:val="0057411E"/>
    <w:rsid w:val="00574552"/>
    <w:rsid w:val="00574656"/>
    <w:rsid w:val="0057564D"/>
    <w:rsid w:val="00575FC0"/>
    <w:rsid w:val="0057669E"/>
    <w:rsid w:val="0057683C"/>
    <w:rsid w:val="005772E9"/>
    <w:rsid w:val="00577567"/>
    <w:rsid w:val="00577C38"/>
    <w:rsid w:val="005803CA"/>
    <w:rsid w:val="005804D5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D3C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388D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3F18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00"/>
    <w:rsid w:val="006E4154"/>
    <w:rsid w:val="006E41E8"/>
    <w:rsid w:val="006E477C"/>
    <w:rsid w:val="006E6404"/>
    <w:rsid w:val="006E66C2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2C0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087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BF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97FD3"/>
    <w:rsid w:val="007A12B7"/>
    <w:rsid w:val="007A1CBF"/>
    <w:rsid w:val="007A1EEC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030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6B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449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7C5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4FE2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959"/>
    <w:rsid w:val="00926D37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67A1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531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89A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3ABA"/>
    <w:rsid w:val="00A2524F"/>
    <w:rsid w:val="00A25DF3"/>
    <w:rsid w:val="00A272CB"/>
    <w:rsid w:val="00A27378"/>
    <w:rsid w:val="00A27E4E"/>
    <w:rsid w:val="00A301F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08A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3508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47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57D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9A0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3DF6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806"/>
    <w:rsid w:val="00BB0B37"/>
    <w:rsid w:val="00BB1599"/>
    <w:rsid w:val="00BB1DEF"/>
    <w:rsid w:val="00BB2AB8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3F06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1CA3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18EF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0599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C84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6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1C2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939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27BFE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882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8E2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29A8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77C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4BB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3A9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3A95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638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23</cp:revision>
  <cp:lastPrinted>2023-12-18T13:10:00Z</cp:lastPrinted>
  <dcterms:created xsi:type="dcterms:W3CDTF">2024-11-27T08:35:00Z</dcterms:created>
  <dcterms:modified xsi:type="dcterms:W3CDTF">2024-11-28T11:22:00Z</dcterms:modified>
</cp:coreProperties>
</file>