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613C3" w14:textId="77777777" w:rsidR="0076702C" w:rsidRPr="005141CC" w:rsidRDefault="0076702C" w:rsidP="005141CC">
      <w:pPr>
        <w:spacing w:line="240" w:lineRule="auto"/>
        <w:contextualSpacing/>
        <w:rPr>
          <w:rFonts w:ascii="Montserrat Light" w:hAnsi="Montserrat Light"/>
          <w:b/>
          <w:bCs/>
          <w:noProof/>
          <w:lang w:val="ro-RO"/>
        </w:rPr>
      </w:pPr>
    </w:p>
    <w:p w14:paraId="6AC97A30" w14:textId="77777777" w:rsidR="002C7895" w:rsidRPr="005141CC" w:rsidRDefault="002C7895" w:rsidP="005141CC">
      <w:pPr>
        <w:spacing w:line="240" w:lineRule="auto"/>
        <w:contextualSpacing/>
        <w:jc w:val="center"/>
        <w:rPr>
          <w:rFonts w:ascii="Montserrat Light" w:hAnsi="Montserrat Light"/>
          <w:b/>
          <w:bCs/>
          <w:lang w:val="ro-RO"/>
        </w:rPr>
      </w:pPr>
    </w:p>
    <w:p w14:paraId="3ABAE43C" w14:textId="5AEA54F1" w:rsidR="00511568" w:rsidRPr="005141CC" w:rsidRDefault="00511568" w:rsidP="005141CC">
      <w:pPr>
        <w:spacing w:line="240" w:lineRule="auto"/>
        <w:contextualSpacing/>
        <w:jc w:val="center"/>
        <w:rPr>
          <w:rFonts w:ascii="Montserrat Light" w:hAnsi="Montserrat Light"/>
          <w:b/>
          <w:bCs/>
          <w:lang w:val="ro-RO"/>
        </w:rPr>
      </w:pPr>
      <w:r w:rsidRPr="005141CC">
        <w:rPr>
          <w:rFonts w:ascii="Montserrat Light" w:hAnsi="Montserrat Light"/>
          <w:b/>
          <w:bCs/>
          <w:lang w:val="ro-RO"/>
        </w:rPr>
        <w:t>D</w:t>
      </w:r>
      <w:r w:rsidR="0076227E" w:rsidRPr="005141CC">
        <w:rPr>
          <w:rFonts w:ascii="Montserrat Light" w:hAnsi="Montserrat Light"/>
          <w:b/>
          <w:bCs/>
          <w:lang w:val="ro-RO"/>
        </w:rPr>
        <w:t xml:space="preserve"> </w:t>
      </w:r>
      <w:r w:rsidRPr="005141CC">
        <w:rPr>
          <w:rFonts w:ascii="Montserrat Light" w:hAnsi="Montserrat Light"/>
          <w:b/>
          <w:bCs/>
          <w:lang w:val="ro-RO"/>
        </w:rPr>
        <w:t>I</w:t>
      </w:r>
      <w:r w:rsidR="0076227E" w:rsidRPr="005141CC">
        <w:rPr>
          <w:rFonts w:ascii="Montserrat Light" w:hAnsi="Montserrat Light"/>
          <w:b/>
          <w:bCs/>
          <w:lang w:val="ro-RO"/>
        </w:rPr>
        <w:t xml:space="preserve"> </w:t>
      </w:r>
      <w:r w:rsidRPr="005141CC">
        <w:rPr>
          <w:rFonts w:ascii="Montserrat Light" w:hAnsi="Montserrat Light"/>
          <w:b/>
          <w:bCs/>
          <w:lang w:val="ro-RO"/>
        </w:rPr>
        <w:t>S</w:t>
      </w:r>
      <w:r w:rsidR="0076227E" w:rsidRPr="005141CC">
        <w:rPr>
          <w:rFonts w:ascii="Montserrat Light" w:hAnsi="Montserrat Light"/>
          <w:b/>
          <w:bCs/>
          <w:lang w:val="ro-RO"/>
        </w:rPr>
        <w:t xml:space="preserve"> </w:t>
      </w:r>
      <w:r w:rsidRPr="005141CC">
        <w:rPr>
          <w:rFonts w:ascii="Montserrat Light" w:hAnsi="Montserrat Light"/>
          <w:b/>
          <w:bCs/>
          <w:lang w:val="ro-RO"/>
        </w:rPr>
        <w:t>P</w:t>
      </w:r>
      <w:r w:rsidR="0076227E" w:rsidRPr="005141CC">
        <w:rPr>
          <w:rFonts w:ascii="Montserrat Light" w:hAnsi="Montserrat Light"/>
          <w:b/>
          <w:bCs/>
          <w:lang w:val="ro-RO"/>
        </w:rPr>
        <w:t xml:space="preserve"> </w:t>
      </w:r>
      <w:r w:rsidRPr="005141CC">
        <w:rPr>
          <w:rFonts w:ascii="Montserrat Light" w:hAnsi="Montserrat Light"/>
          <w:b/>
          <w:bCs/>
          <w:lang w:val="ro-RO"/>
        </w:rPr>
        <w:t>O</w:t>
      </w:r>
      <w:r w:rsidR="0076227E" w:rsidRPr="005141CC">
        <w:rPr>
          <w:rFonts w:ascii="Montserrat Light" w:hAnsi="Montserrat Light"/>
          <w:b/>
          <w:bCs/>
          <w:lang w:val="ro-RO"/>
        </w:rPr>
        <w:t xml:space="preserve"> </w:t>
      </w:r>
      <w:r w:rsidRPr="005141CC">
        <w:rPr>
          <w:rFonts w:ascii="Montserrat Light" w:hAnsi="Montserrat Light"/>
          <w:b/>
          <w:bCs/>
          <w:lang w:val="ro-RO"/>
        </w:rPr>
        <w:t>Z</w:t>
      </w:r>
      <w:r w:rsidR="0076227E" w:rsidRPr="005141CC">
        <w:rPr>
          <w:rFonts w:ascii="Montserrat Light" w:hAnsi="Montserrat Light"/>
          <w:b/>
          <w:bCs/>
          <w:lang w:val="ro-RO"/>
        </w:rPr>
        <w:t xml:space="preserve"> </w:t>
      </w:r>
      <w:r w:rsidRPr="005141CC">
        <w:rPr>
          <w:rFonts w:ascii="Montserrat Light" w:hAnsi="Montserrat Light"/>
          <w:b/>
          <w:bCs/>
          <w:lang w:val="ro-RO"/>
        </w:rPr>
        <w:t>I</w:t>
      </w:r>
      <w:r w:rsidR="0076227E" w:rsidRPr="005141CC">
        <w:rPr>
          <w:rFonts w:ascii="Montserrat Light" w:hAnsi="Montserrat Light"/>
          <w:b/>
          <w:bCs/>
          <w:lang w:val="ro-RO"/>
        </w:rPr>
        <w:t xml:space="preserve"> </w:t>
      </w:r>
      <w:r w:rsidRPr="005141CC">
        <w:rPr>
          <w:rFonts w:ascii="Montserrat Light" w:hAnsi="Montserrat Light"/>
          <w:b/>
          <w:bCs/>
          <w:lang w:val="ro-RO"/>
        </w:rPr>
        <w:t>Ţ</w:t>
      </w:r>
      <w:r w:rsidR="0076227E" w:rsidRPr="005141CC">
        <w:rPr>
          <w:rFonts w:ascii="Montserrat Light" w:hAnsi="Montserrat Light"/>
          <w:b/>
          <w:bCs/>
          <w:lang w:val="ro-RO"/>
        </w:rPr>
        <w:t xml:space="preserve"> </w:t>
      </w:r>
      <w:r w:rsidRPr="005141CC">
        <w:rPr>
          <w:rFonts w:ascii="Montserrat Light" w:hAnsi="Montserrat Light"/>
          <w:b/>
          <w:bCs/>
          <w:lang w:val="ro-RO"/>
        </w:rPr>
        <w:t>I</w:t>
      </w:r>
      <w:r w:rsidR="0076227E" w:rsidRPr="005141CC">
        <w:rPr>
          <w:rFonts w:ascii="Montserrat Light" w:hAnsi="Montserrat Light"/>
          <w:b/>
          <w:bCs/>
          <w:lang w:val="ro-RO"/>
        </w:rPr>
        <w:t xml:space="preserve"> E</w:t>
      </w:r>
      <w:r w:rsidRPr="005141CC">
        <w:rPr>
          <w:rFonts w:ascii="Montserrat Light" w:hAnsi="Montserrat Light"/>
          <w:b/>
          <w:bCs/>
          <w:lang w:val="ro-RO"/>
        </w:rPr>
        <w:t xml:space="preserve"> </w:t>
      </w:r>
    </w:p>
    <w:p w14:paraId="287C178E" w14:textId="2D0B4BA8" w:rsidR="001C48E0" w:rsidRPr="005141CC" w:rsidRDefault="00DD63EA" w:rsidP="005141CC">
      <w:pPr>
        <w:spacing w:line="240" w:lineRule="auto"/>
        <w:contextualSpacing/>
        <w:jc w:val="center"/>
        <w:rPr>
          <w:rFonts w:ascii="Montserrat Light" w:hAnsi="Montserrat Light"/>
          <w:lang w:val="ro-RO"/>
        </w:rPr>
      </w:pPr>
      <w:r w:rsidRPr="005141CC">
        <w:rPr>
          <w:rFonts w:ascii="Montserrat Light" w:eastAsia="Times New Roman" w:hAnsi="Montserrat Light" w:cs="Times New Roman"/>
          <w:b/>
          <w:bCs/>
          <w:color w:val="000000" w:themeColor="text1"/>
          <w:lang w:val="ro-RO" w:eastAsia="ro-RO"/>
        </w:rPr>
        <w:t xml:space="preserve">privind </w:t>
      </w:r>
      <w:bookmarkStart w:id="0" w:name="_Hlk489450183"/>
      <w:r w:rsidR="007355B0" w:rsidRPr="005141CC">
        <w:rPr>
          <w:rFonts w:ascii="Montserrat Light" w:hAnsi="Montserrat Light"/>
          <w:b/>
          <w:bCs/>
          <w:lang w:val="fr-FR"/>
        </w:rPr>
        <w:t xml:space="preserve">aprobarea </w:t>
      </w:r>
      <w:bookmarkStart w:id="1" w:name="_Hlk11242876"/>
      <w:r w:rsidR="007355B0" w:rsidRPr="005141CC">
        <w:rPr>
          <w:rFonts w:ascii="Montserrat Light" w:hAnsi="Montserrat Light"/>
          <w:b/>
          <w:bCs/>
          <w:lang w:val="fr-FR"/>
        </w:rPr>
        <w:t xml:space="preserve">Normelor procedurale </w:t>
      </w:r>
      <w:bookmarkStart w:id="2" w:name="_Hlk513108836"/>
      <w:r w:rsidR="007355B0" w:rsidRPr="005141CC">
        <w:rPr>
          <w:rFonts w:ascii="Montserrat Light" w:hAnsi="Montserrat Light"/>
          <w:b/>
          <w:bCs/>
          <w:lang w:val="fr-FR"/>
        </w:rPr>
        <w:t xml:space="preserve">pentru achiziționarea de servicii juridice </w:t>
      </w:r>
      <w:bookmarkEnd w:id="0"/>
      <w:bookmarkEnd w:id="1"/>
      <w:bookmarkEnd w:id="2"/>
      <w:r w:rsidR="005141CC" w:rsidRPr="005141CC">
        <w:rPr>
          <w:rFonts w:ascii="Montserrat Light" w:eastAsia="Calibri" w:hAnsi="Montserrat Light"/>
          <w:b/>
          <w:bCs/>
        </w:rPr>
        <w:t xml:space="preserve">de consultanţă, de asistenţă şi de reprezentare, </w:t>
      </w:r>
      <w:r w:rsidR="005141CC" w:rsidRPr="005141CC">
        <w:rPr>
          <w:rFonts w:ascii="Montserrat Light" w:eastAsia="Calibri" w:hAnsi="Montserrat Light"/>
          <w:b/>
          <w:bCs/>
          <w:lang w:val="pt-BR"/>
        </w:rPr>
        <w:t xml:space="preserve">necesare pentru </w:t>
      </w:r>
      <w:r w:rsidR="005141CC" w:rsidRPr="005141CC">
        <w:rPr>
          <w:rFonts w:ascii="Montserrat Light" w:eastAsia="Calibri" w:hAnsi="Montserrat Light"/>
          <w:b/>
          <w:bCs/>
        </w:rPr>
        <w:t>situațiile î</w:t>
      </w:r>
      <w:r w:rsidR="005141CC" w:rsidRPr="005141CC">
        <w:rPr>
          <w:rFonts w:ascii="Montserrat Light" w:eastAsia="Calibri" w:hAnsi="Montserrat Light"/>
          <w:b/>
          <w:bCs/>
          <w:lang w:val="ro-RO"/>
        </w:rPr>
        <w:t xml:space="preserve">n care împotriva funcţionarilor publici au fost formulate sesizări către organele de cercetare penală sau acţiuni în justiţie </w:t>
      </w:r>
      <w:r w:rsidR="00367790">
        <w:rPr>
          <w:rFonts w:ascii="Montserrat Light" w:hAnsi="Montserrat Light"/>
          <w:b/>
          <w:noProof/>
          <w:lang w:val="ro-RO"/>
        </w:rPr>
        <w:t xml:space="preserve">(civile sau penale) </w:t>
      </w:r>
      <w:r w:rsidR="005141CC" w:rsidRPr="005141CC">
        <w:rPr>
          <w:rFonts w:ascii="Montserrat Light" w:eastAsia="Calibri" w:hAnsi="Montserrat Light"/>
          <w:b/>
          <w:bCs/>
          <w:lang w:val="ro-RO"/>
        </w:rPr>
        <w:t>cu privire la modul de exercitare a atribuţiilor de serviciu</w:t>
      </w:r>
    </w:p>
    <w:p w14:paraId="0D54A44B" w14:textId="77777777" w:rsidR="002C7895" w:rsidRPr="005141CC" w:rsidRDefault="002C7895" w:rsidP="005141CC">
      <w:pPr>
        <w:autoSpaceDE w:val="0"/>
        <w:autoSpaceDN w:val="0"/>
        <w:adjustRightInd w:val="0"/>
        <w:spacing w:line="240" w:lineRule="auto"/>
        <w:contextualSpacing/>
        <w:jc w:val="both"/>
        <w:rPr>
          <w:rFonts w:ascii="Montserrat Light" w:hAnsi="Montserrat Light"/>
          <w:lang w:val="ro-RO"/>
        </w:rPr>
      </w:pPr>
    </w:p>
    <w:p w14:paraId="3894632F" w14:textId="7ED43A8B" w:rsidR="00511568" w:rsidRPr="005141CC" w:rsidRDefault="00511568" w:rsidP="005141CC">
      <w:pPr>
        <w:autoSpaceDE w:val="0"/>
        <w:autoSpaceDN w:val="0"/>
        <w:adjustRightInd w:val="0"/>
        <w:spacing w:line="240" w:lineRule="auto"/>
        <w:contextualSpacing/>
        <w:jc w:val="both"/>
        <w:rPr>
          <w:rFonts w:ascii="Montserrat Light" w:hAnsi="Montserrat Light"/>
          <w:lang w:val="ro-RO"/>
        </w:rPr>
      </w:pPr>
      <w:r w:rsidRPr="005141CC">
        <w:rPr>
          <w:rFonts w:ascii="Montserrat Light" w:hAnsi="Montserrat Light"/>
          <w:lang w:val="ro-RO"/>
        </w:rPr>
        <w:t>Preşedintele Consiliului Judeţean Cluj,</w:t>
      </w:r>
    </w:p>
    <w:p w14:paraId="5A650209" w14:textId="6504CF38" w:rsidR="0076227E" w:rsidRPr="005141CC" w:rsidRDefault="0076227E" w:rsidP="005141CC">
      <w:pPr>
        <w:spacing w:line="240" w:lineRule="auto"/>
        <w:contextualSpacing/>
        <w:jc w:val="both"/>
        <w:rPr>
          <w:rFonts w:ascii="Montserrat Light" w:hAnsi="Montserrat Light" w:cstheme="majorHAnsi"/>
          <w:b/>
          <w:bCs/>
          <w:noProof/>
          <w:lang w:val="ro-RO"/>
        </w:rPr>
      </w:pPr>
      <w:r w:rsidRPr="005141CC">
        <w:rPr>
          <w:rFonts w:ascii="Montserrat Light" w:eastAsia="Times New Roman" w:hAnsi="Montserrat Light"/>
          <w:noProof/>
          <w:lang w:val="ro-RO" w:eastAsia="ro-RO"/>
        </w:rPr>
        <w:t>Având în vedere conținutul instrumentului de motivare și prezentare a dispoziției, respectiv Referatul de aprobare nr.</w:t>
      </w:r>
      <w:bookmarkStart w:id="3" w:name="_Hlk155259473"/>
      <w:r w:rsidR="002C7895" w:rsidRPr="005141CC">
        <w:rPr>
          <w:rFonts w:ascii="Montserrat Light" w:hAnsi="Montserrat Light" w:cstheme="majorHAnsi"/>
          <w:noProof/>
          <w:lang w:val="ro-RO"/>
        </w:rPr>
        <w:t xml:space="preserve"> </w:t>
      </w:r>
      <w:r w:rsidR="00367790" w:rsidRPr="00367790">
        <w:rPr>
          <w:rFonts w:ascii="Montserrat Light" w:hAnsi="Montserrat Light" w:cstheme="majorHAnsi"/>
          <w:noProof/>
          <w:lang w:val="ro-RO"/>
        </w:rPr>
        <w:t>49413/03.12.2024</w:t>
      </w:r>
      <w:r w:rsidRPr="005141CC">
        <w:rPr>
          <w:rFonts w:ascii="Montserrat Light" w:hAnsi="Montserrat Light"/>
          <w:noProof/>
          <w:lang w:val="ro-RO"/>
        </w:rPr>
        <w:t xml:space="preserve">, elaborat de către </w:t>
      </w:r>
      <w:bookmarkEnd w:id="3"/>
      <w:r w:rsidR="00A94799" w:rsidRPr="005141CC">
        <w:rPr>
          <w:rFonts w:ascii="Montserrat Light" w:hAnsi="Montserrat Light"/>
          <w:noProof/>
          <w:lang w:val="ro-RO"/>
        </w:rPr>
        <w:t xml:space="preserve">Direcția </w:t>
      </w:r>
      <w:r w:rsidR="0017128B" w:rsidRPr="005141CC">
        <w:rPr>
          <w:rFonts w:ascii="Montserrat Light" w:hAnsi="Montserrat Light"/>
          <w:noProof/>
          <w:lang w:val="ro-RO"/>
        </w:rPr>
        <w:t>J</w:t>
      </w:r>
      <w:r w:rsidR="00A94799" w:rsidRPr="005141CC">
        <w:rPr>
          <w:rFonts w:ascii="Montserrat Light" w:hAnsi="Montserrat Light"/>
          <w:noProof/>
          <w:lang w:val="ro-RO"/>
        </w:rPr>
        <w:t>uridică</w:t>
      </w:r>
      <w:r w:rsidRPr="005141CC">
        <w:rPr>
          <w:rFonts w:ascii="Montserrat Light" w:hAnsi="Montserrat Light"/>
          <w:noProof/>
          <w:lang w:val="ro-RO"/>
        </w:rPr>
        <w:t xml:space="preserve">, prin care se motivează și fundamentează emiterea actului administrativ;  </w:t>
      </w:r>
    </w:p>
    <w:p w14:paraId="365D0A94" w14:textId="77777777" w:rsidR="0017128B" w:rsidRPr="005141CC" w:rsidRDefault="0017128B" w:rsidP="005141CC">
      <w:p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p>
    <w:p w14:paraId="6B03C60D" w14:textId="1044B193" w:rsidR="004605D5" w:rsidRPr="005141CC" w:rsidRDefault="004605D5" w:rsidP="005141CC">
      <w:p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5141CC">
        <w:rPr>
          <w:rFonts w:ascii="Montserrat Light" w:eastAsia="Times New Roman" w:hAnsi="Montserrat Light" w:cs="TT5Bo00"/>
          <w:bCs/>
          <w:iCs/>
          <w:noProof/>
          <w:lang w:val="ro-RO" w:eastAsia="ro-RO"/>
        </w:rPr>
        <w:t>Având în vedere dispozițiile:</w:t>
      </w:r>
    </w:p>
    <w:p w14:paraId="0AD1D085" w14:textId="77777777" w:rsidR="004605D5" w:rsidRPr="005141CC" w:rsidRDefault="004605D5" w:rsidP="005141CC">
      <w:pPr>
        <w:numPr>
          <w:ilvl w:val="0"/>
          <w:numId w:val="35"/>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5141CC">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2E393218" w14:textId="77777777" w:rsidR="004605D5" w:rsidRPr="005141CC" w:rsidRDefault="004605D5" w:rsidP="005141CC">
      <w:pPr>
        <w:numPr>
          <w:ilvl w:val="0"/>
          <w:numId w:val="35"/>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5141CC">
        <w:rPr>
          <w:rFonts w:ascii="Montserrat Light" w:eastAsia="Times New Roman" w:hAnsi="Montserrat Light" w:cs="TT5Bo00"/>
          <w:bCs/>
          <w:iCs/>
          <w:noProof/>
          <w:lang w:val="ro-RO" w:eastAsia="ro-RO"/>
        </w:rPr>
        <w:t>art. 2-3, art.80-84 din Legea privind normele de tehnică legislativă pentru elaborarea actelor normative nr. 24/2000, republicată, cu modificările și completările ulterioare;</w:t>
      </w:r>
    </w:p>
    <w:p w14:paraId="634389E6" w14:textId="77777777" w:rsidR="004605D5" w:rsidRPr="005141CC" w:rsidRDefault="004605D5" w:rsidP="005141CC">
      <w:pPr>
        <w:numPr>
          <w:ilvl w:val="0"/>
          <w:numId w:val="35"/>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5141CC">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249616DB" w14:textId="77777777" w:rsidR="004605D5" w:rsidRPr="005141CC" w:rsidRDefault="004605D5" w:rsidP="005141CC">
      <w:pPr>
        <w:tabs>
          <w:tab w:val="left" w:pos="709"/>
        </w:tabs>
        <w:autoSpaceDE w:val="0"/>
        <w:autoSpaceDN w:val="0"/>
        <w:adjustRightInd w:val="0"/>
        <w:spacing w:line="240" w:lineRule="auto"/>
        <w:contextualSpacing/>
        <w:jc w:val="both"/>
        <w:rPr>
          <w:rFonts w:ascii="Montserrat Light" w:hAnsi="Montserrat Light"/>
          <w:lang w:val="ro-RO"/>
        </w:rPr>
      </w:pPr>
    </w:p>
    <w:p w14:paraId="4D66F164" w14:textId="0B0D9EE9" w:rsidR="00511568" w:rsidRPr="005141CC" w:rsidRDefault="00511568" w:rsidP="005141CC">
      <w:pPr>
        <w:tabs>
          <w:tab w:val="left" w:pos="709"/>
        </w:tabs>
        <w:autoSpaceDE w:val="0"/>
        <w:autoSpaceDN w:val="0"/>
        <w:adjustRightInd w:val="0"/>
        <w:spacing w:line="240" w:lineRule="auto"/>
        <w:contextualSpacing/>
        <w:jc w:val="both"/>
        <w:rPr>
          <w:rFonts w:ascii="Montserrat Light" w:hAnsi="Montserrat Light"/>
          <w:lang w:val="ro-RO"/>
        </w:rPr>
      </w:pPr>
      <w:r w:rsidRPr="005141CC">
        <w:rPr>
          <w:rFonts w:ascii="Montserrat Light" w:hAnsi="Montserrat Light"/>
          <w:lang w:val="ro-RO"/>
        </w:rPr>
        <w:t xml:space="preserve">În conformitate  cu  prevederile: </w:t>
      </w:r>
    </w:p>
    <w:p w14:paraId="01477754" w14:textId="1BDB9B1A" w:rsidR="00511568" w:rsidRPr="005141CC" w:rsidRDefault="00B37474" w:rsidP="005141CC">
      <w:pPr>
        <w:pStyle w:val="Listparagraf"/>
        <w:numPr>
          <w:ilvl w:val="0"/>
          <w:numId w:val="26"/>
        </w:numPr>
        <w:spacing w:line="240" w:lineRule="auto"/>
        <w:jc w:val="both"/>
        <w:rPr>
          <w:rFonts w:ascii="Montserrat Light" w:hAnsi="Montserrat Light" w:cs="Calibri"/>
          <w:lang w:val="ro-RO"/>
        </w:rPr>
      </w:pPr>
      <w:bookmarkStart w:id="4" w:name="_Hlk152842367"/>
      <w:bookmarkStart w:id="5" w:name="_Hlk36801416"/>
      <w:bookmarkStart w:id="6" w:name="_Hlk62470221"/>
      <w:r w:rsidRPr="005141CC">
        <w:rPr>
          <w:rFonts w:ascii="Montserrat Light" w:hAnsi="Montserrat Light"/>
          <w:lang w:val="ro-RO"/>
        </w:rPr>
        <w:t xml:space="preserve">art. 191 alin. (1) lit. </w:t>
      </w:r>
      <w:r w:rsidR="00A01664" w:rsidRPr="005141CC">
        <w:rPr>
          <w:rFonts w:ascii="Montserrat Light" w:hAnsi="Montserrat Light"/>
          <w:lang w:val="ro-RO"/>
        </w:rPr>
        <w:t>f</w:t>
      </w:r>
      <w:r w:rsidRPr="005141CC">
        <w:rPr>
          <w:rFonts w:ascii="Montserrat Light" w:hAnsi="Montserrat Light"/>
          <w:lang w:val="ro-RO"/>
        </w:rPr>
        <w:t>) din O.U.G. nr. 57/2019 privind Codul Administrativ, cu modificările și completările ulterioare</w:t>
      </w:r>
      <w:r w:rsidR="00511568" w:rsidRPr="005141CC">
        <w:rPr>
          <w:rFonts w:ascii="Montserrat Light" w:hAnsi="Montserrat Light" w:cs="Calibri"/>
          <w:lang w:val="ro-RO"/>
        </w:rPr>
        <w:t>;</w:t>
      </w:r>
    </w:p>
    <w:p w14:paraId="60307001" w14:textId="777001AE" w:rsidR="007355B0" w:rsidRPr="005141CC" w:rsidRDefault="007355B0" w:rsidP="005141CC">
      <w:pPr>
        <w:pStyle w:val="Listparagraf"/>
        <w:numPr>
          <w:ilvl w:val="0"/>
          <w:numId w:val="26"/>
        </w:numPr>
        <w:autoSpaceDE w:val="0"/>
        <w:autoSpaceDN w:val="0"/>
        <w:adjustRightInd w:val="0"/>
        <w:spacing w:line="240" w:lineRule="auto"/>
        <w:jc w:val="both"/>
        <w:rPr>
          <w:rFonts w:ascii="Montserrat Light" w:hAnsi="Montserrat Light" w:cs="Cambria"/>
        </w:rPr>
      </w:pPr>
      <w:r w:rsidRPr="005141CC">
        <w:rPr>
          <w:rFonts w:ascii="Montserrat Light" w:hAnsi="Montserrat Light"/>
        </w:rPr>
        <w:t xml:space="preserve">art. 29 alin. (1) lit. d), alin.(3) și ale </w:t>
      </w:r>
      <w:r w:rsidRPr="005141CC">
        <w:rPr>
          <w:rFonts w:ascii="Montserrat Light" w:hAnsi="Montserrat Light" w:cs="Cambria"/>
        </w:rPr>
        <w:t xml:space="preserve">art. 68 alin. (1) lit. </w:t>
      </w:r>
      <w:r w:rsidR="00A01664" w:rsidRPr="005141CC">
        <w:rPr>
          <w:rFonts w:ascii="Montserrat Light" w:hAnsi="Montserrat Light" w:cs="Cambria"/>
        </w:rPr>
        <w:t>i</w:t>
      </w:r>
      <w:r w:rsidRPr="005141CC">
        <w:rPr>
          <w:rFonts w:ascii="Montserrat Light" w:hAnsi="Montserrat Light" w:cs="Cambria"/>
        </w:rPr>
        <w:t>) din Legea nr. 98/2016 privind achiziţiile publice, cu modificările și completările ulterioare</w:t>
      </w:r>
      <w:r w:rsidRPr="005141CC">
        <w:rPr>
          <w:rFonts w:ascii="Montserrat Light" w:hAnsi="Montserrat Light"/>
        </w:rPr>
        <w:t>;</w:t>
      </w:r>
    </w:p>
    <w:p w14:paraId="3A3156C3" w14:textId="77777777" w:rsidR="007355B0" w:rsidRPr="005141CC" w:rsidRDefault="007355B0" w:rsidP="005141CC">
      <w:pPr>
        <w:pStyle w:val="Listparagraf"/>
        <w:numPr>
          <w:ilvl w:val="0"/>
          <w:numId w:val="26"/>
        </w:numPr>
        <w:autoSpaceDE w:val="0"/>
        <w:autoSpaceDN w:val="0"/>
        <w:adjustRightInd w:val="0"/>
        <w:spacing w:line="240" w:lineRule="auto"/>
        <w:jc w:val="both"/>
        <w:rPr>
          <w:rFonts w:ascii="Montserrat Light" w:hAnsi="Montserrat Light" w:cs="Cambria"/>
        </w:rPr>
      </w:pPr>
      <w:r w:rsidRPr="005141CC">
        <w:rPr>
          <w:rFonts w:ascii="Montserrat Light" w:hAnsi="Montserrat Light" w:cs="Cambria"/>
        </w:rPr>
        <w:t>art. 126 şi art. 127 din Hotărârea Guvernului nr. 395/2016</w:t>
      </w:r>
      <w:r w:rsidRPr="005141CC">
        <w:rPr>
          <w:rFonts w:ascii="Montserrat Light" w:hAnsi="Montserrat Light" w:cs="Cambria"/>
          <w:b/>
          <w:bCs/>
        </w:rPr>
        <w:t xml:space="preserve"> </w:t>
      </w:r>
      <w:r w:rsidRPr="005141CC">
        <w:rPr>
          <w:rFonts w:ascii="Montserrat Light" w:hAnsi="Montserrat Light" w:cs="Cambria"/>
        </w:rPr>
        <w:t>pentru aprobarea Normelor metodologice de aplicare a prevederilor referitoare la atribuirea contractului de achiziţie publică/acordului-cadru din Legea nr. 98/2016 privind achiziţiile publice, cu modificările și completările ulterioare;</w:t>
      </w:r>
    </w:p>
    <w:p w14:paraId="11DA5C39" w14:textId="77777777" w:rsidR="007355B0" w:rsidRPr="005141CC" w:rsidRDefault="007355B0" w:rsidP="005141CC">
      <w:pPr>
        <w:numPr>
          <w:ilvl w:val="0"/>
          <w:numId w:val="26"/>
        </w:numPr>
        <w:tabs>
          <w:tab w:val="left" w:pos="993"/>
        </w:tabs>
        <w:spacing w:line="240" w:lineRule="auto"/>
        <w:contextualSpacing/>
        <w:jc w:val="both"/>
        <w:rPr>
          <w:rFonts w:ascii="Montserrat Light" w:hAnsi="Montserrat Light"/>
          <w:lang w:val="pt-BR"/>
        </w:rPr>
      </w:pPr>
      <w:r w:rsidRPr="005141CC">
        <w:rPr>
          <w:rFonts w:ascii="Montserrat Light" w:hAnsi="Montserrat Light"/>
          <w:noProof/>
          <w:lang w:val="pt-BR" w:eastAsia="ro-RO"/>
        </w:rPr>
        <w:t xml:space="preserve">Hotărârea Consiliului Județean Cluj nr. 267/2017 </w:t>
      </w:r>
      <w:r w:rsidRPr="005141CC">
        <w:rPr>
          <w:rFonts w:ascii="Montserrat Light" w:hAnsi="Montserrat Light" w:cs="Cambria"/>
          <w:bCs/>
          <w:noProof/>
          <w:lang w:val="ro-MD"/>
        </w:rPr>
        <w:t>privind</w:t>
      </w:r>
      <w:r w:rsidRPr="005141CC">
        <w:rPr>
          <w:rFonts w:ascii="Montserrat Light" w:hAnsi="Montserrat Light" w:cs="Cambria"/>
          <w:bCs/>
          <w:lang w:val="ro-RO"/>
        </w:rPr>
        <w:t xml:space="preserve"> aprobarea unor măsuri în vederea achiziţionării serviciilor </w:t>
      </w:r>
      <w:r w:rsidRPr="005141CC">
        <w:rPr>
          <w:rFonts w:ascii="Montserrat Light" w:hAnsi="Montserrat Light" w:cs="Cambria"/>
          <w:bCs/>
          <w:lang w:val="ro-MD"/>
        </w:rPr>
        <w:t>juridice de consultanţă, de asistenţă şi/sau de reprezentare,</w:t>
      </w:r>
    </w:p>
    <w:p w14:paraId="35A4FDBC" w14:textId="77777777" w:rsidR="00367790" w:rsidRPr="00367790" w:rsidRDefault="00367790" w:rsidP="005141CC">
      <w:pPr>
        <w:pStyle w:val="Listparagraf"/>
        <w:numPr>
          <w:ilvl w:val="0"/>
          <w:numId w:val="26"/>
        </w:numPr>
        <w:spacing w:line="240" w:lineRule="auto"/>
        <w:jc w:val="both"/>
        <w:rPr>
          <w:rFonts w:ascii="Montserrat Light" w:hAnsi="Montserrat Light" w:cs="Calibri"/>
          <w:color w:val="FF0000"/>
          <w:lang w:val="ro-RO"/>
        </w:rPr>
      </w:pPr>
      <w:r w:rsidRPr="0039627B">
        <w:rPr>
          <w:rFonts w:ascii="Montserrat Light" w:hAnsi="Montserrat Light"/>
          <w:lang w:val="pt-BR"/>
        </w:rPr>
        <w:t>Hotărârii Consiliului Județean Cluj nr. 217/2024</w:t>
      </w:r>
      <w:r w:rsidRPr="0039627B">
        <w:rPr>
          <w:rFonts w:ascii="Montserrat Light" w:hAnsi="Montserrat Light"/>
          <w:noProof/>
          <w:lang w:val="ro-RO"/>
        </w:rPr>
        <w:t xml:space="preserve"> privind aprobarea măsurilor pentru asistența juridică a funcționarilor publici din aparatul de specialitate al Consiliului Județean Cluj</w:t>
      </w:r>
      <w:r w:rsidRPr="0039627B">
        <w:rPr>
          <w:rFonts w:ascii="Montserrat Light" w:hAnsi="Montserrat Light"/>
          <w:lang w:val="pt-BR"/>
        </w:rPr>
        <w:t>;</w:t>
      </w:r>
    </w:p>
    <w:p w14:paraId="4B4672BC" w14:textId="4CABFDB4" w:rsidR="007355B0" w:rsidRPr="005141CC" w:rsidRDefault="007355B0" w:rsidP="005141CC">
      <w:pPr>
        <w:pStyle w:val="Listparagraf"/>
        <w:numPr>
          <w:ilvl w:val="0"/>
          <w:numId w:val="26"/>
        </w:numPr>
        <w:spacing w:line="240" w:lineRule="auto"/>
        <w:jc w:val="both"/>
        <w:rPr>
          <w:rFonts w:ascii="Montserrat Light" w:hAnsi="Montserrat Light" w:cs="Calibri"/>
          <w:color w:val="FF0000"/>
          <w:lang w:val="ro-RO"/>
        </w:rPr>
      </w:pPr>
      <w:r w:rsidRPr="005141CC">
        <w:rPr>
          <w:rFonts w:ascii="Montserrat Light" w:hAnsi="Montserrat Light"/>
          <w:bCs/>
          <w:lang w:val="pt-BR"/>
        </w:rPr>
        <w:t>Dispoziți</w:t>
      </w:r>
      <w:r w:rsidR="00367790">
        <w:rPr>
          <w:rFonts w:ascii="Montserrat Light" w:hAnsi="Montserrat Light"/>
          <w:bCs/>
          <w:lang w:val="pt-BR"/>
        </w:rPr>
        <w:t>ei</w:t>
      </w:r>
      <w:r w:rsidRPr="005141CC">
        <w:rPr>
          <w:rFonts w:ascii="Montserrat Light" w:hAnsi="Montserrat Light"/>
          <w:bCs/>
          <w:lang w:val="pt-BR"/>
        </w:rPr>
        <w:t xml:space="preserve"> Președintelui Consiliului Județean Cluj </w:t>
      </w:r>
      <w:r w:rsidRPr="005141CC">
        <w:rPr>
          <w:rFonts w:ascii="Montserrat Light" w:hAnsi="Montserrat Light"/>
          <w:lang w:val="fr-FR"/>
        </w:rPr>
        <w:t>nr. 218</w:t>
      </w:r>
      <w:r w:rsidR="00A01664" w:rsidRPr="005141CC">
        <w:rPr>
          <w:rFonts w:ascii="Montserrat Light" w:hAnsi="Montserrat Light"/>
          <w:lang w:val="fr-FR"/>
        </w:rPr>
        <w:t>/</w:t>
      </w:r>
      <w:r w:rsidRPr="005141CC">
        <w:rPr>
          <w:rFonts w:ascii="Montserrat Light" w:hAnsi="Montserrat Light"/>
          <w:lang w:val="fr-FR"/>
        </w:rPr>
        <w:t>2018</w:t>
      </w:r>
      <w:r w:rsidRPr="005141CC">
        <w:rPr>
          <w:rFonts w:ascii="Montserrat Light" w:hAnsi="Montserrat Light"/>
          <w:b/>
          <w:bCs/>
          <w:lang w:val="fr-FR"/>
        </w:rPr>
        <w:t xml:space="preserve"> </w:t>
      </w:r>
      <w:r w:rsidRPr="005141CC">
        <w:rPr>
          <w:rFonts w:ascii="Montserrat Light" w:hAnsi="Montserrat Light"/>
          <w:bCs/>
          <w:lang w:val="pt-BR"/>
        </w:rPr>
        <w:t>privind aprobarea normelor procedurale pentru achiziționarea serviciilor de consultanţă, asistență şi reprezentare juridică a Judeţului Cluj, a Consiliului Județean Cluj și/sau a Președintelui Consiliului Județean Cluj</w:t>
      </w:r>
    </w:p>
    <w:bookmarkEnd w:id="4"/>
    <w:p w14:paraId="35A0D0B6" w14:textId="45E370C6" w:rsidR="000A55C3" w:rsidRPr="005141CC" w:rsidRDefault="000A55C3" w:rsidP="005141CC">
      <w:pPr>
        <w:spacing w:line="240" w:lineRule="auto"/>
        <w:ind w:left="360" w:right="6"/>
        <w:contextualSpacing/>
        <w:jc w:val="both"/>
        <w:rPr>
          <w:rFonts w:ascii="Montserrat Light" w:hAnsi="Montserrat Light" w:cs="Calibri"/>
          <w:lang w:val="ro-RO"/>
        </w:rPr>
      </w:pPr>
    </w:p>
    <w:bookmarkEnd w:id="5"/>
    <w:bookmarkEnd w:id="6"/>
    <w:p w14:paraId="2F8D14E1" w14:textId="77777777" w:rsidR="004605D5" w:rsidRPr="005141CC" w:rsidRDefault="004605D5" w:rsidP="005141CC">
      <w:pPr>
        <w:spacing w:line="240" w:lineRule="auto"/>
        <w:contextualSpacing/>
        <w:jc w:val="both"/>
        <w:rPr>
          <w:rFonts w:ascii="Montserrat Light" w:eastAsia="Times New Roman" w:hAnsi="Montserrat Light"/>
          <w:noProof/>
          <w:lang w:val="ro-RO" w:eastAsia="ro-RO"/>
        </w:rPr>
      </w:pPr>
      <w:r w:rsidRPr="005141CC">
        <w:rPr>
          <w:rFonts w:ascii="Montserrat Light" w:eastAsia="Times New Roman" w:hAnsi="Montserrat Light"/>
          <w:noProof/>
          <w:lang w:val="ro-RO" w:eastAsia="ro-RO"/>
        </w:rPr>
        <w:t>În temeiul drepturilor conferite prin art.</w:t>
      </w:r>
      <w:r w:rsidRPr="005141CC">
        <w:rPr>
          <w:rFonts w:ascii="Montserrat Light" w:hAnsi="Montserrat Light" w:cs="Calibri"/>
          <w:noProof/>
          <w:lang w:val="ro-RO"/>
        </w:rPr>
        <w:t xml:space="preserve"> 196 alin. 1 lit. b) din Ordonanța de urgență a Guvernului nr. 57/2019 privind Codul administrativ,</w:t>
      </w:r>
      <w:r w:rsidRPr="005141CC">
        <w:rPr>
          <w:rFonts w:ascii="Montserrat Light" w:eastAsia="Times New Roman" w:hAnsi="Montserrat Light"/>
          <w:noProof/>
          <w:lang w:val="ro-RO" w:eastAsia="ro-RO"/>
        </w:rPr>
        <w:t xml:space="preserve"> cu modificările și completările ulterioare,</w:t>
      </w:r>
    </w:p>
    <w:p w14:paraId="2CD42BA6" w14:textId="77777777" w:rsidR="00511568" w:rsidRPr="005141CC" w:rsidRDefault="00511568" w:rsidP="005141CC">
      <w:pPr>
        <w:spacing w:line="240" w:lineRule="auto"/>
        <w:contextualSpacing/>
        <w:jc w:val="both"/>
        <w:rPr>
          <w:rFonts w:ascii="Montserrat Light" w:eastAsia="Times New Roman" w:hAnsi="Montserrat Light" w:cs="Times New Roman"/>
          <w:b/>
          <w:lang w:val="ro-RO" w:eastAsia="x-none"/>
        </w:rPr>
      </w:pPr>
    </w:p>
    <w:p w14:paraId="629B5180" w14:textId="77777777" w:rsidR="00511568" w:rsidRPr="005141CC" w:rsidRDefault="00511568" w:rsidP="005141CC">
      <w:pPr>
        <w:spacing w:line="240" w:lineRule="auto"/>
        <w:contextualSpacing/>
        <w:jc w:val="center"/>
        <w:rPr>
          <w:rFonts w:ascii="Montserrat Light" w:eastAsia="Times New Roman" w:hAnsi="Montserrat Light" w:cs="Times New Roman"/>
          <w:b/>
          <w:lang w:val="ro-RO" w:eastAsia="x-none"/>
        </w:rPr>
      </w:pPr>
      <w:r w:rsidRPr="005141CC">
        <w:rPr>
          <w:rFonts w:ascii="Montserrat Light" w:eastAsia="Times New Roman" w:hAnsi="Montserrat Light" w:cs="Times New Roman"/>
          <w:b/>
          <w:lang w:val="ro-RO" w:eastAsia="x-none"/>
        </w:rPr>
        <w:t>D I S P U N E:</w:t>
      </w:r>
    </w:p>
    <w:p w14:paraId="7B927F4D" w14:textId="77777777" w:rsidR="00511568" w:rsidRPr="005141CC" w:rsidRDefault="00511568" w:rsidP="005141CC">
      <w:pPr>
        <w:spacing w:line="240" w:lineRule="auto"/>
        <w:contextualSpacing/>
        <w:jc w:val="both"/>
        <w:rPr>
          <w:rFonts w:ascii="Montserrat Light" w:hAnsi="Montserrat Light"/>
          <w:b/>
          <w:lang w:val="ro-RO"/>
        </w:rPr>
      </w:pPr>
    </w:p>
    <w:p w14:paraId="040FC2C0" w14:textId="6B35E66D" w:rsidR="007355B0" w:rsidRPr="005141CC" w:rsidRDefault="007355B0" w:rsidP="005141CC">
      <w:pPr>
        <w:tabs>
          <w:tab w:val="left" w:pos="851"/>
        </w:tabs>
        <w:spacing w:line="240" w:lineRule="auto"/>
        <w:ind w:firstLine="851"/>
        <w:contextualSpacing/>
        <w:jc w:val="both"/>
        <w:rPr>
          <w:rFonts w:ascii="Montserrat Light" w:hAnsi="Montserrat Light"/>
          <w:lang w:val="pt-BR"/>
        </w:rPr>
      </w:pPr>
      <w:r w:rsidRPr="005141CC">
        <w:rPr>
          <w:rFonts w:ascii="Montserrat Light" w:hAnsi="Montserrat Light"/>
          <w:b/>
          <w:lang w:val="pt-BR"/>
        </w:rPr>
        <w:lastRenderedPageBreak/>
        <w:t>Art.1.</w:t>
      </w:r>
      <w:r w:rsidRPr="005141CC">
        <w:rPr>
          <w:rFonts w:ascii="Montserrat Light" w:hAnsi="Montserrat Light"/>
          <w:lang w:val="pt-BR"/>
        </w:rPr>
        <w:t xml:space="preserve"> </w:t>
      </w:r>
      <w:r w:rsidR="005141CC" w:rsidRPr="005141CC">
        <w:rPr>
          <w:rFonts w:ascii="Montserrat Light" w:hAnsi="Montserrat Light"/>
          <w:bCs/>
          <w:lang w:val="pt-BR"/>
        </w:rPr>
        <w:t>Se</w:t>
      </w:r>
      <w:r w:rsidRPr="005141CC">
        <w:rPr>
          <w:rFonts w:ascii="Montserrat Light" w:hAnsi="Montserrat Light"/>
          <w:bCs/>
          <w:lang w:val="pt-BR"/>
        </w:rPr>
        <w:t xml:space="preserve"> aprob</w:t>
      </w:r>
      <w:r w:rsidR="005141CC" w:rsidRPr="005141CC">
        <w:rPr>
          <w:rFonts w:ascii="Montserrat Light" w:hAnsi="Montserrat Light"/>
          <w:bCs/>
          <w:lang w:val="pt-BR"/>
        </w:rPr>
        <w:t>ă</w:t>
      </w:r>
      <w:r w:rsidRPr="005141CC">
        <w:rPr>
          <w:rFonts w:ascii="Montserrat Light" w:hAnsi="Montserrat Light"/>
          <w:bCs/>
          <w:lang w:val="pt-BR"/>
        </w:rPr>
        <w:t xml:space="preserve"> </w:t>
      </w:r>
      <w:r w:rsidR="005141CC" w:rsidRPr="005141CC">
        <w:rPr>
          <w:rFonts w:ascii="Montserrat Light" w:hAnsi="Montserrat Light"/>
          <w:bCs/>
          <w:lang w:val="pt-BR"/>
        </w:rPr>
        <w:t>N</w:t>
      </w:r>
      <w:r w:rsidRPr="005141CC">
        <w:rPr>
          <w:rFonts w:ascii="Montserrat Light" w:hAnsi="Montserrat Light"/>
          <w:bCs/>
          <w:lang w:val="pt-BR"/>
        </w:rPr>
        <w:t>ormel</w:t>
      </w:r>
      <w:r w:rsidR="005141CC" w:rsidRPr="005141CC">
        <w:rPr>
          <w:rFonts w:ascii="Montserrat Light" w:hAnsi="Montserrat Light"/>
          <w:bCs/>
          <w:lang w:val="pt-BR"/>
        </w:rPr>
        <w:t>e</w:t>
      </w:r>
      <w:r w:rsidRPr="005141CC">
        <w:rPr>
          <w:rFonts w:ascii="Montserrat Light" w:hAnsi="Montserrat Light"/>
          <w:bCs/>
          <w:lang w:val="pt-BR"/>
        </w:rPr>
        <w:t xml:space="preserve"> procedurale pentru achiziționarea serviciilor </w:t>
      </w:r>
      <w:r w:rsidR="005141CC" w:rsidRPr="005141CC">
        <w:rPr>
          <w:rFonts w:ascii="Montserrat Light" w:hAnsi="Montserrat Light"/>
          <w:bCs/>
          <w:lang w:val="pt-BR"/>
        </w:rPr>
        <w:t xml:space="preserve">juridice </w:t>
      </w:r>
      <w:r w:rsidR="005141CC" w:rsidRPr="005141CC">
        <w:rPr>
          <w:rFonts w:ascii="Montserrat Light" w:hAnsi="Montserrat Light"/>
          <w:bCs/>
        </w:rPr>
        <w:t xml:space="preserve">de consultanţă, de asistenţă şi de reprezentare, </w:t>
      </w:r>
      <w:r w:rsidR="005141CC" w:rsidRPr="005141CC">
        <w:rPr>
          <w:rFonts w:ascii="Montserrat Light" w:hAnsi="Montserrat Light"/>
          <w:bCs/>
          <w:lang w:val="pt-BR"/>
        </w:rPr>
        <w:t xml:space="preserve">necesare pentru </w:t>
      </w:r>
      <w:r w:rsidR="005141CC" w:rsidRPr="005141CC">
        <w:rPr>
          <w:rFonts w:ascii="Montserrat Light" w:hAnsi="Montserrat Light"/>
          <w:bCs/>
        </w:rPr>
        <w:t>situațiile î</w:t>
      </w:r>
      <w:r w:rsidR="005141CC" w:rsidRPr="005141CC">
        <w:rPr>
          <w:rFonts w:ascii="Montserrat Light" w:hAnsi="Montserrat Light"/>
          <w:bCs/>
          <w:lang w:val="ro-RO"/>
        </w:rPr>
        <w:t xml:space="preserve">n care împotriva funcţionarilor publici au fost formulate sesizări către organele de cercetare penală sau acţiuni în </w:t>
      </w:r>
      <w:r w:rsidR="005141CC" w:rsidRPr="00367790">
        <w:rPr>
          <w:rFonts w:ascii="Montserrat Light" w:hAnsi="Montserrat Light"/>
          <w:bCs/>
          <w:lang w:val="ro-RO"/>
        </w:rPr>
        <w:t xml:space="preserve">justiţie </w:t>
      </w:r>
      <w:r w:rsidR="00367790" w:rsidRPr="00367790">
        <w:rPr>
          <w:rFonts w:ascii="Montserrat Light" w:hAnsi="Montserrat Light"/>
          <w:bCs/>
          <w:noProof/>
          <w:lang w:val="ro-RO"/>
        </w:rPr>
        <w:t xml:space="preserve">(civile sau penale) </w:t>
      </w:r>
      <w:r w:rsidR="005141CC" w:rsidRPr="00367790">
        <w:rPr>
          <w:rFonts w:ascii="Montserrat Light" w:hAnsi="Montserrat Light"/>
          <w:bCs/>
          <w:lang w:val="ro-RO"/>
        </w:rPr>
        <w:t>cu</w:t>
      </w:r>
      <w:r w:rsidR="005141CC" w:rsidRPr="005141CC">
        <w:rPr>
          <w:rFonts w:ascii="Montserrat Light" w:hAnsi="Montserrat Light"/>
          <w:bCs/>
          <w:lang w:val="ro-RO"/>
        </w:rPr>
        <w:t xml:space="preserve"> privire la modul de exercitare a atribuţiilor de serviciu</w:t>
      </w:r>
      <w:r w:rsidRPr="005141CC">
        <w:rPr>
          <w:rFonts w:ascii="Montserrat Light" w:hAnsi="Montserrat Light"/>
          <w:bCs/>
          <w:color w:val="FF0000"/>
          <w:lang w:val="pt-BR"/>
        </w:rPr>
        <w:t xml:space="preserve">, </w:t>
      </w:r>
      <w:r w:rsidRPr="005141CC">
        <w:rPr>
          <w:rFonts w:ascii="Montserrat Light" w:hAnsi="Montserrat Light"/>
          <w:bCs/>
          <w:lang w:val="pt-BR"/>
        </w:rPr>
        <w:t>cuprinse</w:t>
      </w:r>
      <w:r w:rsidRPr="005141CC">
        <w:rPr>
          <w:rFonts w:ascii="Montserrat Light" w:hAnsi="Montserrat Light"/>
          <w:lang w:val="pt-BR"/>
        </w:rPr>
        <w:t xml:space="preserve"> în </w:t>
      </w:r>
      <w:r w:rsidRPr="005141CC">
        <w:rPr>
          <w:rFonts w:ascii="Montserrat Light" w:hAnsi="Montserrat Light"/>
          <w:b/>
          <w:bCs/>
          <w:lang w:val="pt-BR"/>
        </w:rPr>
        <w:t>anexa nr. 1</w:t>
      </w:r>
      <w:r w:rsidRPr="005141CC">
        <w:rPr>
          <w:rFonts w:ascii="Montserrat Light" w:hAnsi="Montserrat Light"/>
          <w:lang w:val="pt-BR"/>
        </w:rPr>
        <w:t xml:space="preserve"> ce face parte integrantă din prezenta dispoziție.</w:t>
      </w:r>
    </w:p>
    <w:p w14:paraId="6BAEE68F" w14:textId="77777777" w:rsidR="007355B0" w:rsidRPr="005141CC" w:rsidRDefault="007355B0" w:rsidP="005141CC">
      <w:pPr>
        <w:spacing w:line="240" w:lineRule="auto"/>
        <w:ind w:firstLine="851"/>
        <w:contextualSpacing/>
        <w:jc w:val="both"/>
        <w:rPr>
          <w:rFonts w:ascii="Montserrat Light" w:hAnsi="Montserrat Light"/>
          <w:lang w:val="pt-BR"/>
        </w:rPr>
      </w:pPr>
      <w:r w:rsidRPr="005141CC">
        <w:rPr>
          <w:rFonts w:ascii="Montserrat Light" w:hAnsi="Montserrat Light"/>
          <w:lang w:val="pt-BR"/>
        </w:rPr>
        <w:tab/>
      </w:r>
    </w:p>
    <w:p w14:paraId="2FCFFF99" w14:textId="77777777" w:rsidR="007355B0" w:rsidRPr="005141CC" w:rsidRDefault="007355B0" w:rsidP="005141CC">
      <w:pPr>
        <w:spacing w:line="240" w:lineRule="auto"/>
        <w:ind w:firstLine="708"/>
        <w:contextualSpacing/>
        <w:jc w:val="both"/>
        <w:rPr>
          <w:rFonts w:ascii="Montserrat Light" w:hAnsi="Montserrat Light" w:cs="Cambria"/>
          <w:lang w:val="pt-BR"/>
        </w:rPr>
      </w:pPr>
      <w:r w:rsidRPr="005141CC">
        <w:rPr>
          <w:rFonts w:ascii="Montserrat Light" w:hAnsi="Montserrat Light" w:cs="Cambria"/>
          <w:b/>
          <w:bCs/>
          <w:lang w:val="pt-BR"/>
        </w:rPr>
        <w:t>Art. 2  (1)</w:t>
      </w:r>
      <w:r w:rsidRPr="005141CC">
        <w:rPr>
          <w:rFonts w:ascii="Montserrat Light" w:hAnsi="Montserrat Light" w:cs="Cambria"/>
          <w:lang w:val="pt-BR"/>
        </w:rPr>
        <w:t xml:space="preserve"> Se constituie Comisia de evaluare a ofertelor </w:t>
      </w:r>
      <w:bookmarkStart w:id="7" w:name="_Hlk16496525"/>
      <w:r w:rsidRPr="005141CC">
        <w:rPr>
          <w:rFonts w:ascii="Montserrat Light" w:hAnsi="Montserrat Light" w:cs="Cambria"/>
          <w:lang w:val="pt-BR"/>
        </w:rPr>
        <w:t>depuse în vederea achiziționării</w:t>
      </w:r>
      <w:r w:rsidRPr="005141CC">
        <w:rPr>
          <w:rFonts w:ascii="Montserrat Light" w:hAnsi="Montserrat Light"/>
          <w:lang w:val="pt-BR"/>
        </w:rPr>
        <w:t xml:space="preserve"> de servicii juridice</w:t>
      </w:r>
      <w:bookmarkEnd w:id="7"/>
      <w:r w:rsidRPr="005141CC">
        <w:rPr>
          <w:rFonts w:ascii="Montserrat Light" w:hAnsi="Montserrat Light"/>
          <w:lang w:val="pt-BR"/>
        </w:rPr>
        <w:t xml:space="preserve"> prevăzute la art. 1</w:t>
      </w:r>
      <w:r w:rsidRPr="005141CC">
        <w:rPr>
          <w:rFonts w:ascii="Montserrat Light" w:hAnsi="Montserrat Light" w:cs="Cambria"/>
          <w:lang w:val="pt-BR"/>
        </w:rPr>
        <w:t xml:space="preserve">, </w:t>
      </w:r>
      <w:r w:rsidRPr="005141CC">
        <w:rPr>
          <w:rFonts w:ascii="Montserrat Light" w:hAnsi="Montserrat Light" w:cs="Cambria"/>
          <w:bCs/>
          <w:lang w:val="pt-BR"/>
        </w:rPr>
        <w:t>în</w:t>
      </w:r>
      <w:r w:rsidRPr="005141CC">
        <w:rPr>
          <w:rFonts w:ascii="Montserrat Light" w:hAnsi="Montserrat Light" w:cs="Cambria"/>
          <w:lang w:val="pt-BR"/>
        </w:rPr>
        <w:t xml:space="preserve"> componenţa cuprinsă în </w:t>
      </w:r>
      <w:r w:rsidRPr="005141CC">
        <w:rPr>
          <w:rFonts w:ascii="Montserrat Light" w:hAnsi="Montserrat Light" w:cs="Cambria"/>
          <w:b/>
          <w:bCs/>
          <w:lang w:val="pt-BR"/>
        </w:rPr>
        <w:t>anexa nr. 2</w:t>
      </w:r>
      <w:r w:rsidRPr="005141CC">
        <w:rPr>
          <w:rFonts w:ascii="Montserrat Light" w:hAnsi="Montserrat Light" w:cs="Cambria"/>
          <w:lang w:val="pt-BR"/>
        </w:rPr>
        <w:t xml:space="preserve"> care face parte integrantă din prezenta dispoziție.</w:t>
      </w:r>
    </w:p>
    <w:p w14:paraId="598D6FF7" w14:textId="77777777" w:rsidR="007355B0" w:rsidRPr="005141CC" w:rsidRDefault="007355B0" w:rsidP="005141CC">
      <w:pPr>
        <w:pStyle w:val="Listparagraf"/>
        <w:autoSpaceDE w:val="0"/>
        <w:autoSpaceDN w:val="0"/>
        <w:adjustRightInd w:val="0"/>
        <w:spacing w:line="240" w:lineRule="auto"/>
        <w:ind w:left="0" w:firstLine="708"/>
        <w:jc w:val="both"/>
        <w:rPr>
          <w:rFonts w:ascii="Montserrat Light" w:hAnsi="Montserrat Light" w:cs="Cambria"/>
        </w:rPr>
      </w:pPr>
      <w:r w:rsidRPr="005141CC">
        <w:rPr>
          <w:rFonts w:ascii="Montserrat Light" w:hAnsi="Montserrat Light" w:cs="Cambria"/>
          <w:b/>
        </w:rPr>
        <w:t>(2)</w:t>
      </w:r>
      <w:r w:rsidRPr="005141CC">
        <w:rPr>
          <w:rFonts w:ascii="Montserrat Light" w:hAnsi="Montserrat Light" w:cs="Cambria"/>
        </w:rPr>
        <w:t xml:space="preserve"> Persoana nominalizată în calitate de președinte al comisiei constituite conform alineatului (1) conduce lucrările acesteia și are</w:t>
      </w:r>
      <w:r w:rsidRPr="005141CC">
        <w:rPr>
          <w:rFonts w:ascii="Montserrat Light" w:hAnsi="Montserrat Light" w:cs="Cambria"/>
          <w:bCs/>
        </w:rPr>
        <w:t xml:space="preserve"> drept de vot.</w:t>
      </w:r>
    </w:p>
    <w:p w14:paraId="220D3957" w14:textId="77777777" w:rsidR="007355B0" w:rsidRPr="005141CC" w:rsidRDefault="007355B0" w:rsidP="005141CC">
      <w:pPr>
        <w:pStyle w:val="Listparagraf"/>
        <w:autoSpaceDE w:val="0"/>
        <w:autoSpaceDN w:val="0"/>
        <w:adjustRightInd w:val="0"/>
        <w:spacing w:line="240" w:lineRule="auto"/>
        <w:ind w:left="0"/>
        <w:jc w:val="both"/>
        <w:rPr>
          <w:rFonts w:ascii="Montserrat Light" w:hAnsi="Montserrat Light" w:cs="Courier New"/>
          <w:lang w:val="fr-BE"/>
        </w:rPr>
      </w:pPr>
      <w:r w:rsidRPr="005141CC">
        <w:rPr>
          <w:rFonts w:ascii="Montserrat Light" w:hAnsi="Montserrat Light" w:cs="Cambria"/>
          <w:color w:val="FF0000"/>
          <w:lang w:val="fr-BE"/>
        </w:rPr>
        <w:tab/>
      </w:r>
      <w:r w:rsidRPr="005141CC">
        <w:rPr>
          <w:rFonts w:ascii="Montserrat Light" w:hAnsi="Montserrat Light" w:cs="Cambria"/>
          <w:b/>
        </w:rPr>
        <w:t>(3)</w:t>
      </w:r>
      <w:r w:rsidRPr="005141CC">
        <w:rPr>
          <w:rFonts w:ascii="Montserrat Light" w:hAnsi="Montserrat Light" w:cs="Cambria"/>
        </w:rPr>
        <w:t xml:space="preserve"> </w:t>
      </w:r>
      <w:r w:rsidRPr="005141CC">
        <w:rPr>
          <w:rFonts w:ascii="Montserrat Light" w:hAnsi="Montserrat Light" w:cs="Courier New"/>
          <w:lang w:val="fr-BE"/>
        </w:rPr>
        <w:t xml:space="preserve">Persoanele nominalizate în calitate de </w:t>
      </w:r>
      <w:r w:rsidRPr="005141CC">
        <w:rPr>
          <w:rFonts w:ascii="Montserrat Light" w:hAnsi="Montserrat Light" w:cs="Cambria"/>
        </w:rPr>
        <w:t>preşedinte de rezervă</w:t>
      </w:r>
      <w:r w:rsidRPr="005141CC">
        <w:rPr>
          <w:rFonts w:ascii="Montserrat Light" w:hAnsi="Montserrat Light" w:cs="Courier New"/>
          <w:lang w:val="fr-BE"/>
        </w:rPr>
        <w:t xml:space="preserve">, respectiv de </w:t>
      </w:r>
      <w:r w:rsidRPr="005141CC">
        <w:rPr>
          <w:rFonts w:ascii="Montserrat Light" w:hAnsi="Montserrat Light" w:cs="Cambria"/>
        </w:rPr>
        <w:t>membrii de rezervă</w:t>
      </w:r>
      <w:r w:rsidRPr="005141CC">
        <w:rPr>
          <w:rFonts w:ascii="Montserrat Light" w:hAnsi="Montserrat Light" w:cs="Courier New"/>
          <w:lang w:val="fr-BE"/>
        </w:rPr>
        <w:t>, după caz, vor înlocui președintele comisiei, respectiv membrii acesteia, după caz, numai în situațiile în care persoana/persoanele care urmează să fie înlocuită/înlocuite nu are/au posibilitatea, din motive obiective, să-și îndeplinească atribuţiile care rezultă din calitatea avută în cadrul comisiei.</w:t>
      </w:r>
    </w:p>
    <w:p w14:paraId="705D7394" w14:textId="77777777" w:rsidR="007355B0" w:rsidRPr="005141CC" w:rsidRDefault="007355B0" w:rsidP="005141CC">
      <w:pPr>
        <w:pStyle w:val="Listparagraf"/>
        <w:autoSpaceDE w:val="0"/>
        <w:autoSpaceDN w:val="0"/>
        <w:adjustRightInd w:val="0"/>
        <w:spacing w:line="240" w:lineRule="auto"/>
        <w:ind w:left="0" w:firstLine="708"/>
        <w:jc w:val="both"/>
        <w:rPr>
          <w:rFonts w:ascii="Montserrat Light" w:hAnsi="Montserrat Light"/>
        </w:rPr>
      </w:pPr>
      <w:r w:rsidRPr="005141CC">
        <w:rPr>
          <w:rFonts w:ascii="Montserrat Light" w:hAnsi="Montserrat Light" w:cs="Courier New"/>
          <w:b/>
          <w:lang w:val="fr-BE"/>
        </w:rPr>
        <w:t>(4)</w:t>
      </w:r>
      <w:r w:rsidRPr="005141CC">
        <w:rPr>
          <w:rFonts w:ascii="Montserrat Light" w:hAnsi="Montserrat Light" w:cs="Courier New"/>
          <w:lang w:val="fr-BE"/>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3097E654" w14:textId="35F4EBA2" w:rsidR="007355B0" w:rsidRPr="005141CC" w:rsidRDefault="007355B0" w:rsidP="005141CC">
      <w:pPr>
        <w:autoSpaceDE w:val="0"/>
        <w:autoSpaceDN w:val="0"/>
        <w:adjustRightInd w:val="0"/>
        <w:spacing w:line="240" w:lineRule="auto"/>
        <w:ind w:firstLine="708"/>
        <w:contextualSpacing/>
        <w:jc w:val="both"/>
        <w:rPr>
          <w:rFonts w:ascii="Montserrat Light" w:hAnsi="Montserrat Light" w:cs="Cambria"/>
          <w:lang w:val="pt-BR"/>
        </w:rPr>
      </w:pPr>
      <w:r w:rsidRPr="005141CC">
        <w:rPr>
          <w:rFonts w:ascii="Montserrat Light" w:hAnsi="Montserrat Light" w:cs="Courier New"/>
          <w:b/>
          <w:bCs/>
          <w:lang w:val="pt-BR"/>
        </w:rPr>
        <w:t>(5)</w:t>
      </w:r>
      <w:r w:rsidRPr="005141CC">
        <w:rPr>
          <w:rFonts w:ascii="Montserrat Light" w:hAnsi="Montserrat Light" w:cs="Courier New"/>
          <w:lang w:val="pt-BR"/>
        </w:rPr>
        <w:t xml:space="preserve"> </w:t>
      </w:r>
      <w:r w:rsidRPr="005141CC">
        <w:rPr>
          <w:rFonts w:ascii="Montserrat Light" w:hAnsi="Montserrat Light" w:cs="Cambria"/>
          <w:bCs/>
          <w:lang w:val="pt-BR"/>
        </w:rPr>
        <w:t>P</w:t>
      </w:r>
      <w:r w:rsidRPr="005141CC">
        <w:rPr>
          <w:rFonts w:ascii="Montserrat Light" w:hAnsi="Montserrat Light" w:cs="Cambria"/>
          <w:lang w:val="pt-BR"/>
        </w:rPr>
        <w:t>ersoanele nominalizate la art. 2 își vor îndeplini obligațiile și vor exercita atribuţiile și competențele stabilite prin Hotărârea Guvernului nr. 395/2016, cu modificările și completările ulterioare.</w:t>
      </w:r>
    </w:p>
    <w:p w14:paraId="4E6BE1CE" w14:textId="77777777" w:rsidR="007355B0" w:rsidRPr="005141CC" w:rsidRDefault="007355B0" w:rsidP="005141CC">
      <w:pPr>
        <w:spacing w:line="240" w:lineRule="auto"/>
        <w:ind w:firstLine="851"/>
        <w:contextualSpacing/>
        <w:jc w:val="both"/>
        <w:rPr>
          <w:rFonts w:ascii="Montserrat Light" w:hAnsi="Montserrat Light"/>
          <w:lang w:val="pt-BR"/>
        </w:rPr>
      </w:pPr>
    </w:p>
    <w:p w14:paraId="1BC28C02" w14:textId="7BFEF430" w:rsidR="007355B0" w:rsidRPr="005141CC" w:rsidRDefault="007355B0" w:rsidP="005141CC">
      <w:pPr>
        <w:spacing w:line="240" w:lineRule="auto"/>
        <w:ind w:firstLine="851"/>
        <w:contextualSpacing/>
        <w:jc w:val="both"/>
        <w:rPr>
          <w:rFonts w:ascii="Montserrat Light" w:hAnsi="Montserrat Light"/>
          <w:lang w:val="pt-BR"/>
        </w:rPr>
      </w:pPr>
      <w:r w:rsidRPr="005141CC">
        <w:rPr>
          <w:rFonts w:ascii="Montserrat Light" w:hAnsi="Montserrat Light"/>
          <w:b/>
          <w:lang w:val="pt-BR"/>
        </w:rPr>
        <w:t>Art. 3.</w:t>
      </w:r>
      <w:r w:rsidRPr="005141CC">
        <w:rPr>
          <w:rFonts w:ascii="Montserrat Light" w:hAnsi="Montserrat Light"/>
          <w:lang w:val="pt-BR"/>
        </w:rPr>
        <w:t xml:space="preserve"> Cu ducerea la îndeplinire a prezentei dispoziţii se încredinţează Direcţia de Dezvoltare și Investiții și Direcția Juridică.</w:t>
      </w:r>
    </w:p>
    <w:p w14:paraId="4DD22F83" w14:textId="77777777" w:rsidR="003B716B" w:rsidRPr="005141CC" w:rsidRDefault="003B716B" w:rsidP="005141CC">
      <w:pPr>
        <w:spacing w:line="240" w:lineRule="auto"/>
        <w:ind w:right="-91"/>
        <w:contextualSpacing/>
        <w:jc w:val="both"/>
        <w:rPr>
          <w:rFonts w:ascii="Montserrat Light" w:hAnsi="Montserrat Light"/>
          <w:b/>
          <w:lang w:val="ro-RO"/>
        </w:rPr>
      </w:pPr>
    </w:p>
    <w:p w14:paraId="1134C03A" w14:textId="3E3E7810" w:rsidR="00511568" w:rsidRPr="005141CC" w:rsidRDefault="007355B0" w:rsidP="005141CC">
      <w:pPr>
        <w:tabs>
          <w:tab w:val="left" w:pos="0"/>
        </w:tabs>
        <w:spacing w:line="240" w:lineRule="auto"/>
        <w:contextualSpacing/>
        <w:jc w:val="both"/>
        <w:rPr>
          <w:rFonts w:ascii="Montserrat Light" w:eastAsia="Times New Roman" w:hAnsi="Montserrat Light" w:cs="Times New Roman"/>
          <w:bCs/>
          <w:lang w:val="ro-RO" w:eastAsia="ro-RO"/>
        </w:rPr>
      </w:pPr>
      <w:r w:rsidRPr="005141CC">
        <w:rPr>
          <w:rFonts w:ascii="Montserrat Light" w:hAnsi="Montserrat Light"/>
          <w:b/>
          <w:lang w:val="ro-RO"/>
        </w:rPr>
        <w:tab/>
      </w:r>
      <w:r w:rsidR="00511568" w:rsidRPr="005141CC">
        <w:rPr>
          <w:rFonts w:ascii="Montserrat Light" w:hAnsi="Montserrat Light"/>
          <w:b/>
          <w:lang w:val="ro-RO"/>
        </w:rPr>
        <w:t xml:space="preserve">Art. </w:t>
      </w:r>
      <w:r w:rsidRPr="005141CC">
        <w:rPr>
          <w:rFonts w:ascii="Montserrat Light" w:hAnsi="Montserrat Light"/>
          <w:b/>
          <w:lang w:val="ro-RO"/>
        </w:rPr>
        <w:t>4</w:t>
      </w:r>
      <w:r w:rsidR="00511568" w:rsidRPr="005141CC">
        <w:rPr>
          <w:rFonts w:ascii="Montserrat Light" w:hAnsi="Montserrat Light"/>
          <w:b/>
          <w:lang w:val="ro-RO"/>
        </w:rPr>
        <w:t xml:space="preserve">. </w:t>
      </w:r>
      <w:bookmarkStart w:id="8" w:name="_Hlk62463404"/>
      <w:r w:rsidR="00A50D8A" w:rsidRPr="005141CC">
        <w:rPr>
          <w:rFonts w:ascii="Montserrat Light" w:hAnsi="Montserrat Light"/>
          <w:noProof/>
          <w:lang w:val="ro-RO"/>
        </w:rPr>
        <w:t xml:space="preserve">Prezenta dispoziţie se comunică, prin poștă electronică, persoanelor nominalizate la art. </w:t>
      </w:r>
      <w:r w:rsidRPr="005141CC">
        <w:rPr>
          <w:rFonts w:ascii="Montserrat Light" w:hAnsi="Montserrat Light"/>
          <w:noProof/>
          <w:lang w:val="ro-RO"/>
        </w:rPr>
        <w:t>2</w:t>
      </w:r>
      <w:r w:rsidR="00A50D8A" w:rsidRPr="005141CC">
        <w:rPr>
          <w:rFonts w:ascii="Montserrat Light" w:hAnsi="Montserrat Light"/>
          <w:noProof/>
          <w:lang w:val="ro-RO"/>
        </w:rPr>
        <w:t xml:space="preserve">, </w:t>
      </w:r>
      <w:r w:rsidRPr="005141CC">
        <w:rPr>
          <w:rFonts w:ascii="Montserrat Light" w:hAnsi="Montserrat Light"/>
          <w:noProof/>
          <w:lang w:val="ro-RO"/>
        </w:rPr>
        <w:t xml:space="preserve">Direcției Juridice, </w:t>
      </w:r>
      <w:r w:rsidR="00A50D8A" w:rsidRPr="005141CC">
        <w:rPr>
          <w:rFonts w:ascii="Montserrat Light" w:hAnsi="Montserrat Light"/>
          <w:noProof/>
          <w:lang w:val="ro-RO"/>
        </w:rPr>
        <w:t>Direcției Dezvoltare și Investiții, precum şi Prefectului Judeţului Cluj.</w:t>
      </w:r>
    </w:p>
    <w:bookmarkEnd w:id="8"/>
    <w:p w14:paraId="4E6FFEDB" w14:textId="3990E8A2" w:rsidR="005141CC" w:rsidRPr="005141CC" w:rsidRDefault="00511568" w:rsidP="005141CC">
      <w:pPr>
        <w:autoSpaceDE w:val="0"/>
        <w:autoSpaceDN w:val="0"/>
        <w:adjustRightInd w:val="0"/>
        <w:spacing w:line="240" w:lineRule="auto"/>
        <w:contextualSpacing/>
        <w:jc w:val="both"/>
        <w:rPr>
          <w:rFonts w:ascii="Montserrat Light" w:hAnsi="Montserrat Light"/>
          <w:lang w:val="ro-RO"/>
        </w:rPr>
      </w:pPr>
      <w:r w:rsidRPr="005141CC">
        <w:rPr>
          <w:rFonts w:ascii="Montserrat Light" w:hAnsi="Montserrat Light"/>
          <w:lang w:val="ro-RO"/>
        </w:rPr>
        <w:t xml:space="preserve">          </w:t>
      </w:r>
    </w:p>
    <w:p w14:paraId="5190F00D" w14:textId="032F810E" w:rsidR="00511568" w:rsidRPr="005141CC" w:rsidRDefault="00511568" w:rsidP="005141CC">
      <w:pPr>
        <w:autoSpaceDE w:val="0"/>
        <w:autoSpaceDN w:val="0"/>
        <w:adjustRightInd w:val="0"/>
        <w:spacing w:line="240" w:lineRule="auto"/>
        <w:contextualSpacing/>
        <w:jc w:val="both"/>
        <w:rPr>
          <w:rFonts w:ascii="Montserrat Light" w:hAnsi="Montserrat Light"/>
          <w:lang w:val="ro-RO"/>
        </w:rPr>
      </w:pPr>
      <w:r w:rsidRPr="005141CC">
        <w:rPr>
          <w:rFonts w:ascii="Montserrat Light" w:hAnsi="Montserrat Light"/>
          <w:lang w:val="ro-RO"/>
        </w:rPr>
        <w:t xml:space="preserve"> </w:t>
      </w:r>
      <w:r w:rsidRPr="005141CC">
        <w:rPr>
          <w:rFonts w:ascii="Montserrat Light" w:hAnsi="Montserrat Light"/>
          <w:lang w:val="ro-RO"/>
        </w:rPr>
        <w:tab/>
      </w:r>
      <w:r w:rsidRPr="005141CC">
        <w:rPr>
          <w:rFonts w:ascii="Montserrat Light" w:hAnsi="Montserrat Light"/>
          <w:lang w:val="ro-RO"/>
        </w:rPr>
        <w:tab/>
      </w:r>
      <w:r w:rsidRPr="005141CC">
        <w:rPr>
          <w:rFonts w:ascii="Montserrat Light" w:hAnsi="Montserrat Light"/>
          <w:lang w:val="ro-RO"/>
        </w:rPr>
        <w:tab/>
        <w:t xml:space="preserve">              </w:t>
      </w:r>
      <w:r w:rsidRPr="005141CC">
        <w:rPr>
          <w:rFonts w:ascii="Montserrat Light" w:hAnsi="Montserrat Light"/>
          <w:lang w:val="ro-RO"/>
        </w:rPr>
        <w:tab/>
      </w:r>
      <w:r w:rsidRPr="005141CC">
        <w:rPr>
          <w:rFonts w:ascii="Montserrat Light" w:hAnsi="Montserrat Light"/>
          <w:lang w:val="ro-RO"/>
        </w:rPr>
        <w:tab/>
      </w:r>
      <w:r w:rsidRPr="005141CC">
        <w:rPr>
          <w:rFonts w:ascii="Montserrat Light" w:hAnsi="Montserrat Light"/>
          <w:lang w:val="ro-RO"/>
        </w:rPr>
        <w:tab/>
      </w:r>
      <w:r w:rsidRPr="005141CC">
        <w:rPr>
          <w:rFonts w:ascii="Montserrat Light" w:hAnsi="Montserrat Light"/>
          <w:lang w:val="ro-RO"/>
        </w:rPr>
        <w:tab/>
      </w:r>
    </w:p>
    <w:p w14:paraId="4055F7EB" w14:textId="440F6524" w:rsidR="00511568" w:rsidRPr="005141CC" w:rsidRDefault="00D46362" w:rsidP="005141CC">
      <w:pPr>
        <w:autoSpaceDE w:val="0"/>
        <w:autoSpaceDN w:val="0"/>
        <w:adjustRightInd w:val="0"/>
        <w:spacing w:line="240" w:lineRule="auto"/>
        <w:ind w:right="897"/>
        <w:contextualSpacing/>
        <w:jc w:val="center"/>
        <w:rPr>
          <w:rFonts w:ascii="Montserrat Light" w:hAnsi="Montserrat Light"/>
          <w:b/>
          <w:bCs/>
          <w:lang w:val="ro-RO"/>
        </w:rPr>
      </w:pPr>
      <w:bookmarkStart w:id="9" w:name="_Hlk62462418"/>
      <w:r w:rsidRPr="005141CC">
        <w:rPr>
          <w:rFonts w:ascii="Montserrat Light" w:hAnsi="Montserrat Light"/>
          <w:b/>
          <w:bCs/>
          <w:lang w:val="ro-RO"/>
        </w:rPr>
        <w:t xml:space="preserve">                                                                                       </w:t>
      </w:r>
      <w:r w:rsidR="00511568" w:rsidRPr="005141CC">
        <w:rPr>
          <w:rFonts w:ascii="Montserrat Light" w:hAnsi="Montserrat Light"/>
          <w:b/>
          <w:bCs/>
          <w:lang w:val="ro-RO"/>
        </w:rPr>
        <w:t>CONTRASEMNEAZĂ</w:t>
      </w:r>
    </w:p>
    <w:p w14:paraId="3D14BA01" w14:textId="77777777" w:rsidR="00511568" w:rsidRPr="005141CC" w:rsidRDefault="00511568" w:rsidP="005141CC">
      <w:pPr>
        <w:autoSpaceDE w:val="0"/>
        <w:autoSpaceDN w:val="0"/>
        <w:adjustRightInd w:val="0"/>
        <w:spacing w:line="240" w:lineRule="auto"/>
        <w:contextualSpacing/>
        <w:jc w:val="both"/>
        <w:rPr>
          <w:rFonts w:ascii="Montserrat Light" w:hAnsi="Montserrat Light"/>
          <w:lang w:val="ro-RO"/>
        </w:rPr>
      </w:pPr>
      <w:r w:rsidRPr="005141CC">
        <w:rPr>
          <w:rFonts w:ascii="Montserrat Light" w:hAnsi="Montserrat Light"/>
          <w:b/>
          <w:lang w:val="ro-RO"/>
        </w:rPr>
        <w:t xml:space="preserve">  PREŞEDINTE</w:t>
      </w:r>
      <w:r w:rsidRPr="005141CC">
        <w:rPr>
          <w:rFonts w:ascii="Montserrat Light" w:hAnsi="Montserrat Light"/>
          <w:b/>
          <w:lang w:val="ro-RO"/>
        </w:rPr>
        <w:tab/>
        <w:t xml:space="preserve">      </w:t>
      </w:r>
      <w:r w:rsidRPr="005141CC">
        <w:rPr>
          <w:rFonts w:ascii="Montserrat Light" w:hAnsi="Montserrat Light"/>
          <w:b/>
          <w:lang w:val="ro-RO"/>
        </w:rPr>
        <w:tab/>
      </w:r>
      <w:r w:rsidRPr="005141CC">
        <w:rPr>
          <w:rFonts w:ascii="Montserrat Light" w:hAnsi="Montserrat Light"/>
          <w:b/>
          <w:lang w:val="ro-RO"/>
        </w:rPr>
        <w:tab/>
      </w:r>
      <w:r w:rsidRPr="005141CC">
        <w:rPr>
          <w:rFonts w:ascii="Montserrat Light" w:hAnsi="Montserrat Light"/>
          <w:b/>
          <w:lang w:val="ro-RO"/>
        </w:rPr>
        <w:tab/>
        <w:t xml:space="preserve">             SECRETAR GENERAL AL JUDEŢULUI</w:t>
      </w:r>
    </w:p>
    <w:p w14:paraId="5F3084B7" w14:textId="256DED52" w:rsidR="00511568" w:rsidRPr="005141CC" w:rsidRDefault="00511568" w:rsidP="005141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spacing w:line="240" w:lineRule="auto"/>
        <w:contextualSpacing/>
        <w:jc w:val="both"/>
        <w:rPr>
          <w:rFonts w:ascii="Montserrat Light" w:eastAsia="Times New Roman" w:hAnsi="Montserrat Light" w:cs="Times New Roman"/>
          <w:b/>
          <w:bCs/>
          <w:lang w:val="ro-RO" w:eastAsia="x-none"/>
        </w:rPr>
      </w:pPr>
      <w:r w:rsidRPr="005141CC">
        <w:rPr>
          <w:rFonts w:ascii="Montserrat Light" w:eastAsia="Times New Roman" w:hAnsi="Montserrat Light" w:cs="Times New Roman"/>
          <w:b/>
          <w:lang w:val="ro-RO" w:eastAsia="x-none"/>
        </w:rPr>
        <w:t xml:space="preserve">     ALIN TIȘE </w:t>
      </w:r>
      <w:r w:rsidRPr="005141CC">
        <w:rPr>
          <w:rFonts w:ascii="Montserrat Light" w:eastAsia="Times New Roman" w:hAnsi="Montserrat Light" w:cs="Times New Roman"/>
          <w:b/>
          <w:lang w:val="ro-RO" w:eastAsia="x-none"/>
        </w:rPr>
        <w:tab/>
      </w:r>
      <w:r w:rsidRPr="005141CC">
        <w:rPr>
          <w:rFonts w:ascii="Montserrat Light" w:eastAsia="Times New Roman" w:hAnsi="Montserrat Light" w:cs="Times New Roman"/>
          <w:b/>
          <w:lang w:val="ro-RO" w:eastAsia="x-none"/>
        </w:rPr>
        <w:tab/>
      </w:r>
      <w:r w:rsidRPr="005141CC">
        <w:rPr>
          <w:rFonts w:ascii="Montserrat Light" w:eastAsia="Times New Roman" w:hAnsi="Montserrat Light" w:cs="Times New Roman"/>
          <w:b/>
          <w:lang w:val="ro-RO" w:eastAsia="x-none"/>
        </w:rPr>
        <w:tab/>
        <w:t xml:space="preserve">         </w:t>
      </w:r>
      <w:r w:rsidRPr="005141CC">
        <w:rPr>
          <w:rFonts w:ascii="Montserrat Light" w:eastAsia="Times New Roman" w:hAnsi="Montserrat Light" w:cs="Times New Roman"/>
          <w:b/>
          <w:lang w:val="ro-RO" w:eastAsia="x-none"/>
        </w:rPr>
        <w:tab/>
        <w:t xml:space="preserve">             </w:t>
      </w:r>
      <w:r w:rsidRPr="005141CC">
        <w:rPr>
          <w:rFonts w:ascii="Montserrat Light" w:eastAsia="Times New Roman" w:hAnsi="Montserrat Light" w:cs="Times New Roman"/>
          <w:b/>
          <w:lang w:val="ro-RO" w:eastAsia="x-none"/>
        </w:rPr>
        <w:tab/>
        <w:t xml:space="preserve">         </w:t>
      </w:r>
      <w:r w:rsidR="004605D5" w:rsidRPr="005141CC">
        <w:rPr>
          <w:rFonts w:ascii="Montserrat Light" w:eastAsia="Times New Roman" w:hAnsi="Montserrat Light" w:cs="Times New Roman"/>
          <w:b/>
          <w:lang w:val="ro-RO" w:eastAsia="x-none"/>
        </w:rPr>
        <w:t xml:space="preserve">  </w:t>
      </w:r>
      <w:r w:rsidR="00DF4811" w:rsidRPr="005141CC">
        <w:rPr>
          <w:rFonts w:ascii="Montserrat Light" w:eastAsia="Times New Roman" w:hAnsi="Montserrat Light" w:cs="Times New Roman"/>
          <w:b/>
          <w:lang w:val="ro-RO" w:eastAsia="x-none"/>
        </w:rPr>
        <w:t xml:space="preserve">          </w:t>
      </w:r>
      <w:r w:rsidRPr="005141CC">
        <w:rPr>
          <w:rFonts w:ascii="Montserrat Light" w:eastAsia="Times New Roman" w:hAnsi="Montserrat Light" w:cs="Times New Roman"/>
          <w:b/>
          <w:bCs/>
          <w:lang w:val="ro-RO" w:eastAsia="x-none"/>
        </w:rPr>
        <w:t xml:space="preserve">SIMONA GACI              </w:t>
      </w:r>
    </w:p>
    <w:bookmarkEnd w:id="9"/>
    <w:p w14:paraId="6B2F80CA" w14:textId="77777777" w:rsidR="004A4279" w:rsidRPr="005141CC" w:rsidRDefault="004A4279" w:rsidP="005141CC">
      <w:pPr>
        <w:autoSpaceDE w:val="0"/>
        <w:autoSpaceDN w:val="0"/>
        <w:adjustRightInd w:val="0"/>
        <w:spacing w:line="240" w:lineRule="auto"/>
        <w:ind w:right="-114"/>
        <w:contextualSpacing/>
        <w:jc w:val="right"/>
        <w:rPr>
          <w:rFonts w:ascii="Montserrat Light" w:eastAsia="Times New Roman" w:hAnsi="Montserrat Light" w:cs="Cambria"/>
          <w:b/>
          <w:bCs/>
          <w:lang w:val="ro-RO"/>
        </w:rPr>
      </w:pPr>
    </w:p>
    <w:p w14:paraId="351095DD" w14:textId="77777777" w:rsidR="00FB7AD7" w:rsidRPr="005141CC" w:rsidRDefault="00FB7AD7" w:rsidP="005141CC">
      <w:pPr>
        <w:autoSpaceDE w:val="0"/>
        <w:autoSpaceDN w:val="0"/>
        <w:adjustRightInd w:val="0"/>
        <w:spacing w:line="240" w:lineRule="auto"/>
        <w:contextualSpacing/>
        <w:rPr>
          <w:rFonts w:ascii="Montserrat Light" w:eastAsia="Times New Roman" w:hAnsi="Montserrat Light"/>
          <w:b/>
          <w:bCs/>
          <w:noProof/>
          <w:lang w:val="ro-RO" w:eastAsia="ro-RO"/>
        </w:rPr>
      </w:pPr>
    </w:p>
    <w:p w14:paraId="74AB1847" w14:textId="77777777" w:rsidR="002C7895" w:rsidRPr="005141CC" w:rsidRDefault="002C7895" w:rsidP="005141CC">
      <w:pPr>
        <w:autoSpaceDE w:val="0"/>
        <w:autoSpaceDN w:val="0"/>
        <w:adjustRightInd w:val="0"/>
        <w:spacing w:line="240" w:lineRule="auto"/>
        <w:contextualSpacing/>
        <w:rPr>
          <w:rFonts w:ascii="Montserrat Light" w:eastAsia="Times New Roman" w:hAnsi="Montserrat Light"/>
          <w:b/>
          <w:bCs/>
          <w:noProof/>
          <w:lang w:val="ro-RO" w:eastAsia="ro-RO"/>
        </w:rPr>
      </w:pPr>
    </w:p>
    <w:p w14:paraId="47739E1C" w14:textId="77777777" w:rsidR="002C7895" w:rsidRPr="005141CC" w:rsidRDefault="002C7895" w:rsidP="005141CC">
      <w:pPr>
        <w:autoSpaceDE w:val="0"/>
        <w:autoSpaceDN w:val="0"/>
        <w:adjustRightInd w:val="0"/>
        <w:spacing w:line="240" w:lineRule="auto"/>
        <w:contextualSpacing/>
        <w:rPr>
          <w:rFonts w:ascii="Montserrat Light" w:eastAsia="Times New Roman" w:hAnsi="Montserrat Light"/>
          <w:b/>
          <w:bCs/>
          <w:noProof/>
          <w:lang w:val="ro-RO" w:eastAsia="ro-RO"/>
        </w:rPr>
      </w:pPr>
    </w:p>
    <w:p w14:paraId="4E0C5EED" w14:textId="77777777" w:rsidR="002C7895" w:rsidRPr="005141CC" w:rsidRDefault="002C7895" w:rsidP="005141CC">
      <w:pPr>
        <w:autoSpaceDE w:val="0"/>
        <w:autoSpaceDN w:val="0"/>
        <w:adjustRightInd w:val="0"/>
        <w:spacing w:line="240" w:lineRule="auto"/>
        <w:contextualSpacing/>
        <w:rPr>
          <w:rFonts w:ascii="Montserrat Light" w:eastAsia="Times New Roman" w:hAnsi="Montserrat Light"/>
          <w:b/>
          <w:bCs/>
          <w:noProof/>
          <w:lang w:val="ro-RO" w:eastAsia="ro-RO"/>
        </w:rPr>
      </w:pPr>
    </w:p>
    <w:p w14:paraId="3710A450" w14:textId="77777777" w:rsidR="002C7895" w:rsidRPr="005141CC" w:rsidRDefault="002C7895" w:rsidP="005141CC">
      <w:pPr>
        <w:autoSpaceDE w:val="0"/>
        <w:autoSpaceDN w:val="0"/>
        <w:adjustRightInd w:val="0"/>
        <w:spacing w:line="240" w:lineRule="auto"/>
        <w:contextualSpacing/>
        <w:rPr>
          <w:rFonts w:ascii="Montserrat Light" w:eastAsia="Times New Roman" w:hAnsi="Montserrat Light"/>
          <w:b/>
          <w:bCs/>
          <w:noProof/>
          <w:lang w:val="ro-RO" w:eastAsia="ro-RO"/>
        </w:rPr>
      </w:pPr>
    </w:p>
    <w:p w14:paraId="04BC0A7B" w14:textId="77777777" w:rsidR="002C7895" w:rsidRPr="005141CC" w:rsidRDefault="002C7895" w:rsidP="005141CC">
      <w:pPr>
        <w:autoSpaceDE w:val="0"/>
        <w:autoSpaceDN w:val="0"/>
        <w:adjustRightInd w:val="0"/>
        <w:spacing w:line="240" w:lineRule="auto"/>
        <w:contextualSpacing/>
        <w:rPr>
          <w:rFonts w:ascii="Montserrat Light" w:eastAsia="Times New Roman" w:hAnsi="Montserrat Light"/>
          <w:b/>
          <w:bCs/>
          <w:noProof/>
          <w:lang w:val="ro-RO" w:eastAsia="ro-RO"/>
        </w:rPr>
      </w:pPr>
    </w:p>
    <w:p w14:paraId="15EA0544" w14:textId="77777777" w:rsidR="002C7895" w:rsidRPr="005141CC" w:rsidRDefault="002C7895" w:rsidP="005141CC">
      <w:pPr>
        <w:autoSpaceDE w:val="0"/>
        <w:autoSpaceDN w:val="0"/>
        <w:adjustRightInd w:val="0"/>
        <w:spacing w:line="240" w:lineRule="auto"/>
        <w:contextualSpacing/>
        <w:rPr>
          <w:rFonts w:ascii="Montserrat Light" w:eastAsia="Times New Roman" w:hAnsi="Montserrat Light"/>
          <w:b/>
          <w:bCs/>
          <w:noProof/>
          <w:lang w:val="ro-RO" w:eastAsia="ro-RO"/>
        </w:rPr>
      </w:pPr>
    </w:p>
    <w:p w14:paraId="1106F0B8" w14:textId="77777777" w:rsidR="002C7895" w:rsidRPr="005141CC" w:rsidRDefault="002C7895" w:rsidP="005141CC">
      <w:pPr>
        <w:autoSpaceDE w:val="0"/>
        <w:autoSpaceDN w:val="0"/>
        <w:adjustRightInd w:val="0"/>
        <w:spacing w:line="240" w:lineRule="auto"/>
        <w:contextualSpacing/>
        <w:rPr>
          <w:rFonts w:ascii="Montserrat Light" w:eastAsia="Times New Roman" w:hAnsi="Montserrat Light"/>
          <w:b/>
          <w:bCs/>
          <w:noProof/>
          <w:lang w:val="ro-RO" w:eastAsia="ro-RO"/>
        </w:rPr>
      </w:pPr>
    </w:p>
    <w:p w14:paraId="00006221" w14:textId="77777777" w:rsidR="002C7895" w:rsidRPr="005141CC" w:rsidRDefault="002C7895" w:rsidP="005141CC">
      <w:pPr>
        <w:autoSpaceDE w:val="0"/>
        <w:autoSpaceDN w:val="0"/>
        <w:adjustRightInd w:val="0"/>
        <w:spacing w:line="240" w:lineRule="auto"/>
        <w:contextualSpacing/>
        <w:rPr>
          <w:rFonts w:ascii="Montserrat Light" w:eastAsia="Times New Roman" w:hAnsi="Montserrat Light"/>
          <w:b/>
          <w:bCs/>
          <w:noProof/>
          <w:lang w:val="ro-RO" w:eastAsia="ro-RO"/>
        </w:rPr>
      </w:pPr>
    </w:p>
    <w:p w14:paraId="76BD9D9D" w14:textId="77777777" w:rsidR="002C7895" w:rsidRPr="005141CC" w:rsidRDefault="002C7895" w:rsidP="005141CC">
      <w:pPr>
        <w:autoSpaceDE w:val="0"/>
        <w:autoSpaceDN w:val="0"/>
        <w:adjustRightInd w:val="0"/>
        <w:spacing w:line="240" w:lineRule="auto"/>
        <w:contextualSpacing/>
        <w:rPr>
          <w:rFonts w:ascii="Montserrat Light" w:eastAsia="Times New Roman" w:hAnsi="Montserrat Light"/>
          <w:b/>
          <w:bCs/>
          <w:noProof/>
          <w:lang w:val="ro-RO" w:eastAsia="ro-RO"/>
        </w:rPr>
      </w:pPr>
    </w:p>
    <w:p w14:paraId="60EC3112" w14:textId="49A5F5E8" w:rsidR="007355B0" w:rsidRPr="005141CC" w:rsidRDefault="00FB7AD7" w:rsidP="005141CC">
      <w:pPr>
        <w:autoSpaceDE w:val="0"/>
        <w:autoSpaceDN w:val="0"/>
        <w:adjustRightInd w:val="0"/>
        <w:spacing w:line="240" w:lineRule="auto"/>
        <w:contextualSpacing/>
        <w:rPr>
          <w:rFonts w:ascii="Montserrat Light" w:eastAsia="Times New Roman" w:hAnsi="Montserrat Light"/>
          <w:b/>
          <w:bCs/>
          <w:noProof/>
          <w:lang w:val="ro-RO" w:eastAsia="ro-RO"/>
        </w:rPr>
      </w:pPr>
      <w:r w:rsidRPr="005141CC">
        <w:rPr>
          <w:rFonts w:ascii="Montserrat Light" w:eastAsia="Times New Roman" w:hAnsi="Montserrat Light"/>
          <w:b/>
          <w:bCs/>
          <w:noProof/>
          <w:lang w:val="ro-RO" w:eastAsia="ro-RO"/>
        </w:rPr>
        <w:t xml:space="preserve">Nr. </w:t>
      </w:r>
      <w:r w:rsidR="00CE32E1">
        <w:rPr>
          <w:rFonts w:ascii="Montserrat Light" w:eastAsia="Times New Roman" w:hAnsi="Montserrat Light"/>
          <w:b/>
          <w:bCs/>
          <w:noProof/>
          <w:lang w:val="ro-RO" w:eastAsia="ro-RO"/>
        </w:rPr>
        <w:t>589</w:t>
      </w:r>
      <w:r w:rsidRPr="005141CC">
        <w:rPr>
          <w:rFonts w:ascii="Montserrat Light" w:eastAsia="Times New Roman" w:hAnsi="Montserrat Light"/>
          <w:b/>
          <w:bCs/>
          <w:noProof/>
          <w:lang w:val="ro-RO" w:eastAsia="ro-RO"/>
        </w:rPr>
        <w:t xml:space="preserve"> din </w:t>
      </w:r>
      <w:r w:rsidR="00CE32E1">
        <w:rPr>
          <w:rFonts w:ascii="Montserrat Light" w:eastAsia="Times New Roman" w:hAnsi="Montserrat Light"/>
          <w:b/>
          <w:bCs/>
          <w:noProof/>
          <w:lang w:val="ro-RO" w:eastAsia="ro-RO"/>
        </w:rPr>
        <w:t>3 decembrie</w:t>
      </w:r>
      <w:r w:rsidRPr="005141CC">
        <w:rPr>
          <w:rFonts w:ascii="Montserrat Light" w:eastAsia="Times New Roman" w:hAnsi="Montserrat Light"/>
          <w:b/>
          <w:bCs/>
          <w:noProof/>
          <w:lang w:val="ro-RO" w:eastAsia="ro-RO"/>
        </w:rPr>
        <w:t xml:space="preserve"> 2024</w:t>
      </w:r>
    </w:p>
    <w:p w14:paraId="3FD12737" w14:textId="77777777" w:rsidR="005141CC" w:rsidRPr="005141CC" w:rsidRDefault="005141CC" w:rsidP="005141CC">
      <w:pPr>
        <w:autoSpaceDE w:val="0"/>
        <w:autoSpaceDN w:val="0"/>
        <w:adjustRightInd w:val="0"/>
        <w:spacing w:line="240" w:lineRule="auto"/>
        <w:contextualSpacing/>
        <w:rPr>
          <w:rFonts w:ascii="Montserrat Light" w:eastAsia="Times New Roman" w:hAnsi="Montserrat Light"/>
          <w:b/>
          <w:bCs/>
          <w:noProof/>
          <w:lang w:val="ro-RO" w:eastAsia="ro-RO"/>
        </w:rPr>
      </w:pPr>
    </w:p>
    <w:p w14:paraId="314803B4" w14:textId="77777777" w:rsidR="005141CC" w:rsidRPr="005141CC" w:rsidRDefault="005141CC" w:rsidP="005141CC">
      <w:pPr>
        <w:autoSpaceDE w:val="0"/>
        <w:autoSpaceDN w:val="0"/>
        <w:adjustRightInd w:val="0"/>
        <w:spacing w:line="240" w:lineRule="auto"/>
        <w:contextualSpacing/>
        <w:rPr>
          <w:rFonts w:ascii="Montserrat Light" w:eastAsia="Times New Roman" w:hAnsi="Montserrat Light"/>
          <w:b/>
          <w:bCs/>
          <w:noProof/>
          <w:lang w:val="ro-RO" w:eastAsia="ro-RO"/>
        </w:rPr>
      </w:pPr>
    </w:p>
    <w:p w14:paraId="79533A1B" w14:textId="77777777" w:rsidR="005141CC" w:rsidRPr="005141CC" w:rsidRDefault="005141CC" w:rsidP="005141CC">
      <w:pPr>
        <w:autoSpaceDE w:val="0"/>
        <w:autoSpaceDN w:val="0"/>
        <w:adjustRightInd w:val="0"/>
        <w:spacing w:line="240" w:lineRule="auto"/>
        <w:contextualSpacing/>
        <w:rPr>
          <w:rFonts w:ascii="Montserrat Light" w:eastAsia="Times New Roman" w:hAnsi="Montserrat Light"/>
          <w:b/>
          <w:bCs/>
          <w:noProof/>
          <w:lang w:val="ro-RO" w:eastAsia="ro-RO"/>
        </w:rPr>
      </w:pPr>
    </w:p>
    <w:p w14:paraId="6F068F4E" w14:textId="77777777" w:rsidR="005141CC" w:rsidRPr="005141CC" w:rsidRDefault="005141CC" w:rsidP="005141CC">
      <w:pPr>
        <w:autoSpaceDE w:val="0"/>
        <w:autoSpaceDN w:val="0"/>
        <w:adjustRightInd w:val="0"/>
        <w:spacing w:line="240" w:lineRule="auto"/>
        <w:contextualSpacing/>
        <w:rPr>
          <w:rFonts w:ascii="Montserrat Light" w:eastAsia="Times New Roman" w:hAnsi="Montserrat Light"/>
          <w:b/>
          <w:bCs/>
          <w:noProof/>
          <w:lang w:val="ro-RO" w:eastAsia="ro-RO"/>
        </w:rPr>
      </w:pPr>
    </w:p>
    <w:p w14:paraId="4EDC3A5E" w14:textId="77777777" w:rsidR="005141CC" w:rsidRPr="005141CC" w:rsidRDefault="005141CC" w:rsidP="005141CC">
      <w:pPr>
        <w:autoSpaceDE w:val="0"/>
        <w:autoSpaceDN w:val="0"/>
        <w:adjustRightInd w:val="0"/>
        <w:spacing w:line="240" w:lineRule="auto"/>
        <w:contextualSpacing/>
        <w:rPr>
          <w:rFonts w:ascii="Montserrat Light" w:eastAsia="Times New Roman" w:hAnsi="Montserrat Light"/>
          <w:b/>
          <w:bCs/>
          <w:noProof/>
          <w:lang w:val="ro-RO" w:eastAsia="ro-RO"/>
        </w:rPr>
      </w:pPr>
    </w:p>
    <w:p w14:paraId="3E3C1589" w14:textId="77777777" w:rsidR="005141CC" w:rsidRPr="005141CC" w:rsidRDefault="005141CC" w:rsidP="005141CC">
      <w:pPr>
        <w:autoSpaceDE w:val="0"/>
        <w:autoSpaceDN w:val="0"/>
        <w:adjustRightInd w:val="0"/>
        <w:spacing w:line="240" w:lineRule="auto"/>
        <w:contextualSpacing/>
        <w:rPr>
          <w:rFonts w:ascii="Montserrat Light" w:eastAsia="Times New Roman" w:hAnsi="Montserrat Light"/>
          <w:b/>
          <w:bCs/>
          <w:noProof/>
          <w:lang w:val="ro-RO" w:eastAsia="ro-RO"/>
        </w:rPr>
      </w:pPr>
    </w:p>
    <w:p w14:paraId="4DA5B45D" w14:textId="77777777" w:rsidR="005141CC" w:rsidRPr="005141CC" w:rsidRDefault="005141CC" w:rsidP="005141CC">
      <w:pPr>
        <w:autoSpaceDE w:val="0"/>
        <w:autoSpaceDN w:val="0"/>
        <w:adjustRightInd w:val="0"/>
        <w:spacing w:line="240" w:lineRule="auto"/>
        <w:contextualSpacing/>
        <w:rPr>
          <w:rFonts w:ascii="Montserrat Light" w:eastAsia="Times New Roman" w:hAnsi="Montserrat Light"/>
          <w:b/>
          <w:bCs/>
          <w:noProof/>
          <w:lang w:val="ro-RO" w:eastAsia="ro-RO"/>
        </w:rPr>
      </w:pPr>
    </w:p>
    <w:p w14:paraId="44402345" w14:textId="645F1955" w:rsidR="007355B0" w:rsidRPr="005141CC" w:rsidRDefault="007355B0" w:rsidP="005141CC">
      <w:pPr>
        <w:autoSpaceDE w:val="0"/>
        <w:autoSpaceDN w:val="0"/>
        <w:adjustRightInd w:val="0"/>
        <w:spacing w:line="240" w:lineRule="auto"/>
        <w:ind w:left="6480" w:right="-95" w:firstLine="720"/>
        <w:contextualSpacing/>
        <w:jc w:val="center"/>
        <w:rPr>
          <w:rFonts w:ascii="Montserrat Light" w:eastAsia="Times New Roman" w:hAnsi="Montserrat Light" w:cs="Cambria"/>
          <w:b/>
          <w:bCs/>
          <w:noProof/>
          <w:lang w:val="ro-RO"/>
        </w:rPr>
      </w:pPr>
      <w:r w:rsidRPr="005141CC">
        <w:rPr>
          <w:rFonts w:ascii="Montserrat Light" w:eastAsia="Times New Roman" w:hAnsi="Montserrat Light" w:cs="Cambria"/>
          <w:b/>
          <w:bCs/>
          <w:noProof/>
          <w:lang w:val="ro-RO"/>
        </w:rPr>
        <w:t xml:space="preserve">Anexa nr. 1 la </w:t>
      </w:r>
    </w:p>
    <w:p w14:paraId="6B95E9C7" w14:textId="6F444697" w:rsidR="007355B0" w:rsidRPr="005141CC" w:rsidRDefault="007355B0" w:rsidP="005141CC">
      <w:pPr>
        <w:autoSpaceDE w:val="0"/>
        <w:autoSpaceDN w:val="0"/>
        <w:adjustRightInd w:val="0"/>
        <w:spacing w:line="240" w:lineRule="auto"/>
        <w:ind w:right="-114"/>
        <w:contextualSpacing/>
        <w:jc w:val="right"/>
        <w:rPr>
          <w:rFonts w:ascii="Montserrat Light" w:eastAsia="Times New Roman" w:hAnsi="Montserrat Light" w:cs="Cambria"/>
          <w:b/>
          <w:bCs/>
          <w:lang w:val="ro-RO"/>
        </w:rPr>
      </w:pPr>
      <w:r w:rsidRPr="005141CC">
        <w:rPr>
          <w:rFonts w:ascii="Montserrat Light" w:eastAsia="Times New Roman" w:hAnsi="Montserrat Light" w:cs="Cambria"/>
          <w:b/>
          <w:bCs/>
          <w:noProof/>
          <w:lang w:val="ro-RO"/>
        </w:rPr>
        <w:t xml:space="preserve"> Dispoziția nr. </w:t>
      </w:r>
      <w:r w:rsidR="00CE32E1">
        <w:rPr>
          <w:rFonts w:ascii="Montserrat Light" w:eastAsia="Times New Roman" w:hAnsi="Montserrat Light" w:cs="Cambria"/>
          <w:b/>
          <w:bCs/>
          <w:noProof/>
          <w:lang w:val="ro-RO"/>
        </w:rPr>
        <w:t>589/2024</w:t>
      </w:r>
    </w:p>
    <w:p w14:paraId="4C4774F0" w14:textId="77777777" w:rsidR="007355B0" w:rsidRPr="005141CC" w:rsidRDefault="007355B0" w:rsidP="005141CC">
      <w:pPr>
        <w:autoSpaceDE w:val="0"/>
        <w:autoSpaceDN w:val="0"/>
        <w:adjustRightInd w:val="0"/>
        <w:spacing w:line="240" w:lineRule="auto"/>
        <w:contextualSpacing/>
        <w:jc w:val="both"/>
        <w:rPr>
          <w:rFonts w:ascii="Montserrat Light" w:hAnsi="Montserrat Light"/>
          <w:b/>
          <w:bCs/>
        </w:rPr>
      </w:pPr>
    </w:p>
    <w:p w14:paraId="6C5DF52D" w14:textId="77777777" w:rsidR="007355B0" w:rsidRPr="005141CC" w:rsidRDefault="007355B0" w:rsidP="005141CC">
      <w:pPr>
        <w:pStyle w:val="Titlu1"/>
        <w:spacing w:line="240" w:lineRule="auto"/>
        <w:contextualSpacing/>
        <w:jc w:val="center"/>
        <w:rPr>
          <w:rFonts w:ascii="Montserrat Light" w:hAnsi="Montserrat Light"/>
          <w:b/>
          <w:bCs/>
          <w:sz w:val="22"/>
          <w:szCs w:val="22"/>
        </w:rPr>
      </w:pPr>
      <w:r w:rsidRPr="005141CC">
        <w:rPr>
          <w:rFonts w:ascii="Montserrat Light" w:hAnsi="Montserrat Light"/>
          <w:b/>
          <w:bCs/>
          <w:sz w:val="22"/>
          <w:szCs w:val="22"/>
        </w:rPr>
        <w:t xml:space="preserve">NORME PROCEDURALE </w:t>
      </w:r>
    </w:p>
    <w:p w14:paraId="4C2ECA44" w14:textId="6B40ED21" w:rsidR="002C7895" w:rsidRPr="005141CC" w:rsidRDefault="007355B0" w:rsidP="005141CC">
      <w:pPr>
        <w:autoSpaceDE w:val="0"/>
        <w:autoSpaceDN w:val="0"/>
        <w:adjustRightInd w:val="0"/>
        <w:spacing w:line="240" w:lineRule="auto"/>
        <w:contextualSpacing/>
        <w:jc w:val="center"/>
        <w:rPr>
          <w:rFonts w:ascii="Montserrat Light" w:hAnsi="Montserrat Light"/>
          <w:b/>
          <w:lang w:val="pt-BR"/>
        </w:rPr>
      </w:pPr>
      <w:r w:rsidRPr="005141CC">
        <w:rPr>
          <w:rFonts w:ascii="Montserrat Light" w:hAnsi="Montserrat Light"/>
          <w:b/>
        </w:rPr>
        <w:t xml:space="preserve">pentru achiziționarea unor servicii juridice </w:t>
      </w:r>
      <w:r w:rsidR="005141CC" w:rsidRPr="005141CC">
        <w:rPr>
          <w:rFonts w:ascii="Montserrat Light" w:hAnsi="Montserrat Light"/>
          <w:b/>
        </w:rPr>
        <w:t xml:space="preserve">de consultanţă, de asistenţă şi de reprezentare, </w:t>
      </w:r>
      <w:r w:rsidR="005141CC" w:rsidRPr="005141CC">
        <w:rPr>
          <w:rFonts w:ascii="Montserrat Light" w:hAnsi="Montserrat Light"/>
          <w:b/>
          <w:bCs/>
          <w:lang w:val="pt-BR"/>
        </w:rPr>
        <w:t xml:space="preserve">necesare </w:t>
      </w:r>
      <w:r w:rsidR="005141CC" w:rsidRPr="005141CC">
        <w:rPr>
          <w:rFonts w:ascii="Montserrat Light" w:hAnsi="Montserrat Light"/>
          <w:b/>
          <w:lang w:val="pt-BR"/>
        </w:rPr>
        <w:t xml:space="preserve">pentru </w:t>
      </w:r>
      <w:r w:rsidR="005141CC" w:rsidRPr="005141CC">
        <w:rPr>
          <w:rFonts w:ascii="Montserrat Light" w:hAnsi="Montserrat Light"/>
          <w:b/>
        </w:rPr>
        <w:t>situațiile î</w:t>
      </w:r>
      <w:r w:rsidR="005141CC" w:rsidRPr="005141CC">
        <w:rPr>
          <w:rFonts w:ascii="Montserrat Light" w:hAnsi="Montserrat Light"/>
          <w:b/>
          <w:lang w:val="ro-RO"/>
        </w:rPr>
        <w:t xml:space="preserve">n care împotriva funcţionarilor publici au fost formulate sesizări către organele de cercetare penală sau acţiuni în justiţie </w:t>
      </w:r>
      <w:r w:rsidR="00367790">
        <w:rPr>
          <w:rFonts w:ascii="Montserrat Light" w:hAnsi="Montserrat Light"/>
          <w:b/>
          <w:noProof/>
          <w:lang w:val="ro-RO"/>
        </w:rPr>
        <w:t xml:space="preserve">(civile sau penale) </w:t>
      </w:r>
      <w:r w:rsidR="005141CC" w:rsidRPr="005141CC">
        <w:rPr>
          <w:rFonts w:ascii="Montserrat Light" w:hAnsi="Montserrat Light"/>
          <w:b/>
          <w:lang w:val="ro-RO"/>
        </w:rPr>
        <w:t>cu privire la modul de exercitare a atribuţiilor de serviciu</w:t>
      </w:r>
    </w:p>
    <w:p w14:paraId="2ACE1D38" w14:textId="60E1A975" w:rsidR="007355B0" w:rsidRPr="005141CC" w:rsidRDefault="007355B0" w:rsidP="005141CC">
      <w:pPr>
        <w:autoSpaceDE w:val="0"/>
        <w:autoSpaceDN w:val="0"/>
        <w:adjustRightInd w:val="0"/>
        <w:spacing w:line="240" w:lineRule="auto"/>
        <w:contextualSpacing/>
        <w:jc w:val="center"/>
        <w:rPr>
          <w:rFonts w:ascii="Montserrat Light" w:hAnsi="Montserrat Light"/>
          <w:b/>
          <w:lang w:val="fr-FR"/>
        </w:rPr>
      </w:pPr>
      <w:r w:rsidRPr="005141CC">
        <w:rPr>
          <w:rFonts w:ascii="Montserrat Light" w:hAnsi="Montserrat Light"/>
        </w:rPr>
        <w:t xml:space="preserve"> </w:t>
      </w:r>
    </w:p>
    <w:p w14:paraId="011DE031" w14:textId="3A126799" w:rsidR="007355B0" w:rsidRPr="005141CC" w:rsidRDefault="007355B0" w:rsidP="005141CC">
      <w:pPr>
        <w:autoSpaceDE w:val="0"/>
        <w:autoSpaceDN w:val="0"/>
        <w:adjustRightInd w:val="0"/>
        <w:spacing w:line="240" w:lineRule="auto"/>
        <w:ind w:firstLine="708"/>
        <w:contextualSpacing/>
        <w:jc w:val="both"/>
        <w:rPr>
          <w:rFonts w:ascii="Montserrat Light" w:hAnsi="Montserrat Light"/>
          <w:b/>
          <w:bCs/>
        </w:rPr>
      </w:pPr>
      <w:bookmarkStart w:id="10" w:name="_Hlk11153449"/>
      <w:r w:rsidRPr="005141CC">
        <w:rPr>
          <w:rFonts w:ascii="Montserrat Light" w:hAnsi="Montserrat Light"/>
          <w:b/>
          <w:bCs/>
        </w:rPr>
        <w:t>SECTIUNEA I: DISPOZIȚII GENERALE</w:t>
      </w:r>
      <w:bookmarkEnd w:id="10"/>
    </w:p>
    <w:p w14:paraId="722E7670" w14:textId="3A7983C4" w:rsidR="007355B0" w:rsidRPr="005141CC" w:rsidRDefault="002C7895" w:rsidP="005141CC">
      <w:pPr>
        <w:autoSpaceDE w:val="0"/>
        <w:autoSpaceDN w:val="0"/>
        <w:adjustRightInd w:val="0"/>
        <w:spacing w:line="240" w:lineRule="auto"/>
        <w:ind w:firstLine="851"/>
        <w:contextualSpacing/>
        <w:jc w:val="both"/>
        <w:rPr>
          <w:rFonts w:ascii="Montserrat Light" w:eastAsia="Calibri" w:hAnsi="Montserrat Light"/>
          <w:color w:val="FF0000"/>
          <w:lang w:val="fr-FR"/>
        </w:rPr>
      </w:pPr>
      <w:r w:rsidRPr="005141CC">
        <w:rPr>
          <w:rFonts w:ascii="Montserrat Light" w:hAnsi="Montserrat Light"/>
          <w:b/>
        </w:rPr>
        <w:t>Art. 1</w:t>
      </w:r>
      <w:r w:rsidRPr="005141CC">
        <w:rPr>
          <w:rFonts w:ascii="Montserrat Light" w:hAnsi="Montserrat Light"/>
          <w:bCs/>
        </w:rPr>
        <w:t xml:space="preserve"> </w:t>
      </w:r>
      <w:r w:rsidR="007355B0" w:rsidRPr="005141CC">
        <w:rPr>
          <w:rFonts w:ascii="Montserrat Light" w:hAnsi="Montserrat Light"/>
          <w:bCs/>
        </w:rPr>
        <w:t xml:space="preserve">Prezentele Norme procedurale stabilesc procedura de atribuire a serviciilor juridice </w:t>
      </w:r>
      <w:r w:rsidR="005141CC" w:rsidRPr="005141CC">
        <w:rPr>
          <w:rFonts w:ascii="Montserrat Light" w:hAnsi="Montserrat Light"/>
          <w:bCs/>
        </w:rPr>
        <w:t xml:space="preserve">de consultanţă, de asistenţă şi de reprezentare, </w:t>
      </w:r>
      <w:r w:rsidR="005141CC" w:rsidRPr="005141CC">
        <w:rPr>
          <w:rFonts w:ascii="Montserrat Light" w:hAnsi="Montserrat Light"/>
          <w:bCs/>
          <w:lang w:val="pt-BR"/>
        </w:rPr>
        <w:t xml:space="preserve">necesare pentru </w:t>
      </w:r>
      <w:r w:rsidR="005141CC" w:rsidRPr="005141CC">
        <w:rPr>
          <w:rFonts w:ascii="Montserrat Light" w:hAnsi="Montserrat Light"/>
          <w:bCs/>
        </w:rPr>
        <w:t>situațiile î</w:t>
      </w:r>
      <w:r w:rsidR="005141CC" w:rsidRPr="005141CC">
        <w:rPr>
          <w:rFonts w:ascii="Montserrat Light" w:hAnsi="Montserrat Light"/>
          <w:bCs/>
          <w:lang w:val="ro-RO"/>
        </w:rPr>
        <w:t xml:space="preserve">n care împotriva funcţionarilor publici au fost formulate sesizări către organele de cercetare penală sau acţiuni în justiţie </w:t>
      </w:r>
      <w:r w:rsidR="00367790" w:rsidRPr="00367790">
        <w:rPr>
          <w:rFonts w:ascii="Montserrat Light" w:hAnsi="Montserrat Light"/>
          <w:bCs/>
          <w:noProof/>
          <w:lang w:val="ro-RO"/>
        </w:rPr>
        <w:t>(civile sau penale)</w:t>
      </w:r>
      <w:r w:rsidR="00367790">
        <w:rPr>
          <w:rFonts w:ascii="Montserrat Light" w:hAnsi="Montserrat Light"/>
          <w:b/>
          <w:noProof/>
          <w:lang w:val="ro-RO"/>
        </w:rPr>
        <w:t xml:space="preserve"> </w:t>
      </w:r>
      <w:r w:rsidR="005141CC" w:rsidRPr="005141CC">
        <w:rPr>
          <w:rFonts w:ascii="Montserrat Light" w:hAnsi="Montserrat Light"/>
          <w:bCs/>
          <w:lang w:val="ro-RO"/>
        </w:rPr>
        <w:t>cu privire la modul de exercitare a atribuţiilor de serviciu</w:t>
      </w:r>
      <w:r w:rsidR="00C13587" w:rsidRPr="005141CC">
        <w:rPr>
          <w:rFonts w:ascii="Montserrat Light" w:hAnsi="Montserrat Light"/>
          <w:bCs/>
          <w:lang w:val="pt-BR"/>
        </w:rPr>
        <w:t>.</w:t>
      </w:r>
    </w:p>
    <w:p w14:paraId="5D6EDFF1" w14:textId="77777777" w:rsidR="007355B0" w:rsidRPr="005141CC" w:rsidRDefault="007355B0" w:rsidP="005141CC">
      <w:pPr>
        <w:autoSpaceDE w:val="0"/>
        <w:autoSpaceDN w:val="0"/>
        <w:adjustRightInd w:val="0"/>
        <w:spacing w:line="240" w:lineRule="auto"/>
        <w:ind w:firstLine="708"/>
        <w:contextualSpacing/>
        <w:jc w:val="both"/>
        <w:rPr>
          <w:rFonts w:ascii="Montserrat Light" w:hAnsi="Montserrat Light"/>
        </w:rPr>
      </w:pPr>
    </w:p>
    <w:p w14:paraId="0192063C" w14:textId="77777777" w:rsidR="007355B0" w:rsidRPr="005141CC" w:rsidRDefault="007355B0" w:rsidP="005141CC">
      <w:pPr>
        <w:autoSpaceDE w:val="0"/>
        <w:autoSpaceDN w:val="0"/>
        <w:adjustRightInd w:val="0"/>
        <w:spacing w:line="240" w:lineRule="auto"/>
        <w:ind w:firstLine="708"/>
        <w:contextualSpacing/>
        <w:jc w:val="both"/>
        <w:rPr>
          <w:rFonts w:ascii="Montserrat Light" w:hAnsi="Montserrat Light"/>
        </w:rPr>
      </w:pPr>
      <w:r w:rsidRPr="005141CC">
        <w:rPr>
          <w:rFonts w:ascii="Montserrat Light" w:hAnsi="Montserrat Light"/>
          <w:b/>
        </w:rPr>
        <w:t>Art. 2.</w:t>
      </w:r>
      <w:r w:rsidRPr="005141CC">
        <w:rPr>
          <w:rFonts w:ascii="Montserrat Light" w:hAnsi="Montserrat Light"/>
        </w:rPr>
        <w:tab/>
        <w:t>Scopul prezentelor norme procedurale îl constituie asigurarea aplicării principiilor prevăzute la art. 2 alin. (2) din Legea nr. 98/2016, respectiv:</w:t>
      </w:r>
    </w:p>
    <w:p w14:paraId="5A05CB91" w14:textId="77777777" w:rsidR="007355B0" w:rsidRPr="005141CC" w:rsidRDefault="007355B0" w:rsidP="005141CC">
      <w:pPr>
        <w:autoSpaceDE w:val="0"/>
        <w:autoSpaceDN w:val="0"/>
        <w:adjustRightInd w:val="0"/>
        <w:spacing w:line="240" w:lineRule="auto"/>
        <w:ind w:firstLine="708"/>
        <w:contextualSpacing/>
        <w:jc w:val="both"/>
        <w:rPr>
          <w:rFonts w:ascii="Montserrat Light" w:hAnsi="Montserrat Light"/>
        </w:rPr>
      </w:pPr>
      <w:r w:rsidRPr="005141CC">
        <w:rPr>
          <w:rFonts w:ascii="Montserrat Light" w:hAnsi="Montserrat Light"/>
        </w:rPr>
        <w:t>a) nediscriminarea;</w:t>
      </w:r>
    </w:p>
    <w:p w14:paraId="2B5F541E" w14:textId="77777777" w:rsidR="007355B0" w:rsidRPr="005141CC" w:rsidRDefault="007355B0" w:rsidP="005141CC">
      <w:pPr>
        <w:autoSpaceDE w:val="0"/>
        <w:autoSpaceDN w:val="0"/>
        <w:adjustRightInd w:val="0"/>
        <w:spacing w:line="240" w:lineRule="auto"/>
        <w:ind w:firstLine="708"/>
        <w:contextualSpacing/>
        <w:jc w:val="both"/>
        <w:rPr>
          <w:rFonts w:ascii="Montserrat Light" w:hAnsi="Montserrat Light"/>
        </w:rPr>
      </w:pPr>
      <w:r w:rsidRPr="005141CC">
        <w:rPr>
          <w:rFonts w:ascii="Montserrat Light" w:hAnsi="Montserrat Light"/>
        </w:rPr>
        <w:t>b) tratamentul egal;</w:t>
      </w:r>
    </w:p>
    <w:p w14:paraId="032ACB0F" w14:textId="77777777" w:rsidR="007355B0" w:rsidRPr="005141CC" w:rsidRDefault="007355B0" w:rsidP="005141CC">
      <w:pPr>
        <w:autoSpaceDE w:val="0"/>
        <w:autoSpaceDN w:val="0"/>
        <w:adjustRightInd w:val="0"/>
        <w:spacing w:line="240" w:lineRule="auto"/>
        <w:ind w:firstLine="708"/>
        <w:contextualSpacing/>
        <w:jc w:val="both"/>
        <w:rPr>
          <w:rFonts w:ascii="Montserrat Light" w:hAnsi="Montserrat Light"/>
        </w:rPr>
      </w:pPr>
      <w:r w:rsidRPr="005141CC">
        <w:rPr>
          <w:rFonts w:ascii="Montserrat Light" w:hAnsi="Montserrat Light"/>
        </w:rPr>
        <w:t>c) recunoașterea reciprocă;</w:t>
      </w:r>
    </w:p>
    <w:p w14:paraId="1BBCAEDB" w14:textId="77777777" w:rsidR="007355B0" w:rsidRPr="005141CC" w:rsidRDefault="007355B0" w:rsidP="005141CC">
      <w:pPr>
        <w:autoSpaceDE w:val="0"/>
        <w:autoSpaceDN w:val="0"/>
        <w:adjustRightInd w:val="0"/>
        <w:spacing w:line="240" w:lineRule="auto"/>
        <w:ind w:firstLine="708"/>
        <w:contextualSpacing/>
        <w:jc w:val="both"/>
        <w:rPr>
          <w:rFonts w:ascii="Montserrat Light" w:hAnsi="Montserrat Light"/>
        </w:rPr>
      </w:pPr>
      <w:r w:rsidRPr="005141CC">
        <w:rPr>
          <w:rFonts w:ascii="Montserrat Light" w:hAnsi="Montserrat Light"/>
        </w:rPr>
        <w:t>d) transparența;</w:t>
      </w:r>
    </w:p>
    <w:p w14:paraId="308CC813" w14:textId="77777777" w:rsidR="007355B0" w:rsidRPr="005141CC" w:rsidRDefault="007355B0" w:rsidP="005141CC">
      <w:pPr>
        <w:autoSpaceDE w:val="0"/>
        <w:autoSpaceDN w:val="0"/>
        <w:adjustRightInd w:val="0"/>
        <w:spacing w:line="240" w:lineRule="auto"/>
        <w:ind w:firstLine="708"/>
        <w:contextualSpacing/>
        <w:jc w:val="both"/>
        <w:rPr>
          <w:rFonts w:ascii="Montserrat Light" w:hAnsi="Montserrat Light"/>
        </w:rPr>
      </w:pPr>
      <w:r w:rsidRPr="005141CC">
        <w:rPr>
          <w:rFonts w:ascii="Montserrat Light" w:hAnsi="Montserrat Light"/>
        </w:rPr>
        <w:t>e) proporționalitatea;</w:t>
      </w:r>
    </w:p>
    <w:p w14:paraId="23E45A72" w14:textId="77777777" w:rsidR="007355B0" w:rsidRPr="005141CC" w:rsidRDefault="007355B0" w:rsidP="005141CC">
      <w:pPr>
        <w:autoSpaceDE w:val="0"/>
        <w:autoSpaceDN w:val="0"/>
        <w:adjustRightInd w:val="0"/>
        <w:spacing w:line="240" w:lineRule="auto"/>
        <w:ind w:firstLine="708"/>
        <w:contextualSpacing/>
        <w:jc w:val="both"/>
        <w:rPr>
          <w:rFonts w:ascii="Montserrat Light" w:hAnsi="Montserrat Light"/>
        </w:rPr>
      </w:pPr>
      <w:r w:rsidRPr="005141CC">
        <w:rPr>
          <w:rFonts w:ascii="Montserrat Light" w:hAnsi="Montserrat Light"/>
        </w:rPr>
        <w:t>f) asumarea răspunderii.</w:t>
      </w:r>
    </w:p>
    <w:p w14:paraId="0A6E7D37" w14:textId="77777777" w:rsidR="007355B0" w:rsidRPr="005141CC" w:rsidRDefault="007355B0" w:rsidP="005141CC">
      <w:pPr>
        <w:autoSpaceDE w:val="0"/>
        <w:autoSpaceDN w:val="0"/>
        <w:adjustRightInd w:val="0"/>
        <w:spacing w:line="240" w:lineRule="auto"/>
        <w:contextualSpacing/>
        <w:jc w:val="both"/>
        <w:rPr>
          <w:rFonts w:ascii="Montserrat Light" w:hAnsi="Montserrat Light"/>
        </w:rPr>
      </w:pPr>
    </w:p>
    <w:p w14:paraId="4BC66A7E" w14:textId="77777777" w:rsidR="007355B0" w:rsidRPr="005141CC" w:rsidRDefault="007355B0" w:rsidP="005141CC">
      <w:pPr>
        <w:pStyle w:val="Frspaiere"/>
        <w:ind w:firstLine="708"/>
        <w:contextualSpacing/>
        <w:jc w:val="both"/>
        <w:rPr>
          <w:rFonts w:ascii="Montserrat Light" w:eastAsia="Calibri" w:hAnsi="Montserrat Light"/>
        </w:rPr>
      </w:pPr>
      <w:r w:rsidRPr="005141CC">
        <w:rPr>
          <w:rFonts w:ascii="Montserrat Light" w:hAnsi="Montserrat Light"/>
          <w:b/>
          <w:bCs/>
        </w:rPr>
        <w:t>Art. 3.</w:t>
      </w:r>
      <w:r w:rsidRPr="005141CC">
        <w:rPr>
          <w:rFonts w:ascii="Montserrat Light" w:hAnsi="Montserrat Light"/>
          <w:color w:val="FF0000"/>
        </w:rPr>
        <w:t xml:space="preserve"> </w:t>
      </w:r>
      <w:r w:rsidRPr="005141CC">
        <w:rPr>
          <w:rFonts w:ascii="Montserrat Light" w:eastAsia="Calibri" w:hAnsi="Montserrat Light"/>
        </w:rPr>
        <w:t xml:space="preserve">Serviciile ce urmează a fi achiziționate și care vor face obiectul Convenției Cadru se încadrează în dispozițiile art.  29  alin. (1) lit. d), coroborate cu cele ale alin. (3) lit. c) din același articol din Legea nr. 98/2016, cu modificările și completările ulterioare. </w:t>
      </w:r>
    </w:p>
    <w:p w14:paraId="15F03081" w14:textId="1933B098" w:rsidR="007355B0" w:rsidRPr="005141CC" w:rsidRDefault="007355B0" w:rsidP="005141CC">
      <w:pPr>
        <w:autoSpaceDE w:val="0"/>
        <w:autoSpaceDN w:val="0"/>
        <w:adjustRightInd w:val="0"/>
        <w:spacing w:line="240" w:lineRule="auto"/>
        <w:ind w:firstLine="708"/>
        <w:contextualSpacing/>
        <w:jc w:val="both"/>
        <w:rPr>
          <w:rFonts w:ascii="Montserrat Light" w:eastAsia="Calibri" w:hAnsi="Montserrat Light"/>
          <w:color w:val="FF0000"/>
          <w:lang w:val="fr-FR"/>
        </w:rPr>
      </w:pPr>
      <w:r w:rsidRPr="005141CC">
        <w:rPr>
          <w:rFonts w:ascii="Montserrat Light" w:eastAsia="Calibri" w:hAnsi="Montserrat Light"/>
        </w:rPr>
        <w:t xml:space="preserve">Tipul serviciilor solicitate vizează exclusiv suportul juridic necesar </w:t>
      </w:r>
      <w:r w:rsidR="005141CC" w:rsidRPr="005141CC">
        <w:rPr>
          <w:rFonts w:ascii="Montserrat Light" w:hAnsi="Montserrat Light"/>
          <w:lang w:val="pt-BR"/>
        </w:rPr>
        <w:t xml:space="preserve">în </w:t>
      </w:r>
      <w:r w:rsidR="005141CC" w:rsidRPr="005141CC">
        <w:rPr>
          <w:rFonts w:ascii="Montserrat Light" w:hAnsi="Montserrat Light"/>
        </w:rPr>
        <w:t>situațiile î</w:t>
      </w:r>
      <w:r w:rsidR="005141CC" w:rsidRPr="005141CC">
        <w:rPr>
          <w:rFonts w:ascii="Montserrat Light" w:hAnsi="Montserrat Light"/>
          <w:lang w:val="ro-RO"/>
        </w:rPr>
        <w:t>n care împotriva funcţionarilor publici au fost formulate sesizări către organele de cercetare penală sau acţiuni în justiţie</w:t>
      </w:r>
      <w:r w:rsidR="00367790">
        <w:rPr>
          <w:rFonts w:ascii="Montserrat Light" w:hAnsi="Montserrat Light"/>
          <w:lang w:val="ro-RO"/>
        </w:rPr>
        <w:t xml:space="preserve"> </w:t>
      </w:r>
      <w:r w:rsidR="00367790" w:rsidRPr="00367790">
        <w:rPr>
          <w:rFonts w:ascii="Montserrat Light" w:hAnsi="Montserrat Light"/>
          <w:bCs/>
          <w:noProof/>
          <w:lang w:val="ro-RO"/>
        </w:rPr>
        <w:t>(civile sau penale)</w:t>
      </w:r>
      <w:r w:rsidR="005141CC" w:rsidRPr="005141CC">
        <w:rPr>
          <w:rFonts w:ascii="Montserrat Light" w:hAnsi="Montserrat Light"/>
          <w:lang w:val="ro-RO"/>
        </w:rPr>
        <w:t xml:space="preserve"> cu privire la modul de exercitare a atribuţiilor de serviciu</w:t>
      </w:r>
      <w:r w:rsidRPr="005141CC">
        <w:rPr>
          <w:rFonts w:ascii="Montserrat Light" w:eastAsia="Calibri" w:hAnsi="Montserrat Light"/>
        </w:rPr>
        <w:t>, respectiv asistenţă, consultanţă juridică și reprezentare de către un avocat, conform prevederilor art. 29, alin. 3) lit. a), b) și c).</w:t>
      </w:r>
    </w:p>
    <w:p w14:paraId="3A817857" w14:textId="77777777" w:rsidR="007355B0" w:rsidRPr="005141CC" w:rsidRDefault="007355B0" w:rsidP="005141CC">
      <w:pPr>
        <w:pStyle w:val="Frspaiere"/>
        <w:ind w:firstLine="851"/>
        <w:contextualSpacing/>
        <w:jc w:val="both"/>
        <w:rPr>
          <w:rFonts w:ascii="Montserrat Light" w:eastAsia="Calibri" w:hAnsi="Montserrat Light"/>
        </w:rPr>
      </w:pPr>
      <w:r w:rsidRPr="005141CC">
        <w:rPr>
          <w:rFonts w:ascii="Montserrat Light" w:eastAsia="Calibri" w:hAnsi="Montserrat Light"/>
        </w:rPr>
        <w:t xml:space="preserve">Categoriile enumerate mai sus vor include toate serviciile necesare ce vor fi solicitate de Beneficiar în vederea susținerii intereselor proprii, atât prin cereri / acțiuni în fața instanțelor de judecată, dar și prin proceduri de orice altă natură. </w:t>
      </w:r>
    </w:p>
    <w:p w14:paraId="573D442E" w14:textId="77777777" w:rsidR="007355B0" w:rsidRPr="005141CC" w:rsidRDefault="007355B0" w:rsidP="005141CC">
      <w:pPr>
        <w:pStyle w:val="Frspaiere"/>
        <w:contextualSpacing/>
        <w:jc w:val="both"/>
        <w:rPr>
          <w:rFonts w:ascii="Montserrat Light" w:eastAsia="Calibri" w:hAnsi="Montserrat Light"/>
        </w:rPr>
      </w:pPr>
    </w:p>
    <w:p w14:paraId="59D28EB9" w14:textId="1C7632B3" w:rsidR="007355B0" w:rsidRPr="005141CC" w:rsidRDefault="007355B0" w:rsidP="005141CC">
      <w:pPr>
        <w:autoSpaceDE w:val="0"/>
        <w:autoSpaceDN w:val="0"/>
        <w:adjustRightInd w:val="0"/>
        <w:spacing w:line="240" w:lineRule="auto"/>
        <w:ind w:firstLine="708"/>
        <w:contextualSpacing/>
        <w:jc w:val="both"/>
        <w:rPr>
          <w:rFonts w:ascii="Montserrat Light" w:hAnsi="Montserrat Light"/>
          <w:b/>
          <w:bCs/>
        </w:rPr>
      </w:pPr>
      <w:r w:rsidRPr="005141CC">
        <w:rPr>
          <w:rFonts w:ascii="Montserrat Light" w:hAnsi="Montserrat Light"/>
          <w:b/>
          <w:bCs/>
        </w:rPr>
        <w:t>SECTIUNEA II: INFORMAȚII DESPRE CONVENȚIA CADRU</w:t>
      </w:r>
    </w:p>
    <w:p w14:paraId="7DBA418B" w14:textId="77777777" w:rsidR="007355B0" w:rsidRPr="005141CC" w:rsidRDefault="007355B0" w:rsidP="005141CC">
      <w:pPr>
        <w:pStyle w:val="Titlu2"/>
        <w:spacing w:line="240" w:lineRule="auto"/>
        <w:ind w:firstLine="708"/>
        <w:contextualSpacing/>
        <w:rPr>
          <w:rFonts w:ascii="Montserrat Light" w:eastAsia="Calibri" w:hAnsi="Montserrat Light"/>
          <w:bCs/>
          <w:noProof/>
          <w:spacing w:val="-6"/>
          <w:kern w:val="32"/>
          <w:sz w:val="22"/>
          <w:szCs w:val="22"/>
        </w:rPr>
      </w:pPr>
      <w:r w:rsidRPr="005141CC">
        <w:rPr>
          <w:rFonts w:ascii="Montserrat Light" w:eastAsia="Calibri" w:hAnsi="Montserrat Light"/>
          <w:b/>
          <w:bCs/>
          <w:sz w:val="22"/>
          <w:szCs w:val="22"/>
        </w:rPr>
        <w:t>Art.4.</w:t>
      </w:r>
      <w:bookmarkStart w:id="11" w:name="_Toc10908500"/>
      <w:r w:rsidRPr="005141CC">
        <w:rPr>
          <w:rFonts w:ascii="Montserrat Light" w:eastAsia="Calibri" w:hAnsi="Montserrat Light"/>
          <w:bCs/>
          <w:noProof/>
          <w:spacing w:val="-6"/>
          <w:kern w:val="32"/>
          <w:sz w:val="22"/>
          <w:szCs w:val="22"/>
        </w:rPr>
        <w:t xml:space="preserve"> </w:t>
      </w:r>
      <w:r w:rsidRPr="005141CC">
        <w:rPr>
          <w:rFonts w:ascii="Montserrat Light" w:eastAsia="Calibri" w:hAnsi="Montserrat Light"/>
          <w:b/>
          <w:noProof/>
          <w:spacing w:val="-6"/>
          <w:kern w:val="32"/>
          <w:sz w:val="22"/>
          <w:szCs w:val="22"/>
        </w:rPr>
        <w:t>Durata și valoarea Convenției Cadru</w:t>
      </w:r>
      <w:bookmarkEnd w:id="11"/>
    </w:p>
    <w:p w14:paraId="6D7178BD" w14:textId="77777777" w:rsidR="007355B0" w:rsidRPr="005141CC" w:rsidRDefault="007355B0" w:rsidP="005141CC">
      <w:pPr>
        <w:pStyle w:val="Frspaiere"/>
        <w:ind w:firstLine="708"/>
        <w:contextualSpacing/>
        <w:jc w:val="both"/>
        <w:rPr>
          <w:rFonts w:ascii="Montserrat Light" w:eastAsia="Calibri" w:hAnsi="Montserrat Light"/>
        </w:rPr>
      </w:pPr>
      <w:r w:rsidRPr="005141CC">
        <w:rPr>
          <w:rFonts w:ascii="Montserrat Light" w:eastAsia="Calibri" w:hAnsi="Montserrat Light"/>
          <w:b/>
          <w:bCs/>
        </w:rPr>
        <w:t xml:space="preserve">4.1. </w:t>
      </w:r>
      <w:r w:rsidRPr="005141CC">
        <w:rPr>
          <w:rFonts w:ascii="Montserrat Light" w:eastAsia="Calibri" w:hAnsi="Montserrat Light"/>
        </w:rPr>
        <w:t xml:space="preserve">Durata estimată a Convenției cadru va fi de 4 ani, cu posibilitate de prelungire în cazul în care procedurile judiciare se vor prelungi automat peste această durată. </w:t>
      </w:r>
    </w:p>
    <w:p w14:paraId="3531E59E" w14:textId="77777777" w:rsidR="007355B0" w:rsidRPr="005141CC" w:rsidRDefault="007355B0" w:rsidP="005141CC">
      <w:pPr>
        <w:pStyle w:val="Frspaiere"/>
        <w:ind w:firstLine="708"/>
        <w:contextualSpacing/>
        <w:jc w:val="both"/>
        <w:rPr>
          <w:rFonts w:ascii="Montserrat Light" w:eastAsia="Calibri" w:hAnsi="Montserrat Light"/>
        </w:rPr>
      </w:pPr>
      <w:r w:rsidRPr="005141CC">
        <w:rPr>
          <w:rFonts w:ascii="Montserrat Light" w:eastAsia="Calibri" w:hAnsi="Montserrat Light"/>
          <w:b/>
          <w:bCs/>
        </w:rPr>
        <w:t xml:space="preserve">4.2. </w:t>
      </w:r>
      <w:r w:rsidRPr="005141CC">
        <w:rPr>
          <w:rFonts w:ascii="Montserrat Light" w:eastAsia="Calibri" w:hAnsi="Montserrat Light"/>
        </w:rPr>
        <w:t xml:space="preserve">Valoarea Convenției cadru va fi determinată pe parcursul încheierii contractelor subsecvente, în urma evaluării estimative a valorii fiecăruia dintre acestea. </w:t>
      </w:r>
    </w:p>
    <w:p w14:paraId="5642BB15" w14:textId="770652CE" w:rsidR="007355B0" w:rsidRPr="005141CC" w:rsidRDefault="007355B0" w:rsidP="005141CC">
      <w:pPr>
        <w:pStyle w:val="Frspaiere"/>
        <w:ind w:firstLine="708"/>
        <w:contextualSpacing/>
        <w:jc w:val="both"/>
        <w:rPr>
          <w:rFonts w:ascii="Montserrat Light" w:eastAsia="Calibri" w:hAnsi="Montserrat Light"/>
        </w:rPr>
      </w:pPr>
      <w:r w:rsidRPr="005141CC">
        <w:rPr>
          <w:rFonts w:ascii="Montserrat Light" w:eastAsia="Calibri" w:hAnsi="Montserrat Light"/>
        </w:rPr>
        <w:lastRenderedPageBreak/>
        <w:t>Având în vedere că serviciile vizează</w:t>
      </w:r>
      <w:r w:rsidR="005141CC" w:rsidRPr="005141CC">
        <w:rPr>
          <w:rFonts w:ascii="Montserrat Light" w:hAnsi="Montserrat Light"/>
          <w:b/>
          <w:lang w:val="en-GB"/>
        </w:rPr>
        <w:t xml:space="preserve"> </w:t>
      </w:r>
      <w:r w:rsidR="005141CC" w:rsidRPr="005141CC">
        <w:rPr>
          <w:rFonts w:ascii="Montserrat Light" w:hAnsi="Montserrat Light"/>
          <w:bCs/>
          <w:lang w:val="en-GB"/>
        </w:rPr>
        <w:t xml:space="preserve">consultanţă, asistenţă şi reprezentare </w:t>
      </w:r>
      <w:r w:rsidR="005141CC" w:rsidRPr="005141CC">
        <w:rPr>
          <w:rFonts w:ascii="Montserrat Light" w:hAnsi="Montserrat Light"/>
          <w:bCs/>
          <w:lang w:val="pt-BR"/>
        </w:rPr>
        <w:t xml:space="preserve">pentru </w:t>
      </w:r>
      <w:r w:rsidR="005141CC" w:rsidRPr="005141CC">
        <w:rPr>
          <w:rFonts w:ascii="Montserrat Light" w:hAnsi="Montserrat Light"/>
          <w:bCs/>
          <w:lang w:val="en-GB"/>
        </w:rPr>
        <w:t>situațiile î</w:t>
      </w:r>
      <w:r w:rsidR="005141CC" w:rsidRPr="005141CC">
        <w:rPr>
          <w:rFonts w:ascii="Montserrat Light" w:hAnsi="Montserrat Light"/>
          <w:bCs/>
          <w:lang w:val="ro-RO"/>
        </w:rPr>
        <w:t>n care împotriva funcţionarilor publici au fost formulate sesizări către organele de cercetare penală sau acţiuni în justiţie</w:t>
      </w:r>
      <w:r w:rsidR="00367790">
        <w:rPr>
          <w:rFonts w:ascii="Montserrat Light" w:hAnsi="Montserrat Light"/>
          <w:bCs/>
          <w:lang w:val="ro-RO"/>
        </w:rPr>
        <w:t xml:space="preserve"> </w:t>
      </w:r>
      <w:r w:rsidR="00367790" w:rsidRPr="00367790">
        <w:rPr>
          <w:rFonts w:ascii="Montserrat Light" w:hAnsi="Montserrat Light"/>
          <w:bCs/>
          <w:noProof/>
          <w:lang w:val="ro-RO"/>
        </w:rPr>
        <w:t>(civile sau penale)</w:t>
      </w:r>
      <w:r w:rsidR="005141CC" w:rsidRPr="005141CC">
        <w:rPr>
          <w:rFonts w:ascii="Montserrat Light" w:hAnsi="Montserrat Light"/>
          <w:bCs/>
          <w:lang w:val="ro-RO"/>
        </w:rPr>
        <w:t xml:space="preserve"> cu privire la modul de exercitare a atribuţiilor de serviciu</w:t>
      </w:r>
      <w:r w:rsidRPr="005141CC">
        <w:rPr>
          <w:rFonts w:ascii="Montserrat Light" w:eastAsia="Calibri" w:hAnsi="Montserrat Light"/>
          <w:bCs/>
        </w:rPr>
        <w:t>, convenția</w:t>
      </w:r>
      <w:r w:rsidRPr="005141CC">
        <w:rPr>
          <w:rFonts w:ascii="Montserrat Light" w:eastAsia="Calibri" w:hAnsi="Montserrat Light"/>
        </w:rPr>
        <w:t xml:space="preserve"> va fi încheiată cu un singur operator economic care va putea astfel cunoaște și integra, pentru dezvoltarea strategiilor juridice, toate informațiile detaliate despre acțiunile acestora. </w:t>
      </w:r>
    </w:p>
    <w:p w14:paraId="591008EB" w14:textId="77777777" w:rsidR="007355B0" w:rsidRPr="005141CC" w:rsidRDefault="007355B0" w:rsidP="005141CC">
      <w:pPr>
        <w:pStyle w:val="Frspaiere"/>
        <w:contextualSpacing/>
        <w:jc w:val="both"/>
        <w:rPr>
          <w:rFonts w:ascii="Montserrat Light" w:eastAsia="Calibri" w:hAnsi="Montserrat Light"/>
        </w:rPr>
      </w:pPr>
    </w:p>
    <w:p w14:paraId="5732F59D" w14:textId="77777777" w:rsidR="007355B0" w:rsidRPr="005141CC" w:rsidRDefault="007355B0" w:rsidP="005141CC">
      <w:pPr>
        <w:pStyle w:val="Frspaiere"/>
        <w:ind w:firstLine="708"/>
        <w:contextualSpacing/>
        <w:jc w:val="both"/>
        <w:rPr>
          <w:rFonts w:ascii="Montserrat Light" w:eastAsia="Calibri" w:hAnsi="Montserrat Light"/>
          <w:b/>
          <w:bCs/>
        </w:rPr>
      </w:pPr>
      <w:r w:rsidRPr="005141CC">
        <w:rPr>
          <w:rFonts w:ascii="Montserrat Light" w:eastAsia="Calibri" w:hAnsi="Montserrat Light"/>
          <w:b/>
          <w:bCs/>
        </w:rPr>
        <w:t>Art.5. Echipa de avocați</w:t>
      </w:r>
    </w:p>
    <w:p w14:paraId="5905647F" w14:textId="77777777" w:rsidR="007355B0" w:rsidRPr="005141CC" w:rsidRDefault="007355B0" w:rsidP="005141CC">
      <w:pPr>
        <w:pStyle w:val="Frspaiere"/>
        <w:ind w:firstLine="708"/>
        <w:contextualSpacing/>
        <w:jc w:val="both"/>
        <w:rPr>
          <w:rFonts w:ascii="Montserrat Light" w:eastAsia="Calibri" w:hAnsi="Montserrat Light"/>
          <w:spacing w:val="-6"/>
        </w:rPr>
      </w:pPr>
      <w:r w:rsidRPr="005141CC">
        <w:rPr>
          <w:rFonts w:ascii="Montserrat Light" w:eastAsia="Calibri" w:hAnsi="Montserrat Light"/>
          <w:spacing w:val="-6"/>
        </w:rPr>
        <w:t xml:space="preserve">Echipa va fi formată din </w:t>
      </w:r>
      <w:r w:rsidRPr="005141CC">
        <w:rPr>
          <w:rFonts w:ascii="Montserrat Light" w:eastAsia="Calibri" w:hAnsi="Montserrat Light"/>
          <w:b/>
          <w:bCs/>
          <w:spacing w:val="-6"/>
        </w:rPr>
        <w:t>minim 3 membri, avocați</w:t>
      </w:r>
      <w:r w:rsidRPr="005141CC">
        <w:rPr>
          <w:rFonts w:ascii="Montserrat Light" w:eastAsia="Calibri" w:hAnsi="Montserrat Light"/>
          <w:spacing w:val="-6"/>
        </w:rPr>
        <w:t xml:space="preserve">, cu experiență relevantă în domeniile cerute. Unul dintre membri va fi desemnat avocat coordonator. </w:t>
      </w:r>
    </w:p>
    <w:p w14:paraId="3EED3B85" w14:textId="77777777" w:rsidR="007355B0" w:rsidRPr="005141CC" w:rsidRDefault="007355B0" w:rsidP="005141CC">
      <w:pPr>
        <w:pStyle w:val="Frspaiere"/>
        <w:ind w:firstLine="708"/>
        <w:contextualSpacing/>
        <w:jc w:val="both"/>
        <w:rPr>
          <w:rFonts w:ascii="Montserrat Light" w:eastAsia="Calibri" w:hAnsi="Montserrat Light"/>
          <w:spacing w:val="-6"/>
        </w:rPr>
      </w:pPr>
      <w:r w:rsidRPr="005141CC">
        <w:rPr>
          <w:rFonts w:ascii="Montserrat Light" w:eastAsia="Calibri" w:hAnsi="Montserrat Light"/>
          <w:spacing w:val="-6"/>
        </w:rPr>
        <w:t xml:space="preserve">Stabilitatea echipei este foarte importantă, având în vedere riscurile generate de schimbarea acesteia pe parcursul unor proceduri viitoare complexe, supuse permanent unor termene de respectat, care vor fi construite în baza strategiei și cunoștințelor acumulate. În principiu, va fi considerată inacceptabilă schimbarea avocatului coordonator desemnat în cadrul convenției cadru, iar schimbarea avocaților, membri ai echipei, va fi acceptată doar sub condiția necesității suplinirii activității avocatului ce va fi  înlocuit pentru o perioadă relevantă ce va fi stabilită în funcție de caz, dar nu mai mică de 3 luni, fără creșterea costurilor aferente serviciilor prestate. </w:t>
      </w:r>
    </w:p>
    <w:p w14:paraId="2E113FEC" w14:textId="77777777" w:rsidR="007355B0" w:rsidRPr="005141CC" w:rsidRDefault="007355B0" w:rsidP="005141CC">
      <w:pPr>
        <w:pStyle w:val="Frspaiere"/>
        <w:contextualSpacing/>
        <w:jc w:val="both"/>
        <w:rPr>
          <w:rFonts w:ascii="Montserrat Light" w:eastAsia="Calibri" w:hAnsi="Montserrat Light"/>
          <w:spacing w:val="-6"/>
        </w:rPr>
      </w:pPr>
    </w:p>
    <w:p w14:paraId="66CE1C12" w14:textId="77777777" w:rsidR="007355B0" w:rsidRPr="005141CC" w:rsidRDefault="007355B0" w:rsidP="005141CC">
      <w:pPr>
        <w:pStyle w:val="Frspaiere"/>
        <w:ind w:firstLine="708"/>
        <w:contextualSpacing/>
        <w:jc w:val="both"/>
        <w:rPr>
          <w:rFonts w:ascii="Montserrat Light" w:eastAsia="Calibri" w:hAnsi="Montserrat Light"/>
          <w:b/>
          <w:bCs/>
          <w:noProof/>
          <w:color w:val="000000"/>
          <w:spacing w:val="-6"/>
          <w:kern w:val="32"/>
        </w:rPr>
      </w:pPr>
      <w:bookmarkStart w:id="12" w:name="_Toc10908502"/>
      <w:r w:rsidRPr="005141CC">
        <w:rPr>
          <w:rFonts w:ascii="Montserrat Light" w:eastAsia="Calibri" w:hAnsi="Montserrat Light"/>
          <w:b/>
          <w:bCs/>
          <w:noProof/>
          <w:color w:val="000000"/>
          <w:spacing w:val="-6"/>
          <w:kern w:val="32"/>
        </w:rPr>
        <w:t>Art. 6. Cerințe de calificare</w:t>
      </w:r>
      <w:bookmarkEnd w:id="12"/>
    </w:p>
    <w:p w14:paraId="63B9F916" w14:textId="7CAA0252" w:rsidR="007355B0" w:rsidRPr="005141CC" w:rsidRDefault="007355B0" w:rsidP="005141CC">
      <w:pPr>
        <w:pStyle w:val="Frspaiere"/>
        <w:ind w:firstLine="708"/>
        <w:contextualSpacing/>
        <w:jc w:val="both"/>
        <w:rPr>
          <w:rFonts w:ascii="Montserrat Light" w:eastAsia="Calibri" w:hAnsi="Montserrat Light"/>
          <w:b/>
        </w:rPr>
      </w:pPr>
      <w:r w:rsidRPr="005141CC">
        <w:rPr>
          <w:rFonts w:ascii="Montserrat Light" w:eastAsia="Calibri" w:hAnsi="Montserrat Light"/>
          <w:b/>
        </w:rPr>
        <w:t>6.</w:t>
      </w:r>
      <w:r w:rsidR="00C13587" w:rsidRPr="005141CC">
        <w:rPr>
          <w:rFonts w:ascii="Montserrat Light" w:eastAsia="Calibri" w:hAnsi="Montserrat Light"/>
          <w:b/>
        </w:rPr>
        <w:t>1</w:t>
      </w:r>
      <w:r w:rsidRPr="005141CC">
        <w:rPr>
          <w:rFonts w:ascii="Montserrat Light" w:eastAsia="Calibri" w:hAnsi="Montserrat Light"/>
          <w:b/>
        </w:rPr>
        <w:t>. Capacitatea de exercitare a activitatii profesionale</w:t>
      </w:r>
    </w:p>
    <w:p w14:paraId="7095BD38" w14:textId="77777777" w:rsidR="007355B0" w:rsidRPr="005141CC" w:rsidRDefault="007355B0" w:rsidP="005141CC">
      <w:pPr>
        <w:pStyle w:val="Frspaiere"/>
        <w:ind w:firstLine="708"/>
        <w:contextualSpacing/>
        <w:jc w:val="both"/>
        <w:rPr>
          <w:rFonts w:ascii="Montserrat Light" w:eastAsia="Calibri" w:hAnsi="Montserrat Light"/>
        </w:rPr>
      </w:pPr>
      <w:r w:rsidRPr="005141CC">
        <w:rPr>
          <w:rFonts w:ascii="Montserrat Light" w:eastAsia="Calibri" w:hAnsi="Montserrat Light"/>
        </w:rPr>
        <w:t>Ofertanții trebuie să poată dovedi o formă de înregistrare în condițiile legii din țara de rezidență.</w:t>
      </w:r>
    </w:p>
    <w:p w14:paraId="6D7556B3" w14:textId="18A3A836" w:rsidR="007355B0" w:rsidRPr="005141CC" w:rsidRDefault="007355B0" w:rsidP="005141CC">
      <w:pPr>
        <w:pStyle w:val="Frspaiere"/>
        <w:ind w:firstLine="708"/>
        <w:contextualSpacing/>
        <w:jc w:val="both"/>
        <w:rPr>
          <w:rFonts w:ascii="Montserrat Light" w:eastAsia="Calibri" w:hAnsi="Montserrat Light"/>
          <w:b/>
        </w:rPr>
      </w:pPr>
      <w:r w:rsidRPr="005141CC">
        <w:rPr>
          <w:rFonts w:ascii="Montserrat Light" w:eastAsia="Calibri" w:hAnsi="Montserrat Light"/>
          <w:b/>
        </w:rPr>
        <w:t>6.</w:t>
      </w:r>
      <w:r w:rsidR="00C13587" w:rsidRPr="005141CC">
        <w:rPr>
          <w:rFonts w:ascii="Montserrat Light" w:eastAsia="Calibri" w:hAnsi="Montserrat Light"/>
          <w:b/>
        </w:rPr>
        <w:t>2</w:t>
      </w:r>
      <w:r w:rsidRPr="005141CC">
        <w:rPr>
          <w:rFonts w:ascii="Montserrat Light" w:eastAsia="Calibri" w:hAnsi="Montserrat Light"/>
          <w:b/>
        </w:rPr>
        <w:t>. Capacitatea tehnică și/sau profesională</w:t>
      </w:r>
    </w:p>
    <w:p w14:paraId="498BF9DA" w14:textId="77777777" w:rsidR="007355B0" w:rsidRPr="005141CC" w:rsidRDefault="007355B0" w:rsidP="005141CC">
      <w:pPr>
        <w:pStyle w:val="Frspaiere"/>
        <w:ind w:firstLine="708"/>
        <w:contextualSpacing/>
        <w:jc w:val="both"/>
        <w:rPr>
          <w:rFonts w:ascii="Montserrat Light" w:eastAsia="Calibri" w:hAnsi="Montserrat Light"/>
        </w:rPr>
      </w:pPr>
      <w:r w:rsidRPr="005141CC">
        <w:rPr>
          <w:rFonts w:ascii="Montserrat Light" w:eastAsia="Calibri" w:hAnsi="Montserrat Light"/>
        </w:rPr>
        <w:t>Fiecare dintre membrii echipei de avocați vor îndeplini următoarele cerințe minime:</w:t>
      </w:r>
    </w:p>
    <w:p w14:paraId="19FCFE88" w14:textId="77777777" w:rsidR="007355B0" w:rsidRPr="005141CC" w:rsidRDefault="007355B0" w:rsidP="005141CC">
      <w:pPr>
        <w:pStyle w:val="Frspaiere"/>
        <w:numPr>
          <w:ilvl w:val="0"/>
          <w:numId w:val="40"/>
        </w:numPr>
        <w:ind w:left="0" w:firstLine="708"/>
        <w:contextualSpacing/>
        <w:jc w:val="both"/>
        <w:rPr>
          <w:rFonts w:ascii="Montserrat Light" w:eastAsia="Calibri" w:hAnsi="Montserrat Light"/>
        </w:rPr>
      </w:pPr>
      <w:r w:rsidRPr="005141CC">
        <w:rPr>
          <w:rFonts w:ascii="Montserrat Light" w:eastAsia="Calibri" w:hAnsi="Montserrat Light"/>
        </w:rPr>
        <w:t>deține calitatea de avocat definitiv, membru al unui barou, cu drept de exercitare a profesiei de avocat;</w:t>
      </w:r>
    </w:p>
    <w:p w14:paraId="19BD752F" w14:textId="77777777" w:rsidR="007355B0" w:rsidRPr="005141CC" w:rsidRDefault="007355B0" w:rsidP="005141CC">
      <w:pPr>
        <w:pStyle w:val="Frspaiere"/>
        <w:numPr>
          <w:ilvl w:val="0"/>
          <w:numId w:val="40"/>
        </w:numPr>
        <w:ind w:left="0" w:firstLine="708"/>
        <w:contextualSpacing/>
        <w:jc w:val="both"/>
        <w:rPr>
          <w:rFonts w:ascii="Montserrat Light" w:eastAsia="Calibri" w:hAnsi="Montserrat Light"/>
        </w:rPr>
      </w:pPr>
      <w:r w:rsidRPr="005141CC">
        <w:rPr>
          <w:rFonts w:ascii="Montserrat Light" w:eastAsia="Calibri" w:hAnsi="Montserrat Light"/>
        </w:rPr>
        <w:t>vechimea în profesie, neîntreruptă - cel puțin 5 ani de la definitivare pentru membrii echipei și 10 ani pentru avocatul coordonator;</w:t>
      </w:r>
    </w:p>
    <w:p w14:paraId="14455462" w14:textId="77777777" w:rsidR="007355B0" w:rsidRPr="005141CC" w:rsidRDefault="007355B0" w:rsidP="005141CC">
      <w:pPr>
        <w:pStyle w:val="Frspaiere"/>
        <w:numPr>
          <w:ilvl w:val="0"/>
          <w:numId w:val="40"/>
        </w:numPr>
        <w:ind w:left="0" w:firstLine="708"/>
        <w:contextualSpacing/>
        <w:jc w:val="both"/>
        <w:rPr>
          <w:rFonts w:ascii="Montserrat Light" w:eastAsia="Calibri" w:hAnsi="Montserrat Light"/>
        </w:rPr>
      </w:pPr>
      <w:r w:rsidRPr="005141CC">
        <w:rPr>
          <w:rFonts w:ascii="Montserrat Light" w:eastAsia="Calibri" w:hAnsi="Montserrat Light"/>
        </w:rPr>
        <w:t>nu se află în nicio situație de incompatibilitate sau de nedemnitate, astfel cum sunt prevăzute în Legea nr. 51/1995 pentru organizarea și exercitarea profesiei de avocat, republicată, cu modificările și completările ulterioare;</w:t>
      </w:r>
    </w:p>
    <w:p w14:paraId="42C2F1F1" w14:textId="77777777" w:rsidR="007355B0" w:rsidRPr="005141CC" w:rsidRDefault="007355B0" w:rsidP="005141CC">
      <w:pPr>
        <w:pStyle w:val="Frspaiere"/>
        <w:numPr>
          <w:ilvl w:val="0"/>
          <w:numId w:val="40"/>
        </w:numPr>
        <w:ind w:left="0" w:firstLine="708"/>
        <w:contextualSpacing/>
        <w:jc w:val="both"/>
        <w:rPr>
          <w:rFonts w:ascii="Montserrat Light" w:eastAsia="Calibri" w:hAnsi="Montserrat Light"/>
        </w:rPr>
      </w:pPr>
      <w:r w:rsidRPr="005141CC">
        <w:rPr>
          <w:rFonts w:ascii="Montserrat Light" w:eastAsia="Calibri" w:hAnsi="Montserrat Light"/>
        </w:rPr>
        <w:t>echipa de avocați va face dovada că a asigurat/asigură servicii juridice de consultanță, de asistență sau de reprezentare în cel puțin 10 cauze în materie de contencios administrativ, 10 cauze în materie de drept civil și 10 cauze în materie de drept penal, în ultimii 3 ani;</w:t>
      </w:r>
    </w:p>
    <w:p w14:paraId="4BC8892F" w14:textId="77777777" w:rsidR="007355B0" w:rsidRPr="005141CC" w:rsidRDefault="007355B0" w:rsidP="005141CC">
      <w:pPr>
        <w:pStyle w:val="Frspaiere"/>
        <w:ind w:firstLine="708"/>
        <w:contextualSpacing/>
        <w:jc w:val="both"/>
        <w:rPr>
          <w:rFonts w:ascii="Montserrat Light" w:eastAsia="Calibri" w:hAnsi="Montserrat Light"/>
        </w:rPr>
      </w:pPr>
    </w:p>
    <w:p w14:paraId="6743B9B9" w14:textId="77777777" w:rsidR="007355B0" w:rsidRPr="005141CC" w:rsidRDefault="007355B0" w:rsidP="005141CC">
      <w:pPr>
        <w:pStyle w:val="Frspaiere"/>
        <w:ind w:firstLine="708"/>
        <w:contextualSpacing/>
        <w:jc w:val="both"/>
        <w:rPr>
          <w:rFonts w:ascii="Montserrat Light" w:eastAsia="Calibri" w:hAnsi="Montserrat Light"/>
          <w:b/>
          <w:noProof/>
          <w:color w:val="000000"/>
          <w:kern w:val="32"/>
        </w:rPr>
      </w:pPr>
      <w:bookmarkStart w:id="13" w:name="_Toc10908503"/>
      <w:r w:rsidRPr="005141CC">
        <w:rPr>
          <w:rFonts w:ascii="Montserrat Light" w:eastAsia="Calibri" w:hAnsi="Montserrat Light"/>
          <w:b/>
          <w:noProof/>
          <w:color w:val="000000"/>
          <w:kern w:val="32"/>
        </w:rPr>
        <w:t>Art. 7. Elemente privind oferta financiară și plata serviciilor</w:t>
      </w:r>
      <w:bookmarkEnd w:id="13"/>
    </w:p>
    <w:p w14:paraId="2C38CC65" w14:textId="77777777" w:rsidR="007355B0" w:rsidRPr="005141CC" w:rsidRDefault="007355B0" w:rsidP="005141CC">
      <w:pPr>
        <w:autoSpaceDE w:val="0"/>
        <w:autoSpaceDN w:val="0"/>
        <w:adjustRightInd w:val="0"/>
        <w:spacing w:line="240" w:lineRule="auto"/>
        <w:ind w:firstLine="708"/>
        <w:contextualSpacing/>
        <w:jc w:val="both"/>
        <w:rPr>
          <w:rFonts w:ascii="Montserrat Light" w:hAnsi="Montserrat Light"/>
          <w:b/>
          <w:bCs/>
          <w:color w:val="000000"/>
        </w:rPr>
      </w:pPr>
      <w:r w:rsidRPr="005141CC">
        <w:rPr>
          <w:rFonts w:ascii="Montserrat Light" w:hAnsi="Montserrat Light"/>
          <w:color w:val="000000"/>
        </w:rPr>
        <w:t xml:space="preserve">Beneficiarul va atribui convenția cadru de servicii </w:t>
      </w:r>
      <w:r w:rsidRPr="005141CC">
        <w:rPr>
          <w:rFonts w:ascii="Montserrat Light" w:hAnsi="Montserrat Light"/>
        </w:rPr>
        <w:t xml:space="preserve">de consultanţă, asistență  şi reprezentare juridică, </w:t>
      </w:r>
      <w:r w:rsidRPr="005141CC">
        <w:rPr>
          <w:rFonts w:ascii="Montserrat Light" w:hAnsi="Montserrat Light"/>
          <w:color w:val="000000"/>
        </w:rPr>
        <w:t>ofertantului care depune</w:t>
      </w:r>
      <w:r w:rsidRPr="005141CC">
        <w:rPr>
          <w:rFonts w:ascii="Montserrat Light" w:hAnsi="Montserrat Light"/>
          <w:b/>
          <w:bCs/>
          <w:color w:val="000000"/>
        </w:rPr>
        <w:t xml:space="preserve"> </w:t>
      </w:r>
      <w:r w:rsidRPr="005141CC">
        <w:rPr>
          <w:rFonts w:ascii="Montserrat Light" w:hAnsi="Montserrat Light"/>
          <w:color w:val="000000"/>
        </w:rPr>
        <w:t>oferta cea mai avantajoasă din punct de vedere economic, pe baza criteriului de atribuire „prețul cel mai scăzut”.</w:t>
      </w:r>
    </w:p>
    <w:p w14:paraId="1A05FE88" w14:textId="77777777" w:rsidR="007355B0" w:rsidRPr="005141CC" w:rsidRDefault="007355B0" w:rsidP="005141CC">
      <w:pPr>
        <w:autoSpaceDE w:val="0"/>
        <w:autoSpaceDN w:val="0"/>
        <w:adjustRightInd w:val="0"/>
        <w:spacing w:line="240" w:lineRule="auto"/>
        <w:ind w:firstLine="708"/>
        <w:contextualSpacing/>
        <w:jc w:val="both"/>
        <w:rPr>
          <w:rFonts w:ascii="Montserrat Light" w:hAnsi="Montserrat Light"/>
          <w:color w:val="000000"/>
        </w:rPr>
      </w:pPr>
      <w:r w:rsidRPr="005141CC">
        <w:rPr>
          <w:rFonts w:ascii="Montserrat Light" w:hAnsi="Montserrat Light"/>
          <w:color w:val="000000"/>
        </w:rPr>
        <w:t>În situația în care există mai mulți ofertanți care oferă prețul cel mai scăzut se va solicita depunerea unei noi oferte.</w:t>
      </w:r>
    </w:p>
    <w:p w14:paraId="730277F4" w14:textId="77777777" w:rsidR="007355B0" w:rsidRPr="005141CC" w:rsidRDefault="007355B0" w:rsidP="005141CC">
      <w:pPr>
        <w:pStyle w:val="Frspaiere"/>
        <w:ind w:firstLine="708"/>
        <w:contextualSpacing/>
        <w:jc w:val="both"/>
        <w:rPr>
          <w:rFonts w:ascii="Montserrat Light" w:eastAsia="Calibri" w:hAnsi="Montserrat Light"/>
        </w:rPr>
      </w:pPr>
      <w:r w:rsidRPr="005141CC">
        <w:rPr>
          <w:rFonts w:ascii="Montserrat Light" w:eastAsia="Calibri" w:hAnsi="Montserrat Light"/>
        </w:rPr>
        <w:t xml:space="preserve">În cadrul ofertei solicitate se va prezenta structura de onorarii, în lei/oră, indiferent de tipul de serviciu prestat (consultanță, asistență sau reprezentare juridică în orice etapă procesuală). Altă structurare a onorariilor nu este solicitată. </w:t>
      </w:r>
    </w:p>
    <w:p w14:paraId="40C0AF98" w14:textId="77777777" w:rsidR="007355B0" w:rsidRPr="005141CC" w:rsidRDefault="007355B0" w:rsidP="005141CC">
      <w:pPr>
        <w:pStyle w:val="Frspaiere"/>
        <w:ind w:firstLine="708"/>
        <w:contextualSpacing/>
        <w:jc w:val="both"/>
        <w:rPr>
          <w:rFonts w:ascii="Montserrat Light" w:eastAsia="Calibri" w:hAnsi="Montserrat Light"/>
        </w:rPr>
      </w:pPr>
      <w:r w:rsidRPr="005141CC">
        <w:rPr>
          <w:rFonts w:ascii="Montserrat Light" w:eastAsia="Calibri" w:hAnsi="Montserrat Light"/>
        </w:rPr>
        <w:t>Cheltuielile judiciare sau de altă natură vor fi suportate separat, de către Beneficiar.</w:t>
      </w:r>
    </w:p>
    <w:p w14:paraId="3B1D400C" w14:textId="77777777" w:rsidR="007355B0" w:rsidRPr="005141CC" w:rsidRDefault="007355B0" w:rsidP="005141CC">
      <w:pPr>
        <w:pStyle w:val="NormalWeb"/>
        <w:ind w:firstLine="708"/>
        <w:contextualSpacing/>
        <w:rPr>
          <w:rFonts w:ascii="Montserrat Light" w:hAnsi="Montserrat Light"/>
          <w:i/>
          <w:iCs/>
          <w:color w:val="auto"/>
          <w:sz w:val="22"/>
          <w:szCs w:val="22"/>
        </w:rPr>
      </w:pPr>
      <w:r w:rsidRPr="005141CC">
        <w:rPr>
          <w:rFonts w:ascii="Montserrat Light" w:eastAsia="Calibri" w:hAnsi="Montserrat Light"/>
          <w:color w:val="auto"/>
          <w:sz w:val="22"/>
          <w:szCs w:val="22"/>
          <w:lang w:eastAsia="en-US"/>
        </w:rPr>
        <w:t xml:space="preserve">Cheltuielile cu deplasarea și cazarea vor fi determinate conform prevederilor Hotărârii Guvernului nr. 714/2018 </w:t>
      </w:r>
      <w:r w:rsidRPr="005141CC">
        <w:rPr>
          <w:rFonts w:ascii="Montserrat Light" w:hAnsi="Montserrat Light"/>
          <w:i/>
          <w:iCs/>
          <w:color w:val="auto"/>
          <w:sz w:val="22"/>
          <w:szCs w:val="22"/>
        </w:rPr>
        <w:t xml:space="preserve">privind drepturile şi obligaţiile personalului autorităţilor şi instituţiilor </w:t>
      </w:r>
      <w:r w:rsidRPr="005141CC">
        <w:rPr>
          <w:rFonts w:ascii="Montserrat Light" w:hAnsi="Montserrat Light"/>
          <w:i/>
          <w:iCs/>
          <w:color w:val="auto"/>
          <w:sz w:val="22"/>
          <w:szCs w:val="22"/>
        </w:rPr>
        <w:lastRenderedPageBreak/>
        <w:t>publice pe perioada delegării şi detaşării în altă localitate, precum şi în cazul deplasării în interesul serviciului.</w:t>
      </w:r>
    </w:p>
    <w:p w14:paraId="6C2EE06D" w14:textId="77777777" w:rsidR="007355B0" w:rsidRPr="005141CC" w:rsidRDefault="007355B0" w:rsidP="005141CC">
      <w:pPr>
        <w:pStyle w:val="Frspaiere"/>
        <w:ind w:firstLine="708"/>
        <w:contextualSpacing/>
        <w:jc w:val="both"/>
        <w:rPr>
          <w:rFonts w:ascii="Montserrat Light" w:eastAsia="Calibri" w:hAnsi="Montserrat Light"/>
        </w:rPr>
      </w:pPr>
      <w:r w:rsidRPr="005141CC">
        <w:rPr>
          <w:rFonts w:ascii="Montserrat Light" w:eastAsia="Calibri" w:hAnsi="Montserrat Light"/>
        </w:rPr>
        <w:t xml:space="preserve">Toate serviciile solicitate de Beneficiar și prestate, vor fi evaluate pe baza pontajelor lunare, cărora li se va aplica onorariul orar ofertat și stabilit în cadrul ofertei și a contractului. </w:t>
      </w:r>
    </w:p>
    <w:p w14:paraId="5D64AE28" w14:textId="77777777" w:rsidR="007355B0" w:rsidRPr="005141CC" w:rsidRDefault="007355B0" w:rsidP="005141CC">
      <w:pPr>
        <w:pStyle w:val="Frspaiere"/>
        <w:ind w:firstLine="708"/>
        <w:contextualSpacing/>
        <w:jc w:val="both"/>
        <w:rPr>
          <w:rFonts w:ascii="Montserrat Light" w:eastAsia="Calibri" w:hAnsi="Montserrat Light"/>
        </w:rPr>
      </w:pPr>
      <w:r w:rsidRPr="005141CC">
        <w:rPr>
          <w:rFonts w:ascii="Montserrat Light" w:eastAsia="Calibri" w:hAnsi="Montserrat Light"/>
        </w:rPr>
        <w:t xml:space="preserve">Plățile vor fi făcute în baza rapoartelor de activitate lunare aprobate, ce vor cuprinde pontajele aferente. </w:t>
      </w:r>
    </w:p>
    <w:p w14:paraId="7A7A1868" w14:textId="77777777" w:rsidR="007355B0" w:rsidRPr="005141CC" w:rsidRDefault="007355B0" w:rsidP="005141CC">
      <w:pPr>
        <w:pStyle w:val="Frspaiere"/>
        <w:ind w:firstLine="708"/>
        <w:contextualSpacing/>
        <w:jc w:val="both"/>
        <w:rPr>
          <w:rFonts w:ascii="Montserrat Light" w:eastAsia="Calibri" w:hAnsi="Montserrat Light"/>
        </w:rPr>
      </w:pPr>
      <w:r w:rsidRPr="005141CC">
        <w:rPr>
          <w:rFonts w:ascii="Montserrat Light" w:eastAsia="Calibri" w:hAnsi="Montserrat Light"/>
        </w:rPr>
        <w:t>În cadrul pontajelor, deplasările vor fi cuantificate separat.</w:t>
      </w:r>
    </w:p>
    <w:p w14:paraId="390752DB" w14:textId="77777777" w:rsidR="007355B0" w:rsidRPr="005141CC" w:rsidRDefault="007355B0" w:rsidP="005141CC">
      <w:pPr>
        <w:pStyle w:val="Frspaiere"/>
        <w:ind w:firstLine="708"/>
        <w:contextualSpacing/>
        <w:jc w:val="both"/>
        <w:rPr>
          <w:rFonts w:ascii="Montserrat Light" w:eastAsia="Calibri" w:hAnsi="Montserrat Light"/>
        </w:rPr>
      </w:pPr>
      <w:r w:rsidRPr="005141CC">
        <w:rPr>
          <w:rFonts w:ascii="Montserrat Light" w:eastAsia="Calibri" w:hAnsi="Montserrat Light"/>
        </w:rPr>
        <w:t xml:space="preserve">Beneficiarul nu intenționează să acorde avansuri sau plăți parțiale ce nu sunt cuantificate efectiv.    </w:t>
      </w:r>
    </w:p>
    <w:p w14:paraId="690265CF" w14:textId="77777777" w:rsidR="007355B0" w:rsidRPr="005141CC" w:rsidRDefault="007355B0" w:rsidP="005141CC">
      <w:pPr>
        <w:pStyle w:val="Frspaiere"/>
        <w:ind w:firstLine="708"/>
        <w:contextualSpacing/>
        <w:jc w:val="both"/>
        <w:rPr>
          <w:rFonts w:ascii="Montserrat Light" w:eastAsia="Calibri" w:hAnsi="Montserrat Light"/>
        </w:rPr>
      </w:pPr>
      <w:r w:rsidRPr="005141CC">
        <w:rPr>
          <w:rFonts w:ascii="Montserrat Light" w:eastAsia="Calibri" w:hAnsi="Montserrat Light"/>
        </w:rPr>
        <w:t xml:space="preserve">Beneficiarul nu intenționează să utilizeze modalități de plată tip prime de succes sau similar. </w:t>
      </w:r>
    </w:p>
    <w:p w14:paraId="1552FEB4" w14:textId="77777777" w:rsidR="007355B0" w:rsidRPr="005141CC" w:rsidRDefault="007355B0" w:rsidP="005141CC">
      <w:pPr>
        <w:pStyle w:val="Frspaiere"/>
        <w:contextualSpacing/>
        <w:jc w:val="both"/>
        <w:rPr>
          <w:rFonts w:ascii="Montserrat Light" w:eastAsia="Calibri" w:hAnsi="Montserrat Light"/>
        </w:rPr>
      </w:pPr>
    </w:p>
    <w:p w14:paraId="65A33438" w14:textId="7D83AFE6" w:rsidR="007355B0" w:rsidRPr="005141CC" w:rsidRDefault="007355B0" w:rsidP="005141CC">
      <w:pPr>
        <w:pStyle w:val="Frspaiere"/>
        <w:ind w:firstLine="708"/>
        <w:contextualSpacing/>
        <w:jc w:val="both"/>
        <w:rPr>
          <w:rFonts w:ascii="Montserrat Light" w:eastAsia="Calibri" w:hAnsi="Montserrat Light"/>
          <w:b/>
          <w:kern w:val="32"/>
        </w:rPr>
      </w:pPr>
      <w:bookmarkStart w:id="14" w:name="_Toc10908504"/>
      <w:r w:rsidRPr="005141CC">
        <w:rPr>
          <w:rFonts w:ascii="Montserrat Light" w:eastAsia="Calibri" w:hAnsi="Montserrat Light"/>
          <w:b/>
          <w:kern w:val="32"/>
        </w:rPr>
        <w:t>SECȚIUNEA III: PROCEDURA PROPUSĂ</w:t>
      </w:r>
      <w:bookmarkEnd w:id="14"/>
    </w:p>
    <w:p w14:paraId="41172FE5" w14:textId="77777777" w:rsidR="007355B0" w:rsidRPr="005141CC" w:rsidRDefault="007355B0" w:rsidP="005141CC">
      <w:pPr>
        <w:pStyle w:val="Frspaiere"/>
        <w:ind w:firstLine="708"/>
        <w:contextualSpacing/>
        <w:jc w:val="both"/>
        <w:rPr>
          <w:rFonts w:ascii="Montserrat Light" w:eastAsia="Calibri" w:hAnsi="Montserrat Light"/>
          <w:b/>
          <w:noProof/>
          <w:color w:val="000000"/>
          <w:kern w:val="32"/>
        </w:rPr>
      </w:pPr>
      <w:bookmarkStart w:id="15" w:name="_Toc10908505"/>
      <w:r w:rsidRPr="005141CC">
        <w:rPr>
          <w:rFonts w:ascii="Montserrat Light" w:eastAsia="Calibri" w:hAnsi="Montserrat Light"/>
          <w:b/>
          <w:noProof/>
          <w:color w:val="000000"/>
          <w:kern w:val="32"/>
        </w:rPr>
        <w:t xml:space="preserve">Art. 8. </w:t>
      </w:r>
      <w:r w:rsidRPr="005141CC">
        <w:rPr>
          <w:rFonts w:ascii="Montserrat Light" w:eastAsia="Calibri" w:hAnsi="Montserrat Light"/>
          <w:bCs/>
          <w:noProof/>
          <w:color w:val="000000"/>
          <w:kern w:val="32"/>
        </w:rPr>
        <w:t>Procedura propusă este următoarea:</w:t>
      </w:r>
    </w:p>
    <w:p w14:paraId="31953F15" w14:textId="77777777" w:rsidR="007355B0" w:rsidRPr="005141CC" w:rsidRDefault="007355B0" w:rsidP="005141CC">
      <w:pPr>
        <w:pStyle w:val="Frspaiere"/>
        <w:ind w:firstLine="708"/>
        <w:contextualSpacing/>
        <w:jc w:val="both"/>
        <w:rPr>
          <w:rFonts w:ascii="Montserrat Light" w:eastAsia="Calibri" w:hAnsi="Montserrat Light"/>
          <w:b/>
          <w:noProof/>
          <w:color w:val="000000"/>
          <w:kern w:val="32"/>
        </w:rPr>
      </w:pPr>
      <w:r w:rsidRPr="005141CC">
        <w:rPr>
          <w:rFonts w:ascii="Montserrat Light" w:eastAsia="Calibri" w:hAnsi="Montserrat Light"/>
          <w:b/>
          <w:noProof/>
          <w:color w:val="000000"/>
          <w:kern w:val="32"/>
        </w:rPr>
        <w:t xml:space="preserve">8.1. </w:t>
      </w:r>
      <w:bookmarkEnd w:id="15"/>
      <w:r w:rsidRPr="005141CC">
        <w:rPr>
          <w:rFonts w:ascii="Montserrat Light" w:eastAsia="Calibri" w:hAnsi="Montserrat Light"/>
          <w:b/>
          <w:noProof/>
          <w:color w:val="000000"/>
          <w:kern w:val="32"/>
        </w:rPr>
        <w:t>Prezentarea ofertei</w:t>
      </w:r>
    </w:p>
    <w:p w14:paraId="6A9FF39F" w14:textId="77777777" w:rsidR="007355B0" w:rsidRPr="005141CC" w:rsidRDefault="007355B0" w:rsidP="005141CC">
      <w:pPr>
        <w:pStyle w:val="Frspaiere"/>
        <w:ind w:firstLine="708"/>
        <w:contextualSpacing/>
        <w:jc w:val="both"/>
        <w:rPr>
          <w:rFonts w:ascii="Montserrat Light" w:eastAsia="Calibri" w:hAnsi="Montserrat Light"/>
        </w:rPr>
      </w:pPr>
      <w:r w:rsidRPr="005141CC">
        <w:rPr>
          <w:rFonts w:ascii="Montserrat Light" w:eastAsia="Calibri" w:hAnsi="Montserrat Light"/>
        </w:rPr>
        <w:t>Oferta va include următoarele:</w:t>
      </w:r>
    </w:p>
    <w:p w14:paraId="15521499" w14:textId="77777777" w:rsidR="007355B0" w:rsidRPr="005141CC" w:rsidRDefault="007355B0" w:rsidP="005141CC">
      <w:pPr>
        <w:pStyle w:val="Frspaiere"/>
        <w:ind w:firstLine="708"/>
        <w:contextualSpacing/>
        <w:jc w:val="both"/>
        <w:rPr>
          <w:rFonts w:ascii="Montserrat Light" w:eastAsia="Calibri" w:hAnsi="Montserrat Light"/>
          <w:b/>
          <w:bCs/>
          <w:u w:val="single"/>
        </w:rPr>
      </w:pPr>
      <w:r w:rsidRPr="005141CC">
        <w:rPr>
          <w:rFonts w:ascii="Montserrat Light" w:eastAsia="Calibri" w:hAnsi="Montserrat Light"/>
          <w:b/>
          <w:bCs/>
          <w:u w:val="single"/>
        </w:rPr>
        <w:t>Documente de calificare</w:t>
      </w:r>
    </w:p>
    <w:p w14:paraId="08ECF266" w14:textId="77777777" w:rsidR="007355B0" w:rsidRPr="005141CC" w:rsidRDefault="007355B0" w:rsidP="005141CC">
      <w:pPr>
        <w:pStyle w:val="Frspaiere"/>
        <w:numPr>
          <w:ilvl w:val="0"/>
          <w:numId w:val="39"/>
        </w:numPr>
        <w:ind w:left="0" w:firstLine="851"/>
        <w:contextualSpacing/>
        <w:jc w:val="both"/>
        <w:rPr>
          <w:rFonts w:ascii="Montserrat Light" w:eastAsia="Calibri" w:hAnsi="Montserrat Light"/>
        </w:rPr>
      </w:pPr>
      <w:r w:rsidRPr="005141CC">
        <w:rPr>
          <w:rFonts w:ascii="Montserrat Light" w:eastAsia="Calibri" w:hAnsi="Montserrat Light"/>
        </w:rPr>
        <w:t>Prezentarea generală a ofertantului din care să reiasă ariile de expertiză și principalele litigii similare în care a fost implicat;</w:t>
      </w:r>
    </w:p>
    <w:p w14:paraId="051BEB1B" w14:textId="77777777" w:rsidR="007355B0" w:rsidRPr="005141CC" w:rsidRDefault="007355B0" w:rsidP="005141CC">
      <w:pPr>
        <w:pStyle w:val="Frspaiere"/>
        <w:numPr>
          <w:ilvl w:val="0"/>
          <w:numId w:val="39"/>
        </w:numPr>
        <w:ind w:left="0" w:firstLine="851"/>
        <w:contextualSpacing/>
        <w:jc w:val="both"/>
        <w:rPr>
          <w:rFonts w:ascii="Montserrat Light" w:eastAsia="Calibri" w:hAnsi="Montserrat Light"/>
        </w:rPr>
      </w:pPr>
      <w:r w:rsidRPr="005141CC">
        <w:rPr>
          <w:rFonts w:ascii="Montserrat Light" w:eastAsia="Calibri" w:hAnsi="Montserrat Light"/>
        </w:rPr>
        <w:t>Echipa de avocați propusă și documente care dovedesc deținerea calității de avocat definitiv, membru al unui barou, cu drept de exercitare a profesiei de avocat, precum și vechimea în profesie neîntreruptă (cel puțin 5 ani pentru membrii echipei și 10 ani pentru avocatul coordonator) (în copie conform cu originalul);</w:t>
      </w:r>
    </w:p>
    <w:p w14:paraId="1B171931" w14:textId="77777777" w:rsidR="007355B0" w:rsidRPr="005141CC" w:rsidRDefault="007355B0" w:rsidP="005141CC">
      <w:pPr>
        <w:pStyle w:val="Frspaiere"/>
        <w:numPr>
          <w:ilvl w:val="0"/>
          <w:numId w:val="39"/>
        </w:numPr>
        <w:ind w:left="0" w:firstLine="851"/>
        <w:contextualSpacing/>
        <w:jc w:val="both"/>
        <w:rPr>
          <w:rFonts w:ascii="Montserrat Light" w:eastAsia="Calibri" w:hAnsi="Montserrat Light"/>
        </w:rPr>
      </w:pPr>
      <w:r w:rsidRPr="005141CC">
        <w:rPr>
          <w:rFonts w:ascii="Montserrat Light" w:eastAsia="Calibri" w:hAnsi="Montserrat Light"/>
        </w:rPr>
        <w:t>Documente care atestă faptul că echipa de avocați propusă a asigurat/asigură servicii juridice de consultanță, de asistență sau de reprezentare în cel puțin 10 cauze în materie de contencios administrativ, 10 cauze în materie de drept civil și 10 cauze în materie de drept penal, în ultimii 3 ani;</w:t>
      </w:r>
    </w:p>
    <w:p w14:paraId="602E30FC" w14:textId="77777777" w:rsidR="007355B0" w:rsidRPr="005141CC" w:rsidRDefault="007355B0" w:rsidP="005141CC">
      <w:pPr>
        <w:pStyle w:val="Frspaiere"/>
        <w:numPr>
          <w:ilvl w:val="0"/>
          <w:numId w:val="39"/>
        </w:numPr>
        <w:ind w:left="0" w:firstLine="851"/>
        <w:contextualSpacing/>
        <w:jc w:val="both"/>
        <w:rPr>
          <w:rFonts w:ascii="Montserrat Light" w:eastAsia="Calibri" w:hAnsi="Montserrat Light"/>
        </w:rPr>
      </w:pPr>
      <w:r w:rsidRPr="005141CC">
        <w:rPr>
          <w:rFonts w:ascii="Montserrat Light" w:eastAsia="Calibri" w:hAnsi="Montserrat Light"/>
        </w:rPr>
        <w:t>O declarație că nu se află în nicio situație de incompatibilitate sau de nedemnitate, astfel cum sunt prevăzute în Legea nr. 51/1995 pentru organizarea și exercitarea profesiei de avocat, republicată, cu modificările și completările ulterioare;</w:t>
      </w:r>
    </w:p>
    <w:p w14:paraId="4F74D506" w14:textId="77777777" w:rsidR="007355B0" w:rsidRPr="005141CC" w:rsidRDefault="007355B0" w:rsidP="005141CC">
      <w:pPr>
        <w:pStyle w:val="Frspaiere"/>
        <w:ind w:left="851"/>
        <w:contextualSpacing/>
        <w:jc w:val="both"/>
        <w:rPr>
          <w:rFonts w:ascii="Montserrat Light" w:eastAsia="Calibri" w:hAnsi="Montserrat Light"/>
          <w:b/>
          <w:bCs/>
          <w:u w:val="single"/>
        </w:rPr>
      </w:pPr>
      <w:r w:rsidRPr="005141CC">
        <w:rPr>
          <w:rFonts w:ascii="Montserrat Light" w:eastAsia="Calibri" w:hAnsi="Montserrat Light"/>
          <w:b/>
          <w:bCs/>
          <w:u w:val="single"/>
        </w:rPr>
        <w:t>Oferta financiară</w:t>
      </w:r>
    </w:p>
    <w:p w14:paraId="501D22BE" w14:textId="77777777" w:rsidR="007355B0" w:rsidRPr="005141CC" w:rsidRDefault="007355B0" w:rsidP="005141CC">
      <w:pPr>
        <w:pStyle w:val="Frspaiere"/>
        <w:ind w:left="851"/>
        <w:contextualSpacing/>
        <w:jc w:val="both"/>
        <w:rPr>
          <w:rFonts w:ascii="Montserrat Light" w:eastAsia="Calibri" w:hAnsi="Montserrat Light"/>
        </w:rPr>
      </w:pPr>
      <w:r w:rsidRPr="005141CC">
        <w:rPr>
          <w:rFonts w:ascii="Montserrat Light" w:eastAsia="Calibri" w:hAnsi="Montserrat Light"/>
        </w:rPr>
        <w:t>Oferta financiară va cuprinde:</w:t>
      </w:r>
    </w:p>
    <w:p w14:paraId="08CAAB84" w14:textId="77777777" w:rsidR="007355B0" w:rsidRPr="005141CC" w:rsidRDefault="007355B0" w:rsidP="005141CC">
      <w:pPr>
        <w:pStyle w:val="Frspaiere"/>
        <w:ind w:firstLine="851"/>
        <w:contextualSpacing/>
        <w:jc w:val="both"/>
        <w:rPr>
          <w:rFonts w:ascii="Montserrat Light" w:eastAsia="Calibri" w:hAnsi="Montserrat Light"/>
        </w:rPr>
      </w:pPr>
      <w:r w:rsidRPr="005141CC">
        <w:rPr>
          <w:rFonts w:ascii="Montserrat Light" w:eastAsia="Calibri" w:hAnsi="Montserrat Light"/>
        </w:rPr>
        <w:t xml:space="preserve">- structura de onorarii, în lei/oră, indiferent de tipul de serviciu prestat (consultanță, asistență sau reprezentare juridică în orice etapă procesuală). </w:t>
      </w:r>
    </w:p>
    <w:p w14:paraId="6222AE48" w14:textId="77777777" w:rsidR="007355B0" w:rsidRPr="005141CC" w:rsidRDefault="007355B0" w:rsidP="005141CC">
      <w:pPr>
        <w:pStyle w:val="NormalWeb"/>
        <w:ind w:firstLine="851"/>
        <w:contextualSpacing/>
        <w:rPr>
          <w:rFonts w:ascii="Montserrat Light" w:eastAsia="Calibri" w:hAnsi="Montserrat Light"/>
          <w:color w:val="auto"/>
          <w:sz w:val="22"/>
          <w:szCs w:val="22"/>
          <w:lang w:eastAsia="en-US"/>
        </w:rPr>
      </w:pPr>
      <w:r w:rsidRPr="005141CC">
        <w:rPr>
          <w:rFonts w:ascii="Montserrat Light" w:eastAsia="Calibri" w:hAnsi="Montserrat Light"/>
          <w:color w:val="auto"/>
          <w:sz w:val="22"/>
          <w:szCs w:val="22"/>
          <w:lang w:eastAsia="en-US"/>
        </w:rPr>
        <w:t>- cheltuielile maxime cu deplasarea (lei/deplasare) luându-se ca distanță de referință Cluj-Napoca – București.</w:t>
      </w:r>
    </w:p>
    <w:p w14:paraId="6784FD5C" w14:textId="77777777" w:rsidR="007355B0" w:rsidRPr="005141CC" w:rsidRDefault="007355B0" w:rsidP="005141CC">
      <w:pPr>
        <w:pStyle w:val="NormalWeb"/>
        <w:ind w:firstLine="851"/>
        <w:contextualSpacing/>
        <w:rPr>
          <w:rFonts w:ascii="Montserrat Light" w:hAnsi="Montserrat Light"/>
          <w:i/>
          <w:iCs/>
          <w:color w:val="auto"/>
          <w:sz w:val="22"/>
          <w:szCs w:val="22"/>
        </w:rPr>
      </w:pPr>
      <w:r w:rsidRPr="005141CC">
        <w:rPr>
          <w:rFonts w:ascii="Montserrat Light" w:eastAsia="Calibri" w:hAnsi="Montserrat Light"/>
          <w:color w:val="auto"/>
          <w:sz w:val="22"/>
          <w:szCs w:val="22"/>
          <w:lang w:eastAsia="en-US"/>
        </w:rPr>
        <w:t xml:space="preserve">- cheltuielile maxime cu cazarea (lei/noapte de cazare) fără a depăși limitele impuse de prevederile Hotărârii Guvernului nr. 714/2018 </w:t>
      </w:r>
      <w:r w:rsidRPr="005141CC">
        <w:rPr>
          <w:rFonts w:ascii="Montserrat Light" w:hAnsi="Montserrat Light"/>
          <w:i/>
          <w:iCs/>
          <w:color w:val="auto"/>
          <w:sz w:val="22"/>
          <w:szCs w:val="22"/>
        </w:rPr>
        <w:t>privind drepturile şi obligaţiile personalului autorităţilor şi instituţiilor publice pe perioada delegării şi detaşării în altă localitate, precum şi în cazul deplasării în interesul serviciului.</w:t>
      </w:r>
    </w:p>
    <w:p w14:paraId="73F8A044" w14:textId="77777777" w:rsidR="007355B0" w:rsidRPr="005141CC" w:rsidRDefault="007355B0" w:rsidP="005141CC">
      <w:pPr>
        <w:pStyle w:val="Frspaiere"/>
        <w:contextualSpacing/>
        <w:jc w:val="both"/>
        <w:rPr>
          <w:rFonts w:ascii="Montserrat Light" w:eastAsia="Calibri" w:hAnsi="Montserrat Light"/>
        </w:rPr>
      </w:pPr>
    </w:p>
    <w:p w14:paraId="2429357C" w14:textId="71748C8A" w:rsidR="007355B0" w:rsidRPr="005141CC" w:rsidRDefault="007355B0" w:rsidP="005141CC">
      <w:pPr>
        <w:pStyle w:val="Frspaiere"/>
        <w:ind w:firstLine="708"/>
        <w:contextualSpacing/>
        <w:jc w:val="both"/>
        <w:rPr>
          <w:rFonts w:ascii="Montserrat Light" w:eastAsia="Calibri" w:hAnsi="Montserrat Light"/>
          <w:b/>
          <w:bCs/>
        </w:rPr>
      </w:pPr>
      <w:r w:rsidRPr="005141CC">
        <w:rPr>
          <w:rFonts w:ascii="Montserrat Light" w:eastAsia="Calibri" w:hAnsi="Montserrat Light"/>
          <w:b/>
          <w:bCs/>
        </w:rPr>
        <w:t xml:space="preserve">8.2 </w:t>
      </w:r>
      <w:r w:rsidR="002C7895" w:rsidRPr="005141CC">
        <w:rPr>
          <w:rFonts w:ascii="Montserrat Light" w:eastAsia="Calibri" w:hAnsi="Montserrat Light"/>
          <w:b/>
          <w:bCs/>
        </w:rPr>
        <w:t>Evaluarea</w:t>
      </w:r>
      <w:r w:rsidRPr="005141CC">
        <w:rPr>
          <w:rFonts w:ascii="Montserrat Light" w:eastAsia="Calibri" w:hAnsi="Montserrat Light"/>
          <w:b/>
          <w:bCs/>
        </w:rPr>
        <w:t xml:space="preserve"> ofertelor</w:t>
      </w:r>
    </w:p>
    <w:p w14:paraId="5BF5955C" w14:textId="6803BC7F" w:rsidR="007355B0" w:rsidRPr="005141CC" w:rsidRDefault="007355B0" w:rsidP="005141CC">
      <w:pPr>
        <w:pStyle w:val="Frspaiere"/>
        <w:ind w:firstLine="708"/>
        <w:contextualSpacing/>
        <w:jc w:val="both"/>
        <w:rPr>
          <w:rFonts w:ascii="Montserrat Light" w:eastAsia="Calibri" w:hAnsi="Montserrat Light"/>
        </w:rPr>
      </w:pPr>
      <w:r w:rsidRPr="005141CC">
        <w:rPr>
          <w:rFonts w:ascii="Montserrat Light" w:eastAsia="Calibri" w:hAnsi="Montserrat Light"/>
        </w:rPr>
        <w:t xml:space="preserve">La data și ora stabilită de Beneficiar va avea loc </w:t>
      </w:r>
      <w:r w:rsidR="002C7895" w:rsidRPr="005141CC">
        <w:rPr>
          <w:rFonts w:ascii="Montserrat Light" w:eastAsia="Calibri" w:hAnsi="Montserrat Light"/>
        </w:rPr>
        <w:t>evaluarea</w:t>
      </w:r>
      <w:r w:rsidRPr="005141CC">
        <w:rPr>
          <w:rFonts w:ascii="Montserrat Light" w:eastAsia="Calibri" w:hAnsi="Montserrat Light"/>
        </w:rPr>
        <w:t xml:space="preserve"> ofertelor de către comisia constituită în acest sens.</w:t>
      </w:r>
    </w:p>
    <w:p w14:paraId="1894CFD0" w14:textId="72634726" w:rsidR="007355B0" w:rsidRPr="005141CC" w:rsidRDefault="007355B0" w:rsidP="005141CC">
      <w:pPr>
        <w:pStyle w:val="NormalWeb"/>
        <w:ind w:firstLine="708"/>
        <w:contextualSpacing/>
        <w:rPr>
          <w:rFonts w:ascii="Montserrat Light" w:eastAsia="Calibri" w:hAnsi="Montserrat Light"/>
          <w:color w:val="auto"/>
          <w:sz w:val="22"/>
          <w:szCs w:val="22"/>
          <w:lang w:eastAsia="en-US"/>
        </w:rPr>
      </w:pPr>
      <w:r w:rsidRPr="005141CC">
        <w:rPr>
          <w:rFonts w:ascii="Montserrat Light" w:eastAsia="Calibri" w:hAnsi="Montserrat Light"/>
          <w:sz w:val="22"/>
          <w:szCs w:val="22"/>
          <w:lang w:eastAsia="en-US"/>
        </w:rPr>
        <w:t xml:space="preserve">Comisia va întocmi un proces verbal în care va consemna ofertele admisibile, ofertele respinse, onorariile ofertate, </w:t>
      </w:r>
      <w:r w:rsidRPr="005141CC">
        <w:rPr>
          <w:rFonts w:ascii="Montserrat Light" w:eastAsia="Calibri" w:hAnsi="Montserrat Light"/>
          <w:color w:val="auto"/>
          <w:sz w:val="22"/>
          <w:szCs w:val="22"/>
          <w:lang w:eastAsia="en-US"/>
        </w:rPr>
        <w:t>cheltuielile maxime cu deplasarea și cheltuielile maxime cu cazarea.</w:t>
      </w:r>
    </w:p>
    <w:p w14:paraId="6D22632A" w14:textId="77777777" w:rsidR="007355B0" w:rsidRPr="005141CC" w:rsidRDefault="007355B0" w:rsidP="005141CC">
      <w:pPr>
        <w:pStyle w:val="Frspaiere"/>
        <w:ind w:firstLine="708"/>
        <w:contextualSpacing/>
        <w:jc w:val="both"/>
        <w:rPr>
          <w:rFonts w:ascii="Montserrat Light" w:eastAsia="Calibri" w:hAnsi="Montserrat Light"/>
        </w:rPr>
      </w:pPr>
      <w:r w:rsidRPr="005141CC">
        <w:rPr>
          <w:rFonts w:ascii="Montserrat Light" w:eastAsia="Calibri" w:hAnsi="Montserrat Light"/>
        </w:rPr>
        <w:t>Comisia va respinge ofertele inacceptabile.</w:t>
      </w:r>
    </w:p>
    <w:p w14:paraId="5B433EF0" w14:textId="77777777" w:rsidR="007355B0" w:rsidRPr="005141CC" w:rsidRDefault="007355B0" w:rsidP="005141CC">
      <w:pPr>
        <w:pStyle w:val="Frspaiere"/>
        <w:ind w:firstLine="708"/>
        <w:contextualSpacing/>
        <w:jc w:val="both"/>
        <w:rPr>
          <w:rFonts w:ascii="Montserrat Light" w:eastAsia="Calibri" w:hAnsi="Montserrat Light"/>
        </w:rPr>
      </w:pPr>
      <w:r w:rsidRPr="005141CC">
        <w:rPr>
          <w:rFonts w:ascii="Montserrat Light" w:eastAsia="Calibri" w:hAnsi="Montserrat Light"/>
        </w:rPr>
        <w:t>Oferta este inacceptabilă în următoarele situații:</w:t>
      </w:r>
    </w:p>
    <w:p w14:paraId="3DD2609E" w14:textId="77777777" w:rsidR="007355B0" w:rsidRPr="005141CC" w:rsidRDefault="007355B0" w:rsidP="005141CC">
      <w:pPr>
        <w:pStyle w:val="Frspaiere"/>
        <w:numPr>
          <w:ilvl w:val="0"/>
          <w:numId w:val="41"/>
        </w:numPr>
        <w:ind w:left="0" w:firstLine="708"/>
        <w:contextualSpacing/>
        <w:jc w:val="both"/>
        <w:rPr>
          <w:rFonts w:ascii="Montserrat Light" w:eastAsia="Calibri" w:hAnsi="Montserrat Light"/>
        </w:rPr>
      </w:pPr>
      <w:r w:rsidRPr="005141CC">
        <w:rPr>
          <w:rFonts w:ascii="Montserrat Light" w:eastAsia="Calibri" w:hAnsi="Montserrat Light"/>
        </w:rPr>
        <w:lastRenderedPageBreak/>
        <w:t>A fost depusă după data și ora limită de depunere sau la altă adresă decât cea stabilită prin invitație;</w:t>
      </w:r>
    </w:p>
    <w:p w14:paraId="4AD168A9" w14:textId="77777777" w:rsidR="007355B0" w:rsidRPr="005141CC" w:rsidRDefault="007355B0" w:rsidP="005141CC">
      <w:pPr>
        <w:pStyle w:val="Frspaiere"/>
        <w:numPr>
          <w:ilvl w:val="0"/>
          <w:numId w:val="41"/>
        </w:numPr>
        <w:ind w:left="0" w:firstLine="708"/>
        <w:contextualSpacing/>
        <w:jc w:val="both"/>
        <w:rPr>
          <w:rFonts w:ascii="Montserrat Light" w:eastAsia="Calibri" w:hAnsi="Montserrat Light"/>
        </w:rPr>
      </w:pPr>
      <w:r w:rsidRPr="005141CC">
        <w:rPr>
          <w:rFonts w:ascii="Montserrat Light" w:eastAsia="Calibri" w:hAnsi="Montserrat Light"/>
        </w:rPr>
        <w:t>A fost depusă de un ofertant care nu îndeplinește una sau mai multe cerințe de calificare;</w:t>
      </w:r>
    </w:p>
    <w:p w14:paraId="5EA8FE60" w14:textId="77777777" w:rsidR="007355B0" w:rsidRPr="005141CC" w:rsidRDefault="007355B0" w:rsidP="005141CC">
      <w:pPr>
        <w:pStyle w:val="Frspaiere"/>
        <w:numPr>
          <w:ilvl w:val="0"/>
          <w:numId w:val="41"/>
        </w:numPr>
        <w:ind w:left="0" w:firstLine="708"/>
        <w:contextualSpacing/>
        <w:jc w:val="both"/>
        <w:rPr>
          <w:rFonts w:ascii="Montserrat Light" w:eastAsia="Calibri" w:hAnsi="Montserrat Light"/>
        </w:rPr>
      </w:pPr>
      <w:r w:rsidRPr="005141CC">
        <w:rPr>
          <w:rFonts w:ascii="Montserrat Light" w:eastAsia="Calibri" w:hAnsi="Montserrat Light"/>
        </w:rPr>
        <w:t>Nu contine unul sau mai multe documente de calificare;</w:t>
      </w:r>
    </w:p>
    <w:p w14:paraId="16DCDBA6" w14:textId="77777777" w:rsidR="007355B0" w:rsidRPr="005141CC" w:rsidRDefault="007355B0" w:rsidP="005141CC">
      <w:pPr>
        <w:pStyle w:val="Frspaiere"/>
        <w:numPr>
          <w:ilvl w:val="0"/>
          <w:numId w:val="41"/>
        </w:numPr>
        <w:ind w:left="0" w:firstLine="708"/>
        <w:contextualSpacing/>
        <w:jc w:val="both"/>
        <w:rPr>
          <w:rFonts w:ascii="Montserrat Light" w:eastAsia="Calibri" w:hAnsi="Montserrat Light"/>
        </w:rPr>
      </w:pPr>
      <w:r w:rsidRPr="005141CC">
        <w:rPr>
          <w:rFonts w:ascii="Montserrat Light" w:eastAsia="Calibri" w:hAnsi="Montserrat Light"/>
        </w:rPr>
        <w:t>Nu contine propunerea financiară;</w:t>
      </w:r>
    </w:p>
    <w:p w14:paraId="71164BB2" w14:textId="77777777" w:rsidR="007355B0" w:rsidRPr="005141CC" w:rsidRDefault="007355B0" w:rsidP="005141CC">
      <w:pPr>
        <w:pStyle w:val="Frspaiere"/>
        <w:contextualSpacing/>
        <w:jc w:val="both"/>
        <w:rPr>
          <w:rFonts w:ascii="Montserrat Light" w:eastAsia="Calibri" w:hAnsi="Montserrat Light"/>
        </w:rPr>
      </w:pPr>
    </w:p>
    <w:p w14:paraId="7F62F022" w14:textId="77777777" w:rsidR="007355B0" w:rsidRPr="005141CC" w:rsidRDefault="007355B0" w:rsidP="005141CC">
      <w:pPr>
        <w:pStyle w:val="Frspaiere"/>
        <w:ind w:firstLine="851"/>
        <w:contextualSpacing/>
        <w:jc w:val="both"/>
        <w:rPr>
          <w:rFonts w:ascii="Montserrat Light" w:eastAsia="Calibri" w:hAnsi="Montserrat Light"/>
        </w:rPr>
      </w:pPr>
      <w:r w:rsidRPr="005141CC">
        <w:rPr>
          <w:rFonts w:ascii="Montserrat Light" w:eastAsia="Calibri" w:hAnsi="Montserrat Light"/>
        </w:rPr>
        <w:t>În cadrul evaluării ofertei financiare, ponderea va fi următoarea:</w:t>
      </w:r>
    </w:p>
    <w:p w14:paraId="11A34DF4" w14:textId="77777777" w:rsidR="007355B0" w:rsidRPr="005141CC" w:rsidRDefault="007355B0" w:rsidP="005141CC">
      <w:pPr>
        <w:pStyle w:val="Frspaiere"/>
        <w:ind w:firstLine="851"/>
        <w:contextualSpacing/>
        <w:jc w:val="both"/>
        <w:rPr>
          <w:rFonts w:ascii="Montserrat Light" w:eastAsia="Calibri" w:hAnsi="Montserrat Light"/>
        </w:rPr>
      </w:pPr>
      <w:r w:rsidRPr="005141CC">
        <w:rPr>
          <w:rFonts w:ascii="Montserrat Light" w:eastAsia="Calibri" w:hAnsi="Montserrat Light"/>
        </w:rPr>
        <w:t>- structura de onorarii – 90%</w:t>
      </w:r>
    </w:p>
    <w:p w14:paraId="40F23806" w14:textId="77777777" w:rsidR="007355B0" w:rsidRPr="005141CC" w:rsidRDefault="007355B0" w:rsidP="005141CC">
      <w:pPr>
        <w:pStyle w:val="NormalWeb"/>
        <w:ind w:firstLine="851"/>
        <w:contextualSpacing/>
        <w:rPr>
          <w:rFonts w:ascii="Montserrat Light" w:eastAsia="Calibri" w:hAnsi="Montserrat Light"/>
          <w:color w:val="auto"/>
          <w:sz w:val="22"/>
          <w:szCs w:val="22"/>
          <w:lang w:eastAsia="en-US"/>
        </w:rPr>
      </w:pPr>
      <w:r w:rsidRPr="005141CC">
        <w:rPr>
          <w:rFonts w:ascii="Montserrat Light" w:eastAsia="Calibri" w:hAnsi="Montserrat Light"/>
          <w:color w:val="auto"/>
          <w:sz w:val="22"/>
          <w:szCs w:val="22"/>
          <w:lang w:eastAsia="en-US"/>
        </w:rPr>
        <w:t xml:space="preserve">- cheltuielile maxime cu deplasarea - </w:t>
      </w:r>
      <w:r w:rsidRPr="005141CC">
        <w:rPr>
          <w:rFonts w:ascii="Montserrat Light" w:eastAsia="Calibri" w:hAnsi="Montserrat Light"/>
          <w:sz w:val="22"/>
          <w:szCs w:val="22"/>
          <w:lang w:eastAsia="en-US"/>
        </w:rPr>
        <w:t>5%</w:t>
      </w:r>
    </w:p>
    <w:p w14:paraId="275C025E" w14:textId="77777777" w:rsidR="007355B0" w:rsidRPr="005141CC" w:rsidRDefault="007355B0" w:rsidP="005141CC">
      <w:pPr>
        <w:pStyle w:val="Frspaiere"/>
        <w:ind w:firstLine="851"/>
        <w:contextualSpacing/>
        <w:jc w:val="both"/>
        <w:rPr>
          <w:rFonts w:ascii="Montserrat Light" w:eastAsia="Calibri" w:hAnsi="Montserrat Light"/>
        </w:rPr>
      </w:pPr>
      <w:r w:rsidRPr="005141CC">
        <w:rPr>
          <w:rFonts w:ascii="Montserrat Light" w:eastAsia="Calibri" w:hAnsi="Montserrat Light"/>
        </w:rPr>
        <w:t>- cheltuielile maxime cu cazarea - 5%</w:t>
      </w:r>
    </w:p>
    <w:p w14:paraId="0FD38EDE" w14:textId="77777777" w:rsidR="007355B0" w:rsidRPr="005141CC" w:rsidRDefault="007355B0" w:rsidP="005141CC">
      <w:pPr>
        <w:pStyle w:val="Frspaiere"/>
        <w:contextualSpacing/>
        <w:jc w:val="both"/>
        <w:rPr>
          <w:rFonts w:ascii="Montserrat Light" w:eastAsia="Calibri" w:hAnsi="Montserrat Light"/>
          <w:b/>
          <w:bCs/>
        </w:rPr>
      </w:pPr>
    </w:p>
    <w:p w14:paraId="421C8F66" w14:textId="77777777" w:rsidR="007355B0" w:rsidRPr="005141CC" w:rsidRDefault="007355B0" w:rsidP="005141CC">
      <w:pPr>
        <w:autoSpaceDE w:val="0"/>
        <w:autoSpaceDN w:val="0"/>
        <w:adjustRightInd w:val="0"/>
        <w:spacing w:line="240" w:lineRule="auto"/>
        <w:ind w:firstLine="708"/>
        <w:contextualSpacing/>
        <w:jc w:val="both"/>
        <w:rPr>
          <w:rFonts w:ascii="Montserrat Light" w:hAnsi="Montserrat Light"/>
          <w:bCs/>
          <w:color w:val="000000"/>
        </w:rPr>
      </w:pPr>
      <w:r w:rsidRPr="005141CC">
        <w:rPr>
          <w:rFonts w:ascii="Montserrat Light" w:hAnsi="Montserrat Light"/>
          <w:color w:val="000000"/>
        </w:rPr>
        <w:t xml:space="preserve">Beneficiarul </w:t>
      </w:r>
      <w:r w:rsidRPr="005141CC">
        <w:rPr>
          <w:rFonts w:ascii="Montserrat Light" w:hAnsi="Montserrat Light"/>
          <w:bCs/>
          <w:color w:val="000000"/>
        </w:rPr>
        <w:t>va informa ulterior ofertanții cu privire la deciziile luate în cadrul procedurii de atribuire, inclusiv cu privire la rezultatul procedurii de atribuire, pe baza principiilor generale ale Legii nr. 98/2016 și ale Hotărârii Guvernului nr. 395/2016.</w:t>
      </w:r>
    </w:p>
    <w:p w14:paraId="5CB61119" w14:textId="77777777" w:rsidR="007355B0" w:rsidRPr="005141CC" w:rsidRDefault="007355B0" w:rsidP="005141CC">
      <w:pPr>
        <w:pStyle w:val="Frspaiere"/>
        <w:ind w:firstLine="708"/>
        <w:contextualSpacing/>
        <w:jc w:val="both"/>
        <w:rPr>
          <w:rFonts w:ascii="Montserrat Light" w:eastAsia="Calibri" w:hAnsi="Montserrat Light"/>
        </w:rPr>
      </w:pPr>
    </w:p>
    <w:p w14:paraId="4FBACC24" w14:textId="3852C8B3" w:rsidR="007355B0" w:rsidRPr="005141CC" w:rsidRDefault="002C7895" w:rsidP="005141CC">
      <w:pPr>
        <w:pStyle w:val="Frspaiere"/>
        <w:ind w:firstLine="708"/>
        <w:contextualSpacing/>
        <w:jc w:val="both"/>
        <w:rPr>
          <w:rFonts w:ascii="Montserrat Light" w:eastAsia="Calibri" w:hAnsi="Montserrat Light"/>
          <w:b/>
          <w:noProof/>
          <w:color w:val="000000"/>
          <w:kern w:val="32"/>
        </w:rPr>
      </w:pPr>
      <w:bookmarkStart w:id="16" w:name="_Toc10908507"/>
      <w:r w:rsidRPr="005141CC">
        <w:rPr>
          <w:rFonts w:ascii="Montserrat Light" w:eastAsia="Calibri" w:hAnsi="Montserrat Light"/>
          <w:b/>
          <w:noProof/>
          <w:color w:val="000000"/>
          <w:kern w:val="32"/>
        </w:rPr>
        <w:t>9</w:t>
      </w:r>
      <w:r w:rsidR="007355B0" w:rsidRPr="005141CC">
        <w:rPr>
          <w:rFonts w:ascii="Montserrat Light" w:eastAsia="Calibri" w:hAnsi="Montserrat Light"/>
          <w:b/>
          <w:noProof/>
          <w:color w:val="000000"/>
          <w:kern w:val="32"/>
        </w:rPr>
        <w:t xml:space="preserve">. </w:t>
      </w:r>
      <w:bookmarkStart w:id="17" w:name="_Hlk16589642"/>
      <w:r w:rsidR="007355B0" w:rsidRPr="005141CC">
        <w:rPr>
          <w:rFonts w:ascii="Montserrat Light" w:eastAsia="Calibri" w:hAnsi="Montserrat Light"/>
          <w:b/>
          <w:noProof/>
          <w:color w:val="000000"/>
          <w:kern w:val="32"/>
        </w:rPr>
        <w:t xml:space="preserve">Încheierea </w:t>
      </w:r>
      <w:bookmarkEnd w:id="16"/>
      <w:r w:rsidR="007355B0" w:rsidRPr="005141CC">
        <w:rPr>
          <w:rFonts w:ascii="Montserrat Light" w:eastAsia="Calibri" w:hAnsi="Montserrat Light"/>
          <w:b/>
          <w:bCs/>
        </w:rPr>
        <w:t>Convenției – cadru</w:t>
      </w:r>
      <w:bookmarkEnd w:id="17"/>
    </w:p>
    <w:p w14:paraId="4C3655AC" w14:textId="77777777" w:rsidR="007355B0" w:rsidRPr="005141CC" w:rsidRDefault="007355B0" w:rsidP="005141CC">
      <w:pPr>
        <w:autoSpaceDE w:val="0"/>
        <w:autoSpaceDN w:val="0"/>
        <w:adjustRightInd w:val="0"/>
        <w:spacing w:line="240" w:lineRule="auto"/>
        <w:ind w:firstLine="708"/>
        <w:contextualSpacing/>
        <w:jc w:val="both"/>
        <w:rPr>
          <w:rFonts w:ascii="Montserrat Light" w:hAnsi="Montserrat Light" w:cs="TimesNewRomanPSMT"/>
        </w:rPr>
      </w:pPr>
      <w:r w:rsidRPr="005141CC">
        <w:rPr>
          <w:rFonts w:ascii="Montserrat Light" w:hAnsi="Montserrat Light"/>
          <w:color w:val="000000"/>
        </w:rPr>
        <w:t>P</w:t>
      </w:r>
      <w:r w:rsidRPr="005141CC">
        <w:rPr>
          <w:rFonts w:ascii="Montserrat Light" w:hAnsi="Montserrat Light"/>
          <w:bCs/>
          <w:color w:val="000000"/>
        </w:rPr>
        <w:t xml:space="preserve">rocedura de atribuire se finalizează prin încheierea </w:t>
      </w:r>
      <w:r w:rsidRPr="005141CC">
        <w:rPr>
          <w:rFonts w:ascii="Montserrat Light" w:eastAsia="Calibri" w:hAnsi="Montserrat Light"/>
        </w:rPr>
        <w:t>Convenției – cadru</w:t>
      </w:r>
      <w:r w:rsidRPr="005141CC">
        <w:rPr>
          <w:rFonts w:ascii="Montserrat Light" w:hAnsi="Montserrat Light"/>
          <w:bCs/>
          <w:color w:val="000000"/>
        </w:rPr>
        <w:t xml:space="preserve"> sau prin anularea procedurii de atribuire, în situația în care niciun ofertant nu îndeplinește cerințele. </w:t>
      </w:r>
      <w:r w:rsidRPr="005141CC">
        <w:rPr>
          <w:rFonts w:ascii="Montserrat Light" w:hAnsi="Montserrat Light" w:cs="TimesNewRomanPSMT"/>
        </w:rPr>
        <w:t>Decizia de anulare nu creează vreo obligație Beneficiarului față de participanții la selecția de oferte.</w:t>
      </w:r>
    </w:p>
    <w:p w14:paraId="12B57A0B" w14:textId="77777777" w:rsidR="007355B0" w:rsidRPr="005141CC" w:rsidRDefault="007355B0" w:rsidP="005141CC">
      <w:pPr>
        <w:pStyle w:val="Frspaiere"/>
        <w:ind w:firstLine="708"/>
        <w:contextualSpacing/>
        <w:jc w:val="both"/>
        <w:rPr>
          <w:rFonts w:ascii="Montserrat Light" w:hAnsi="Montserrat Light"/>
          <w:bCs/>
        </w:rPr>
      </w:pPr>
      <w:r w:rsidRPr="005141CC">
        <w:rPr>
          <w:rFonts w:ascii="Montserrat Light" w:hAnsi="Montserrat Light"/>
          <w:bCs/>
        </w:rPr>
        <w:t>În situația în care ofertantul declarat câștigător nu depune documentele solicitate</w:t>
      </w:r>
      <w:r w:rsidRPr="005141CC">
        <w:rPr>
          <w:rFonts w:ascii="Montserrat Light" w:eastAsia="Calibri" w:hAnsi="Montserrat Light"/>
          <w:spacing w:val="-6"/>
        </w:rPr>
        <w:t xml:space="preserve">, </w:t>
      </w:r>
      <w:r w:rsidRPr="005141CC">
        <w:rPr>
          <w:rFonts w:ascii="Montserrat Light" w:hAnsi="Montserrat Light"/>
          <w:bCs/>
        </w:rPr>
        <w:t>sau refuză încheierea conventiei cadru în forma prezentată de autoritatea contractantă, convenția va fi încheiată cu următorul ofertant clasat.</w:t>
      </w:r>
    </w:p>
    <w:p w14:paraId="5717ABFF" w14:textId="77777777" w:rsidR="007355B0" w:rsidRPr="005141CC" w:rsidRDefault="007355B0" w:rsidP="005141CC">
      <w:pPr>
        <w:spacing w:line="240" w:lineRule="auto"/>
        <w:contextualSpacing/>
        <w:jc w:val="both"/>
        <w:rPr>
          <w:rFonts w:ascii="Montserrat Light" w:hAnsi="Montserrat Light"/>
          <w:b/>
          <w:bCs/>
        </w:rPr>
      </w:pPr>
    </w:p>
    <w:p w14:paraId="422E31B9" w14:textId="77777777" w:rsidR="007355B0" w:rsidRPr="005141CC" w:rsidRDefault="007355B0" w:rsidP="005141CC">
      <w:pPr>
        <w:spacing w:line="240" w:lineRule="auto"/>
        <w:contextualSpacing/>
        <w:jc w:val="both"/>
        <w:rPr>
          <w:rFonts w:ascii="Montserrat Light" w:hAnsi="Montserrat Light"/>
          <w:b/>
          <w:bCs/>
        </w:rPr>
      </w:pPr>
    </w:p>
    <w:p w14:paraId="49121325" w14:textId="77777777" w:rsidR="002C7895" w:rsidRPr="005141CC" w:rsidRDefault="002C7895" w:rsidP="005141CC">
      <w:pPr>
        <w:spacing w:line="240" w:lineRule="auto"/>
        <w:contextualSpacing/>
        <w:jc w:val="both"/>
        <w:rPr>
          <w:rFonts w:ascii="Montserrat Light" w:hAnsi="Montserrat Light"/>
          <w:b/>
          <w:bCs/>
        </w:rPr>
      </w:pPr>
    </w:p>
    <w:p w14:paraId="20B8C259" w14:textId="77777777" w:rsidR="002C7895" w:rsidRPr="005141CC" w:rsidRDefault="002C7895" w:rsidP="005141CC">
      <w:pPr>
        <w:autoSpaceDE w:val="0"/>
        <w:autoSpaceDN w:val="0"/>
        <w:adjustRightInd w:val="0"/>
        <w:spacing w:line="240" w:lineRule="auto"/>
        <w:contextualSpacing/>
        <w:jc w:val="both"/>
        <w:rPr>
          <w:rFonts w:ascii="Montserrat Light" w:hAnsi="Montserrat Light"/>
          <w:lang w:val="ro-RO"/>
        </w:rPr>
      </w:pPr>
      <w:r w:rsidRPr="005141CC">
        <w:rPr>
          <w:rFonts w:ascii="Montserrat Light" w:hAnsi="Montserrat Light"/>
          <w:lang w:val="ro-RO"/>
        </w:rPr>
        <w:tab/>
      </w:r>
      <w:r w:rsidRPr="005141CC">
        <w:rPr>
          <w:rFonts w:ascii="Montserrat Light" w:hAnsi="Montserrat Light"/>
          <w:lang w:val="ro-RO"/>
        </w:rPr>
        <w:tab/>
      </w:r>
      <w:r w:rsidRPr="005141CC">
        <w:rPr>
          <w:rFonts w:ascii="Montserrat Light" w:hAnsi="Montserrat Light"/>
          <w:lang w:val="ro-RO"/>
        </w:rPr>
        <w:tab/>
        <w:t xml:space="preserve">              </w:t>
      </w:r>
      <w:r w:rsidRPr="005141CC">
        <w:rPr>
          <w:rFonts w:ascii="Montserrat Light" w:hAnsi="Montserrat Light"/>
          <w:lang w:val="ro-RO"/>
        </w:rPr>
        <w:tab/>
      </w:r>
      <w:r w:rsidRPr="005141CC">
        <w:rPr>
          <w:rFonts w:ascii="Montserrat Light" w:hAnsi="Montserrat Light"/>
          <w:lang w:val="ro-RO"/>
        </w:rPr>
        <w:tab/>
      </w:r>
      <w:r w:rsidRPr="005141CC">
        <w:rPr>
          <w:rFonts w:ascii="Montserrat Light" w:hAnsi="Montserrat Light"/>
          <w:lang w:val="ro-RO"/>
        </w:rPr>
        <w:tab/>
      </w:r>
      <w:r w:rsidRPr="005141CC">
        <w:rPr>
          <w:rFonts w:ascii="Montserrat Light" w:hAnsi="Montserrat Light"/>
          <w:lang w:val="ro-RO"/>
        </w:rPr>
        <w:tab/>
      </w:r>
    </w:p>
    <w:p w14:paraId="6B04956A" w14:textId="77777777" w:rsidR="002C7895" w:rsidRPr="005141CC" w:rsidRDefault="002C7895" w:rsidP="005141CC">
      <w:pPr>
        <w:autoSpaceDE w:val="0"/>
        <w:autoSpaceDN w:val="0"/>
        <w:adjustRightInd w:val="0"/>
        <w:spacing w:line="240" w:lineRule="auto"/>
        <w:ind w:right="897"/>
        <w:contextualSpacing/>
        <w:jc w:val="center"/>
        <w:rPr>
          <w:rFonts w:ascii="Montserrat Light" w:hAnsi="Montserrat Light"/>
          <w:b/>
          <w:bCs/>
          <w:lang w:val="ro-RO"/>
        </w:rPr>
      </w:pPr>
      <w:r w:rsidRPr="005141CC">
        <w:rPr>
          <w:rFonts w:ascii="Montserrat Light" w:hAnsi="Montserrat Light"/>
          <w:b/>
          <w:bCs/>
          <w:lang w:val="ro-RO"/>
        </w:rPr>
        <w:t xml:space="preserve">                                                                                       CONTRASEMNEAZĂ</w:t>
      </w:r>
    </w:p>
    <w:p w14:paraId="29E4EF7B" w14:textId="77777777" w:rsidR="002C7895" w:rsidRPr="005141CC" w:rsidRDefault="002C7895" w:rsidP="005141CC">
      <w:pPr>
        <w:autoSpaceDE w:val="0"/>
        <w:autoSpaceDN w:val="0"/>
        <w:adjustRightInd w:val="0"/>
        <w:spacing w:line="240" w:lineRule="auto"/>
        <w:contextualSpacing/>
        <w:jc w:val="both"/>
        <w:rPr>
          <w:rFonts w:ascii="Montserrat Light" w:hAnsi="Montserrat Light"/>
          <w:lang w:val="ro-RO"/>
        </w:rPr>
      </w:pPr>
      <w:r w:rsidRPr="005141CC">
        <w:rPr>
          <w:rFonts w:ascii="Montserrat Light" w:hAnsi="Montserrat Light"/>
          <w:b/>
          <w:lang w:val="ro-RO"/>
        </w:rPr>
        <w:t xml:space="preserve">  PREŞEDINTE</w:t>
      </w:r>
      <w:r w:rsidRPr="005141CC">
        <w:rPr>
          <w:rFonts w:ascii="Montserrat Light" w:hAnsi="Montserrat Light"/>
          <w:b/>
          <w:lang w:val="ro-RO"/>
        </w:rPr>
        <w:tab/>
        <w:t xml:space="preserve">      </w:t>
      </w:r>
      <w:r w:rsidRPr="005141CC">
        <w:rPr>
          <w:rFonts w:ascii="Montserrat Light" w:hAnsi="Montserrat Light"/>
          <w:b/>
          <w:lang w:val="ro-RO"/>
        </w:rPr>
        <w:tab/>
      </w:r>
      <w:r w:rsidRPr="005141CC">
        <w:rPr>
          <w:rFonts w:ascii="Montserrat Light" w:hAnsi="Montserrat Light"/>
          <w:b/>
          <w:lang w:val="ro-RO"/>
        </w:rPr>
        <w:tab/>
      </w:r>
      <w:r w:rsidRPr="005141CC">
        <w:rPr>
          <w:rFonts w:ascii="Montserrat Light" w:hAnsi="Montserrat Light"/>
          <w:b/>
          <w:lang w:val="ro-RO"/>
        </w:rPr>
        <w:tab/>
        <w:t xml:space="preserve">             SECRETAR GENERAL AL JUDEŢULUI</w:t>
      </w:r>
    </w:p>
    <w:p w14:paraId="4EC411C8" w14:textId="77777777" w:rsidR="002C7895" w:rsidRPr="005141CC" w:rsidRDefault="002C7895" w:rsidP="005141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spacing w:line="240" w:lineRule="auto"/>
        <w:contextualSpacing/>
        <w:jc w:val="both"/>
        <w:rPr>
          <w:rFonts w:ascii="Montserrat Light" w:eastAsia="Times New Roman" w:hAnsi="Montserrat Light" w:cs="Times New Roman"/>
          <w:b/>
          <w:bCs/>
          <w:lang w:val="ro-RO" w:eastAsia="x-none"/>
        </w:rPr>
      </w:pPr>
      <w:r w:rsidRPr="005141CC">
        <w:rPr>
          <w:rFonts w:ascii="Montserrat Light" w:eastAsia="Times New Roman" w:hAnsi="Montserrat Light" w:cs="Times New Roman"/>
          <w:b/>
          <w:lang w:val="ro-RO" w:eastAsia="x-none"/>
        </w:rPr>
        <w:t xml:space="preserve">     ALIN TIȘE </w:t>
      </w:r>
      <w:r w:rsidRPr="005141CC">
        <w:rPr>
          <w:rFonts w:ascii="Montserrat Light" w:eastAsia="Times New Roman" w:hAnsi="Montserrat Light" w:cs="Times New Roman"/>
          <w:b/>
          <w:lang w:val="ro-RO" w:eastAsia="x-none"/>
        </w:rPr>
        <w:tab/>
      </w:r>
      <w:r w:rsidRPr="005141CC">
        <w:rPr>
          <w:rFonts w:ascii="Montserrat Light" w:eastAsia="Times New Roman" w:hAnsi="Montserrat Light" w:cs="Times New Roman"/>
          <w:b/>
          <w:lang w:val="ro-RO" w:eastAsia="x-none"/>
        </w:rPr>
        <w:tab/>
      </w:r>
      <w:r w:rsidRPr="005141CC">
        <w:rPr>
          <w:rFonts w:ascii="Montserrat Light" w:eastAsia="Times New Roman" w:hAnsi="Montserrat Light" w:cs="Times New Roman"/>
          <w:b/>
          <w:lang w:val="ro-RO" w:eastAsia="x-none"/>
        </w:rPr>
        <w:tab/>
        <w:t xml:space="preserve">         </w:t>
      </w:r>
      <w:r w:rsidRPr="005141CC">
        <w:rPr>
          <w:rFonts w:ascii="Montserrat Light" w:eastAsia="Times New Roman" w:hAnsi="Montserrat Light" w:cs="Times New Roman"/>
          <w:b/>
          <w:lang w:val="ro-RO" w:eastAsia="x-none"/>
        </w:rPr>
        <w:tab/>
        <w:t xml:space="preserve">             </w:t>
      </w:r>
      <w:r w:rsidRPr="005141CC">
        <w:rPr>
          <w:rFonts w:ascii="Montserrat Light" w:eastAsia="Times New Roman" w:hAnsi="Montserrat Light" w:cs="Times New Roman"/>
          <w:b/>
          <w:lang w:val="ro-RO" w:eastAsia="x-none"/>
        </w:rPr>
        <w:tab/>
        <w:t xml:space="preserve">                     </w:t>
      </w:r>
      <w:r w:rsidRPr="005141CC">
        <w:rPr>
          <w:rFonts w:ascii="Montserrat Light" w:eastAsia="Times New Roman" w:hAnsi="Montserrat Light" w:cs="Times New Roman"/>
          <w:b/>
          <w:bCs/>
          <w:lang w:val="ro-RO" w:eastAsia="x-none"/>
        </w:rPr>
        <w:t xml:space="preserve">SIMONA GACI              </w:t>
      </w:r>
    </w:p>
    <w:p w14:paraId="1D58514D" w14:textId="77777777" w:rsidR="002C7895" w:rsidRPr="005141CC" w:rsidRDefault="002C7895" w:rsidP="005141CC">
      <w:pPr>
        <w:spacing w:line="240" w:lineRule="auto"/>
        <w:ind w:right="-114"/>
        <w:contextualSpacing/>
        <w:jc w:val="both"/>
        <w:rPr>
          <w:rFonts w:ascii="Montserrat Light" w:hAnsi="Montserrat Light"/>
          <w:b/>
          <w:bCs/>
        </w:rPr>
      </w:pPr>
    </w:p>
    <w:p w14:paraId="3B945321" w14:textId="77777777" w:rsidR="002C7895" w:rsidRPr="005141CC" w:rsidRDefault="002C7895" w:rsidP="005141CC">
      <w:pPr>
        <w:spacing w:line="240" w:lineRule="auto"/>
        <w:ind w:right="-114"/>
        <w:contextualSpacing/>
        <w:jc w:val="both"/>
        <w:rPr>
          <w:rFonts w:ascii="Montserrat Light" w:hAnsi="Montserrat Light"/>
          <w:b/>
          <w:bCs/>
        </w:rPr>
      </w:pPr>
    </w:p>
    <w:p w14:paraId="476B0440" w14:textId="77777777" w:rsidR="002C7895" w:rsidRPr="005141CC" w:rsidRDefault="002C7895" w:rsidP="005141CC">
      <w:pPr>
        <w:spacing w:line="240" w:lineRule="auto"/>
        <w:ind w:right="-114"/>
        <w:contextualSpacing/>
        <w:jc w:val="both"/>
        <w:rPr>
          <w:rFonts w:ascii="Montserrat Light" w:hAnsi="Montserrat Light"/>
          <w:b/>
          <w:bCs/>
        </w:rPr>
      </w:pPr>
    </w:p>
    <w:p w14:paraId="5B0271FB" w14:textId="77777777" w:rsidR="002C7895" w:rsidRPr="005141CC" w:rsidRDefault="002C7895" w:rsidP="005141CC">
      <w:pPr>
        <w:spacing w:line="240" w:lineRule="auto"/>
        <w:ind w:right="-114"/>
        <w:contextualSpacing/>
        <w:jc w:val="both"/>
        <w:rPr>
          <w:rFonts w:ascii="Montserrat Light" w:hAnsi="Montserrat Light"/>
          <w:b/>
          <w:bCs/>
        </w:rPr>
      </w:pPr>
    </w:p>
    <w:p w14:paraId="0AB273E0" w14:textId="77777777" w:rsidR="002C7895" w:rsidRPr="005141CC" w:rsidRDefault="002C7895" w:rsidP="005141CC">
      <w:pPr>
        <w:spacing w:line="240" w:lineRule="auto"/>
        <w:ind w:right="-114"/>
        <w:contextualSpacing/>
        <w:jc w:val="both"/>
        <w:rPr>
          <w:rFonts w:ascii="Montserrat Light" w:hAnsi="Montserrat Light"/>
          <w:b/>
          <w:bCs/>
        </w:rPr>
      </w:pPr>
    </w:p>
    <w:p w14:paraId="499C9467" w14:textId="07DB7F61" w:rsidR="007355B0" w:rsidRPr="005141CC" w:rsidRDefault="007355B0" w:rsidP="005141CC">
      <w:pPr>
        <w:spacing w:line="240" w:lineRule="auto"/>
        <w:ind w:right="-114"/>
        <w:contextualSpacing/>
        <w:jc w:val="both"/>
        <w:rPr>
          <w:rFonts w:ascii="Montserrat Light" w:hAnsi="Montserrat Light"/>
          <w:b/>
        </w:rPr>
      </w:pPr>
      <w:r w:rsidRPr="005141CC">
        <w:rPr>
          <w:rFonts w:ascii="Montserrat Light" w:hAnsi="Montserrat Light"/>
          <w:b/>
          <w:bCs/>
        </w:rPr>
        <w:t xml:space="preserve">           </w:t>
      </w:r>
      <w:r w:rsidRPr="005141CC">
        <w:rPr>
          <w:rFonts w:ascii="Montserrat Light" w:hAnsi="Montserrat Light"/>
          <w:b/>
          <w:bCs/>
        </w:rPr>
        <w:tab/>
      </w:r>
    </w:p>
    <w:p w14:paraId="16F61DD2" w14:textId="77777777" w:rsidR="007355B0" w:rsidRPr="005141CC" w:rsidRDefault="007355B0" w:rsidP="005141CC">
      <w:pPr>
        <w:spacing w:line="240" w:lineRule="auto"/>
        <w:contextualSpacing/>
        <w:jc w:val="both"/>
        <w:rPr>
          <w:rFonts w:ascii="Montserrat Light" w:hAnsi="Montserrat Light"/>
          <w:b/>
          <w:bCs/>
        </w:rPr>
      </w:pPr>
    </w:p>
    <w:p w14:paraId="7AE2B210" w14:textId="77777777" w:rsidR="007355B0" w:rsidRPr="005141CC" w:rsidRDefault="007355B0" w:rsidP="005141CC">
      <w:pPr>
        <w:spacing w:line="240" w:lineRule="auto"/>
        <w:contextualSpacing/>
        <w:jc w:val="both"/>
        <w:rPr>
          <w:rFonts w:ascii="Montserrat Light" w:hAnsi="Montserrat Light"/>
          <w:b/>
          <w:bCs/>
        </w:rPr>
      </w:pPr>
    </w:p>
    <w:p w14:paraId="65D61987" w14:textId="77777777" w:rsidR="007355B0" w:rsidRPr="005141CC" w:rsidRDefault="007355B0" w:rsidP="005141CC">
      <w:pPr>
        <w:spacing w:line="240" w:lineRule="auto"/>
        <w:contextualSpacing/>
        <w:jc w:val="both"/>
        <w:rPr>
          <w:rFonts w:ascii="Montserrat Light" w:hAnsi="Montserrat Light"/>
          <w:b/>
          <w:bCs/>
        </w:rPr>
      </w:pPr>
    </w:p>
    <w:p w14:paraId="11DF221B" w14:textId="77777777" w:rsidR="002C7895" w:rsidRPr="005141CC" w:rsidRDefault="002C7895" w:rsidP="005141CC">
      <w:pPr>
        <w:spacing w:line="240" w:lineRule="auto"/>
        <w:contextualSpacing/>
        <w:jc w:val="both"/>
        <w:rPr>
          <w:rFonts w:ascii="Montserrat Light" w:hAnsi="Montserrat Light"/>
          <w:b/>
          <w:bCs/>
        </w:rPr>
      </w:pPr>
    </w:p>
    <w:p w14:paraId="0E7C9B13" w14:textId="77777777" w:rsidR="002C7895" w:rsidRDefault="002C7895" w:rsidP="005141CC">
      <w:pPr>
        <w:spacing w:line="240" w:lineRule="auto"/>
        <w:contextualSpacing/>
        <w:jc w:val="both"/>
        <w:rPr>
          <w:rFonts w:ascii="Montserrat Light" w:hAnsi="Montserrat Light"/>
          <w:b/>
          <w:bCs/>
        </w:rPr>
      </w:pPr>
    </w:p>
    <w:p w14:paraId="5EB40619" w14:textId="77777777" w:rsidR="005141CC" w:rsidRDefault="005141CC" w:rsidP="005141CC">
      <w:pPr>
        <w:spacing w:line="240" w:lineRule="auto"/>
        <w:contextualSpacing/>
        <w:jc w:val="both"/>
        <w:rPr>
          <w:rFonts w:ascii="Montserrat Light" w:hAnsi="Montserrat Light"/>
          <w:b/>
          <w:bCs/>
        </w:rPr>
      </w:pPr>
    </w:p>
    <w:p w14:paraId="27C4386C" w14:textId="77777777" w:rsidR="005141CC" w:rsidRDefault="005141CC" w:rsidP="005141CC">
      <w:pPr>
        <w:spacing w:line="240" w:lineRule="auto"/>
        <w:contextualSpacing/>
        <w:jc w:val="both"/>
        <w:rPr>
          <w:rFonts w:ascii="Montserrat Light" w:hAnsi="Montserrat Light"/>
          <w:b/>
          <w:bCs/>
        </w:rPr>
      </w:pPr>
    </w:p>
    <w:p w14:paraId="1E211834" w14:textId="77777777" w:rsidR="005141CC" w:rsidRDefault="005141CC" w:rsidP="005141CC">
      <w:pPr>
        <w:spacing w:line="240" w:lineRule="auto"/>
        <w:contextualSpacing/>
        <w:jc w:val="both"/>
        <w:rPr>
          <w:rFonts w:ascii="Montserrat Light" w:hAnsi="Montserrat Light"/>
          <w:b/>
          <w:bCs/>
        </w:rPr>
      </w:pPr>
    </w:p>
    <w:p w14:paraId="7D222CBA" w14:textId="77777777" w:rsidR="005141CC" w:rsidRDefault="005141CC" w:rsidP="005141CC">
      <w:pPr>
        <w:spacing w:line="240" w:lineRule="auto"/>
        <w:contextualSpacing/>
        <w:jc w:val="both"/>
        <w:rPr>
          <w:rFonts w:ascii="Montserrat Light" w:hAnsi="Montserrat Light"/>
          <w:b/>
          <w:bCs/>
        </w:rPr>
      </w:pPr>
    </w:p>
    <w:p w14:paraId="594882D9" w14:textId="77777777" w:rsidR="005141CC" w:rsidRDefault="005141CC" w:rsidP="005141CC">
      <w:pPr>
        <w:spacing w:line="240" w:lineRule="auto"/>
        <w:contextualSpacing/>
        <w:jc w:val="both"/>
        <w:rPr>
          <w:rFonts w:ascii="Montserrat Light" w:hAnsi="Montserrat Light"/>
          <w:b/>
          <w:bCs/>
        </w:rPr>
      </w:pPr>
    </w:p>
    <w:p w14:paraId="56866FC4" w14:textId="77777777" w:rsidR="005141CC" w:rsidRDefault="005141CC" w:rsidP="005141CC">
      <w:pPr>
        <w:spacing w:line="240" w:lineRule="auto"/>
        <w:contextualSpacing/>
        <w:jc w:val="both"/>
        <w:rPr>
          <w:rFonts w:ascii="Montserrat Light" w:hAnsi="Montserrat Light"/>
          <w:b/>
          <w:bCs/>
        </w:rPr>
      </w:pPr>
    </w:p>
    <w:p w14:paraId="422F8791" w14:textId="77777777" w:rsidR="005141CC" w:rsidRDefault="005141CC" w:rsidP="005141CC">
      <w:pPr>
        <w:spacing w:line="240" w:lineRule="auto"/>
        <w:contextualSpacing/>
        <w:jc w:val="both"/>
        <w:rPr>
          <w:rFonts w:ascii="Montserrat Light" w:hAnsi="Montserrat Light"/>
          <w:b/>
          <w:bCs/>
        </w:rPr>
      </w:pPr>
    </w:p>
    <w:p w14:paraId="61B544D4" w14:textId="77777777" w:rsidR="005141CC" w:rsidRDefault="005141CC" w:rsidP="005141CC">
      <w:pPr>
        <w:spacing w:line="240" w:lineRule="auto"/>
        <w:contextualSpacing/>
        <w:jc w:val="both"/>
        <w:rPr>
          <w:rFonts w:ascii="Montserrat Light" w:hAnsi="Montserrat Light"/>
          <w:b/>
          <w:bCs/>
        </w:rPr>
      </w:pPr>
    </w:p>
    <w:p w14:paraId="2DAA517C" w14:textId="77777777" w:rsidR="007355B0" w:rsidRPr="005141CC" w:rsidRDefault="007355B0" w:rsidP="005141CC">
      <w:pPr>
        <w:autoSpaceDE w:val="0"/>
        <w:autoSpaceDN w:val="0"/>
        <w:adjustRightInd w:val="0"/>
        <w:spacing w:line="240" w:lineRule="auto"/>
        <w:ind w:right="-114"/>
        <w:contextualSpacing/>
        <w:rPr>
          <w:rFonts w:ascii="Montserrat Light" w:eastAsia="Times New Roman" w:hAnsi="Montserrat Light" w:cs="Cambria"/>
          <w:b/>
          <w:bCs/>
          <w:lang w:val="ro-RO"/>
        </w:rPr>
      </w:pPr>
    </w:p>
    <w:p w14:paraId="185E6E88" w14:textId="15116062" w:rsidR="00AE2D54" w:rsidRPr="005141CC" w:rsidRDefault="00AE2D54" w:rsidP="005141CC">
      <w:pPr>
        <w:autoSpaceDE w:val="0"/>
        <w:autoSpaceDN w:val="0"/>
        <w:adjustRightInd w:val="0"/>
        <w:spacing w:line="240" w:lineRule="auto"/>
        <w:contextualSpacing/>
        <w:rPr>
          <w:rFonts w:ascii="Montserrat Light" w:eastAsia="Times New Roman" w:hAnsi="Montserrat Light"/>
          <w:b/>
          <w:bCs/>
          <w:noProof/>
          <w:color w:val="FF0000"/>
          <w:lang w:val="ro-RO" w:eastAsia="ro-RO"/>
        </w:rPr>
      </w:pPr>
    </w:p>
    <w:p w14:paraId="79C30EC6" w14:textId="501B595D" w:rsidR="00AE2D54" w:rsidRPr="005141CC" w:rsidRDefault="00AE2D54" w:rsidP="005141CC">
      <w:pPr>
        <w:autoSpaceDE w:val="0"/>
        <w:autoSpaceDN w:val="0"/>
        <w:adjustRightInd w:val="0"/>
        <w:spacing w:line="240" w:lineRule="auto"/>
        <w:ind w:left="6480" w:right="-95" w:firstLine="720"/>
        <w:contextualSpacing/>
        <w:jc w:val="center"/>
        <w:rPr>
          <w:rFonts w:ascii="Montserrat Light" w:eastAsia="Times New Roman" w:hAnsi="Montserrat Light" w:cs="Cambria"/>
          <w:b/>
          <w:bCs/>
          <w:noProof/>
          <w:lang w:val="ro-RO"/>
        </w:rPr>
      </w:pPr>
      <w:r w:rsidRPr="005141CC">
        <w:rPr>
          <w:rFonts w:ascii="Montserrat Light" w:eastAsia="Times New Roman" w:hAnsi="Montserrat Light" w:cs="Cambria"/>
          <w:b/>
          <w:bCs/>
          <w:lang w:val="ro-RO"/>
        </w:rPr>
        <w:t xml:space="preserve"> </w:t>
      </w:r>
      <w:r w:rsidRPr="005141CC">
        <w:rPr>
          <w:rFonts w:ascii="Montserrat Light" w:eastAsia="Times New Roman" w:hAnsi="Montserrat Light" w:cs="Cambria"/>
          <w:b/>
          <w:bCs/>
          <w:noProof/>
          <w:lang w:val="ro-RO"/>
        </w:rPr>
        <w:t xml:space="preserve">Anexa </w:t>
      </w:r>
      <w:r w:rsidR="007355B0" w:rsidRPr="005141CC">
        <w:rPr>
          <w:rFonts w:ascii="Montserrat Light" w:eastAsia="Times New Roman" w:hAnsi="Montserrat Light" w:cs="Cambria"/>
          <w:b/>
          <w:bCs/>
          <w:noProof/>
          <w:lang w:val="ro-RO"/>
        </w:rPr>
        <w:t xml:space="preserve">nr. 2 </w:t>
      </w:r>
      <w:r w:rsidRPr="005141CC">
        <w:rPr>
          <w:rFonts w:ascii="Montserrat Light" w:eastAsia="Times New Roman" w:hAnsi="Montserrat Light" w:cs="Cambria"/>
          <w:b/>
          <w:bCs/>
          <w:noProof/>
          <w:lang w:val="ro-RO"/>
        </w:rPr>
        <w:t xml:space="preserve">la </w:t>
      </w:r>
    </w:p>
    <w:p w14:paraId="4B1ACB0C" w14:textId="30F26C1A" w:rsidR="00AE2D54" w:rsidRPr="005141CC" w:rsidRDefault="00AE2D54" w:rsidP="005141CC">
      <w:pPr>
        <w:autoSpaceDE w:val="0"/>
        <w:autoSpaceDN w:val="0"/>
        <w:adjustRightInd w:val="0"/>
        <w:spacing w:line="240" w:lineRule="auto"/>
        <w:ind w:right="-114"/>
        <w:contextualSpacing/>
        <w:jc w:val="right"/>
        <w:rPr>
          <w:rFonts w:ascii="Montserrat Light" w:eastAsia="Times New Roman" w:hAnsi="Montserrat Light" w:cs="Cambria"/>
          <w:b/>
          <w:bCs/>
          <w:lang w:val="ro-RO"/>
        </w:rPr>
      </w:pPr>
      <w:r w:rsidRPr="005141CC">
        <w:rPr>
          <w:rFonts w:ascii="Montserrat Light" w:eastAsia="Times New Roman" w:hAnsi="Montserrat Light" w:cs="Cambria"/>
          <w:b/>
          <w:bCs/>
          <w:noProof/>
          <w:lang w:val="ro-RO"/>
        </w:rPr>
        <w:t xml:space="preserve"> Dispoziția nr. </w:t>
      </w:r>
      <w:r w:rsidR="00CE32E1">
        <w:rPr>
          <w:rFonts w:ascii="Montserrat Light" w:eastAsia="Times New Roman" w:hAnsi="Montserrat Light" w:cs="Cambria"/>
          <w:b/>
          <w:bCs/>
          <w:noProof/>
          <w:lang w:val="ro-RO"/>
        </w:rPr>
        <w:t>589/2024</w:t>
      </w:r>
    </w:p>
    <w:p w14:paraId="5DEC74C8" w14:textId="77777777" w:rsidR="00AE2D54" w:rsidRPr="005141CC" w:rsidRDefault="00AE2D54" w:rsidP="005141CC">
      <w:pPr>
        <w:autoSpaceDE w:val="0"/>
        <w:autoSpaceDN w:val="0"/>
        <w:adjustRightInd w:val="0"/>
        <w:spacing w:line="240" w:lineRule="auto"/>
        <w:ind w:right="-114"/>
        <w:contextualSpacing/>
        <w:jc w:val="both"/>
        <w:rPr>
          <w:rFonts w:ascii="Montserrat Light" w:eastAsia="Times New Roman" w:hAnsi="Montserrat Light" w:cs="Cambria"/>
          <w:b/>
          <w:bCs/>
          <w:lang w:val="ro-RO"/>
        </w:rPr>
      </w:pPr>
    </w:p>
    <w:p w14:paraId="3469B22D" w14:textId="77777777" w:rsidR="00AE2D54" w:rsidRPr="005141CC" w:rsidRDefault="00AE2D54" w:rsidP="005141CC">
      <w:pPr>
        <w:autoSpaceDE w:val="0"/>
        <w:autoSpaceDN w:val="0"/>
        <w:adjustRightInd w:val="0"/>
        <w:spacing w:line="240" w:lineRule="auto"/>
        <w:ind w:right="-114"/>
        <w:contextualSpacing/>
        <w:jc w:val="both"/>
        <w:rPr>
          <w:rFonts w:ascii="Montserrat Light" w:eastAsia="Times New Roman" w:hAnsi="Montserrat Light" w:cs="Cambria"/>
          <w:b/>
          <w:bCs/>
          <w:lang w:val="ro-RO"/>
        </w:rPr>
      </w:pPr>
    </w:p>
    <w:p w14:paraId="613E4041" w14:textId="77777777" w:rsidR="007355B0" w:rsidRPr="005141CC" w:rsidRDefault="007355B0" w:rsidP="005141CC">
      <w:pPr>
        <w:pStyle w:val="Frspaiere"/>
        <w:contextualSpacing/>
        <w:jc w:val="center"/>
        <w:rPr>
          <w:rFonts w:ascii="Montserrat Light" w:hAnsi="Montserrat Light" w:cs="Cambria"/>
          <w:b/>
        </w:rPr>
      </w:pPr>
      <w:r w:rsidRPr="005141CC">
        <w:rPr>
          <w:rFonts w:ascii="Montserrat Light" w:hAnsi="Montserrat Light" w:cs="Cambria"/>
          <w:b/>
        </w:rPr>
        <w:t xml:space="preserve">Componența Comisiei de evaluare a ofertelor </w:t>
      </w:r>
    </w:p>
    <w:p w14:paraId="2C33EDC8" w14:textId="77777777" w:rsidR="007355B0" w:rsidRPr="005141CC" w:rsidRDefault="007355B0" w:rsidP="005141CC">
      <w:pPr>
        <w:spacing w:line="240" w:lineRule="auto"/>
        <w:contextualSpacing/>
        <w:jc w:val="center"/>
        <w:rPr>
          <w:rFonts w:ascii="Montserrat Light" w:hAnsi="Montserrat Light"/>
          <w:b/>
          <w:bCs/>
          <w:lang w:val="pt-BR"/>
        </w:rPr>
      </w:pPr>
      <w:r w:rsidRPr="005141CC">
        <w:rPr>
          <w:rFonts w:ascii="Montserrat Light" w:hAnsi="Montserrat Light" w:cs="Cambria"/>
          <w:b/>
          <w:bCs/>
          <w:lang w:val="pt-BR"/>
        </w:rPr>
        <w:t>depuse în vederea achiziționării</w:t>
      </w:r>
      <w:r w:rsidRPr="005141CC">
        <w:rPr>
          <w:rFonts w:ascii="Montserrat Light" w:hAnsi="Montserrat Light"/>
          <w:b/>
          <w:bCs/>
          <w:lang w:val="pt-BR"/>
        </w:rPr>
        <w:t xml:space="preserve"> de servicii juridice</w:t>
      </w:r>
    </w:p>
    <w:p w14:paraId="5F35E846" w14:textId="77777777" w:rsidR="007355B0" w:rsidRPr="005141CC" w:rsidRDefault="007355B0" w:rsidP="005141CC">
      <w:pPr>
        <w:spacing w:line="240" w:lineRule="auto"/>
        <w:contextualSpacing/>
        <w:jc w:val="center"/>
        <w:rPr>
          <w:rFonts w:ascii="Montserrat Light" w:hAnsi="Montserrat Light"/>
          <w:b/>
          <w:bCs/>
          <w:lang w:val="pt-BR"/>
        </w:rPr>
      </w:pPr>
    </w:p>
    <w:p w14:paraId="321C9E5F" w14:textId="77777777" w:rsidR="007355B0" w:rsidRPr="005141CC" w:rsidRDefault="007355B0" w:rsidP="005141CC">
      <w:pPr>
        <w:spacing w:line="240" w:lineRule="auto"/>
        <w:contextualSpacing/>
        <w:jc w:val="center"/>
        <w:rPr>
          <w:rFonts w:ascii="Montserrat Light" w:hAnsi="Montserrat Light" w:cs="Calibri"/>
          <w:b/>
          <w:bCs/>
          <w:color w:val="000000"/>
          <w:lang w:val="it-IT"/>
        </w:rPr>
      </w:pPr>
    </w:p>
    <w:p w14:paraId="0EF46D4B" w14:textId="77777777" w:rsidR="007355B0" w:rsidRPr="005141CC" w:rsidRDefault="007355B0" w:rsidP="005141CC">
      <w:pPr>
        <w:spacing w:line="240" w:lineRule="auto"/>
        <w:contextualSpacing/>
        <w:jc w:val="center"/>
        <w:rPr>
          <w:rFonts w:ascii="Montserrat Light" w:hAnsi="Montserrat Light" w:cs="Calibri"/>
          <w:b/>
          <w:bCs/>
          <w:color w:val="000000"/>
          <w:lang w:val="it-IT"/>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418"/>
        <w:gridCol w:w="1985"/>
        <w:gridCol w:w="1418"/>
        <w:gridCol w:w="2692"/>
        <w:gridCol w:w="1277"/>
      </w:tblGrid>
      <w:tr w:rsidR="007355B0" w:rsidRPr="005141CC" w14:paraId="63594168" w14:textId="77777777" w:rsidTr="00B358C9">
        <w:tc>
          <w:tcPr>
            <w:tcW w:w="850" w:type="dxa"/>
            <w:tcBorders>
              <w:top w:val="single" w:sz="4" w:space="0" w:color="auto"/>
              <w:left w:val="single" w:sz="4" w:space="0" w:color="auto"/>
              <w:bottom w:val="single" w:sz="4" w:space="0" w:color="auto"/>
              <w:right w:val="single" w:sz="4" w:space="0" w:color="auto"/>
            </w:tcBorders>
            <w:vAlign w:val="center"/>
            <w:hideMark/>
          </w:tcPr>
          <w:p w14:paraId="5211945C" w14:textId="77777777" w:rsidR="007355B0" w:rsidRPr="005141CC" w:rsidRDefault="007355B0" w:rsidP="005141CC">
            <w:pPr>
              <w:pStyle w:val="Listparagraf"/>
              <w:autoSpaceDE w:val="0"/>
              <w:autoSpaceDN w:val="0"/>
              <w:adjustRightInd w:val="0"/>
              <w:spacing w:line="240" w:lineRule="auto"/>
              <w:ind w:left="0" w:right="-114"/>
              <w:jc w:val="center"/>
              <w:rPr>
                <w:rFonts w:ascii="Montserrat Light" w:hAnsi="Montserrat Light" w:cs="Cambria"/>
                <w:b/>
                <w:lang w:val="ro-RO"/>
              </w:rPr>
            </w:pPr>
            <w:r w:rsidRPr="005141CC">
              <w:rPr>
                <w:rFonts w:ascii="Montserrat Light" w:hAnsi="Montserrat Light" w:cs="Cambria"/>
                <w:b/>
              </w:rPr>
              <w:t>Nr.</w:t>
            </w:r>
          </w:p>
          <w:p w14:paraId="07757D85" w14:textId="77777777" w:rsidR="007355B0" w:rsidRPr="005141CC" w:rsidRDefault="007355B0" w:rsidP="005141CC">
            <w:pPr>
              <w:pStyle w:val="Listparagraf"/>
              <w:autoSpaceDE w:val="0"/>
              <w:autoSpaceDN w:val="0"/>
              <w:adjustRightInd w:val="0"/>
              <w:spacing w:line="240" w:lineRule="auto"/>
              <w:ind w:left="0" w:right="-114"/>
              <w:jc w:val="center"/>
              <w:rPr>
                <w:rFonts w:ascii="Montserrat Light" w:hAnsi="Montserrat Light" w:cs="Cambria"/>
                <w:b/>
              </w:rPr>
            </w:pPr>
            <w:r w:rsidRPr="005141CC">
              <w:rPr>
                <w:rFonts w:ascii="Montserrat Light" w:hAnsi="Montserrat Light" w:cs="Cambria"/>
                <w:b/>
              </w:rPr>
              <w:t>crt.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5D009A" w14:textId="77777777" w:rsidR="007355B0" w:rsidRPr="005141CC" w:rsidRDefault="007355B0" w:rsidP="005141CC">
            <w:pPr>
              <w:pStyle w:val="Listparagraf"/>
              <w:autoSpaceDE w:val="0"/>
              <w:autoSpaceDN w:val="0"/>
              <w:adjustRightInd w:val="0"/>
              <w:spacing w:line="240" w:lineRule="auto"/>
              <w:ind w:left="0" w:right="2"/>
              <w:jc w:val="center"/>
              <w:rPr>
                <w:rFonts w:ascii="Montserrat Light" w:hAnsi="Montserrat Light" w:cs="Cambria"/>
                <w:b/>
                <w:lang w:val="pt-BR"/>
              </w:rPr>
            </w:pPr>
            <w:r w:rsidRPr="005141CC">
              <w:rPr>
                <w:rFonts w:ascii="Montserrat Light" w:hAnsi="Montserrat Light" w:cs="Cambria"/>
                <w:b/>
                <w:lang w:val="pt-BR"/>
              </w:rPr>
              <w:t>Calitatea în cadrul comisiei de evaluare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7ECF102" w14:textId="77777777" w:rsidR="007355B0" w:rsidRPr="005141CC" w:rsidRDefault="007355B0" w:rsidP="005141CC">
            <w:pPr>
              <w:pStyle w:val="Listparagraf"/>
              <w:autoSpaceDE w:val="0"/>
              <w:autoSpaceDN w:val="0"/>
              <w:adjustRightInd w:val="0"/>
              <w:spacing w:line="240" w:lineRule="auto"/>
              <w:ind w:left="0" w:right="20"/>
              <w:jc w:val="center"/>
              <w:rPr>
                <w:rFonts w:ascii="Montserrat Light" w:hAnsi="Montserrat Light" w:cs="Cambria"/>
                <w:b/>
              </w:rPr>
            </w:pPr>
            <w:r w:rsidRPr="005141CC">
              <w:rPr>
                <w:rFonts w:ascii="Montserrat Light" w:hAnsi="Montserrat Light" w:cs="Cambria"/>
                <w:b/>
              </w:rPr>
              <w:t>Numele și prenumele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E6A421" w14:textId="77777777" w:rsidR="007355B0" w:rsidRPr="005141CC" w:rsidRDefault="007355B0" w:rsidP="005141CC">
            <w:pPr>
              <w:pStyle w:val="Listparagraf"/>
              <w:autoSpaceDE w:val="0"/>
              <w:autoSpaceDN w:val="0"/>
              <w:adjustRightInd w:val="0"/>
              <w:spacing w:line="240" w:lineRule="auto"/>
              <w:ind w:left="0"/>
              <w:jc w:val="center"/>
              <w:rPr>
                <w:rFonts w:ascii="Montserrat Light" w:hAnsi="Montserrat Light" w:cs="Cambria"/>
                <w:b/>
                <w:lang w:val="pt-BR"/>
              </w:rPr>
            </w:pPr>
            <w:r w:rsidRPr="005141CC">
              <w:rPr>
                <w:rFonts w:ascii="Montserrat Light" w:hAnsi="Montserrat Light" w:cs="Cambria"/>
                <w:b/>
                <w:lang w:val="pt-BR"/>
              </w:rPr>
              <w:t>Funcția deținută/</w:t>
            </w:r>
          </w:p>
          <w:p w14:paraId="76336DFC" w14:textId="77777777" w:rsidR="007355B0" w:rsidRPr="005141CC" w:rsidRDefault="007355B0" w:rsidP="005141CC">
            <w:pPr>
              <w:pStyle w:val="Listparagraf"/>
              <w:autoSpaceDE w:val="0"/>
              <w:autoSpaceDN w:val="0"/>
              <w:adjustRightInd w:val="0"/>
              <w:spacing w:line="240" w:lineRule="auto"/>
              <w:ind w:left="0"/>
              <w:jc w:val="center"/>
              <w:rPr>
                <w:rFonts w:ascii="Montserrat Light" w:hAnsi="Montserrat Light" w:cs="Cambria"/>
                <w:b/>
                <w:lang w:val="pt-BR"/>
              </w:rPr>
            </w:pPr>
            <w:r w:rsidRPr="005141CC">
              <w:rPr>
                <w:rFonts w:ascii="Montserrat Light" w:hAnsi="Montserrat Light" w:cs="Cambria"/>
                <w:b/>
                <w:lang w:val="pt-BR"/>
              </w:rPr>
              <w:t>postul ocupat, după caz</w:t>
            </w:r>
          </w:p>
        </w:tc>
        <w:tc>
          <w:tcPr>
            <w:tcW w:w="2692" w:type="dxa"/>
            <w:tcBorders>
              <w:top w:val="single" w:sz="4" w:space="0" w:color="auto"/>
              <w:left w:val="single" w:sz="4" w:space="0" w:color="auto"/>
              <w:bottom w:val="single" w:sz="4" w:space="0" w:color="auto"/>
              <w:right w:val="single" w:sz="4" w:space="0" w:color="auto"/>
            </w:tcBorders>
            <w:vAlign w:val="center"/>
            <w:hideMark/>
          </w:tcPr>
          <w:p w14:paraId="2E0F613F" w14:textId="77777777" w:rsidR="007355B0" w:rsidRPr="005141CC" w:rsidRDefault="007355B0" w:rsidP="005141CC">
            <w:pPr>
              <w:pStyle w:val="Listparagraf"/>
              <w:autoSpaceDE w:val="0"/>
              <w:autoSpaceDN w:val="0"/>
              <w:adjustRightInd w:val="0"/>
              <w:spacing w:line="240" w:lineRule="auto"/>
              <w:ind w:left="0"/>
              <w:jc w:val="center"/>
              <w:rPr>
                <w:rFonts w:ascii="Montserrat Light" w:hAnsi="Montserrat Light" w:cs="Cambria"/>
                <w:b/>
                <w:lang w:val="pt-BR"/>
              </w:rPr>
            </w:pPr>
            <w:r w:rsidRPr="005141CC">
              <w:rPr>
                <w:rFonts w:ascii="Montserrat Light" w:hAnsi="Montserrat Light" w:cs="Cambria"/>
                <w:b/>
                <w:lang w:val="pt-BR"/>
              </w:rPr>
              <w:t>Direcția/Serviciul/</w:t>
            </w:r>
          </w:p>
          <w:p w14:paraId="1F127BBD" w14:textId="77777777" w:rsidR="007355B0" w:rsidRPr="005141CC" w:rsidRDefault="007355B0" w:rsidP="005141CC">
            <w:pPr>
              <w:pStyle w:val="Listparagraf"/>
              <w:autoSpaceDE w:val="0"/>
              <w:autoSpaceDN w:val="0"/>
              <w:adjustRightInd w:val="0"/>
              <w:spacing w:line="240" w:lineRule="auto"/>
              <w:ind w:left="0"/>
              <w:jc w:val="center"/>
              <w:rPr>
                <w:rFonts w:ascii="Montserrat Light" w:hAnsi="Montserrat Light" w:cs="Cambria"/>
                <w:b/>
                <w:lang w:val="pt-BR"/>
              </w:rPr>
            </w:pPr>
            <w:r w:rsidRPr="005141CC">
              <w:rPr>
                <w:rFonts w:ascii="Montserrat Light" w:hAnsi="Montserrat Light" w:cs="Cambria"/>
                <w:b/>
                <w:lang w:val="pt-BR"/>
              </w:rPr>
              <w:t>Biroul/Compartimentul, după caz</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321D0F0" w14:textId="77777777" w:rsidR="007355B0" w:rsidRPr="005141CC" w:rsidRDefault="007355B0" w:rsidP="005141CC">
            <w:pPr>
              <w:pStyle w:val="Listparagraf"/>
              <w:autoSpaceDE w:val="0"/>
              <w:autoSpaceDN w:val="0"/>
              <w:adjustRightInd w:val="0"/>
              <w:spacing w:line="240" w:lineRule="auto"/>
              <w:ind w:left="0" w:right="-9"/>
              <w:jc w:val="center"/>
              <w:rPr>
                <w:rFonts w:ascii="Montserrat Light" w:hAnsi="Montserrat Light" w:cs="Cambria"/>
                <w:b/>
              </w:rPr>
            </w:pPr>
            <w:r w:rsidRPr="005141CC">
              <w:rPr>
                <w:rFonts w:ascii="Montserrat Light" w:hAnsi="Montserrat Light" w:cs="Cambria"/>
                <w:b/>
              </w:rPr>
              <w:t>Mențiuni</w:t>
            </w:r>
          </w:p>
        </w:tc>
      </w:tr>
      <w:tr w:rsidR="007355B0" w:rsidRPr="005141CC" w14:paraId="0D69C675" w14:textId="77777777" w:rsidTr="00B358C9">
        <w:tc>
          <w:tcPr>
            <w:tcW w:w="850" w:type="dxa"/>
            <w:tcBorders>
              <w:top w:val="single" w:sz="4" w:space="0" w:color="auto"/>
              <w:left w:val="single" w:sz="4" w:space="0" w:color="auto"/>
              <w:bottom w:val="single" w:sz="4" w:space="0" w:color="auto"/>
              <w:right w:val="single" w:sz="4" w:space="0" w:color="auto"/>
            </w:tcBorders>
            <w:vAlign w:val="center"/>
            <w:hideMark/>
          </w:tcPr>
          <w:p w14:paraId="722F11CA" w14:textId="77777777" w:rsidR="007355B0" w:rsidRPr="005141CC" w:rsidRDefault="007355B0" w:rsidP="005141CC">
            <w:pPr>
              <w:pStyle w:val="Listparagraf"/>
              <w:autoSpaceDE w:val="0"/>
              <w:autoSpaceDN w:val="0"/>
              <w:adjustRightInd w:val="0"/>
              <w:spacing w:line="240" w:lineRule="auto"/>
              <w:ind w:left="0" w:right="-114"/>
              <w:jc w:val="center"/>
              <w:rPr>
                <w:rFonts w:ascii="Montserrat Light" w:hAnsi="Montserrat Light" w:cs="Cambria"/>
              </w:rPr>
            </w:pPr>
            <w:r w:rsidRPr="005141CC">
              <w:rPr>
                <w:rFonts w:ascii="Montserrat Light" w:hAnsi="Montserrat Light" w:cs="Cambria"/>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CA5883" w14:textId="77777777" w:rsidR="007355B0" w:rsidRPr="005141CC" w:rsidRDefault="007355B0" w:rsidP="005141CC">
            <w:pPr>
              <w:pStyle w:val="Listparagraf"/>
              <w:autoSpaceDE w:val="0"/>
              <w:autoSpaceDN w:val="0"/>
              <w:adjustRightInd w:val="0"/>
              <w:spacing w:line="240" w:lineRule="auto"/>
              <w:ind w:left="0" w:right="2"/>
              <w:jc w:val="center"/>
              <w:rPr>
                <w:rFonts w:ascii="Montserrat Light" w:hAnsi="Montserrat Light" w:cs="Cambria"/>
                <w:lang w:val="pt-BR"/>
              </w:rPr>
            </w:pPr>
            <w:bookmarkStart w:id="18" w:name="_Hlk14077231"/>
            <w:r w:rsidRPr="005141CC">
              <w:rPr>
                <w:rFonts w:ascii="Montserrat Light" w:hAnsi="Montserrat Light" w:cs="Cambria"/>
                <w:lang w:val="pt-BR"/>
              </w:rPr>
              <w:t>Președinte</w:t>
            </w:r>
            <w:bookmarkEnd w:id="18"/>
            <w:r w:rsidRPr="005141CC">
              <w:rPr>
                <w:rFonts w:ascii="Montserrat Light" w:hAnsi="Montserrat Light" w:cs="Cambria"/>
                <w:lang w:val="pt-BR"/>
              </w:rPr>
              <w:t xml:space="preserve"> cu drept de vot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7B2633E" w14:textId="77777777" w:rsidR="007355B0" w:rsidRPr="005141CC" w:rsidRDefault="007355B0" w:rsidP="005141CC">
            <w:pPr>
              <w:pStyle w:val="Listparagraf"/>
              <w:autoSpaceDE w:val="0"/>
              <w:autoSpaceDN w:val="0"/>
              <w:adjustRightInd w:val="0"/>
              <w:spacing w:line="240" w:lineRule="auto"/>
              <w:ind w:left="0" w:right="20"/>
              <w:jc w:val="center"/>
              <w:rPr>
                <w:rFonts w:ascii="Montserrat Light" w:hAnsi="Montserrat Light" w:cs="Cambria"/>
                <w:bCs/>
              </w:rPr>
            </w:pPr>
            <w:r w:rsidRPr="005141CC">
              <w:rPr>
                <w:rFonts w:ascii="Montserrat Light" w:hAnsi="Montserrat Light" w:cs="Cambria"/>
                <w:bCs/>
              </w:rPr>
              <w:t>Iliescu</w:t>
            </w:r>
          </w:p>
          <w:p w14:paraId="11963092" w14:textId="77777777" w:rsidR="007355B0" w:rsidRPr="005141CC" w:rsidRDefault="007355B0" w:rsidP="005141CC">
            <w:pPr>
              <w:pStyle w:val="Listparagraf"/>
              <w:autoSpaceDE w:val="0"/>
              <w:autoSpaceDN w:val="0"/>
              <w:adjustRightInd w:val="0"/>
              <w:spacing w:line="240" w:lineRule="auto"/>
              <w:ind w:left="0" w:right="20"/>
              <w:jc w:val="center"/>
              <w:rPr>
                <w:rFonts w:ascii="Montserrat Light" w:hAnsi="Montserrat Light" w:cs="Cambria"/>
                <w:bCs/>
              </w:rPr>
            </w:pPr>
            <w:r w:rsidRPr="005141CC">
              <w:rPr>
                <w:rFonts w:ascii="Montserrat Light" w:hAnsi="Montserrat Light" w:cs="Cambria"/>
                <w:bCs/>
              </w:rPr>
              <w:t xml:space="preserve"> Ștefan Eduard</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D20C02" w14:textId="77777777" w:rsidR="007355B0" w:rsidRPr="005141CC" w:rsidRDefault="007355B0" w:rsidP="005141CC">
            <w:pPr>
              <w:spacing w:line="240" w:lineRule="auto"/>
              <w:contextualSpacing/>
              <w:jc w:val="center"/>
              <w:rPr>
                <w:rFonts w:ascii="Montserrat Light" w:eastAsia="Calibri" w:hAnsi="Montserrat Light"/>
              </w:rPr>
            </w:pPr>
            <w:r w:rsidRPr="005141CC">
              <w:rPr>
                <w:rFonts w:ascii="Montserrat Light" w:eastAsia="Calibri" w:hAnsi="Montserrat Light"/>
              </w:rPr>
              <w:t xml:space="preserve">Director executiv </w:t>
            </w:r>
          </w:p>
        </w:tc>
        <w:tc>
          <w:tcPr>
            <w:tcW w:w="2692" w:type="dxa"/>
            <w:tcBorders>
              <w:top w:val="single" w:sz="4" w:space="0" w:color="auto"/>
              <w:left w:val="single" w:sz="4" w:space="0" w:color="auto"/>
              <w:bottom w:val="single" w:sz="4" w:space="0" w:color="auto"/>
              <w:right w:val="single" w:sz="4" w:space="0" w:color="auto"/>
            </w:tcBorders>
            <w:vAlign w:val="center"/>
            <w:hideMark/>
          </w:tcPr>
          <w:p w14:paraId="1A2380B2" w14:textId="77777777" w:rsidR="007355B0" w:rsidRPr="005141CC" w:rsidRDefault="007355B0" w:rsidP="005141CC">
            <w:pPr>
              <w:pStyle w:val="Listparagraf"/>
              <w:autoSpaceDE w:val="0"/>
              <w:autoSpaceDN w:val="0"/>
              <w:adjustRightInd w:val="0"/>
              <w:spacing w:line="240" w:lineRule="auto"/>
              <w:ind w:left="0"/>
              <w:jc w:val="center"/>
              <w:rPr>
                <w:rFonts w:ascii="Montserrat Light" w:hAnsi="Montserrat Light" w:cs="Cambria"/>
                <w:lang w:val="pt-BR"/>
              </w:rPr>
            </w:pPr>
            <w:r w:rsidRPr="005141CC">
              <w:rPr>
                <w:rFonts w:ascii="Montserrat Light" w:hAnsi="Montserrat Light"/>
                <w:lang w:val="pt-BR"/>
              </w:rPr>
              <w:t>Direcția Juridică</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F0CE994" w14:textId="77777777" w:rsidR="007355B0" w:rsidRPr="005141CC" w:rsidRDefault="007355B0" w:rsidP="005141CC">
            <w:pPr>
              <w:pStyle w:val="Listparagraf"/>
              <w:autoSpaceDE w:val="0"/>
              <w:autoSpaceDN w:val="0"/>
              <w:adjustRightInd w:val="0"/>
              <w:spacing w:line="240" w:lineRule="auto"/>
              <w:ind w:left="0" w:right="-9"/>
              <w:jc w:val="center"/>
              <w:rPr>
                <w:rFonts w:ascii="Montserrat Light" w:hAnsi="Montserrat Light" w:cs="Cambria"/>
              </w:rPr>
            </w:pPr>
            <w:r w:rsidRPr="005141CC">
              <w:rPr>
                <w:rFonts w:ascii="Montserrat Light" w:hAnsi="Montserrat Light" w:cs="Cambria"/>
              </w:rPr>
              <w:t>-</w:t>
            </w:r>
          </w:p>
        </w:tc>
      </w:tr>
      <w:tr w:rsidR="007355B0" w:rsidRPr="005141CC" w14:paraId="117E340D" w14:textId="77777777" w:rsidTr="00B358C9">
        <w:trPr>
          <w:trHeight w:val="1008"/>
        </w:trPr>
        <w:tc>
          <w:tcPr>
            <w:tcW w:w="850" w:type="dxa"/>
            <w:tcBorders>
              <w:top w:val="single" w:sz="4" w:space="0" w:color="auto"/>
              <w:left w:val="single" w:sz="4" w:space="0" w:color="auto"/>
              <w:bottom w:val="single" w:sz="4" w:space="0" w:color="auto"/>
              <w:right w:val="single" w:sz="4" w:space="0" w:color="auto"/>
            </w:tcBorders>
            <w:vAlign w:val="center"/>
            <w:hideMark/>
          </w:tcPr>
          <w:p w14:paraId="2DEF3B5D" w14:textId="77777777" w:rsidR="007355B0" w:rsidRPr="005141CC" w:rsidRDefault="007355B0" w:rsidP="005141CC">
            <w:pPr>
              <w:pStyle w:val="Listparagraf"/>
              <w:autoSpaceDE w:val="0"/>
              <w:autoSpaceDN w:val="0"/>
              <w:adjustRightInd w:val="0"/>
              <w:spacing w:line="240" w:lineRule="auto"/>
              <w:ind w:left="0" w:right="-114"/>
              <w:jc w:val="center"/>
              <w:rPr>
                <w:rFonts w:ascii="Montserrat Light" w:hAnsi="Montserrat Light" w:cs="Cambria"/>
              </w:rPr>
            </w:pPr>
            <w:bookmarkStart w:id="19" w:name="_Hlk14080725"/>
            <w:r w:rsidRPr="005141CC">
              <w:rPr>
                <w:rFonts w:ascii="Montserrat Light" w:hAnsi="Montserrat Light" w:cs="Cambr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C535DA" w14:textId="77777777" w:rsidR="007355B0" w:rsidRPr="005141CC" w:rsidRDefault="007355B0" w:rsidP="005141CC">
            <w:pPr>
              <w:pStyle w:val="Listparagraf"/>
              <w:autoSpaceDE w:val="0"/>
              <w:autoSpaceDN w:val="0"/>
              <w:adjustRightInd w:val="0"/>
              <w:spacing w:line="240" w:lineRule="auto"/>
              <w:ind w:left="0" w:right="2"/>
              <w:jc w:val="center"/>
              <w:rPr>
                <w:rFonts w:ascii="Montserrat Light" w:hAnsi="Montserrat Light" w:cs="Cambria"/>
              </w:rPr>
            </w:pPr>
            <w:r w:rsidRPr="005141CC">
              <w:rPr>
                <w:rFonts w:ascii="Montserrat Light" w:hAnsi="Montserrat Light" w:cs="Cambria"/>
              </w:rPr>
              <w:t>Membru</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FAED48B" w14:textId="304B68F6" w:rsidR="007355B0" w:rsidRPr="005141CC" w:rsidRDefault="007355B0" w:rsidP="005141CC">
            <w:pPr>
              <w:pStyle w:val="Listparagraf"/>
              <w:autoSpaceDE w:val="0"/>
              <w:autoSpaceDN w:val="0"/>
              <w:adjustRightInd w:val="0"/>
              <w:spacing w:line="240" w:lineRule="auto"/>
              <w:ind w:left="0" w:right="20"/>
              <w:jc w:val="center"/>
              <w:rPr>
                <w:rFonts w:ascii="Montserrat Light" w:hAnsi="Montserrat Light" w:cs="Cambria"/>
                <w:bCs/>
              </w:rPr>
            </w:pPr>
            <w:r w:rsidRPr="005141CC">
              <w:rPr>
                <w:rFonts w:ascii="Montserrat Light" w:hAnsi="Montserrat Light" w:cs="Cambria"/>
                <w:bCs/>
              </w:rPr>
              <w:t xml:space="preserve">Muntean Crina Ioana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1CBF3A" w14:textId="2C26954E" w:rsidR="007355B0" w:rsidRPr="005141CC" w:rsidRDefault="007355B0" w:rsidP="005141CC">
            <w:pPr>
              <w:pStyle w:val="Listparagraf"/>
              <w:autoSpaceDE w:val="0"/>
              <w:autoSpaceDN w:val="0"/>
              <w:adjustRightInd w:val="0"/>
              <w:spacing w:line="240" w:lineRule="auto"/>
              <w:ind w:left="0"/>
              <w:jc w:val="center"/>
              <w:rPr>
                <w:rFonts w:ascii="Montserrat Light" w:hAnsi="Montserrat Light" w:cs="Cambria"/>
              </w:rPr>
            </w:pPr>
            <w:r w:rsidRPr="005141CC">
              <w:rPr>
                <w:rFonts w:ascii="Montserrat Light" w:hAnsi="Montserrat Light" w:cs="Cambria"/>
              </w:rPr>
              <w:t>Consilier juridic</w:t>
            </w:r>
          </w:p>
        </w:tc>
        <w:tc>
          <w:tcPr>
            <w:tcW w:w="2692" w:type="dxa"/>
            <w:tcBorders>
              <w:top w:val="single" w:sz="4" w:space="0" w:color="auto"/>
              <w:left w:val="single" w:sz="4" w:space="0" w:color="auto"/>
              <w:bottom w:val="single" w:sz="4" w:space="0" w:color="auto"/>
              <w:right w:val="single" w:sz="4" w:space="0" w:color="auto"/>
            </w:tcBorders>
            <w:vAlign w:val="center"/>
            <w:hideMark/>
          </w:tcPr>
          <w:p w14:paraId="66E0C8BE" w14:textId="77777777" w:rsidR="007355B0" w:rsidRPr="005141CC" w:rsidRDefault="007355B0" w:rsidP="005141CC">
            <w:pPr>
              <w:pStyle w:val="Listparagraf"/>
              <w:autoSpaceDE w:val="0"/>
              <w:autoSpaceDN w:val="0"/>
              <w:adjustRightInd w:val="0"/>
              <w:spacing w:line="240" w:lineRule="auto"/>
              <w:ind w:left="0"/>
              <w:jc w:val="center"/>
              <w:rPr>
                <w:rFonts w:ascii="Montserrat Light" w:hAnsi="Montserrat Light" w:cs="Cambria"/>
                <w:lang w:val="pt-BR"/>
              </w:rPr>
            </w:pPr>
            <w:r w:rsidRPr="005141CC">
              <w:rPr>
                <w:rFonts w:ascii="Montserrat Light" w:hAnsi="Montserrat Light"/>
                <w:lang w:val="pt-BR"/>
              </w:rPr>
              <w:t>Direcţia Juridică/ Serviciul Juridic,Contencios Administrativ, Arhivă</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8821576" w14:textId="77777777" w:rsidR="007355B0" w:rsidRPr="005141CC" w:rsidRDefault="007355B0" w:rsidP="005141CC">
            <w:pPr>
              <w:pStyle w:val="Listparagraf"/>
              <w:autoSpaceDE w:val="0"/>
              <w:autoSpaceDN w:val="0"/>
              <w:adjustRightInd w:val="0"/>
              <w:spacing w:line="240" w:lineRule="auto"/>
              <w:ind w:left="0" w:right="-9"/>
              <w:jc w:val="center"/>
              <w:rPr>
                <w:rFonts w:ascii="Montserrat Light" w:hAnsi="Montserrat Light" w:cs="Cambria"/>
                <w:color w:val="FF0000"/>
                <w:lang w:val="pt-BR"/>
              </w:rPr>
            </w:pPr>
            <w:r w:rsidRPr="005141CC">
              <w:rPr>
                <w:rFonts w:ascii="Montserrat Light" w:hAnsi="Montserrat Light" w:cs="Cambria"/>
                <w:color w:val="000000"/>
                <w:lang w:val="pt-BR"/>
              </w:rPr>
              <w:t>Nominalizat în calitate de preşedinte de rezervă</w:t>
            </w:r>
          </w:p>
        </w:tc>
        <w:bookmarkEnd w:id="19"/>
      </w:tr>
      <w:tr w:rsidR="007355B0" w:rsidRPr="005141CC" w14:paraId="6E94975B" w14:textId="77777777" w:rsidTr="00B358C9">
        <w:tc>
          <w:tcPr>
            <w:tcW w:w="850" w:type="dxa"/>
            <w:tcBorders>
              <w:top w:val="single" w:sz="4" w:space="0" w:color="auto"/>
              <w:left w:val="single" w:sz="4" w:space="0" w:color="auto"/>
              <w:bottom w:val="single" w:sz="4" w:space="0" w:color="auto"/>
              <w:right w:val="single" w:sz="4" w:space="0" w:color="auto"/>
            </w:tcBorders>
            <w:vAlign w:val="center"/>
            <w:hideMark/>
          </w:tcPr>
          <w:p w14:paraId="319F8494" w14:textId="77777777" w:rsidR="007355B0" w:rsidRPr="005141CC" w:rsidRDefault="007355B0" w:rsidP="005141CC">
            <w:pPr>
              <w:pStyle w:val="Listparagraf"/>
              <w:autoSpaceDE w:val="0"/>
              <w:autoSpaceDN w:val="0"/>
              <w:adjustRightInd w:val="0"/>
              <w:spacing w:line="240" w:lineRule="auto"/>
              <w:ind w:left="0" w:right="-114"/>
              <w:jc w:val="center"/>
              <w:rPr>
                <w:rFonts w:ascii="Montserrat Light" w:hAnsi="Montserrat Light" w:cs="Cambria"/>
              </w:rPr>
            </w:pPr>
            <w:r w:rsidRPr="005141CC">
              <w:rPr>
                <w:rFonts w:ascii="Montserrat Light" w:hAnsi="Montserrat Light" w:cs="Cambri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AE01E6" w14:textId="77777777" w:rsidR="007355B0" w:rsidRPr="005141CC" w:rsidRDefault="007355B0" w:rsidP="005141CC">
            <w:pPr>
              <w:pStyle w:val="Listparagraf"/>
              <w:autoSpaceDE w:val="0"/>
              <w:autoSpaceDN w:val="0"/>
              <w:adjustRightInd w:val="0"/>
              <w:spacing w:line="240" w:lineRule="auto"/>
              <w:ind w:left="0" w:right="2"/>
              <w:jc w:val="center"/>
              <w:rPr>
                <w:rFonts w:ascii="Montserrat Light" w:hAnsi="Montserrat Light" w:cs="Cambria"/>
              </w:rPr>
            </w:pPr>
            <w:r w:rsidRPr="005141CC">
              <w:rPr>
                <w:rFonts w:ascii="Montserrat Light" w:hAnsi="Montserrat Light" w:cs="Cambria"/>
              </w:rPr>
              <w:t>Membru</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37D9F1B" w14:textId="77777777" w:rsidR="007355B0" w:rsidRPr="005141CC" w:rsidRDefault="007355B0" w:rsidP="005141CC">
            <w:pPr>
              <w:autoSpaceDE w:val="0"/>
              <w:autoSpaceDN w:val="0"/>
              <w:adjustRightInd w:val="0"/>
              <w:spacing w:line="240" w:lineRule="auto"/>
              <w:contextualSpacing/>
              <w:jc w:val="center"/>
              <w:rPr>
                <w:rFonts w:ascii="Montserrat Light" w:eastAsia="Calibri" w:hAnsi="Montserrat Light"/>
                <w:bCs/>
              </w:rPr>
            </w:pPr>
            <w:r w:rsidRPr="005141CC">
              <w:rPr>
                <w:rFonts w:ascii="Montserrat Light" w:eastAsia="Calibri" w:hAnsi="Montserrat Light"/>
                <w:bCs/>
              </w:rPr>
              <w:t xml:space="preserve">Groza </w:t>
            </w:r>
          </w:p>
          <w:p w14:paraId="46F04763" w14:textId="4FAE35E6" w:rsidR="007355B0" w:rsidRPr="005141CC" w:rsidRDefault="007355B0" w:rsidP="005141CC">
            <w:pPr>
              <w:pStyle w:val="Listparagraf"/>
              <w:autoSpaceDE w:val="0"/>
              <w:autoSpaceDN w:val="0"/>
              <w:adjustRightInd w:val="0"/>
              <w:spacing w:line="240" w:lineRule="auto"/>
              <w:ind w:left="0" w:right="20"/>
              <w:jc w:val="center"/>
              <w:rPr>
                <w:rFonts w:ascii="Montserrat Light" w:hAnsi="Montserrat Light"/>
                <w:bCs/>
              </w:rPr>
            </w:pPr>
            <w:r w:rsidRPr="005141CC">
              <w:rPr>
                <w:rFonts w:ascii="Montserrat Light" w:eastAsia="Calibri" w:hAnsi="Montserrat Light"/>
                <w:bCs/>
              </w:rPr>
              <w:t>Raluca Eugenia</w:t>
            </w:r>
            <w:r w:rsidRPr="005141CC">
              <w:rPr>
                <w:rFonts w:ascii="Montserrat Light" w:hAnsi="Montserrat Light"/>
                <w:bCs/>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EF8EAA" w14:textId="77777777" w:rsidR="007355B0" w:rsidRPr="005141CC" w:rsidRDefault="007355B0" w:rsidP="005141CC">
            <w:pPr>
              <w:spacing w:line="240" w:lineRule="auto"/>
              <w:contextualSpacing/>
              <w:jc w:val="center"/>
              <w:rPr>
                <w:rFonts w:ascii="Montserrat Light" w:eastAsia="Calibri" w:hAnsi="Montserrat Light"/>
              </w:rPr>
            </w:pPr>
            <w:r w:rsidRPr="005141CC">
              <w:rPr>
                <w:rFonts w:ascii="Montserrat Light" w:eastAsia="Calibri" w:hAnsi="Montserrat Light"/>
              </w:rPr>
              <w:t>Consilier juridic</w:t>
            </w:r>
          </w:p>
        </w:tc>
        <w:tc>
          <w:tcPr>
            <w:tcW w:w="2692" w:type="dxa"/>
            <w:tcBorders>
              <w:top w:val="single" w:sz="4" w:space="0" w:color="auto"/>
              <w:left w:val="single" w:sz="4" w:space="0" w:color="auto"/>
              <w:bottom w:val="single" w:sz="4" w:space="0" w:color="auto"/>
              <w:right w:val="single" w:sz="4" w:space="0" w:color="auto"/>
            </w:tcBorders>
            <w:vAlign w:val="center"/>
            <w:hideMark/>
          </w:tcPr>
          <w:p w14:paraId="2340C03D" w14:textId="77777777" w:rsidR="007355B0" w:rsidRPr="005141CC" w:rsidRDefault="007355B0" w:rsidP="005141CC">
            <w:pPr>
              <w:pStyle w:val="Listparagraf"/>
              <w:autoSpaceDE w:val="0"/>
              <w:autoSpaceDN w:val="0"/>
              <w:adjustRightInd w:val="0"/>
              <w:spacing w:line="240" w:lineRule="auto"/>
              <w:ind w:left="0"/>
              <w:jc w:val="center"/>
              <w:rPr>
                <w:rFonts w:ascii="Montserrat Light" w:hAnsi="Montserrat Light" w:cs="Cambria"/>
                <w:lang w:val="pt-BR"/>
              </w:rPr>
            </w:pPr>
            <w:r w:rsidRPr="005141CC">
              <w:rPr>
                <w:rFonts w:ascii="Montserrat Light" w:hAnsi="Montserrat Light"/>
                <w:lang w:val="pt-BR"/>
              </w:rPr>
              <w:t>Direcţia Juridică/ Serviciul Juridic,Contencios Administrativ, Arhivă</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61BABA5" w14:textId="77777777" w:rsidR="007355B0" w:rsidRPr="005141CC" w:rsidRDefault="007355B0" w:rsidP="005141CC">
            <w:pPr>
              <w:pStyle w:val="Listparagraf"/>
              <w:autoSpaceDE w:val="0"/>
              <w:autoSpaceDN w:val="0"/>
              <w:adjustRightInd w:val="0"/>
              <w:spacing w:line="240" w:lineRule="auto"/>
              <w:ind w:left="0" w:right="-9"/>
              <w:jc w:val="center"/>
              <w:rPr>
                <w:rFonts w:ascii="Montserrat Light" w:hAnsi="Montserrat Light" w:cs="Cambria"/>
              </w:rPr>
            </w:pPr>
            <w:r w:rsidRPr="005141CC">
              <w:rPr>
                <w:rFonts w:ascii="Montserrat Light" w:hAnsi="Montserrat Light" w:cs="Cambria"/>
              </w:rPr>
              <w:t>-</w:t>
            </w:r>
          </w:p>
        </w:tc>
      </w:tr>
      <w:tr w:rsidR="007355B0" w:rsidRPr="005141CC" w14:paraId="7F3A0A67" w14:textId="77777777" w:rsidTr="00B358C9">
        <w:tc>
          <w:tcPr>
            <w:tcW w:w="850" w:type="dxa"/>
            <w:tcBorders>
              <w:top w:val="single" w:sz="4" w:space="0" w:color="auto"/>
              <w:left w:val="single" w:sz="4" w:space="0" w:color="auto"/>
              <w:bottom w:val="single" w:sz="4" w:space="0" w:color="auto"/>
              <w:right w:val="single" w:sz="4" w:space="0" w:color="auto"/>
            </w:tcBorders>
            <w:vAlign w:val="center"/>
            <w:hideMark/>
          </w:tcPr>
          <w:p w14:paraId="557F63A9" w14:textId="77777777" w:rsidR="007355B0" w:rsidRPr="005141CC" w:rsidRDefault="007355B0" w:rsidP="005141CC">
            <w:pPr>
              <w:pStyle w:val="Listparagraf"/>
              <w:autoSpaceDE w:val="0"/>
              <w:autoSpaceDN w:val="0"/>
              <w:adjustRightInd w:val="0"/>
              <w:spacing w:line="240" w:lineRule="auto"/>
              <w:ind w:left="0" w:right="-114"/>
              <w:jc w:val="center"/>
              <w:rPr>
                <w:rFonts w:ascii="Montserrat Light" w:hAnsi="Montserrat Light" w:cs="Cambria"/>
              </w:rPr>
            </w:pPr>
            <w:r w:rsidRPr="005141CC">
              <w:rPr>
                <w:rFonts w:ascii="Montserrat Light" w:hAnsi="Montserrat Light" w:cs="Cambria"/>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1F2FED" w14:textId="77777777" w:rsidR="007355B0" w:rsidRPr="005141CC" w:rsidRDefault="007355B0" w:rsidP="005141CC">
            <w:pPr>
              <w:spacing w:line="240" w:lineRule="auto"/>
              <w:ind w:right="2"/>
              <w:contextualSpacing/>
              <w:jc w:val="center"/>
              <w:rPr>
                <w:rFonts w:ascii="Montserrat Light" w:eastAsia="Calibri" w:hAnsi="Montserrat Light" w:cs="Cambria"/>
              </w:rPr>
            </w:pPr>
            <w:r w:rsidRPr="005141CC">
              <w:rPr>
                <w:rFonts w:ascii="Montserrat Light" w:eastAsia="Calibri" w:hAnsi="Montserrat Light" w:cs="Cambria"/>
              </w:rPr>
              <w:t>Membru de rezervă</w:t>
            </w:r>
          </w:p>
        </w:tc>
        <w:tc>
          <w:tcPr>
            <w:tcW w:w="1985" w:type="dxa"/>
            <w:tcBorders>
              <w:top w:val="single" w:sz="4" w:space="0" w:color="auto"/>
              <w:left w:val="single" w:sz="4" w:space="0" w:color="auto"/>
              <w:bottom w:val="single" w:sz="4" w:space="0" w:color="auto"/>
              <w:right w:val="single" w:sz="4" w:space="0" w:color="auto"/>
            </w:tcBorders>
            <w:hideMark/>
          </w:tcPr>
          <w:p w14:paraId="65CD28B7" w14:textId="77777777" w:rsidR="007355B0" w:rsidRPr="005141CC" w:rsidRDefault="007355B0" w:rsidP="005141CC">
            <w:pPr>
              <w:autoSpaceDE w:val="0"/>
              <w:autoSpaceDN w:val="0"/>
              <w:adjustRightInd w:val="0"/>
              <w:spacing w:line="240" w:lineRule="auto"/>
              <w:contextualSpacing/>
              <w:jc w:val="center"/>
              <w:rPr>
                <w:rFonts w:ascii="Montserrat Light" w:hAnsi="Montserrat Light"/>
                <w:bCs/>
              </w:rPr>
            </w:pPr>
          </w:p>
          <w:p w14:paraId="3EB4D2ED" w14:textId="3BF29F11" w:rsidR="007355B0" w:rsidRPr="005141CC" w:rsidRDefault="007355B0" w:rsidP="005141CC">
            <w:pPr>
              <w:autoSpaceDE w:val="0"/>
              <w:autoSpaceDN w:val="0"/>
              <w:adjustRightInd w:val="0"/>
              <w:spacing w:line="240" w:lineRule="auto"/>
              <w:contextualSpacing/>
              <w:jc w:val="center"/>
              <w:rPr>
                <w:rFonts w:ascii="Montserrat Light" w:eastAsia="Calibri" w:hAnsi="Montserrat Light"/>
                <w:bCs/>
              </w:rPr>
            </w:pPr>
            <w:r w:rsidRPr="005141CC">
              <w:rPr>
                <w:rFonts w:ascii="Montserrat Light" w:hAnsi="Montserrat Light"/>
                <w:bCs/>
              </w:rPr>
              <w:t>Costin Bianca Gelia</w:t>
            </w:r>
          </w:p>
        </w:tc>
        <w:tc>
          <w:tcPr>
            <w:tcW w:w="1418" w:type="dxa"/>
            <w:tcBorders>
              <w:top w:val="single" w:sz="4" w:space="0" w:color="auto"/>
              <w:left w:val="single" w:sz="4" w:space="0" w:color="auto"/>
              <w:bottom w:val="single" w:sz="4" w:space="0" w:color="auto"/>
              <w:right w:val="single" w:sz="4" w:space="0" w:color="auto"/>
            </w:tcBorders>
            <w:hideMark/>
          </w:tcPr>
          <w:p w14:paraId="3A0CB067" w14:textId="77777777" w:rsidR="007355B0" w:rsidRPr="005141CC" w:rsidRDefault="007355B0" w:rsidP="005141CC">
            <w:pPr>
              <w:spacing w:line="240" w:lineRule="auto"/>
              <w:contextualSpacing/>
              <w:jc w:val="center"/>
              <w:rPr>
                <w:rFonts w:ascii="Montserrat Light" w:eastAsia="Calibri" w:hAnsi="Montserrat Light"/>
              </w:rPr>
            </w:pPr>
            <w:r w:rsidRPr="005141CC">
              <w:rPr>
                <w:rFonts w:ascii="Montserrat Light" w:eastAsia="Calibri" w:hAnsi="Montserrat Light"/>
              </w:rPr>
              <w:t>Consilier</w:t>
            </w:r>
          </w:p>
          <w:p w14:paraId="13D84540" w14:textId="77777777" w:rsidR="007355B0" w:rsidRPr="005141CC" w:rsidRDefault="007355B0" w:rsidP="005141CC">
            <w:pPr>
              <w:spacing w:line="240" w:lineRule="auto"/>
              <w:contextualSpacing/>
              <w:jc w:val="center"/>
              <w:rPr>
                <w:rFonts w:ascii="Montserrat Light" w:eastAsia="Calibri" w:hAnsi="Montserrat Light"/>
                <w:lang w:val="en-US"/>
              </w:rPr>
            </w:pPr>
            <w:r w:rsidRPr="005141CC">
              <w:rPr>
                <w:rFonts w:ascii="Montserrat Light" w:eastAsia="Calibri" w:hAnsi="Montserrat Light"/>
              </w:rPr>
              <w:t>juridic</w:t>
            </w:r>
          </w:p>
        </w:tc>
        <w:tc>
          <w:tcPr>
            <w:tcW w:w="2692" w:type="dxa"/>
            <w:tcBorders>
              <w:top w:val="single" w:sz="4" w:space="0" w:color="auto"/>
              <w:left w:val="single" w:sz="4" w:space="0" w:color="auto"/>
              <w:bottom w:val="single" w:sz="4" w:space="0" w:color="auto"/>
              <w:right w:val="single" w:sz="4" w:space="0" w:color="auto"/>
            </w:tcBorders>
            <w:hideMark/>
          </w:tcPr>
          <w:p w14:paraId="6AE555F4" w14:textId="77777777" w:rsidR="007355B0" w:rsidRPr="005141CC" w:rsidRDefault="007355B0" w:rsidP="005141CC">
            <w:pPr>
              <w:autoSpaceDE w:val="0"/>
              <w:autoSpaceDN w:val="0"/>
              <w:adjustRightInd w:val="0"/>
              <w:spacing w:line="240" w:lineRule="auto"/>
              <w:contextualSpacing/>
              <w:jc w:val="center"/>
              <w:rPr>
                <w:rFonts w:ascii="Montserrat Light" w:hAnsi="Montserrat Light"/>
              </w:rPr>
            </w:pPr>
            <w:r w:rsidRPr="005141CC">
              <w:rPr>
                <w:rFonts w:ascii="Montserrat Light" w:hAnsi="Montserrat Light"/>
                <w:lang w:val="pt-BR"/>
              </w:rPr>
              <w:t>Direcţia Juridică/ Serviciul Juridic,Contencios Administrativ, Arhivă</w:t>
            </w:r>
          </w:p>
        </w:tc>
        <w:tc>
          <w:tcPr>
            <w:tcW w:w="1277" w:type="dxa"/>
            <w:tcBorders>
              <w:top w:val="single" w:sz="4" w:space="0" w:color="auto"/>
              <w:left w:val="single" w:sz="4" w:space="0" w:color="auto"/>
              <w:bottom w:val="single" w:sz="4" w:space="0" w:color="auto"/>
              <w:right w:val="single" w:sz="4" w:space="0" w:color="auto"/>
            </w:tcBorders>
            <w:vAlign w:val="center"/>
          </w:tcPr>
          <w:p w14:paraId="7B1F6A32" w14:textId="77777777" w:rsidR="007355B0" w:rsidRPr="005141CC" w:rsidRDefault="007355B0" w:rsidP="005141CC">
            <w:pPr>
              <w:pStyle w:val="Listparagraf"/>
              <w:autoSpaceDE w:val="0"/>
              <w:autoSpaceDN w:val="0"/>
              <w:adjustRightInd w:val="0"/>
              <w:spacing w:line="240" w:lineRule="auto"/>
              <w:ind w:left="0" w:right="-9"/>
              <w:jc w:val="center"/>
              <w:rPr>
                <w:rFonts w:ascii="Montserrat Light" w:hAnsi="Montserrat Light" w:cs="Cambria"/>
                <w:lang w:val="pt-BR"/>
              </w:rPr>
            </w:pPr>
            <w:r w:rsidRPr="005141CC">
              <w:rPr>
                <w:rFonts w:ascii="Montserrat Light" w:hAnsi="Montserrat Light" w:cs="Cambria"/>
                <w:lang w:val="pt-BR"/>
              </w:rPr>
              <w:t>-</w:t>
            </w:r>
          </w:p>
        </w:tc>
      </w:tr>
      <w:tr w:rsidR="007355B0" w:rsidRPr="005141CC" w14:paraId="08613F44" w14:textId="77777777" w:rsidTr="00B358C9">
        <w:tc>
          <w:tcPr>
            <w:tcW w:w="850" w:type="dxa"/>
            <w:tcBorders>
              <w:top w:val="single" w:sz="4" w:space="0" w:color="auto"/>
              <w:left w:val="single" w:sz="4" w:space="0" w:color="auto"/>
              <w:bottom w:val="single" w:sz="4" w:space="0" w:color="auto"/>
              <w:right w:val="single" w:sz="4" w:space="0" w:color="auto"/>
            </w:tcBorders>
            <w:vAlign w:val="center"/>
            <w:hideMark/>
          </w:tcPr>
          <w:p w14:paraId="70AE1690" w14:textId="77777777" w:rsidR="007355B0" w:rsidRPr="005141CC" w:rsidRDefault="007355B0" w:rsidP="005141CC">
            <w:pPr>
              <w:pStyle w:val="Listparagraf"/>
              <w:autoSpaceDE w:val="0"/>
              <w:autoSpaceDN w:val="0"/>
              <w:adjustRightInd w:val="0"/>
              <w:spacing w:line="240" w:lineRule="auto"/>
              <w:ind w:left="0" w:right="-114"/>
              <w:jc w:val="center"/>
              <w:rPr>
                <w:rFonts w:ascii="Montserrat Light" w:hAnsi="Montserrat Light" w:cs="Cambria"/>
              </w:rPr>
            </w:pPr>
            <w:r w:rsidRPr="005141CC">
              <w:rPr>
                <w:rFonts w:ascii="Montserrat Light" w:hAnsi="Montserrat Light" w:cs="Cambria"/>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A489F9" w14:textId="77777777" w:rsidR="007355B0" w:rsidRPr="005141CC" w:rsidRDefault="007355B0" w:rsidP="005141CC">
            <w:pPr>
              <w:spacing w:line="240" w:lineRule="auto"/>
              <w:ind w:right="2"/>
              <w:contextualSpacing/>
              <w:jc w:val="center"/>
              <w:rPr>
                <w:rFonts w:ascii="Montserrat Light" w:eastAsia="Calibri" w:hAnsi="Montserrat Light" w:cs="Cambria"/>
              </w:rPr>
            </w:pPr>
            <w:r w:rsidRPr="005141CC">
              <w:rPr>
                <w:rFonts w:ascii="Montserrat Light" w:eastAsia="Calibri" w:hAnsi="Montserrat Light" w:cs="Cambria"/>
              </w:rPr>
              <w:t>Membru de rezervă</w:t>
            </w:r>
          </w:p>
        </w:tc>
        <w:tc>
          <w:tcPr>
            <w:tcW w:w="1985" w:type="dxa"/>
            <w:tcBorders>
              <w:top w:val="single" w:sz="4" w:space="0" w:color="auto"/>
              <w:left w:val="single" w:sz="4" w:space="0" w:color="auto"/>
              <w:bottom w:val="single" w:sz="4" w:space="0" w:color="auto"/>
              <w:right w:val="single" w:sz="4" w:space="0" w:color="auto"/>
            </w:tcBorders>
          </w:tcPr>
          <w:p w14:paraId="004DF272" w14:textId="77777777" w:rsidR="007355B0" w:rsidRPr="005141CC" w:rsidRDefault="007355B0" w:rsidP="005141CC">
            <w:pPr>
              <w:autoSpaceDE w:val="0"/>
              <w:autoSpaceDN w:val="0"/>
              <w:adjustRightInd w:val="0"/>
              <w:spacing w:line="240" w:lineRule="auto"/>
              <w:contextualSpacing/>
              <w:jc w:val="both"/>
              <w:rPr>
                <w:rFonts w:ascii="Montserrat Light" w:eastAsia="Calibri" w:hAnsi="Montserrat Light"/>
                <w:bCs/>
              </w:rPr>
            </w:pPr>
          </w:p>
          <w:p w14:paraId="495AC2D9" w14:textId="77777777" w:rsidR="007355B0" w:rsidRPr="005141CC" w:rsidRDefault="007355B0" w:rsidP="005141CC">
            <w:pPr>
              <w:autoSpaceDE w:val="0"/>
              <w:autoSpaceDN w:val="0"/>
              <w:adjustRightInd w:val="0"/>
              <w:spacing w:line="240" w:lineRule="auto"/>
              <w:contextualSpacing/>
              <w:jc w:val="center"/>
              <w:rPr>
                <w:rFonts w:ascii="Montserrat Light" w:eastAsia="Calibri" w:hAnsi="Montserrat Light"/>
                <w:bCs/>
              </w:rPr>
            </w:pPr>
            <w:r w:rsidRPr="005141CC">
              <w:rPr>
                <w:rFonts w:ascii="Montserrat Light" w:eastAsia="Calibri" w:hAnsi="Montserrat Light"/>
                <w:bCs/>
              </w:rPr>
              <w:t xml:space="preserve">Ilinca </w:t>
            </w:r>
          </w:p>
          <w:p w14:paraId="39F1EAF5" w14:textId="77777777" w:rsidR="007355B0" w:rsidRPr="005141CC" w:rsidRDefault="007355B0" w:rsidP="005141CC">
            <w:pPr>
              <w:autoSpaceDE w:val="0"/>
              <w:autoSpaceDN w:val="0"/>
              <w:adjustRightInd w:val="0"/>
              <w:spacing w:line="240" w:lineRule="auto"/>
              <w:contextualSpacing/>
              <w:jc w:val="center"/>
              <w:rPr>
                <w:rFonts w:ascii="Montserrat Light" w:eastAsia="Calibri" w:hAnsi="Montserrat Light"/>
                <w:bCs/>
              </w:rPr>
            </w:pPr>
            <w:r w:rsidRPr="005141CC">
              <w:rPr>
                <w:rFonts w:ascii="Montserrat Light" w:eastAsia="Calibri" w:hAnsi="Montserrat Light"/>
                <w:bCs/>
              </w:rPr>
              <w:t>Cristina Aneta</w:t>
            </w:r>
          </w:p>
        </w:tc>
        <w:tc>
          <w:tcPr>
            <w:tcW w:w="1418" w:type="dxa"/>
            <w:tcBorders>
              <w:top w:val="single" w:sz="4" w:space="0" w:color="auto"/>
              <w:left w:val="single" w:sz="4" w:space="0" w:color="auto"/>
              <w:bottom w:val="single" w:sz="4" w:space="0" w:color="auto"/>
              <w:right w:val="single" w:sz="4" w:space="0" w:color="auto"/>
            </w:tcBorders>
            <w:hideMark/>
          </w:tcPr>
          <w:p w14:paraId="10CF7EFD" w14:textId="77777777" w:rsidR="007355B0" w:rsidRPr="005141CC" w:rsidRDefault="007355B0" w:rsidP="005141CC">
            <w:pPr>
              <w:spacing w:line="240" w:lineRule="auto"/>
              <w:contextualSpacing/>
              <w:jc w:val="center"/>
              <w:rPr>
                <w:rFonts w:ascii="Montserrat Light" w:eastAsia="Calibri" w:hAnsi="Montserrat Light"/>
              </w:rPr>
            </w:pPr>
            <w:r w:rsidRPr="005141CC">
              <w:rPr>
                <w:rFonts w:ascii="Montserrat Light" w:eastAsia="Calibri" w:hAnsi="Montserrat Light"/>
              </w:rPr>
              <w:t xml:space="preserve"> </w:t>
            </w:r>
          </w:p>
          <w:p w14:paraId="03477C6A" w14:textId="77777777" w:rsidR="007355B0" w:rsidRPr="005141CC" w:rsidRDefault="007355B0" w:rsidP="005141CC">
            <w:pPr>
              <w:spacing w:line="240" w:lineRule="auto"/>
              <w:contextualSpacing/>
              <w:jc w:val="center"/>
              <w:rPr>
                <w:rFonts w:ascii="Montserrat Light" w:eastAsia="Calibri" w:hAnsi="Montserrat Light"/>
                <w:lang w:val="en-US"/>
              </w:rPr>
            </w:pPr>
            <w:r w:rsidRPr="005141CC">
              <w:rPr>
                <w:rFonts w:ascii="Montserrat Light" w:eastAsia="Calibri" w:hAnsi="Montserrat Light"/>
              </w:rPr>
              <w:t>Consilier juridic</w:t>
            </w:r>
          </w:p>
        </w:tc>
        <w:tc>
          <w:tcPr>
            <w:tcW w:w="2692" w:type="dxa"/>
            <w:tcBorders>
              <w:top w:val="single" w:sz="4" w:space="0" w:color="auto"/>
              <w:left w:val="single" w:sz="4" w:space="0" w:color="auto"/>
              <w:bottom w:val="single" w:sz="4" w:space="0" w:color="auto"/>
              <w:right w:val="single" w:sz="4" w:space="0" w:color="auto"/>
            </w:tcBorders>
            <w:hideMark/>
          </w:tcPr>
          <w:p w14:paraId="687CB371" w14:textId="77777777" w:rsidR="007355B0" w:rsidRPr="005141CC" w:rsidRDefault="007355B0" w:rsidP="005141CC">
            <w:pPr>
              <w:autoSpaceDE w:val="0"/>
              <w:autoSpaceDN w:val="0"/>
              <w:adjustRightInd w:val="0"/>
              <w:spacing w:line="240" w:lineRule="auto"/>
              <w:contextualSpacing/>
              <w:jc w:val="center"/>
              <w:rPr>
                <w:rFonts w:ascii="Montserrat Light" w:eastAsia="Calibri" w:hAnsi="Montserrat Light"/>
              </w:rPr>
            </w:pPr>
            <w:r w:rsidRPr="005141CC">
              <w:rPr>
                <w:rFonts w:ascii="Montserrat Light" w:hAnsi="Montserrat Light"/>
              </w:rPr>
              <w:t>Direcţia Juridică/ Serviciul Juridic,Contencios Administrativ, Arhivă</w:t>
            </w:r>
          </w:p>
        </w:tc>
        <w:tc>
          <w:tcPr>
            <w:tcW w:w="1277" w:type="dxa"/>
            <w:tcBorders>
              <w:top w:val="single" w:sz="4" w:space="0" w:color="auto"/>
              <w:left w:val="single" w:sz="4" w:space="0" w:color="auto"/>
              <w:bottom w:val="single" w:sz="4" w:space="0" w:color="auto"/>
              <w:right w:val="single" w:sz="4" w:space="0" w:color="auto"/>
            </w:tcBorders>
            <w:vAlign w:val="center"/>
            <w:hideMark/>
          </w:tcPr>
          <w:p w14:paraId="12FCD417" w14:textId="77777777" w:rsidR="007355B0" w:rsidRPr="005141CC" w:rsidRDefault="007355B0" w:rsidP="005141CC">
            <w:pPr>
              <w:pStyle w:val="Listparagraf"/>
              <w:autoSpaceDE w:val="0"/>
              <w:autoSpaceDN w:val="0"/>
              <w:adjustRightInd w:val="0"/>
              <w:spacing w:line="240" w:lineRule="auto"/>
              <w:ind w:left="0" w:right="-9"/>
              <w:jc w:val="center"/>
              <w:rPr>
                <w:rFonts w:ascii="Montserrat Light" w:hAnsi="Montserrat Light" w:cs="Cambria"/>
                <w:lang w:val="ro-RO"/>
              </w:rPr>
            </w:pPr>
            <w:r w:rsidRPr="005141CC">
              <w:rPr>
                <w:rFonts w:ascii="Montserrat Light" w:hAnsi="Montserrat Light" w:cs="Cambria"/>
              </w:rPr>
              <w:t>-</w:t>
            </w:r>
          </w:p>
        </w:tc>
      </w:tr>
    </w:tbl>
    <w:p w14:paraId="15C4BD11" w14:textId="77777777" w:rsidR="007355B0" w:rsidRPr="005141CC" w:rsidRDefault="007355B0" w:rsidP="005141CC">
      <w:pPr>
        <w:pStyle w:val="Listparagraf"/>
        <w:autoSpaceDE w:val="0"/>
        <w:autoSpaceDN w:val="0"/>
        <w:adjustRightInd w:val="0"/>
        <w:spacing w:line="240" w:lineRule="auto"/>
        <w:ind w:left="0" w:right="-114"/>
        <w:jc w:val="both"/>
        <w:rPr>
          <w:rFonts w:ascii="Montserrat Light" w:eastAsia="Times New Roman" w:hAnsi="Montserrat Light" w:cs="Cambria"/>
          <w:highlight w:val="yellow"/>
          <w:lang w:val="ro-RO"/>
        </w:rPr>
      </w:pPr>
    </w:p>
    <w:p w14:paraId="3795F2D8" w14:textId="77777777" w:rsidR="007355B0" w:rsidRPr="005141CC" w:rsidRDefault="007355B0" w:rsidP="005141CC">
      <w:pPr>
        <w:pStyle w:val="Listparagraf"/>
        <w:autoSpaceDE w:val="0"/>
        <w:autoSpaceDN w:val="0"/>
        <w:adjustRightInd w:val="0"/>
        <w:spacing w:line="240" w:lineRule="auto"/>
        <w:ind w:left="0" w:right="-114"/>
        <w:jc w:val="both"/>
        <w:rPr>
          <w:rFonts w:ascii="Montserrat Light" w:eastAsia="Times New Roman" w:hAnsi="Montserrat Light" w:cs="Cambria"/>
          <w:highlight w:val="yellow"/>
          <w:lang w:val="ro-RO"/>
        </w:rPr>
      </w:pPr>
    </w:p>
    <w:p w14:paraId="2D1A94C0" w14:textId="77777777" w:rsidR="00AE2D54" w:rsidRPr="005141CC" w:rsidRDefault="00AE2D54" w:rsidP="005141CC">
      <w:pPr>
        <w:autoSpaceDE w:val="0"/>
        <w:autoSpaceDN w:val="0"/>
        <w:adjustRightInd w:val="0"/>
        <w:spacing w:line="240" w:lineRule="auto"/>
        <w:ind w:right="897"/>
        <w:contextualSpacing/>
        <w:jc w:val="right"/>
        <w:rPr>
          <w:rFonts w:ascii="Montserrat Light" w:hAnsi="Montserrat Light"/>
          <w:b/>
          <w:bCs/>
          <w:lang w:val="ro-RO"/>
        </w:rPr>
      </w:pPr>
    </w:p>
    <w:p w14:paraId="7F169D57" w14:textId="77777777" w:rsidR="0017128B" w:rsidRPr="005141CC" w:rsidRDefault="0017128B" w:rsidP="005141CC">
      <w:pPr>
        <w:autoSpaceDE w:val="0"/>
        <w:autoSpaceDN w:val="0"/>
        <w:adjustRightInd w:val="0"/>
        <w:spacing w:line="240" w:lineRule="auto"/>
        <w:ind w:right="897"/>
        <w:contextualSpacing/>
        <w:jc w:val="right"/>
        <w:rPr>
          <w:rFonts w:ascii="Montserrat Light" w:hAnsi="Montserrat Light"/>
          <w:b/>
          <w:bCs/>
          <w:lang w:val="ro-RO"/>
        </w:rPr>
      </w:pPr>
    </w:p>
    <w:p w14:paraId="6FC95CD8" w14:textId="5F2B4BBD" w:rsidR="00AE2D54" w:rsidRPr="005141CC" w:rsidRDefault="002C7895" w:rsidP="005141CC">
      <w:pPr>
        <w:autoSpaceDE w:val="0"/>
        <w:autoSpaceDN w:val="0"/>
        <w:adjustRightInd w:val="0"/>
        <w:spacing w:line="240" w:lineRule="auto"/>
        <w:ind w:left="5760" w:right="897"/>
        <w:contextualSpacing/>
        <w:rPr>
          <w:rFonts w:ascii="Montserrat Light" w:hAnsi="Montserrat Light"/>
          <w:b/>
          <w:bCs/>
          <w:lang w:val="ro-RO"/>
        </w:rPr>
      </w:pPr>
      <w:r w:rsidRPr="005141CC">
        <w:rPr>
          <w:rFonts w:ascii="Montserrat Light" w:hAnsi="Montserrat Light"/>
          <w:b/>
          <w:bCs/>
          <w:lang w:val="ro-RO"/>
        </w:rPr>
        <w:t xml:space="preserve">   </w:t>
      </w:r>
      <w:r w:rsidR="00AE2D54" w:rsidRPr="005141CC">
        <w:rPr>
          <w:rFonts w:ascii="Montserrat Light" w:hAnsi="Montserrat Light"/>
          <w:b/>
          <w:bCs/>
          <w:lang w:val="ro-RO"/>
        </w:rPr>
        <w:t>CONTRASEMNEAZĂ</w:t>
      </w:r>
    </w:p>
    <w:p w14:paraId="1AFBB52B" w14:textId="77777777" w:rsidR="00AE2D54" w:rsidRPr="005141CC" w:rsidRDefault="00AE2D54" w:rsidP="005141CC">
      <w:pPr>
        <w:autoSpaceDE w:val="0"/>
        <w:autoSpaceDN w:val="0"/>
        <w:adjustRightInd w:val="0"/>
        <w:spacing w:line="240" w:lineRule="auto"/>
        <w:contextualSpacing/>
        <w:jc w:val="both"/>
        <w:rPr>
          <w:rFonts w:ascii="Montserrat Light" w:hAnsi="Montserrat Light"/>
          <w:lang w:val="ro-RO"/>
        </w:rPr>
      </w:pPr>
      <w:r w:rsidRPr="005141CC">
        <w:rPr>
          <w:rFonts w:ascii="Montserrat Light" w:hAnsi="Montserrat Light"/>
          <w:b/>
          <w:lang w:val="ro-RO"/>
        </w:rPr>
        <w:t xml:space="preserve">  PREŞEDINTE</w:t>
      </w:r>
      <w:r w:rsidRPr="005141CC">
        <w:rPr>
          <w:rFonts w:ascii="Montserrat Light" w:hAnsi="Montserrat Light"/>
          <w:b/>
          <w:lang w:val="ro-RO"/>
        </w:rPr>
        <w:tab/>
        <w:t xml:space="preserve">      </w:t>
      </w:r>
      <w:r w:rsidRPr="005141CC">
        <w:rPr>
          <w:rFonts w:ascii="Montserrat Light" w:hAnsi="Montserrat Light"/>
          <w:b/>
          <w:lang w:val="ro-RO"/>
        </w:rPr>
        <w:tab/>
      </w:r>
      <w:r w:rsidRPr="005141CC">
        <w:rPr>
          <w:rFonts w:ascii="Montserrat Light" w:hAnsi="Montserrat Light"/>
          <w:b/>
          <w:lang w:val="ro-RO"/>
        </w:rPr>
        <w:tab/>
      </w:r>
      <w:r w:rsidRPr="005141CC">
        <w:rPr>
          <w:rFonts w:ascii="Montserrat Light" w:hAnsi="Montserrat Light"/>
          <w:b/>
          <w:lang w:val="ro-RO"/>
        </w:rPr>
        <w:tab/>
        <w:t xml:space="preserve">             SECRETAR GENERAL AL JUDEŢULUI</w:t>
      </w:r>
    </w:p>
    <w:p w14:paraId="4561FF46" w14:textId="0EBF2832" w:rsidR="00AE2D54" w:rsidRPr="005141CC" w:rsidRDefault="00AE2D54" w:rsidP="005141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spacing w:line="240" w:lineRule="auto"/>
        <w:contextualSpacing/>
        <w:jc w:val="both"/>
        <w:rPr>
          <w:rFonts w:ascii="Montserrat Light" w:eastAsia="Times New Roman" w:hAnsi="Montserrat Light" w:cs="Times New Roman"/>
          <w:b/>
          <w:bCs/>
          <w:lang w:val="ro-RO" w:eastAsia="x-none"/>
        </w:rPr>
      </w:pPr>
      <w:r w:rsidRPr="005141CC">
        <w:rPr>
          <w:rFonts w:ascii="Montserrat Light" w:eastAsia="Times New Roman" w:hAnsi="Montserrat Light" w:cs="Times New Roman"/>
          <w:b/>
          <w:lang w:val="ro-RO" w:eastAsia="x-none"/>
        </w:rPr>
        <w:t xml:space="preserve">     ALIN TIȘE </w:t>
      </w:r>
      <w:r w:rsidRPr="005141CC">
        <w:rPr>
          <w:rFonts w:ascii="Montserrat Light" w:eastAsia="Times New Roman" w:hAnsi="Montserrat Light" w:cs="Times New Roman"/>
          <w:b/>
          <w:lang w:val="ro-RO" w:eastAsia="x-none"/>
        </w:rPr>
        <w:tab/>
      </w:r>
      <w:r w:rsidRPr="005141CC">
        <w:rPr>
          <w:rFonts w:ascii="Montserrat Light" w:eastAsia="Times New Roman" w:hAnsi="Montserrat Light" w:cs="Times New Roman"/>
          <w:b/>
          <w:lang w:val="ro-RO" w:eastAsia="x-none"/>
        </w:rPr>
        <w:tab/>
      </w:r>
      <w:r w:rsidRPr="005141CC">
        <w:rPr>
          <w:rFonts w:ascii="Montserrat Light" w:eastAsia="Times New Roman" w:hAnsi="Montserrat Light" w:cs="Times New Roman"/>
          <w:b/>
          <w:lang w:val="ro-RO" w:eastAsia="x-none"/>
        </w:rPr>
        <w:tab/>
        <w:t xml:space="preserve">         </w:t>
      </w:r>
      <w:r w:rsidRPr="005141CC">
        <w:rPr>
          <w:rFonts w:ascii="Montserrat Light" w:eastAsia="Times New Roman" w:hAnsi="Montserrat Light" w:cs="Times New Roman"/>
          <w:b/>
          <w:lang w:val="ro-RO" w:eastAsia="x-none"/>
        </w:rPr>
        <w:tab/>
        <w:t xml:space="preserve">             </w:t>
      </w:r>
      <w:r w:rsidRPr="005141CC">
        <w:rPr>
          <w:rFonts w:ascii="Montserrat Light" w:eastAsia="Times New Roman" w:hAnsi="Montserrat Light" w:cs="Times New Roman"/>
          <w:b/>
          <w:lang w:val="ro-RO" w:eastAsia="x-none"/>
        </w:rPr>
        <w:tab/>
        <w:t xml:space="preserve">             </w:t>
      </w:r>
      <w:r w:rsidR="002C7895" w:rsidRPr="005141CC">
        <w:rPr>
          <w:rFonts w:ascii="Montserrat Light" w:eastAsia="Times New Roman" w:hAnsi="Montserrat Light" w:cs="Times New Roman"/>
          <w:b/>
          <w:lang w:val="ro-RO" w:eastAsia="x-none"/>
        </w:rPr>
        <w:t xml:space="preserve">      </w:t>
      </w:r>
      <w:r w:rsidRPr="005141CC">
        <w:rPr>
          <w:rFonts w:ascii="Montserrat Light" w:eastAsia="Times New Roman" w:hAnsi="Montserrat Light" w:cs="Times New Roman"/>
          <w:b/>
          <w:lang w:val="ro-RO" w:eastAsia="x-none"/>
        </w:rPr>
        <w:t xml:space="preserve">    </w:t>
      </w:r>
      <w:r w:rsidRPr="005141CC">
        <w:rPr>
          <w:rFonts w:ascii="Montserrat Light" w:eastAsia="Times New Roman" w:hAnsi="Montserrat Light" w:cs="Times New Roman"/>
          <w:b/>
          <w:bCs/>
          <w:lang w:val="ro-RO" w:eastAsia="x-none"/>
        </w:rPr>
        <w:t xml:space="preserve">SIMONA GACI              </w:t>
      </w:r>
    </w:p>
    <w:p w14:paraId="5B8AF34D" w14:textId="77777777" w:rsidR="00AE2D54" w:rsidRPr="005141CC" w:rsidRDefault="00AE2D54" w:rsidP="005141CC">
      <w:pPr>
        <w:spacing w:line="240" w:lineRule="auto"/>
        <w:contextualSpacing/>
        <w:rPr>
          <w:rFonts w:ascii="Montserrat Light" w:hAnsi="Montserrat Light"/>
          <w:b/>
          <w:bCs/>
          <w:lang w:val="ro-RO"/>
        </w:rPr>
      </w:pPr>
    </w:p>
    <w:p w14:paraId="2C803CC7" w14:textId="77777777" w:rsidR="00CA6201" w:rsidRPr="005141CC" w:rsidRDefault="00CA6201" w:rsidP="005141CC">
      <w:pPr>
        <w:spacing w:line="240" w:lineRule="auto"/>
        <w:contextualSpacing/>
        <w:rPr>
          <w:rFonts w:ascii="Montserrat Light" w:hAnsi="Montserrat Light"/>
          <w:b/>
          <w:bCs/>
          <w:lang w:val="ro-RO"/>
        </w:rPr>
      </w:pPr>
    </w:p>
    <w:p w14:paraId="2E1E78A8" w14:textId="77777777" w:rsidR="00CA6201" w:rsidRPr="005141CC" w:rsidRDefault="00CA6201" w:rsidP="005141CC">
      <w:pPr>
        <w:spacing w:line="240" w:lineRule="auto"/>
        <w:contextualSpacing/>
        <w:rPr>
          <w:rFonts w:ascii="Montserrat Light" w:hAnsi="Montserrat Light"/>
          <w:b/>
          <w:bCs/>
          <w:lang w:val="ro-RO"/>
        </w:rPr>
      </w:pPr>
    </w:p>
    <w:p w14:paraId="7B76BD98" w14:textId="77777777" w:rsidR="0017128B" w:rsidRPr="005141CC" w:rsidRDefault="0017128B" w:rsidP="005141CC">
      <w:pPr>
        <w:spacing w:line="240" w:lineRule="auto"/>
        <w:contextualSpacing/>
        <w:rPr>
          <w:rFonts w:ascii="Montserrat Light" w:hAnsi="Montserrat Light"/>
          <w:b/>
          <w:bCs/>
          <w:lang w:val="ro-RO"/>
        </w:rPr>
      </w:pPr>
    </w:p>
    <w:sectPr w:rsidR="0017128B" w:rsidRPr="005141CC" w:rsidSect="005C4E63">
      <w:headerReference w:type="default" r:id="rId7"/>
      <w:footerReference w:type="default" r:id="rId8"/>
      <w:pgSz w:w="11909" w:h="16834"/>
      <w:pgMar w:top="568" w:right="749" w:bottom="284"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63E44" w14:textId="77777777" w:rsidR="005F1FD7" w:rsidRDefault="005F1FD7">
      <w:pPr>
        <w:spacing w:line="240" w:lineRule="auto"/>
      </w:pPr>
      <w:r>
        <w:separator/>
      </w:r>
    </w:p>
  </w:endnote>
  <w:endnote w:type="continuationSeparator" w:id="0">
    <w:p w14:paraId="19F26E7F" w14:textId="77777777" w:rsidR="005F1FD7" w:rsidRDefault="005F1F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altName w:val="Calibri"/>
    <w:panose1 w:val="00000400000000000000"/>
    <w:charset w:val="00"/>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9C550C" w:rsidRDefault="00534029">
    <w:r>
      <w:rPr>
        <w:noProof/>
      </w:rPr>
      <w:drawing>
        <wp:anchor distT="0" distB="0" distL="0" distR="0" simplePos="0" relativeHeight="251656704" behindDoc="0" locked="0" layoutInCell="1" hidden="0" allowOverlap="1" wp14:anchorId="0F91A361" wp14:editId="3C7EB3A8">
          <wp:simplePos x="0" y="0"/>
          <wp:positionH relativeFrom="margin">
            <wp:align>right</wp:align>
          </wp:positionH>
          <wp:positionV relativeFrom="paragraph">
            <wp:posOffset>158115</wp:posOffset>
          </wp:positionV>
          <wp:extent cx="2779237" cy="421420"/>
          <wp:effectExtent l="0" t="0" r="2540" b="0"/>
          <wp:wrapSquare wrapText="bothSides" distT="0" distB="0" distL="0" distR="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76410" w14:textId="77777777" w:rsidR="005F1FD7" w:rsidRDefault="005F1FD7">
      <w:pPr>
        <w:spacing w:line="240" w:lineRule="auto"/>
      </w:pPr>
      <w:r>
        <w:separator/>
      </w:r>
    </w:p>
  </w:footnote>
  <w:footnote w:type="continuationSeparator" w:id="0">
    <w:p w14:paraId="44A17735" w14:textId="77777777" w:rsidR="005F1FD7" w:rsidRDefault="005F1F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71C196D7" w:rsidR="00A07EF5" w:rsidRDefault="001D423E">
    <w:r>
      <w:rPr>
        <w:noProof/>
      </w:rPr>
      <w:drawing>
        <wp:inline distT="0" distB="0" distL="0" distR="0" wp14:anchorId="2AC497F7" wp14:editId="53069AE6">
          <wp:extent cx="2968832" cy="641521"/>
          <wp:effectExtent l="0" t="0" r="3175" b="6350"/>
          <wp:docPr id="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54CC1"/>
    <w:multiLevelType w:val="hybridMultilevel"/>
    <w:tmpl w:val="B9940C5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9B51E44"/>
    <w:multiLevelType w:val="hybridMultilevel"/>
    <w:tmpl w:val="B4B40E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866980"/>
    <w:multiLevelType w:val="hybridMultilevel"/>
    <w:tmpl w:val="471C851C"/>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2662EF"/>
    <w:multiLevelType w:val="hybridMultilevel"/>
    <w:tmpl w:val="663EBFE0"/>
    <w:lvl w:ilvl="0" w:tplc="08090001">
      <w:start w:val="1"/>
      <w:numFmt w:val="bullet"/>
      <w:lvlText w:val=""/>
      <w:lvlJc w:val="left"/>
      <w:pPr>
        <w:ind w:left="720" w:hanging="360"/>
      </w:pPr>
      <w:rPr>
        <w:rFonts w:ascii="Symbol" w:hAnsi="Symbol" w:hint="default"/>
      </w:rPr>
    </w:lvl>
    <w:lvl w:ilvl="1" w:tplc="0F40701A">
      <w:numFmt w:val="bullet"/>
      <w:lvlText w:val="-"/>
      <w:lvlJc w:val="left"/>
      <w:pPr>
        <w:ind w:left="1440" w:hanging="360"/>
      </w:pPr>
      <w:rPr>
        <w:rFonts w:ascii="Montserrat Light" w:eastAsia="Arial" w:hAnsi="Montserrat Light"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781146"/>
    <w:multiLevelType w:val="hybridMultilevel"/>
    <w:tmpl w:val="FEE8C1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3B1888"/>
    <w:multiLevelType w:val="hybridMultilevel"/>
    <w:tmpl w:val="BBC4F8B4"/>
    <w:lvl w:ilvl="0" w:tplc="04090001">
      <w:start w:val="1"/>
      <w:numFmt w:val="bullet"/>
      <w:lvlText w:val=""/>
      <w:lvlJc w:val="left"/>
      <w:pPr>
        <w:ind w:left="720" w:hanging="360"/>
      </w:pPr>
      <w:rPr>
        <w:rFonts w:ascii="Symbol" w:hAnsi="Symbol" w:hint="default"/>
      </w:rPr>
    </w:lvl>
    <w:lvl w:ilvl="1" w:tplc="1E0056C2">
      <w:numFmt w:val="bullet"/>
      <w:lvlText w:val="–"/>
      <w:lvlJc w:val="left"/>
      <w:pPr>
        <w:ind w:left="1440" w:hanging="360"/>
      </w:pPr>
      <w:rPr>
        <w:rFonts w:ascii="Montserrat Light" w:eastAsia="Arial" w:hAnsi="Montserrat Light"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2" w15:restartNumberingAfterBreak="0">
    <w:nsid w:val="23040E95"/>
    <w:multiLevelType w:val="hybridMultilevel"/>
    <w:tmpl w:val="80E686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716262"/>
    <w:multiLevelType w:val="hybridMultilevel"/>
    <w:tmpl w:val="CFE05352"/>
    <w:lvl w:ilvl="0" w:tplc="42169800">
      <w:numFmt w:val="bullet"/>
      <w:lvlText w:val="-"/>
      <w:lvlJc w:val="left"/>
      <w:pPr>
        <w:ind w:left="1070" w:hanging="360"/>
      </w:pPr>
      <w:rPr>
        <w:rFonts w:ascii="Cambria" w:eastAsia="Times New Roman" w:hAnsi="Cambria" w:cs="Times New Roman" w:hint="default"/>
      </w:rPr>
    </w:lvl>
    <w:lvl w:ilvl="1" w:tplc="04180003" w:tentative="1">
      <w:start w:val="1"/>
      <w:numFmt w:val="bullet"/>
      <w:lvlText w:val="o"/>
      <w:lvlJc w:val="left"/>
      <w:pPr>
        <w:ind w:left="1790" w:hanging="360"/>
      </w:pPr>
      <w:rPr>
        <w:rFonts w:ascii="Courier New" w:hAnsi="Courier New" w:cs="Courier New" w:hint="default"/>
      </w:rPr>
    </w:lvl>
    <w:lvl w:ilvl="2" w:tplc="04180005" w:tentative="1">
      <w:start w:val="1"/>
      <w:numFmt w:val="bullet"/>
      <w:lvlText w:val=""/>
      <w:lvlJc w:val="left"/>
      <w:pPr>
        <w:ind w:left="2510" w:hanging="360"/>
      </w:pPr>
      <w:rPr>
        <w:rFonts w:ascii="Wingdings" w:hAnsi="Wingdings" w:hint="default"/>
      </w:rPr>
    </w:lvl>
    <w:lvl w:ilvl="3" w:tplc="04180001" w:tentative="1">
      <w:start w:val="1"/>
      <w:numFmt w:val="bullet"/>
      <w:lvlText w:val=""/>
      <w:lvlJc w:val="left"/>
      <w:pPr>
        <w:ind w:left="3230" w:hanging="360"/>
      </w:pPr>
      <w:rPr>
        <w:rFonts w:ascii="Symbol" w:hAnsi="Symbol" w:hint="default"/>
      </w:rPr>
    </w:lvl>
    <w:lvl w:ilvl="4" w:tplc="04180003" w:tentative="1">
      <w:start w:val="1"/>
      <w:numFmt w:val="bullet"/>
      <w:lvlText w:val="o"/>
      <w:lvlJc w:val="left"/>
      <w:pPr>
        <w:ind w:left="3950" w:hanging="360"/>
      </w:pPr>
      <w:rPr>
        <w:rFonts w:ascii="Courier New" w:hAnsi="Courier New" w:cs="Courier New" w:hint="default"/>
      </w:rPr>
    </w:lvl>
    <w:lvl w:ilvl="5" w:tplc="04180005" w:tentative="1">
      <w:start w:val="1"/>
      <w:numFmt w:val="bullet"/>
      <w:lvlText w:val=""/>
      <w:lvlJc w:val="left"/>
      <w:pPr>
        <w:ind w:left="4670" w:hanging="360"/>
      </w:pPr>
      <w:rPr>
        <w:rFonts w:ascii="Wingdings" w:hAnsi="Wingdings" w:hint="default"/>
      </w:rPr>
    </w:lvl>
    <w:lvl w:ilvl="6" w:tplc="04180001" w:tentative="1">
      <w:start w:val="1"/>
      <w:numFmt w:val="bullet"/>
      <w:lvlText w:val=""/>
      <w:lvlJc w:val="left"/>
      <w:pPr>
        <w:ind w:left="5390" w:hanging="360"/>
      </w:pPr>
      <w:rPr>
        <w:rFonts w:ascii="Symbol" w:hAnsi="Symbol" w:hint="default"/>
      </w:rPr>
    </w:lvl>
    <w:lvl w:ilvl="7" w:tplc="04180003" w:tentative="1">
      <w:start w:val="1"/>
      <w:numFmt w:val="bullet"/>
      <w:lvlText w:val="o"/>
      <w:lvlJc w:val="left"/>
      <w:pPr>
        <w:ind w:left="6110" w:hanging="360"/>
      </w:pPr>
      <w:rPr>
        <w:rFonts w:ascii="Courier New" w:hAnsi="Courier New" w:cs="Courier New" w:hint="default"/>
      </w:rPr>
    </w:lvl>
    <w:lvl w:ilvl="8" w:tplc="04180005" w:tentative="1">
      <w:start w:val="1"/>
      <w:numFmt w:val="bullet"/>
      <w:lvlText w:val=""/>
      <w:lvlJc w:val="left"/>
      <w:pPr>
        <w:ind w:left="6830" w:hanging="360"/>
      </w:pPr>
      <w:rPr>
        <w:rFonts w:ascii="Wingdings" w:hAnsi="Wingdings" w:hint="default"/>
      </w:rPr>
    </w:lvl>
  </w:abstractNum>
  <w:abstractNum w:abstractNumId="16"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71260D2"/>
    <w:multiLevelType w:val="hybridMultilevel"/>
    <w:tmpl w:val="69149B60"/>
    <w:lvl w:ilvl="0" w:tplc="268414DA">
      <w:start w:val="1"/>
      <w:numFmt w:val="bullet"/>
      <w:lvlText w:val=""/>
      <w:lvlJc w:val="left"/>
      <w:pPr>
        <w:tabs>
          <w:tab w:val="num" w:pos="1211"/>
        </w:tabs>
        <w:ind w:left="1211" w:hanging="360"/>
      </w:pPr>
      <w:rPr>
        <w:rFonts w:ascii="Wingdings" w:hAnsi="Wingdings" w:hint="default"/>
        <w:color w:val="auto"/>
      </w:rPr>
    </w:lvl>
    <w:lvl w:ilvl="1" w:tplc="85A448C2">
      <w:numFmt w:val="bullet"/>
      <w:lvlText w:val="-"/>
      <w:lvlJc w:val="left"/>
      <w:pPr>
        <w:tabs>
          <w:tab w:val="num" w:pos="1800"/>
        </w:tabs>
        <w:ind w:left="1800" w:hanging="360"/>
      </w:pPr>
      <w:rPr>
        <w:rFonts w:ascii="Times New Roman" w:eastAsia="Times New Roman" w:hAnsi="Times New Roman" w:cs="Times New Roman" w:hint="default"/>
        <w:color w:val="FF000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97872A7"/>
    <w:multiLevelType w:val="hybridMultilevel"/>
    <w:tmpl w:val="6018E3AE"/>
    <w:lvl w:ilvl="0" w:tplc="0409000B">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9"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0"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3EC753F"/>
    <w:multiLevelType w:val="hybridMultilevel"/>
    <w:tmpl w:val="7C08D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2F756D"/>
    <w:multiLevelType w:val="hybridMultilevel"/>
    <w:tmpl w:val="C150946C"/>
    <w:lvl w:ilvl="0" w:tplc="B2DAFA9C">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5" w15:restartNumberingAfterBreak="0">
    <w:nsid w:val="53703B4B"/>
    <w:multiLevelType w:val="hybridMultilevel"/>
    <w:tmpl w:val="F76C773E"/>
    <w:lvl w:ilvl="0" w:tplc="0409000B">
      <w:start w:val="1"/>
      <w:numFmt w:val="bullet"/>
      <w:lvlText w:val=""/>
      <w:lvlJc w:val="left"/>
      <w:pPr>
        <w:ind w:left="72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4A309C"/>
    <w:multiLevelType w:val="hybridMultilevel"/>
    <w:tmpl w:val="009A6AB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611533F3"/>
    <w:multiLevelType w:val="hybridMultilevel"/>
    <w:tmpl w:val="43326804"/>
    <w:lvl w:ilvl="0" w:tplc="BECE94CA">
      <w:start w:val="1"/>
      <w:numFmt w:val="bullet"/>
      <w:lvlText w:val=""/>
      <w:lvlJc w:val="left"/>
      <w:pPr>
        <w:ind w:left="720" w:hanging="360"/>
      </w:pPr>
      <w:rPr>
        <w:rFonts w:ascii="Wingdings" w:hAnsi="Wingdings" w:hint="default"/>
        <w:color w:val="auto"/>
      </w:rPr>
    </w:lvl>
    <w:lvl w:ilvl="1" w:tplc="08180003">
      <w:start w:val="1"/>
      <w:numFmt w:val="bullet"/>
      <w:lvlText w:val="o"/>
      <w:lvlJc w:val="left"/>
      <w:pPr>
        <w:ind w:left="1440" w:hanging="360"/>
      </w:pPr>
      <w:rPr>
        <w:rFonts w:ascii="Courier New" w:hAnsi="Courier New" w:cs="Courier New" w:hint="default"/>
      </w:rPr>
    </w:lvl>
    <w:lvl w:ilvl="2" w:tplc="08180005">
      <w:start w:val="1"/>
      <w:numFmt w:val="bullet"/>
      <w:lvlText w:val=""/>
      <w:lvlJc w:val="left"/>
      <w:pPr>
        <w:ind w:left="2160" w:hanging="360"/>
      </w:pPr>
      <w:rPr>
        <w:rFonts w:ascii="Wingdings" w:hAnsi="Wingdings" w:hint="default"/>
      </w:rPr>
    </w:lvl>
    <w:lvl w:ilvl="3" w:tplc="08180001">
      <w:start w:val="1"/>
      <w:numFmt w:val="bullet"/>
      <w:lvlText w:val=""/>
      <w:lvlJc w:val="left"/>
      <w:pPr>
        <w:ind w:left="2880" w:hanging="360"/>
      </w:pPr>
      <w:rPr>
        <w:rFonts w:ascii="Symbol" w:hAnsi="Symbol" w:hint="default"/>
      </w:rPr>
    </w:lvl>
    <w:lvl w:ilvl="4" w:tplc="08180003">
      <w:start w:val="1"/>
      <w:numFmt w:val="bullet"/>
      <w:lvlText w:val="o"/>
      <w:lvlJc w:val="left"/>
      <w:pPr>
        <w:ind w:left="3600" w:hanging="360"/>
      </w:pPr>
      <w:rPr>
        <w:rFonts w:ascii="Courier New" w:hAnsi="Courier New" w:cs="Courier New" w:hint="default"/>
      </w:rPr>
    </w:lvl>
    <w:lvl w:ilvl="5" w:tplc="08180005">
      <w:start w:val="1"/>
      <w:numFmt w:val="bullet"/>
      <w:lvlText w:val=""/>
      <w:lvlJc w:val="left"/>
      <w:pPr>
        <w:ind w:left="4320" w:hanging="360"/>
      </w:pPr>
      <w:rPr>
        <w:rFonts w:ascii="Wingdings" w:hAnsi="Wingdings" w:hint="default"/>
      </w:rPr>
    </w:lvl>
    <w:lvl w:ilvl="6" w:tplc="08180001">
      <w:start w:val="1"/>
      <w:numFmt w:val="bullet"/>
      <w:lvlText w:val=""/>
      <w:lvlJc w:val="left"/>
      <w:pPr>
        <w:ind w:left="5040" w:hanging="360"/>
      </w:pPr>
      <w:rPr>
        <w:rFonts w:ascii="Symbol" w:hAnsi="Symbol" w:hint="default"/>
      </w:rPr>
    </w:lvl>
    <w:lvl w:ilvl="7" w:tplc="08180003">
      <w:start w:val="1"/>
      <w:numFmt w:val="bullet"/>
      <w:lvlText w:val="o"/>
      <w:lvlJc w:val="left"/>
      <w:pPr>
        <w:ind w:left="5760" w:hanging="360"/>
      </w:pPr>
      <w:rPr>
        <w:rFonts w:ascii="Courier New" w:hAnsi="Courier New" w:cs="Courier New" w:hint="default"/>
      </w:rPr>
    </w:lvl>
    <w:lvl w:ilvl="8" w:tplc="08180005">
      <w:start w:val="1"/>
      <w:numFmt w:val="bullet"/>
      <w:lvlText w:val=""/>
      <w:lvlJc w:val="left"/>
      <w:pPr>
        <w:ind w:left="6480" w:hanging="360"/>
      </w:pPr>
      <w:rPr>
        <w:rFonts w:ascii="Wingdings" w:hAnsi="Wingdings" w:hint="default"/>
      </w:rPr>
    </w:lvl>
  </w:abstractNum>
  <w:abstractNum w:abstractNumId="29"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CB07C8E"/>
    <w:multiLevelType w:val="hybridMultilevel"/>
    <w:tmpl w:val="4282C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F574D7"/>
    <w:multiLevelType w:val="hybridMultilevel"/>
    <w:tmpl w:val="537C2A52"/>
    <w:lvl w:ilvl="0" w:tplc="CF6E4854">
      <w:start w:val="8"/>
      <w:numFmt w:val="bullet"/>
      <w:lvlText w:val="-"/>
      <w:lvlJc w:val="left"/>
      <w:pPr>
        <w:ind w:left="1068" w:hanging="360"/>
      </w:pPr>
      <w:rPr>
        <w:rFonts w:ascii="Cambria" w:eastAsia="Calibri" w:hAnsi="Cambria"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3" w15:restartNumberingAfterBreak="0">
    <w:nsid w:val="6F0F5F10"/>
    <w:multiLevelType w:val="hybridMultilevel"/>
    <w:tmpl w:val="07CEE5D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4"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2520896"/>
    <w:multiLevelType w:val="hybridMultilevel"/>
    <w:tmpl w:val="AA646536"/>
    <w:lvl w:ilvl="0" w:tplc="4FC2575C">
      <w:start w:val="1"/>
      <w:numFmt w:val="decimal"/>
      <w:lvlText w:val="%1."/>
      <w:lvlJc w:val="left"/>
      <w:pPr>
        <w:ind w:left="720" w:hanging="360"/>
      </w:pPr>
      <w:rPr>
        <w:rFonts w:ascii="Cambria" w:eastAsia="Calibri" w:hAnsi="Cambria" w:cs="Times New Roman"/>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82507CB"/>
    <w:multiLevelType w:val="hybridMultilevel"/>
    <w:tmpl w:val="C6321D5E"/>
    <w:lvl w:ilvl="0" w:tplc="0D4C89DA">
      <w:start w:val="1"/>
      <w:numFmt w:val="bullet"/>
      <w:lvlText w:val=""/>
      <w:lvlJc w:val="left"/>
      <w:pPr>
        <w:ind w:left="1428" w:hanging="360"/>
      </w:pPr>
      <w:rPr>
        <w:rFonts w:ascii="Wingdings" w:hAnsi="Wingdings" w:hint="default"/>
        <w:color w:val="000000"/>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8" w15:restartNumberingAfterBreak="0">
    <w:nsid w:val="7D7E212F"/>
    <w:multiLevelType w:val="hybridMultilevel"/>
    <w:tmpl w:val="34646952"/>
    <w:lvl w:ilvl="0" w:tplc="ACB42B22">
      <w:numFmt w:val="bullet"/>
      <w:lvlText w:val="-"/>
      <w:lvlJc w:val="left"/>
      <w:pPr>
        <w:ind w:left="720" w:hanging="360"/>
      </w:pPr>
      <w:rPr>
        <w:rFonts w:ascii="Montserrat Light" w:eastAsia="Arial" w:hAnsi="Montserrat Light"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426123237">
    <w:abstractNumId w:val="39"/>
  </w:num>
  <w:num w:numId="2" w16cid:durableId="1970817087">
    <w:abstractNumId w:val="5"/>
  </w:num>
  <w:num w:numId="3" w16cid:durableId="21285022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71278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96977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759128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21900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22738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74286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3679987">
    <w:abstractNumId w:val="14"/>
  </w:num>
  <w:num w:numId="11" w16cid:durableId="1181121646">
    <w:abstractNumId w:val="11"/>
  </w:num>
  <w:num w:numId="12" w16cid:durableId="1269236388">
    <w:abstractNumId w:val="10"/>
  </w:num>
  <w:num w:numId="13" w16cid:durableId="2089112510">
    <w:abstractNumId w:val="20"/>
  </w:num>
  <w:num w:numId="14" w16cid:durableId="943998658">
    <w:abstractNumId w:val="3"/>
  </w:num>
  <w:num w:numId="15" w16cid:durableId="1169441859">
    <w:abstractNumId w:val="19"/>
  </w:num>
  <w:num w:numId="16" w16cid:durableId="1655334113">
    <w:abstractNumId w:val="2"/>
  </w:num>
  <w:num w:numId="17" w16cid:durableId="807668758">
    <w:abstractNumId w:val="6"/>
  </w:num>
  <w:num w:numId="18" w16cid:durableId="1254825199">
    <w:abstractNumId w:val="37"/>
  </w:num>
  <w:num w:numId="19" w16cid:durableId="1317225199">
    <w:abstractNumId w:val="15"/>
  </w:num>
  <w:num w:numId="20" w16cid:durableId="682515503">
    <w:abstractNumId w:val="8"/>
  </w:num>
  <w:num w:numId="21" w16cid:durableId="464741588">
    <w:abstractNumId w:val="7"/>
  </w:num>
  <w:num w:numId="22" w16cid:durableId="1496603932">
    <w:abstractNumId w:val="4"/>
  </w:num>
  <w:num w:numId="23" w16cid:durableId="901058130">
    <w:abstractNumId w:val="9"/>
  </w:num>
  <w:num w:numId="24" w16cid:durableId="1594780192">
    <w:abstractNumId w:val="31"/>
  </w:num>
  <w:num w:numId="25" w16cid:durableId="1034306043">
    <w:abstractNumId w:val="0"/>
  </w:num>
  <w:num w:numId="26" w16cid:durableId="1272670056">
    <w:abstractNumId w:val="28"/>
  </w:num>
  <w:num w:numId="27" w16cid:durableId="192153040">
    <w:abstractNumId w:val="1"/>
  </w:num>
  <w:num w:numId="28" w16cid:durableId="701906066">
    <w:abstractNumId w:val="21"/>
  </w:num>
  <w:num w:numId="29" w16cid:durableId="135031485">
    <w:abstractNumId w:val="12"/>
  </w:num>
  <w:num w:numId="30" w16cid:durableId="294457897">
    <w:abstractNumId w:val="22"/>
  </w:num>
  <w:num w:numId="31" w16cid:durableId="1238242858">
    <w:abstractNumId w:val="38"/>
  </w:num>
  <w:num w:numId="32" w16cid:durableId="275798364">
    <w:abstractNumId w:val="25"/>
  </w:num>
  <w:num w:numId="33" w16cid:durableId="1453161782">
    <w:abstractNumId w:val="33"/>
  </w:num>
  <w:num w:numId="34" w16cid:durableId="869802895">
    <w:abstractNumId w:val="24"/>
  </w:num>
  <w:num w:numId="35" w16cid:durableId="2070418703">
    <w:abstractNumId w:val="36"/>
  </w:num>
  <w:num w:numId="36" w16cid:durableId="2034064987">
    <w:abstractNumId w:val="16"/>
  </w:num>
  <w:num w:numId="37" w16cid:durableId="1129400312">
    <w:abstractNumId w:val="18"/>
  </w:num>
  <w:num w:numId="38" w16cid:durableId="137382860">
    <w:abstractNumId w:val="17"/>
  </w:num>
  <w:num w:numId="39" w16cid:durableId="1408110511">
    <w:abstractNumId w:val="35"/>
  </w:num>
  <w:num w:numId="40" w16cid:durableId="1237011343">
    <w:abstractNumId w:val="26"/>
  </w:num>
  <w:num w:numId="41" w16cid:durableId="18155728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3FA7"/>
    <w:rsid w:val="00011000"/>
    <w:rsid w:val="00047EED"/>
    <w:rsid w:val="000774C5"/>
    <w:rsid w:val="000A55C3"/>
    <w:rsid w:val="000B3788"/>
    <w:rsid w:val="000B5F0E"/>
    <w:rsid w:val="001077E9"/>
    <w:rsid w:val="001309AF"/>
    <w:rsid w:val="001341F0"/>
    <w:rsid w:val="0015704F"/>
    <w:rsid w:val="001619E0"/>
    <w:rsid w:val="0017128B"/>
    <w:rsid w:val="00171F49"/>
    <w:rsid w:val="001729A8"/>
    <w:rsid w:val="001948DD"/>
    <w:rsid w:val="001B3E7D"/>
    <w:rsid w:val="001C48E0"/>
    <w:rsid w:val="001C6EA8"/>
    <w:rsid w:val="001D1BE8"/>
    <w:rsid w:val="001D423E"/>
    <w:rsid w:val="00205D68"/>
    <w:rsid w:val="00210769"/>
    <w:rsid w:val="00215BE7"/>
    <w:rsid w:val="002161AF"/>
    <w:rsid w:val="00250F7E"/>
    <w:rsid w:val="002540CE"/>
    <w:rsid w:val="00257E12"/>
    <w:rsid w:val="002704C0"/>
    <w:rsid w:val="00275742"/>
    <w:rsid w:val="0028113F"/>
    <w:rsid w:val="0028260F"/>
    <w:rsid w:val="00285591"/>
    <w:rsid w:val="0029030B"/>
    <w:rsid w:val="002A12F2"/>
    <w:rsid w:val="002A314C"/>
    <w:rsid w:val="002A4A0A"/>
    <w:rsid w:val="002C0A02"/>
    <w:rsid w:val="002C767B"/>
    <w:rsid w:val="002C7895"/>
    <w:rsid w:val="002D2F75"/>
    <w:rsid w:val="002D5403"/>
    <w:rsid w:val="002F378F"/>
    <w:rsid w:val="00300EB4"/>
    <w:rsid w:val="0030685E"/>
    <w:rsid w:val="00307C9C"/>
    <w:rsid w:val="00343093"/>
    <w:rsid w:val="00354350"/>
    <w:rsid w:val="00361178"/>
    <w:rsid w:val="00361E6E"/>
    <w:rsid w:val="00367790"/>
    <w:rsid w:val="00380DED"/>
    <w:rsid w:val="00382A56"/>
    <w:rsid w:val="00383777"/>
    <w:rsid w:val="00391EED"/>
    <w:rsid w:val="003A40A6"/>
    <w:rsid w:val="003B716B"/>
    <w:rsid w:val="003C2C6B"/>
    <w:rsid w:val="003C504F"/>
    <w:rsid w:val="003E3A7A"/>
    <w:rsid w:val="003E5410"/>
    <w:rsid w:val="003F3F42"/>
    <w:rsid w:val="00410A21"/>
    <w:rsid w:val="004143DF"/>
    <w:rsid w:val="0041602B"/>
    <w:rsid w:val="004177D7"/>
    <w:rsid w:val="00421A83"/>
    <w:rsid w:val="0042421C"/>
    <w:rsid w:val="00424DF5"/>
    <w:rsid w:val="004321FF"/>
    <w:rsid w:val="00446E85"/>
    <w:rsid w:val="00456AF1"/>
    <w:rsid w:val="00457483"/>
    <w:rsid w:val="004605D5"/>
    <w:rsid w:val="004702FD"/>
    <w:rsid w:val="004839E5"/>
    <w:rsid w:val="00487A2D"/>
    <w:rsid w:val="00490778"/>
    <w:rsid w:val="00493100"/>
    <w:rsid w:val="004A2980"/>
    <w:rsid w:val="004A2FBC"/>
    <w:rsid w:val="004A4279"/>
    <w:rsid w:val="004A7C19"/>
    <w:rsid w:val="004B7492"/>
    <w:rsid w:val="004D5FFB"/>
    <w:rsid w:val="004D68E3"/>
    <w:rsid w:val="00511568"/>
    <w:rsid w:val="005141CC"/>
    <w:rsid w:val="00522E3F"/>
    <w:rsid w:val="00531B1E"/>
    <w:rsid w:val="00534029"/>
    <w:rsid w:val="00553DF2"/>
    <w:rsid w:val="005702EC"/>
    <w:rsid w:val="0057327E"/>
    <w:rsid w:val="00574454"/>
    <w:rsid w:val="005852D1"/>
    <w:rsid w:val="00591EA7"/>
    <w:rsid w:val="005948AD"/>
    <w:rsid w:val="005A4F26"/>
    <w:rsid w:val="005B5831"/>
    <w:rsid w:val="005C13DA"/>
    <w:rsid w:val="005C2374"/>
    <w:rsid w:val="005C4E63"/>
    <w:rsid w:val="005D2F99"/>
    <w:rsid w:val="005F1FD7"/>
    <w:rsid w:val="00640A00"/>
    <w:rsid w:val="0066756F"/>
    <w:rsid w:val="00693319"/>
    <w:rsid w:val="00693647"/>
    <w:rsid w:val="006A242D"/>
    <w:rsid w:val="006C30A3"/>
    <w:rsid w:val="006F0B1C"/>
    <w:rsid w:val="00701AFC"/>
    <w:rsid w:val="00703C4F"/>
    <w:rsid w:val="0073296A"/>
    <w:rsid w:val="00733E30"/>
    <w:rsid w:val="0073545B"/>
    <w:rsid w:val="007355B0"/>
    <w:rsid w:val="00756857"/>
    <w:rsid w:val="0076227E"/>
    <w:rsid w:val="00766E36"/>
    <w:rsid w:val="0076702C"/>
    <w:rsid w:val="00781CF4"/>
    <w:rsid w:val="007B3D0A"/>
    <w:rsid w:val="007C622D"/>
    <w:rsid w:val="007C7441"/>
    <w:rsid w:val="007E3393"/>
    <w:rsid w:val="007F4801"/>
    <w:rsid w:val="00803651"/>
    <w:rsid w:val="00820DAD"/>
    <w:rsid w:val="00823BCD"/>
    <w:rsid w:val="00823E06"/>
    <w:rsid w:val="00827215"/>
    <w:rsid w:val="00844A39"/>
    <w:rsid w:val="00845A9F"/>
    <w:rsid w:val="0085233D"/>
    <w:rsid w:val="00876406"/>
    <w:rsid w:val="00876FC2"/>
    <w:rsid w:val="008808CC"/>
    <w:rsid w:val="00882EBB"/>
    <w:rsid w:val="00892B87"/>
    <w:rsid w:val="008A4344"/>
    <w:rsid w:val="008E1070"/>
    <w:rsid w:val="008F2211"/>
    <w:rsid w:val="00902DAF"/>
    <w:rsid w:val="00902E55"/>
    <w:rsid w:val="00914C81"/>
    <w:rsid w:val="009249A1"/>
    <w:rsid w:val="00925EE1"/>
    <w:rsid w:val="00944A3F"/>
    <w:rsid w:val="009635D1"/>
    <w:rsid w:val="009653D8"/>
    <w:rsid w:val="009A44A2"/>
    <w:rsid w:val="009C550C"/>
    <w:rsid w:val="009D535D"/>
    <w:rsid w:val="009D6062"/>
    <w:rsid w:val="009F4424"/>
    <w:rsid w:val="00A01555"/>
    <w:rsid w:val="00A01664"/>
    <w:rsid w:val="00A067D5"/>
    <w:rsid w:val="00A07EF5"/>
    <w:rsid w:val="00A13AFB"/>
    <w:rsid w:val="00A14556"/>
    <w:rsid w:val="00A23B24"/>
    <w:rsid w:val="00A50D8A"/>
    <w:rsid w:val="00A60E77"/>
    <w:rsid w:val="00A62583"/>
    <w:rsid w:val="00A74591"/>
    <w:rsid w:val="00A94799"/>
    <w:rsid w:val="00A97A74"/>
    <w:rsid w:val="00AB7C9B"/>
    <w:rsid w:val="00AD01DD"/>
    <w:rsid w:val="00AD2A18"/>
    <w:rsid w:val="00AE2D54"/>
    <w:rsid w:val="00B146B3"/>
    <w:rsid w:val="00B1541F"/>
    <w:rsid w:val="00B16F45"/>
    <w:rsid w:val="00B24E02"/>
    <w:rsid w:val="00B37474"/>
    <w:rsid w:val="00B379FE"/>
    <w:rsid w:val="00B427DA"/>
    <w:rsid w:val="00B56003"/>
    <w:rsid w:val="00B62AE0"/>
    <w:rsid w:val="00B665AE"/>
    <w:rsid w:val="00B711E9"/>
    <w:rsid w:val="00B761C2"/>
    <w:rsid w:val="00B8421D"/>
    <w:rsid w:val="00B84B60"/>
    <w:rsid w:val="00BA0E9C"/>
    <w:rsid w:val="00BA1312"/>
    <w:rsid w:val="00BB2C53"/>
    <w:rsid w:val="00BB3118"/>
    <w:rsid w:val="00BC56E1"/>
    <w:rsid w:val="00BE07D2"/>
    <w:rsid w:val="00BE2041"/>
    <w:rsid w:val="00BF0A05"/>
    <w:rsid w:val="00BF2C5D"/>
    <w:rsid w:val="00C13587"/>
    <w:rsid w:val="00C27005"/>
    <w:rsid w:val="00C61A28"/>
    <w:rsid w:val="00C639F8"/>
    <w:rsid w:val="00C63A32"/>
    <w:rsid w:val="00C751FB"/>
    <w:rsid w:val="00C90EEB"/>
    <w:rsid w:val="00CA6201"/>
    <w:rsid w:val="00CA6FF4"/>
    <w:rsid w:val="00CB12F8"/>
    <w:rsid w:val="00CB48A6"/>
    <w:rsid w:val="00CB4A88"/>
    <w:rsid w:val="00CC081B"/>
    <w:rsid w:val="00CC1D69"/>
    <w:rsid w:val="00CE2E11"/>
    <w:rsid w:val="00CE32E1"/>
    <w:rsid w:val="00CE7960"/>
    <w:rsid w:val="00CE7FA7"/>
    <w:rsid w:val="00CF017C"/>
    <w:rsid w:val="00CF2CB5"/>
    <w:rsid w:val="00CF663F"/>
    <w:rsid w:val="00D22DB1"/>
    <w:rsid w:val="00D44548"/>
    <w:rsid w:val="00D46362"/>
    <w:rsid w:val="00D52951"/>
    <w:rsid w:val="00D70F89"/>
    <w:rsid w:val="00D931AC"/>
    <w:rsid w:val="00D93CFF"/>
    <w:rsid w:val="00DB6929"/>
    <w:rsid w:val="00DD009A"/>
    <w:rsid w:val="00DD63EA"/>
    <w:rsid w:val="00DD7CEF"/>
    <w:rsid w:val="00DF4811"/>
    <w:rsid w:val="00DF6FF8"/>
    <w:rsid w:val="00E07681"/>
    <w:rsid w:val="00E1042E"/>
    <w:rsid w:val="00E235BF"/>
    <w:rsid w:val="00E2395B"/>
    <w:rsid w:val="00E266B0"/>
    <w:rsid w:val="00E26DDF"/>
    <w:rsid w:val="00E60D90"/>
    <w:rsid w:val="00EA3E28"/>
    <w:rsid w:val="00EB3182"/>
    <w:rsid w:val="00EB4CFF"/>
    <w:rsid w:val="00EB7D39"/>
    <w:rsid w:val="00EC3296"/>
    <w:rsid w:val="00EC3A71"/>
    <w:rsid w:val="00ED7264"/>
    <w:rsid w:val="00EF43D9"/>
    <w:rsid w:val="00EF4C1D"/>
    <w:rsid w:val="00F12BF3"/>
    <w:rsid w:val="00F27CDC"/>
    <w:rsid w:val="00F33906"/>
    <w:rsid w:val="00F370B3"/>
    <w:rsid w:val="00F54C80"/>
    <w:rsid w:val="00F726C5"/>
    <w:rsid w:val="00F76068"/>
    <w:rsid w:val="00F91658"/>
    <w:rsid w:val="00F9643B"/>
    <w:rsid w:val="00FA349E"/>
    <w:rsid w:val="00FB2D14"/>
    <w:rsid w:val="00FB7AD7"/>
    <w:rsid w:val="00FC4D23"/>
    <w:rsid w:val="00FE4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E3F"/>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semiHidden/>
    <w:unhideWhenUsed/>
    <w:rsid w:val="00EC3296"/>
    <w:pPr>
      <w:spacing w:after="120"/>
    </w:pPr>
  </w:style>
  <w:style w:type="character" w:customStyle="1" w:styleId="CorptextCaracter">
    <w:name w:val="Corp text Caracter"/>
    <w:basedOn w:val="Fontdeparagrafimplicit"/>
    <w:link w:val="Corptext"/>
    <w:uiPriority w:val="99"/>
    <w:semiHidden/>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character" w:customStyle="1" w:styleId="slitbdy">
    <w:name w:val="s_lit_bdy"/>
    <w:rsid w:val="00380DED"/>
    <w:rPr>
      <w:rFonts w:ascii="Verdana" w:hAnsi="Verdana" w:hint="default"/>
      <w:b w:val="0"/>
      <w:bCs w:val="0"/>
      <w:color w:val="000000"/>
      <w:sz w:val="20"/>
      <w:szCs w:val="20"/>
      <w:shd w:val="clear" w:color="auto" w:fill="FFFFFF"/>
    </w:rPr>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5C4E63"/>
    <w:pPr>
      <w:ind w:left="720"/>
      <w:contextualSpacing/>
    </w:pPr>
  </w:style>
  <w:style w:type="paragraph" w:customStyle="1" w:styleId="Default">
    <w:name w:val="Default"/>
    <w:rsid w:val="00C639F8"/>
    <w:pPr>
      <w:autoSpaceDE w:val="0"/>
      <w:autoSpaceDN w:val="0"/>
      <w:adjustRightInd w:val="0"/>
      <w:spacing w:line="240" w:lineRule="auto"/>
    </w:pPr>
    <w:rPr>
      <w:rFonts w:eastAsia="Calibri"/>
      <w:color w:val="000000"/>
      <w:sz w:val="24"/>
      <w:szCs w:val="24"/>
      <w:lang w:val="en-US"/>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B56003"/>
  </w:style>
  <w:style w:type="paragraph" w:customStyle="1" w:styleId="sartttl">
    <w:name w:val="s_art_ttl"/>
    <w:basedOn w:val="Normal"/>
    <w:rsid w:val="00B56003"/>
    <w:pPr>
      <w:spacing w:line="240" w:lineRule="auto"/>
    </w:pPr>
    <w:rPr>
      <w:rFonts w:ascii="Verdana" w:eastAsiaTheme="minorEastAsia" w:hAnsi="Verdana" w:cs="Times New Roman"/>
      <w:b/>
      <w:bCs/>
      <w:color w:val="24689B"/>
      <w:sz w:val="20"/>
      <w:szCs w:val="20"/>
      <w:lang w:val="ro-RO" w:eastAsia="ro-RO"/>
    </w:rPr>
  </w:style>
  <w:style w:type="paragraph" w:styleId="Frspaiere">
    <w:name w:val="No Spacing"/>
    <w:uiPriority w:val="1"/>
    <w:qFormat/>
    <w:rsid w:val="00B56003"/>
    <w:pPr>
      <w:spacing w:line="240" w:lineRule="auto"/>
    </w:pPr>
    <w:rPr>
      <w:rFonts w:ascii="Calibri" w:eastAsia="Times New Roman" w:hAnsi="Calibri" w:cs="Times New Roman"/>
      <w:lang w:val="en-US"/>
    </w:rPr>
  </w:style>
  <w:style w:type="paragraph" w:styleId="NormalWeb">
    <w:name w:val="Normal (Web)"/>
    <w:basedOn w:val="Normal"/>
    <w:uiPriority w:val="99"/>
    <w:unhideWhenUsed/>
    <w:rsid w:val="007355B0"/>
    <w:pPr>
      <w:shd w:val="clear" w:color="auto" w:fill="FFFFFF"/>
      <w:spacing w:line="240" w:lineRule="auto"/>
      <w:jc w:val="both"/>
    </w:pPr>
    <w:rPr>
      <w:rFonts w:ascii="Verdana" w:eastAsia="Times New Roman" w:hAnsi="Verdana" w:cs="Times New Roman"/>
      <w:color w:val="000000"/>
      <w:sz w:val="20"/>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422933">
      <w:bodyDiv w:val="1"/>
      <w:marLeft w:val="0"/>
      <w:marRight w:val="0"/>
      <w:marTop w:val="0"/>
      <w:marBottom w:val="0"/>
      <w:divBdr>
        <w:top w:val="none" w:sz="0" w:space="0" w:color="auto"/>
        <w:left w:val="none" w:sz="0" w:space="0" w:color="auto"/>
        <w:bottom w:val="none" w:sz="0" w:space="0" w:color="auto"/>
        <w:right w:val="none" w:sz="0" w:space="0" w:color="auto"/>
      </w:divBdr>
    </w:div>
    <w:div w:id="2037928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7</Pages>
  <Words>2442</Words>
  <Characters>14167</Characters>
  <Application>Microsoft Office Word</Application>
  <DocSecurity>0</DocSecurity>
  <Lines>118</Lines>
  <Paragraphs>33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21</cp:revision>
  <cp:lastPrinted>2024-12-03T08:37:00Z</cp:lastPrinted>
  <dcterms:created xsi:type="dcterms:W3CDTF">2024-08-05T11:41:00Z</dcterms:created>
  <dcterms:modified xsi:type="dcterms:W3CDTF">2024-12-03T13:24:00Z</dcterms:modified>
</cp:coreProperties>
</file>