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706DF0BF" w:rsidR="00174973" w:rsidRPr="00F2232E" w:rsidRDefault="00174973" w:rsidP="00D956F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335B9995" w:rsidR="00C07A9F" w:rsidRPr="00F2232E" w:rsidRDefault="00C07A9F" w:rsidP="00D956F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F2232E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45021BD" w14:textId="708C7D66" w:rsidR="00D956FF" w:rsidRPr="00F2232E" w:rsidRDefault="00D956FF" w:rsidP="00D956FF">
      <w:pPr>
        <w:spacing w:line="240" w:lineRule="auto"/>
        <w:jc w:val="center"/>
        <w:rPr>
          <w:rFonts w:ascii="Montserrat" w:hAnsi="Montserrat" w:cstheme="majorHAnsi"/>
          <w:b/>
        </w:rPr>
      </w:pPr>
      <w:r w:rsidRPr="00F2232E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completarea </w:t>
      </w:r>
      <w:bookmarkStart w:id="2" w:name="_Hlk92381153"/>
      <w:r w:rsidRPr="00F2232E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Hotărârii Consiliului Judeţean Cluj nr. 230/2021 privind </w:t>
      </w:r>
      <w:proofErr w:type="spellStart"/>
      <w:r w:rsidRPr="00F2232E">
        <w:rPr>
          <w:rFonts w:ascii="Montserrat" w:hAnsi="Montserrat" w:cstheme="majorHAnsi"/>
          <w:b/>
          <w:bCs/>
        </w:rPr>
        <w:t>aprobarea</w:t>
      </w:r>
      <w:proofErr w:type="spellEnd"/>
      <w:r w:rsidRPr="00F2232E">
        <w:rPr>
          <w:rFonts w:ascii="Montserrat" w:hAnsi="Montserrat" w:cstheme="majorHAnsi"/>
          <w:b/>
          <w:bCs/>
        </w:rPr>
        <w:t xml:space="preserve"> </w:t>
      </w:r>
      <w:proofErr w:type="spellStart"/>
      <w:r w:rsidRPr="00F2232E">
        <w:rPr>
          <w:rFonts w:ascii="Montserrat" w:hAnsi="Montserrat" w:cstheme="majorHAnsi"/>
          <w:b/>
          <w:bCs/>
        </w:rPr>
        <w:t>taxelor</w:t>
      </w:r>
      <w:proofErr w:type="spellEnd"/>
      <w:r w:rsidRPr="00F2232E">
        <w:rPr>
          <w:rFonts w:ascii="Montserrat" w:hAnsi="Montserrat" w:cstheme="majorHAnsi"/>
          <w:b/>
          <w:bCs/>
        </w:rPr>
        <w:t xml:space="preserve"> </w:t>
      </w:r>
      <w:proofErr w:type="spellStart"/>
      <w:r w:rsidRPr="00F2232E">
        <w:rPr>
          <w:rFonts w:ascii="Montserrat" w:hAnsi="Montserrat" w:cstheme="majorHAnsi"/>
          <w:b/>
          <w:bCs/>
        </w:rPr>
        <w:t>şi</w:t>
      </w:r>
      <w:proofErr w:type="spellEnd"/>
      <w:r w:rsidRPr="00F2232E">
        <w:rPr>
          <w:rFonts w:ascii="Montserrat" w:hAnsi="Montserrat" w:cstheme="majorHAnsi"/>
          <w:b/>
          <w:bCs/>
        </w:rPr>
        <w:t xml:space="preserve"> </w:t>
      </w:r>
      <w:proofErr w:type="spellStart"/>
      <w:r w:rsidRPr="00F2232E">
        <w:rPr>
          <w:rFonts w:ascii="Montserrat" w:hAnsi="Montserrat" w:cstheme="majorHAnsi"/>
          <w:b/>
          <w:bCs/>
        </w:rPr>
        <w:t>tarifelor</w:t>
      </w:r>
      <w:proofErr w:type="spellEnd"/>
      <w:r w:rsidRPr="00F2232E">
        <w:rPr>
          <w:rFonts w:ascii="Montserrat" w:hAnsi="Montserrat" w:cstheme="majorHAnsi"/>
          <w:b/>
          <w:bCs/>
        </w:rPr>
        <w:t xml:space="preserve"> </w:t>
      </w:r>
      <w:r w:rsidRPr="00F2232E">
        <w:rPr>
          <w:rFonts w:ascii="Montserrat" w:hAnsi="Montserrat" w:cstheme="majorHAnsi"/>
          <w:b/>
        </w:rPr>
        <w:t xml:space="preserve">pentru </w:t>
      </w:r>
      <w:proofErr w:type="spellStart"/>
      <w:r w:rsidRPr="00F2232E">
        <w:rPr>
          <w:rFonts w:ascii="Montserrat" w:hAnsi="Montserrat" w:cstheme="majorHAnsi"/>
          <w:b/>
        </w:rPr>
        <w:t>anul</w:t>
      </w:r>
      <w:proofErr w:type="spellEnd"/>
      <w:r w:rsidRPr="00F2232E">
        <w:rPr>
          <w:rFonts w:ascii="Montserrat" w:hAnsi="Montserrat" w:cstheme="majorHAnsi"/>
          <w:b/>
        </w:rPr>
        <w:t xml:space="preserve"> fiscal 2022</w:t>
      </w:r>
    </w:p>
    <w:bookmarkEnd w:id="2"/>
    <w:p w14:paraId="712B4CDD" w14:textId="77777777" w:rsidR="00D956FF" w:rsidRPr="00F2232E" w:rsidRDefault="00D956FF" w:rsidP="00D956FF">
      <w:pPr>
        <w:spacing w:line="240" w:lineRule="auto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2530A822" w14:textId="77777777" w:rsidR="00D956FF" w:rsidRPr="00F2232E" w:rsidRDefault="00D956FF" w:rsidP="00D956F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56AEDEEA" w14:textId="5FDD3EAC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45BA48CA" w14:textId="77777777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DAAAA8D" w14:textId="147F4C67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DE5C42" w:rsidRPr="00F2232E">
        <w:rPr>
          <w:rFonts w:ascii="Montserrat Light" w:eastAsia="Times New Roman" w:hAnsi="Montserrat Light" w:cs="Times New Roman"/>
          <w:noProof/>
          <w:lang w:eastAsia="ro-RO"/>
        </w:rPr>
        <w:t>45 din 18.03.2022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 pentru completarea Hotărârii Consiliului Judeţean Cluj nr. 230/2021 privind aprobarea taxelor și tarifelor pentru anul fiscal 2022, </w:t>
      </w:r>
      <w:proofErr w:type="spellStart"/>
      <w:r w:rsidRPr="00F2232E">
        <w:rPr>
          <w:rFonts w:ascii="Montserrat Light" w:hAnsi="Montserrat Light"/>
        </w:rPr>
        <w:t>propus</w:t>
      </w:r>
      <w:proofErr w:type="spellEnd"/>
      <w:r w:rsidRPr="00F2232E">
        <w:rPr>
          <w:rFonts w:ascii="Montserrat Light" w:hAnsi="Montserrat Light"/>
        </w:rPr>
        <w:t xml:space="preserve"> de </w:t>
      </w:r>
      <w:proofErr w:type="spellStart"/>
      <w:r w:rsidRPr="00F2232E">
        <w:rPr>
          <w:rFonts w:ascii="Montserrat Light" w:hAnsi="Montserrat Light"/>
        </w:rPr>
        <w:t>Președintele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Consiliului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Județean</w:t>
      </w:r>
      <w:proofErr w:type="spellEnd"/>
      <w:r w:rsidRPr="00F2232E">
        <w:rPr>
          <w:rFonts w:ascii="Montserrat Light" w:hAnsi="Montserrat Light"/>
        </w:rPr>
        <w:t xml:space="preserve"> Cluj, </w:t>
      </w:r>
      <w:proofErr w:type="spellStart"/>
      <w:r w:rsidRPr="00F2232E">
        <w:rPr>
          <w:rFonts w:ascii="Montserrat Light" w:hAnsi="Montserrat Light"/>
        </w:rPr>
        <w:t>domnul</w:t>
      </w:r>
      <w:proofErr w:type="spellEnd"/>
      <w:r w:rsidRPr="00F2232E">
        <w:rPr>
          <w:rFonts w:ascii="Montserrat Light" w:hAnsi="Montserrat Light"/>
        </w:rPr>
        <w:t xml:space="preserve"> Alin Tișe,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 care este însoţit de </w:t>
      </w:r>
      <w:r w:rsidRPr="00F2232E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>eferatul de aprobare cu nr. 10.740</w:t>
      </w:r>
      <w:r w:rsidR="00860217" w:rsidRPr="00F2232E">
        <w:rPr>
          <w:rFonts w:ascii="Montserrat Light" w:eastAsia="Times New Roman" w:hAnsi="Montserrat Light" w:cs="Times New Roman"/>
          <w:noProof/>
          <w:lang w:eastAsia="ro-RO"/>
        </w:rPr>
        <w:t>/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>2022; Raportul de specialitate întocmit de compartimentului de resort din cadrul aparatului de specialitate al Consiliului Judeţean Cluj cu nr. 10.741/2022 şi Avizul cu nr. 10.740 din 20.04.2022 adoptat de Comisia de specialitate n</w:t>
      </w:r>
      <w:r w:rsidR="00DE5C42"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r. </w:t>
      </w:r>
      <w:r w:rsidR="00EE088C" w:rsidRPr="00F2232E">
        <w:rPr>
          <w:rFonts w:ascii="Montserrat Light" w:eastAsia="Times New Roman" w:hAnsi="Montserrat Light" w:cs="Times New Roman"/>
          <w:noProof/>
          <w:lang w:eastAsia="ro-RO"/>
        </w:rPr>
        <w:t>2</w:t>
      </w:r>
      <w:r w:rsidR="00DE5C42" w:rsidRPr="00F2232E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5533856" w14:textId="77777777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75D9A25" w14:textId="5FD04E28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Ţinând cont de: </w:t>
      </w:r>
    </w:p>
    <w:p w14:paraId="0CEF5CC1" w14:textId="26424E7A" w:rsidR="00D956FF" w:rsidRPr="00F2232E" w:rsidRDefault="00D956FF" w:rsidP="00D956FF">
      <w:pPr>
        <w:pStyle w:val="Listparagraf"/>
        <w:numPr>
          <w:ilvl w:val="0"/>
          <w:numId w:val="41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2232E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Adresa </w:t>
      </w:r>
      <w:proofErr w:type="spellStart"/>
      <w:r w:rsidRPr="00F2232E">
        <w:rPr>
          <w:rFonts w:ascii="Montserrat Light" w:hAnsi="Montserrat Light"/>
          <w:sz w:val="22"/>
          <w:szCs w:val="22"/>
        </w:rPr>
        <w:t>Direcţiei</w:t>
      </w:r>
      <w:proofErr w:type="spellEnd"/>
      <w:r w:rsidRPr="00F2232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F2232E">
        <w:rPr>
          <w:rFonts w:ascii="Montserrat Light" w:hAnsi="Montserrat Light"/>
          <w:sz w:val="22"/>
          <w:szCs w:val="22"/>
        </w:rPr>
        <w:t>Administrare</w:t>
      </w:r>
      <w:proofErr w:type="spellEnd"/>
      <w:r w:rsidRPr="00F2232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2232E">
        <w:rPr>
          <w:rFonts w:ascii="Montserrat Light" w:hAnsi="Montserrat Light"/>
          <w:sz w:val="22"/>
          <w:szCs w:val="22"/>
        </w:rPr>
        <w:t>şi</w:t>
      </w:r>
      <w:proofErr w:type="spellEnd"/>
      <w:r w:rsidRPr="00F2232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2232E">
        <w:rPr>
          <w:rFonts w:ascii="Montserrat Light" w:hAnsi="Montserrat Light"/>
          <w:sz w:val="22"/>
          <w:szCs w:val="22"/>
        </w:rPr>
        <w:t>Exploatare</w:t>
      </w:r>
      <w:proofErr w:type="spellEnd"/>
      <w:r w:rsidRPr="00F2232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F2232E">
        <w:rPr>
          <w:rFonts w:ascii="Montserrat Light" w:hAnsi="Montserrat Light"/>
          <w:sz w:val="22"/>
          <w:szCs w:val="22"/>
        </w:rPr>
        <w:t>Stadionului</w:t>
      </w:r>
      <w:proofErr w:type="spellEnd"/>
      <w:r w:rsidRPr="00F2232E">
        <w:rPr>
          <w:rFonts w:ascii="Montserrat Light" w:hAnsi="Montserrat Light"/>
          <w:sz w:val="22"/>
          <w:szCs w:val="22"/>
        </w:rPr>
        <w:t xml:space="preserve"> Cluj Arena cu </w:t>
      </w:r>
      <w:r w:rsidRPr="00F2232E">
        <w:rPr>
          <w:rFonts w:ascii="Montserrat Light" w:eastAsia="Times New Roman" w:hAnsi="Montserrat Light"/>
          <w:noProof/>
          <w:sz w:val="22"/>
          <w:szCs w:val="22"/>
          <w:lang w:eastAsia="ro-RO"/>
        </w:rPr>
        <w:t>nr. 7.592/28.02.2022</w:t>
      </w:r>
      <w:r w:rsidRPr="00F2232E">
        <w:rPr>
          <w:rFonts w:ascii="Montserrat Light" w:hAnsi="Montserrat Light"/>
          <w:sz w:val="22"/>
          <w:szCs w:val="22"/>
        </w:rPr>
        <w:t>;</w:t>
      </w:r>
    </w:p>
    <w:p w14:paraId="55C60D63" w14:textId="4D859F35" w:rsidR="00D956FF" w:rsidRPr="00F2232E" w:rsidRDefault="00D956FF" w:rsidP="00D956FF">
      <w:pPr>
        <w:pStyle w:val="Listparagraf"/>
        <w:numPr>
          <w:ilvl w:val="0"/>
          <w:numId w:val="40"/>
        </w:numPr>
        <w:ind w:left="36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  <w:r w:rsidRPr="00F2232E">
        <w:rPr>
          <w:rFonts w:ascii="Montserrat Light" w:eastAsia="Times New Roman" w:hAnsi="Montserrat Light"/>
          <w:noProof/>
          <w:sz w:val="22"/>
          <w:szCs w:val="22"/>
          <w:lang w:eastAsia="ro-RO"/>
        </w:rPr>
        <w:t>Adresa Clubului Sportiv Universitatea Cluj-Napoca cu nr. 1.154/24.02.2022, înregistrată la Consiliul Județean Cluj sub nr. 7.484/28.02.2022;</w:t>
      </w:r>
    </w:p>
    <w:p w14:paraId="11E66AA4" w14:textId="77777777" w:rsidR="00B22F84" w:rsidRPr="00F2232E" w:rsidRDefault="00B22F84" w:rsidP="00D956F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29FC6E6D" w14:textId="0B21271E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F2232E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54250ECF" w14:textId="77777777" w:rsidR="00D956FF" w:rsidRPr="00F2232E" w:rsidRDefault="00D956FF" w:rsidP="00D956FF">
      <w:pPr>
        <w:pStyle w:val="Listparagraf"/>
        <w:numPr>
          <w:ilvl w:val="0"/>
          <w:numId w:val="38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F2232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 și ale art. 60 - 62 din Legea privind normele de tehnică legislativă pentru elaborarea actelor normative nr. 24/2000, republicată, cu modificările şi completările ulterioare;</w:t>
      </w:r>
    </w:p>
    <w:p w14:paraId="2CB5F26B" w14:textId="77777777" w:rsidR="00D956FF" w:rsidRPr="00F2232E" w:rsidRDefault="00D956FF" w:rsidP="00D956FF">
      <w:pPr>
        <w:pStyle w:val="Listparagraf"/>
        <w:numPr>
          <w:ilvl w:val="0"/>
          <w:numId w:val="38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F2232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ale art. 215 și ale art. 217 - 218 din Regulamentul de organizare şi funcţionare a Consiliului Judeţean Cluj, aprobat prin Hotărârea Consiliului Judeţean Cluj nr. 170/2020;</w:t>
      </w:r>
    </w:p>
    <w:p w14:paraId="7C670F1C" w14:textId="77777777" w:rsidR="00B22F84" w:rsidRPr="00F2232E" w:rsidRDefault="00B22F84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B21B6D4" w14:textId="0D0B0FBA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376FD98E" w14:textId="73D32B04" w:rsidR="00D956FF" w:rsidRPr="00F2232E" w:rsidRDefault="00D956FF" w:rsidP="00B22F84">
      <w:pPr>
        <w:pStyle w:val="Listparagraf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eastAsia="ro-RO"/>
        </w:rPr>
      </w:pPr>
      <w:r w:rsidRPr="00F2232E">
        <w:rPr>
          <w:rFonts w:ascii="Montserrat Light" w:hAnsi="Montserrat Light"/>
          <w:noProof/>
          <w:sz w:val="22"/>
          <w:szCs w:val="22"/>
          <w:lang w:eastAsia="ro-RO"/>
        </w:rPr>
        <w:t>art. 173 alin. (1) lit.  b) și c), alin. 3 lit. c)</w:t>
      </w:r>
      <w:r w:rsidR="00B22F84"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 și</w:t>
      </w:r>
      <w:r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 alin. (4) lit. a) și ale art. 87 alin. (3) din Ordonanța de urgență a Guvernului nr. 57/2019 privind Codul administrativ, cu modificările și completările ulterioare;</w:t>
      </w:r>
    </w:p>
    <w:p w14:paraId="59E4C876" w14:textId="77777777" w:rsidR="00B22F84" w:rsidRPr="00F2232E" w:rsidRDefault="00D956FF" w:rsidP="00B22F84">
      <w:pPr>
        <w:pStyle w:val="Listparagraf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eastAsia="ro-RO"/>
        </w:rPr>
      </w:pPr>
      <w:r w:rsidRPr="00F2232E">
        <w:rPr>
          <w:rFonts w:ascii="Montserrat Light" w:hAnsi="Montserrat Light"/>
          <w:noProof/>
          <w:sz w:val="22"/>
          <w:szCs w:val="22"/>
          <w:lang w:eastAsia="ro-RO"/>
        </w:rPr>
        <w:t>art. 20 alin. (1) lit. b) și lit. e) din Legea privind finanțele publice locale</w:t>
      </w:r>
      <w:r w:rsidR="00B22F84"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 nr. 273/2006</w:t>
      </w:r>
      <w:r w:rsidRPr="00F2232E">
        <w:rPr>
          <w:rFonts w:ascii="Montserrat Light" w:hAnsi="Montserrat Light"/>
          <w:noProof/>
          <w:sz w:val="22"/>
          <w:szCs w:val="22"/>
          <w:lang w:eastAsia="ro-RO"/>
        </w:rPr>
        <w:t>, cu modificările și completările ulterioare;</w:t>
      </w:r>
    </w:p>
    <w:p w14:paraId="04BAEFF3" w14:textId="387A28AF" w:rsidR="00D956FF" w:rsidRPr="00F2232E" w:rsidRDefault="00D956FF" w:rsidP="00B22F84">
      <w:pPr>
        <w:pStyle w:val="Listparagraf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eastAsia="ro-RO"/>
        </w:rPr>
      </w:pPr>
      <w:r w:rsidRPr="00F2232E">
        <w:rPr>
          <w:rFonts w:ascii="Montserrat Light" w:hAnsi="Montserrat Light"/>
          <w:noProof/>
          <w:sz w:val="22"/>
          <w:szCs w:val="22"/>
          <w:lang w:eastAsia="ro-RO"/>
        </w:rPr>
        <w:t>art.</w:t>
      </w:r>
      <w:r w:rsidR="00B22F84"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71 alin. </w:t>
      </w:r>
      <w:r w:rsidR="00B22F84" w:rsidRPr="00F2232E">
        <w:rPr>
          <w:rFonts w:ascii="Montserrat Light" w:hAnsi="Montserrat Light"/>
          <w:noProof/>
          <w:sz w:val="22"/>
          <w:szCs w:val="22"/>
          <w:lang w:eastAsia="ro-RO"/>
        </w:rPr>
        <w:t>(</w:t>
      </w:r>
      <w:r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12) </w:t>
      </w:r>
      <w:r w:rsidR="00B22F84" w:rsidRPr="00F2232E">
        <w:rPr>
          <w:rFonts w:ascii="Montserrat Light" w:hAnsi="Montserrat Light"/>
          <w:noProof/>
          <w:sz w:val="22"/>
          <w:szCs w:val="22"/>
          <w:lang w:eastAsia="ro-RO"/>
        </w:rPr>
        <w:t xml:space="preserve">din </w:t>
      </w:r>
      <w:r w:rsidRPr="00F2232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Regulamentul de organizare şi funcţionare al aparatului de specialitate al Consiliului Judeţean Cluj</w:t>
      </w:r>
      <w:r w:rsidR="00B22F84" w:rsidRPr="00F2232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, aprobat prin Hotărârea Consiliului Judeţean Cluj nr. 65/2018</w:t>
      </w:r>
      <w:r w:rsidRPr="00F2232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1294018A" w14:textId="77777777" w:rsidR="00D956FF" w:rsidRPr="00F2232E" w:rsidRDefault="00D956FF" w:rsidP="00D956FF">
      <w:pPr>
        <w:pStyle w:val="Listparagraf"/>
        <w:jc w:val="both"/>
        <w:rPr>
          <w:rFonts w:ascii="Montserrat Light" w:hAnsi="Montserrat Light"/>
          <w:noProof/>
          <w:lang w:eastAsia="ro-RO"/>
        </w:rPr>
      </w:pPr>
    </w:p>
    <w:p w14:paraId="530BD0D1" w14:textId="77777777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756B8EC" w14:textId="77777777" w:rsidR="00D956FF" w:rsidRPr="00F2232E" w:rsidRDefault="00D956FF" w:rsidP="00D956F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2C81EB9" w14:textId="77777777" w:rsidR="00D956FF" w:rsidRPr="00F2232E" w:rsidRDefault="00D956FF" w:rsidP="00D956F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424F7DB1" w14:textId="77777777" w:rsidR="00D956FF" w:rsidRPr="00F2232E" w:rsidRDefault="00D956FF" w:rsidP="00D956F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eastAsia="ro-RO"/>
        </w:rPr>
      </w:pPr>
    </w:p>
    <w:p w14:paraId="7E95CB02" w14:textId="77777777" w:rsidR="00D956FF" w:rsidRPr="00F2232E" w:rsidRDefault="00D956FF" w:rsidP="00D956FF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F2232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F2232E">
        <w:rPr>
          <w:rFonts w:ascii="Montserrat Light" w:eastAsia="Calibri" w:hAnsi="Montserrat Light" w:cs="Times New Roman"/>
          <w:noProof/>
          <w:lang w:eastAsia="ro-RO"/>
        </w:rPr>
        <w:t>Hotărârea Consiliului Județean Cluj nr. 230/2021 privind aprobarea taxelor și tarifelor pentru anul fiscal 2022, se completează după cum urmează:</w:t>
      </w:r>
    </w:p>
    <w:p w14:paraId="539A1884" w14:textId="77777777" w:rsidR="00D956FF" w:rsidRPr="00F2232E" w:rsidRDefault="00D956FF" w:rsidP="00D956F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1905C125" w14:textId="699C6FDC" w:rsidR="00C12A47" w:rsidRPr="00F2232E" w:rsidRDefault="00EE088C" w:rsidP="00C83D82">
      <w:pPr>
        <w:jc w:val="both"/>
        <w:rPr>
          <w:rFonts w:ascii="Montserrat Light" w:eastAsia="Calibri" w:hAnsi="Montserrat Light" w:cs="Times New Roman"/>
          <w:lang w:val="ro-RO"/>
        </w:rPr>
      </w:pPr>
      <w:r w:rsidRPr="00F2232E">
        <w:rPr>
          <w:rFonts w:ascii="Montserrat Light" w:eastAsia="Calibri" w:hAnsi="Montserrat Light" w:cs="Times New Roman"/>
          <w:bCs/>
          <w:lang w:val="en-US"/>
        </w:rPr>
        <w:t xml:space="preserve">1. </w:t>
      </w:r>
      <w:r w:rsidR="00D956FF" w:rsidRPr="00F2232E">
        <w:rPr>
          <w:rFonts w:ascii="Montserrat Light" w:eastAsia="Calibri" w:hAnsi="Montserrat Light" w:cs="Times New Roman"/>
          <w:bCs/>
          <w:lang w:val="x-none"/>
        </w:rPr>
        <w:t xml:space="preserve">Anexa </w:t>
      </w:r>
      <w:r w:rsidR="00D956FF" w:rsidRPr="00F2232E">
        <w:rPr>
          <w:rFonts w:ascii="Montserrat Light" w:eastAsia="Calibri" w:hAnsi="Montserrat Light" w:cs="Times New Roman"/>
          <w:bCs/>
        </w:rPr>
        <w:t xml:space="preserve">nr. </w:t>
      </w:r>
      <w:proofErr w:type="gramStart"/>
      <w:r w:rsidR="00D956FF" w:rsidRPr="00F2232E">
        <w:rPr>
          <w:rFonts w:ascii="Montserrat Light" w:eastAsia="Calibri" w:hAnsi="Montserrat Light" w:cs="Times New Roman"/>
          <w:bCs/>
        </w:rPr>
        <w:t>6</w:t>
      </w:r>
      <w:r w:rsidR="00C12A47" w:rsidRPr="00F2232E">
        <w:rPr>
          <w:rFonts w:ascii="Montserrat Light" w:eastAsia="Calibri" w:hAnsi="Montserrat Light" w:cs="Times New Roman"/>
          <w:bCs/>
        </w:rPr>
        <w:t xml:space="preserve"> ”</w:t>
      </w:r>
      <w:r w:rsidR="00C12A47" w:rsidRPr="00F2232E">
        <w:rPr>
          <w:rFonts w:ascii="Montserrat Light" w:hAnsi="Montserrat Light"/>
          <w:bCs/>
          <w:lang w:val="it-IT"/>
        </w:rPr>
        <w:t>Taxele</w:t>
      </w:r>
      <w:proofErr w:type="gramEnd"/>
      <w:r w:rsidR="00C12A47" w:rsidRPr="00F2232E">
        <w:rPr>
          <w:rFonts w:ascii="Montserrat Light" w:hAnsi="Montserrat Light"/>
          <w:bCs/>
          <w:lang w:val="it-IT"/>
        </w:rPr>
        <w:t xml:space="preserve"> și tarifele utilizate în vederea exploatării imobilului Cluj Arena”</w:t>
      </w:r>
      <w:r w:rsidR="00D956FF" w:rsidRPr="00F2232E">
        <w:rPr>
          <w:rFonts w:ascii="Montserrat Light" w:eastAsia="Calibri" w:hAnsi="Montserrat Light" w:cs="Times New Roman"/>
          <w:bCs/>
          <w:lang w:val="x-none"/>
        </w:rPr>
        <w:t xml:space="preserve"> se </w:t>
      </w:r>
      <w:proofErr w:type="spellStart"/>
      <w:r w:rsidR="00D956FF" w:rsidRPr="00F2232E">
        <w:rPr>
          <w:rFonts w:ascii="Montserrat Light" w:eastAsia="Calibri" w:hAnsi="Montserrat Light" w:cs="Times New Roman"/>
          <w:bCs/>
        </w:rPr>
        <w:t>completează</w:t>
      </w:r>
      <w:proofErr w:type="spellEnd"/>
      <w:r w:rsidR="00C12A47" w:rsidRPr="00F2232E">
        <w:rPr>
          <w:rFonts w:ascii="Montserrat Light" w:eastAsia="Calibri" w:hAnsi="Montserrat Light" w:cs="Times New Roman"/>
          <w:bCs/>
          <w:lang w:val="ro-RO"/>
        </w:rPr>
        <w:t xml:space="preserve">, după poziția nr. crt. 53, cu o poziție nouă, </w:t>
      </w:r>
      <w:r w:rsidR="00C83D82" w:rsidRPr="00F2232E">
        <w:rPr>
          <w:rFonts w:ascii="Montserrat Light" w:eastAsia="Calibri" w:hAnsi="Montserrat Light" w:cs="Times New Roman"/>
          <w:bCs/>
          <w:lang w:val="ro-RO"/>
        </w:rPr>
        <w:t xml:space="preserve">având </w:t>
      </w:r>
      <w:r w:rsidR="00C12A47" w:rsidRPr="00F2232E">
        <w:rPr>
          <w:rFonts w:ascii="Montserrat Light" w:eastAsia="Calibri" w:hAnsi="Montserrat Light" w:cs="Times New Roman"/>
          <w:bCs/>
          <w:lang w:val="ro-RO"/>
        </w:rPr>
        <w:t>nr. crt. 54</w:t>
      </w:r>
      <w:r w:rsidR="00C83D82" w:rsidRPr="00F2232E">
        <w:rPr>
          <w:rFonts w:ascii="Montserrat Light" w:eastAsia="Calibri" w:hAnsi="Montserrat Light" w:cs="Times New Roman"/>
          <w:bCs/>
          <w:lang w:val="ro-RO"/>
        </w:rPr>
        <w:t xml:space="preserve"> și </w:t>
      </w:r>
      <w:r w:rsidR="00C12A47" w:rsidRPr="00F2232E">
        <w:rPr>
          <w:rFonts w:ascii="Montserrat Light" w:eastAsia="Calibri" w:hAnsi="Montserrat Light" w:cs="Times New Roman"/>
          <w:bCs/>
          <w:lang w:val="ro-RO"/>
        </w:rPr>
        <w:t xml:space="preserve">următorul </w:t>
      </w:r>
      <w:r w:rsidR="00C83D82" w:rsidRPr="00F2232E">
        <w:rPr>
          <w:rFonts w:ascii="Montserrat Light" w:eastAsia="Calibri" w:hAnsi="Montserrat Light" w:cs="Times New Roman"/>
          <w:bCs/>
          <w:lang w:val="ro-RO"/>
        </w:rPr>
        <w:t>c</w:t>
      </w:r>
      <w:r w:rsidR="00C12A47" w:rsidRPr="00F2232E">
        <w:rPr>
          <w:rFonts w:ascii="Montserrat Light" w:eastAsia="Calibri" w:hAnsi="Montserrat Light" w:cs="Times New Roman"/>
          <w:bCs/>
          <w:lang w:val="ro-RO"/>
        </w:rPr>
        <w:t xml:space="preserve">onținut: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405"/>
        <w:gridCol w:w="2220"/>
        <w:gridCol w:w="1539"/>
      </w:tblGrid>
      <w:tr w:rsidR="00D956FF" w:rsidRPr="00F2232E" w14:paraId="22F1BF53" w14:textId="77777777" w:rsidTr="002E583D">
        <w:trPr>
          <w:trHeight w:val="285"/>
        </w:trPr>
        <w:tc>
          <w:tcPr>
            <w:tcW w:w="741" w:type="dxa"/>
            <w:shd w:val="clear" w:color="auto" w:fill="auto"/>
            <w:noWrap/>
            <w:vAlign w:val="center"/>
          </w:tcPr>
          <w:p w14:paraId="11A2B51D" w14:textId="57B564D7" w:rsidR="00D956FF" w:rsidRPr="00F2232E" w:rsidRDefault="002E583D" w:rsidP="00D956FF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F2232E">
              <w:rPr>
                <w:rFonts w:ascii="Montserrat Light" w:hAnsi="Montserrat Light" w:cs="Calibri"/>
              </w:rPr>
              <w:lastRenderedPageBreak/>
              <w:t>”</w:t>
            </w:r>
            <w:r w:rsidR="00D956FF" w:rsidRPr="00F2232E">
              <w:rPr>
                <w:rFonts w:ascii="Montserrat Light" w:hAnsi="Montserrat Light" w:cs="Calibri"/>
              </w:rPr>
              <w:t>54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2A0AD9D3" w14:textId="77777777" w:rsidR="00D956FF" w:rsidRPr="00F2232E" w:rsidRDefault="00D956FF" w:rsidP="00EE088C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proofErr w:type="spellStart"/>
            <w:r w:rsidRPr="00F2232E">
              <w:rPr>
                <w:rFonts w:ascii="Montserrat Light" w:hAnsi="Montserrat Light" w:cs="Calibri"/>
              </w:rPr>
              <w:t>Utilizare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stadion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- </w:t>
            </w:r>
            <w:proofErr w:type="spellStart"/>
            <w:r w:rsidRPr="00F2232E">
              <w:rPr>
                <w:rFonts w:ascii="Montserrat Light" w:hAnsi="Montserrat Light" w:cs="Calibri"/>
              </w:rPr>
              <w:t>meciuri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rugby, </w:t>
            </w:r>
            <w:proofErr w:type="spellStart"/>
            <w:r w:rsidRPr="00F2232E">
              <w:rPr>
                <w:rFonts w:ascii="Montserrat Light" w:hAnsi="Montserrat Light" w:cs="Calibri"/>
              </w:rPr>
              <w:t>competiții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interne </w:t>
            </w:r>
            <w:proofErr w:type="spellStart"/>
            <w:r w:rsidRPr="00F2232E">
              <w:rPr>
                <w:rFonts w:ascii="Montserrat Light" w:hAnsi="Montserrat Light" w:cs="Calibri"/>
              </w:rPr>
              <w:t>și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Cupa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României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Pr="00F2232E">
              <w:rPr>
                <w:rFonts w:ascii="Montserrat Light" w:hAnsi="Montserrat Light" w:cs="Calibri"/>
              </w:rPr>
              <w:t>fără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utilități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și</w:t>
            </w:r>
            <w:proofErr w:type="spellEnd"/>
            <w:r w:rsidRPr="00F2232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2232E">
              <w:rPr>
                <w:rFonts w:ascii="Montserrat Light" w:hAnsi="Montserrat Light" w:cs="Calibri"/>
              </w:rPr>
              <w:t>antrenament</w:t>
            </w:r>
            <w:proofErr w:type="spellEnd"/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7D5347A5" w14:textId="77777777" w:rsidR="00D956FF" w:rsidRPr="00F2232E" w:rsidRDefault="00D956FF" w:rsidP="00D956FF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F2232E">
              <w:rPr>
                <w:rFonts w:ascii="Montserrat Light" w:hAnsi="Montserrat Light" w:cs="Calibri"/>
              </w:rPr>
              <w:t>Euro/</w:t>
            </w:r>
            <w:proofErr w:type="spellStart"/>
            <w:r w:rsidRPr="00F2232E">
              <w:rPr>
                <w:rFonts w:ascii="Montserrat Light" w:hAnsi="Montserrat Light" w:cs="Calibri"/>
              </w:rPr>
              <w:t>eveniment</w:t>
            </w:r>
            <w:proofErr w:type="spellEnd"/>
          </w:p>
        </w:tc>
        <w:tc>
          <w:tcPr>
            <w:tcW w:w="1539" w:type="dxa"/>
          </w:tcPr>
          <w:p w14:paraId="7EF07687" w14:textId="77777777" w:rsidR="00D956FF" w:rsidRPr="00F2232E" w:rsidRDefault="00D956FF" w:rsidP="00D956FF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6A002754" w14:textId="64EA7800" w:rsidR="00D956FF" w:rsidRPr="00F2232E" w:rsidRDefault="00D956FF" w:rsidP="00D956FF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F2232E">
              <w:rPr>
                <w:rFonts w:ascii="Montserrat Light" w:hAnsi="Montserrat Light" w:cs="Calibri"/>
              </w:rPr>
              <w:t>2.000,00</w:t>
            </w:r>
            <w:r w:rsidR="002E583D" w:rsidRPr="00F2232E">
              <w:rPr>
                <w:rFonts w:ascii="Montserrat Light" w:hAnsi="Montserrat Light" w:cs="Calibri"/>
              </w:rPr>
              <w:t>”</w:t>
            </w:r>
          </w:p>
        </w:tc>
      </w:tr>
    </w:tbl>
    <w:p w14:paraId="2F4585A8" w14:textId="77777777" w:rsidR="00D956FF" w:rsidRPr="00F2232E" w:rsidRDefault="00D956FF" w:rsidP="00D956FF">
      <w:pPr>
        <w:spacing w:line="240" w:lineRule="auto"/>
        <w:ind w:left="1080"/>
        <w:contextualSpacing/>
        <w:jc w:val="both"/>
        <w:rPr>
          <w:rFonts w:ascii="Montserrat Light" w:eastAsia="Calibri" w:hAnsi="Montserrat Light" w:cs="Times New Roman"/>
          <w:bCs/>
        </w:rPr>
      </w:pPr>
    </w:p>
    <w:p w14:paraId="192541D8" w14:textId="55C8BBFF" w:rsidR="00D956FF" w:rsidRPr="00F2232E" w:rsidRDefault="00D956FF" w:rsidP="00D956F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F2232E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 w:rsidR="00EE088C" w:rsidRPr="00F2232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 </w:t>
      </w:r>
      <w:r w:rsidRPr="00F2232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II. </w:t>
      </w:r>
      <w:r w:rsidRPr="00F2232E"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Consiliului Judeţean Cluj, prin </w:t>
      </w:r>
      <w:bookmarkStart w:id="3" w:name="_Hlk40699574"/>
      <w:bookmarkStart w:id="4" w:name="_Hlk1639330"/>
      <w:r w:rsidRPr="00F2232E">
        <w:rPr>
          <w:rFonts w:ascii="Montserrat Light" w:eastAsia="Calibri" w:hAnsi="Montserrat Light" w:cs="Times New Roman"/>
          <w:noProof/>
          <w:lang w:eastAsia="ro-RO"/>
        </w:rPr>
        <w:t xml:space="preserve">Direcția </w:t>
      </w:r>
      <w:proofErr w:type="spellStart"/>
      <w:r w:rsidRPr="00F2232E">
        <w:rPr>
          <w:rFonts w:ascii="Montserrat Light" w:hAnsi="Montserrat Light"/>
        </w:rPr>
        <w:t>Generală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Buget-Finanţe</w:t>
      </w:r>
      <w:proofErr w:type="spellEnd"/>
      <w:r w:rsidRPr="00F2232E">
        <w:rPr>
          <w:rFonts w:ascii="Montserrat Light" w:hAnsi="Montserrat Light"/>
        </w:rPr>
        <w:t xml:space="preserve">, Resurse </w:t>
      </w:r>
      <w:proofErr w:type="spellStart"/>
      <w:r w:rsidRPr="00F2232E">
        <w:rPr>
          <w:rFonts w:ascii="Montserrat Light" w:hAnsi="Montserrat Light"/>
        </w:rPr>
        <w:t>Umane</w:t>
      </w:r>
      <w:proofErr w:type="spellEnd"/>
      <w:r w:rsidRPr="00F2232E">
        <w:rPr>
          <w:rFonts w:ascii="Montserrat Light" w:eastAsia="Calibri" w:hAnsi="Montserrat Light" w:cs="Times New Roman"/>
          <w:noProof/>
          <w:lang w:eastAsia="ro-RO"/>
        </w:rPr>
        <w:t xml:space="preserve"> și </w:t>
      </w:r>
      <w:proofErr w:type="spellStart"/>
      <w:r w:rsidRPr="00F2232E">
        <w:rPr>
          <w:rFonts w:ascii="Montserrat Light" w:hAnsi="Montserrat Light"/>
        </w:rPr>
        <w:t>Direcția</w:t>
      </w:r>
      <w:proofErr w:type="spellEnd"/>
      <w:r w:rsidRPr="00F2232E">
        <w:rPr>
          <w:rFonts w:ascii="Montserrat Light" w:hAnsi="Montserrat Light"/>
        </w:rPr>
        <w:t xml:space="preserve"> de </w:t>
      </w:r>
      <w:proofErr w:type="spellStart"/>
      <w:r w:rsidRPr="00F2232E">
        <w:rPr>
          <w:rFonts w:ascii="Montserrat Light" w:hAnsi="Montserrat Light"/>
        </w:rPr>
        <w:t>Administrare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și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Exploatare</w:t>
      </w:r>
      <w:proofErr w:type="spellEnd"/>
      <w:r w:rsidRPr="00F2232E">
        <w:rPr>
          <w:rFonts w:ascii="Montserrat Light" w:hAnsi="Montserrat Light"/>
        </w:rPr>
        <w:t xml:space="preserve"> a </w:t>
      </w:r>
      <w:proofErr w:type="spellStart"/>
      <w:r w:rsidRPr="00F2232E">
        <w:rPr>
          <w:rFonts w:ascii="Montserrat Light" w:hAnsi="Montserrat Light"/>
        </w:rPr>
        <w:t>Stadionului</w:t>
      </w:r>
      <w:proofErr w:type="spellEnd"/>
      <w:r w:rsidRPr="00F2232E">
        <w:rPr>
          <w:rFonts w:ascii="Montserrat Light" w:hAnsi="Montserrat Light"/>
        </w:rPr>
        <w:t xml:space="preserve"> Cluj Arena</w:t>
      </w:r>
      <w:bookmarkEnd w:id="3"/>
      <w:r w:rsidR="00EE088C" w:rsidRPr="00F2232E">
        <w:rPr>
          <w:rFonts w:ascii="Montserrat Light" w:eastAsia="Calibri" w:hAnsi="Montserrat Light" w:cs="Times New Roman"/>
          <w:noProof/>
          <w:lang w:eastAsia="ro-RO"/>
        </w:rPr>
        <w:t>.</w:t>
      </w:r>
    </w:p>
    <w:p w14:paraId="2CA2B662" w14:textId="77777777" w:rsidR="00EE088C" w:rsidRPr="00F2232E" w:rsidRDefault="00EE088C" w:rsidP="00D956F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bookmarkEnd w:id="4"/>
    <w:p w14:paraId="455BBDB5" w14:textId="7DF97481" w:rsidR="00D956FF" w:rsidRPr="00F2232E" w:rsidRDefault="00D956FF" w:rsidP="00D956F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  <w:r w:rsidRPr="00F2232E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Art. III.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proofErr w:type="spellStart"/>
      <w:r w:rsidRPr="00F2232E">
        <w:rPr>
          <w:rFonts w:ascii="Montserrat Light" w:hAnsi="Montserrat Light"/>
        </w:rPr>
        <w:t>Direcției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Buget-Finanţe</w:t>
      </w:r>
      <w:proofErr w:type="spellEnd"/>
      <w:r w:rsidRPr="00F2232E">
        <w:rPr>
          <w:rFonts w:ascii="Montserrat Light" w:hAnsi="Montserrat Light"/>
        </w:rPr>
        <w:t xml:space="preserve">, Resurse </w:t>
      </w:r>
      <w:proofErr w:type="spellStart"/>
      <w:r w:rsidRPr="00F2232E">
        <w:rPr>
          <w:rFonts w:ascii="Montserrat Light" w:hAnsi="Montserrat Light"/>
        </w:rPr>
        <w:t>Umane</w:t>
      </w:r>
      <w:proofErr w:type="spellEnd"/>
      <w:r w:rsidRPr="00F2232E">
        <w:rPr>
          <w:rFonts w:ascii="Montserrat Light" w:hAnsi="Montserrat Light"/>
        </w:rPr>
        <w:t xml:space="preserve">; </w:t>
      </w:r>
      <w:proofErr w:type="spellStart"/>
      <w:r w:rsidRPr="00F2232E">
        <w:rPr>
          <w:rFonts w:ascii="Montserrat Light" w:hAnsi="Montserrat Light"/>
        </w:rPr>
        <w:t>Direcției</w:t>
      </w:r>
      <w:proofErr w:type="spellEnd"/>
      <w:r w:rsidRPr="00F2232E">
        <w:rPr>
          <w:rFonts w:ascii="Montserrat Light" w:hAnsi="Montserrat Light"/>
        </w:rPr>
        <w:t xml:space="preserve"> de </w:t>
      </w:r>
      <w:proofErr w:type="spellStart"/>
      <w:r w:rsidRPr="00F2232E">
        <w:rPr>
          <w:rFonts w:ascii="Montserrat Light" w:hAnsi="Montserrat Light"/>
        </w:rPr>
        <w:t>Administrare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și</w:t>
      </w:r>
      <w:proofErr w:type="spellEnd"/>
      <w:r w:rsidRPr="00F2232E">
        <w:rPr>
          <w:rFonts w:ascii="Montserrat Light" w:hAnsi="Montserrat Light"/>
        </w:rPr>
        <w:t xml:space="preserve"> </w:t>
      </w:r>
      <w:proofErr w:type="spellStart"/>
      <w:r w:rsidRPr="00F2232E">
        <w:rPr>
          <w:rFonts w:ascii="Montserrat Light" w:hAnsi="Montserrat Light"/>
        </w:rPr>
        <w:t>Exploatare</w:t>
      </w:r>
      <w:proofErr w:type="spellEnd"/>
      <w:r w:rsidRPr="00F2232E">
        <w:rPr>
          <w:rFonts w:ascii="Montserrat Light" w:hAnsi="Montserrat Light"/>
        </w:rPr>
        <w:t xml:space="preserve"> a </w:t>
      </w:r>
      <w:proofErr w:type="spellStart"/>
      <w:r w:rsidRPr="00F2232E">
        <w:rPr>
          <w:rFonts w:ascii="Montserrat Light" w:hAnsi="Montserrat Light"/>
        </w:rPr>
        <w:t>Stadionului</w:t>
      </w:r>
      <w:proofErr w:type="spellEnd"/>
      <w:r w:rsidRPr="00F2232E">
        <w:rPr>
          <w:rFonts w:ascii="Montserrat Light" w:hAnsi="Montserrat Light"/>
        </w:rPr>
        <w:t xml:space="preserve"> Cluj Arena;</w:t>
      </w:r>
      <w:r w:rsidRPr="00F2232E">
        <w:rPr>
          <w:rFonts w:ascii="Montserrat Light" w:eastAsia="Times New Roman" w:hAnsi="Montserrat Light" w:cs="Times New Roman"/>
          <w:noProof/>
          <w:lang w:eastAsia="ro-RO"/>
        </w:rPr>
        <w:t xml:space="preserve"> precum şi Prefectului Judeţului Cluj, şi se aduce la cunoştinţa publică prin afişare la sediul Consiliului Judeţean Cluj şi pe pagina de internet “</w:t>
      </w:r>
      <w:hyperlink r:id="rId8" w:history="1">
        <w:r w:rsidRPr="00F2232E">
          <w:rPr>
            <w:rFonts w:ascii="Montserrat Light" w:eastAsia="Times New Roman" w:hAnsi="Montserrat Light" w:cs="Times New Roman"/>
            <w:noProof/>
            <w:lang w:eastAsia="ro-RO"/>
          </w:rPr>
          <w:t>www.cjcluj.ro</w:t>
        </w:r>
      </w:hyperlink>
      <w:r w:rsidRPr="00F2232E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Pr="00F2232E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 </w:t>
      </w:r>
    </w:p>
    <w:p w14:paraId="240BDA17" w14:textId="77777777" w:rsidR="00990312" w:rsidRPr="00F2232E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F2232E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F2232E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F2232E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2232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2232E">
        <w:rPr>
          <w:rFonts w:ascii="Montserrat" w:hAnsi="Montserrat"/>
          <w:lang w:val="ro-RO" w:eastAsia="ro-RO"/>
        </w:rPr>
        <w:t xml:space="preserve">  </w:t>
      </w:r>
      <w:r w:rsidRPr="00F2232E">
        <w:rPr>
          <w:rFonts w:ascii="Montserrat" w:hAnsi="Montserrat"/>
          <w:lang w:val="ro-RO" w:eastAsia="ro-RO"/>
        </w:rPr>
        <w:t xml:space="preserve"> </w:t>
      </w:r>
      <w:r w:rsidR="00142775" w:rsidRPr="00F2232E">
        <w:rPr>
          <w:rFonts w:ascii="Montserrat" w:hAnsi="Montserrat"/>
          <w:lang w:val="ro-RO" w:eastAsia="ro-RO"/>
        </w:rPr>
        <w:t xml:space="preserve">         </w:t>
      </w:r>
      <w:r w:rsidRPr="00F2232E">
        <w:rPr>
          <w:rFonts w:ascii="Montserrat" w:hAnsi="Montserrat"/>
          <w:lang w:val="ro-RO" w:eastAsia="ro-RO"/>
        </w:rPr>
        <w:t xml:space="preserve"> </w:t>
      </w:r>
      <w:r w:rsidR="00BD5AF8" w:rsidRPr="00F2232E">
        <w:rPr>
          <w:rFonts w:ascii="Montserrat" w:hAnsi="Montserrat"/>
          <w:lang w:val="ro-RO" w:eastAsia="ro-RO"/>
        </w:rPr>
        <w:t xml:space="preserve">         </w:t>
      </w:r>
      <w:r w:rsidR="00BE70CA" w:rsidRPr="00F2232E">
        <w:rPr>
          <w:rFonts w:ascii="Montserrat" w:hAnsi="Montserrat"/>
          <w:lang w:val="ro-RO" w:eastAsia="ro-RO"/>
        </w:rPr>
        <w:t xml:space="preserve">           </w:t>
      </w:r>
      <w:r w:rsidR="00BD5AF8" w:rsidRPr="00F2232E">
        <w:rPr>
          <w:rFonts w:ascii="Montserrat" w:hAnsi="Montserrat"/>
          <w:lang w:val="ro-RO" w:eastAsia="ro-RO"/>
        </w:rPr>
        <w:t xml:space="preserve"> </w:t>
      </w:r>
      <w:r w:rsidRPr="00F2232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2232E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F2232E">
        <w:rPr>
          <w:rFonts w:ascii="Montserrat" w:hAnsi="Montserrat"/>
          <w:lang w:val="ro-RO" w:eastAsia="ro-RO"/>
        </w:rPr>
        <w:t xml:space="preserve">       </w:t>
      </w:r>
      <w:r w:rsidRPr="00F2232E">
        <w:rPr>
          <w:rFonts w:ascii="Montserrat" w:hAnsi="Montserrat"/>
          <w:b/>
          <w:lang w:val="ro-RO" w:eastAsia="ro-RO"/>
        </w:rPr>
        <w:t>PREŞEDINTE,</w:t>
      </w:r>
      <w:r w:rsidRPr="00F2232E">
        <w:rPr>
          <w:rFonts w:ascii="Montserrat" w:hAnsi="Montserrat"/>
          <w:b/>
          <w:lang w:val="ro-RO" w:eastAsia="ro-RO"/>
        </w:rPr>
        <w:tab/>
      </w:r>
      <w:r w:rsidRPr="00F2232E">
        <w:rPr>
          <w:rFonts w:ascii="Montserrat" w:hAnsi="Montserrat"/>
          <w:lang w:val="ro-RO" w:eastAsia="ro-RO"/>
        </w:rPr>
        <w:tab/>
      </w:r>
      <w:r w:rsidRPr="00F2232E">
        <w:rPr>
          <w:rFonts w:ascii="Montserrat" w:hAnsi="Montserrat"/>
          <w:lang w:val="ro-RO" w:eastAsia="ro-RO"/>
        </w:rPr>
        <w:tab/>
        <w:t xml:space="preserve">     </w:t>
      </w:r>
      <w:r w:rsidR="00142775" w:rsidRPr="00F2232E">
        <w:rPr>
          <w:rFonts w:ascii="Montserrat" w:hAnsi="Montserrat"/>
          <w:lang w:val="ro-RO" w:eastAsia="ro-RO"/>
        </w:rPr>
        <w:t xml:space="preserve">          </w:t>
      </w:r>
      <w:r w:rsidRPr="00F2232E">
        <w:rPr>
          <w:rFonts w:ascii="Montserrat" w:hAnsi="Montserrat"/>
          <w:lang w:val="ro-RO" w:eastAsia="ro-RO"/>
        </w:rPr>
        <w:t xml:space="preserve"> </w:t>
      </w:r>
      <w:r w:rsidRPr="00F2232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F2232E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2232E">
        <w:rPr>
          <w:rFonts w:ascii="Montserrat" w:hAnsi="Montserrat"/>
          <w:b/>
          <w:lang w:val="ro-RO" w:eastAsia="ro-RO"/>
        </w:rPr>
        <w:t xml:space="preserve">       </w:t>
      </w:r>
      <w:r w:rsidR="00407BA0" w:rsidRPr="00F2232E">
        <w:rPr>
          <w:rFonts w:ascii="Montserrat" w:hAnsi="Montserrat"/>
          <w:b/>
          <w:lang w:val="ro-RO" w:eastAsia="ro-RO"/>
        </w:rPr>
        <w:t xml:space="preserve"> </w:t>
      </w:r>
      <w:r w:rsidRPr="00F2232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2232E">
        <w:rPr>
          <w:rFonts w:ascii="Montserrat" w:hAnsi="Montserrat"/>
          <w:b/>
          <w:lang w:val="ro-RO" w:eastAsia="ro-RO"/>
        </w:rPr>
        <w:t xml:space="preserve"> </w:t>
      </w:r>
      <w:r w:rsidR="002135B8" w:rsidRPr="00F2232E">
        <w:rPr>
          <w:rFonts w:ascii="Montserrat" w:hAnsi="Montserrat"/>
          <w:b/>
          <w:lang w:val="ro-RO" w:eastAsia="ro-RO"/>
        </w:rPr>
        <w:t xml:space="preserve">       </w:t>
      </w:r>
      <w:r w:rsidRPr="00F2232E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F2232E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F2232E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5480688C" w:rsidR="00D237DB" w:rsidRPr="00F2232E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F2232E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706DE50C" w:rsidR="004B2580" w:rsidRPr="00F2232E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802C2BB" w:rsidR="00990312" w:rsidRPr="00F2232E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CF5660F" w14:textId="6D593D64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950D8E" w14:textId="5835CD89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1AEF84" w14:textId="5B636043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E70C4DB" w14:textId="173CC939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2004403" w14:textId="2F3DD253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BA8C92" w14:textId="1CAFB5C0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DC5235" w14:textId="6E4A6B5B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805736D" w14:textId="4429EFB1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DD4400" w14:textId="1E8680A7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02598A" w14:textId="5A31D8ED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55BD51D" w14:textId="6F0B8B48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EB2984" w14:textId="120A876C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8F9F188" w14:textId="67B3CA31" w:rsidR="002E583D" w:rsidRPr="00F2232E" w:rsidRDefault="002E583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07E0652" w14:textId="44FCD22A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176D4D" w14:textId="77777777" w:rsidR="00811137" w:rsidRPr="00F2232E" w:rsidRDefault="0081113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024B64" w14:textId="1D130AAE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E8D7665" w14:textId="140401F2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8CB6120" w14:textId="2D59FC04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025F4CD" w14:textId="205EB0F1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2977538" w14:textId="14487481" w:rsidR="00C83D82" w:rsidRPr="00F2232E" w:rsidRDefault="00C83D8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F2232E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5"/>
    <w:p w14:paraId="6317DE05" w14:textId="4C6C0CF1" w:rsidR="00700CAC" w:rsidRPr="00F2232E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60A1C271" w:rsidR="00700CAC" w:rsidRPr="00F2232E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2232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FA6C14" w:rsidRPr="00F2232E">
        <w:rPr>
          <w:rFonts w:ascii="Montserrat" w:hAnsi="Montserrat"/>
          <w:b/>
          <w:bCs/>
          <w:noProof/>
          <w:lang w:val="ro-RO" w:eastAsia="ro-RO"/>
        </w:rPr>
        <w:t>5</w:t>
      </w:r>
      <w:r w:rsidR="007B752C" w:rsidRPr="00F2232E">
        <w:rPr>
          <w:rFonts w:ascii="Montserrat" w:hAnsi="Montserrat"/>
          <w:b/>
          <w:bCs/>
          <w:noProof/>
          <w:lang w:val="ro-RO" w:eastAsia="ro-RO"/>
        </w:rPr>
        <w:t>8</w:t>
      </w:r>
      <w:r w:rsidRPr="00F2232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C83D82" w:rsidRPr="00F2232E">
        <w:rPr>
          <w:rFonts w:ascii="Montserrat" w:hAnsi="Montserrat"/>
          <w:b/>
          <w:bCs/>
          <w:noProof/>
          <w:lang w:val="ro-RO" w:eastAsia="ro-RO"/>
        </w:rPr>
        <w:t xml:space="preserve">27 aprilie </w:t>
      </w:r>
      <w:r w:rsidRPr="00F2232E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148AF9C8" w:rsidR="00CA17D3" w:rsidRPr="00F2232E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F2232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11137" w:rsidRPr="00F2232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</w:t>
      </w:r>
      <w:r w:rsidRPr="00F2232E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F2232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2232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F2232E" w:rsidSect="00811137">
      <w:footerReference w:type="default" r:id="rId9"/>
      <w:headerReference w:type="first" r:id="rId10"/>
      <w:footerReference w:type="first" r:id="rId11"/>
      <w:pgSz w:w="11909" w:h="16834"/>
      <w:pgMar w:top="540" w:right="1199" w:bottom="180" w:left="180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B4792"/>
    <w:multiLevelType w:val="hybridMultilevel"/>
    <w:tmpl w:val="F70E71DE"/>
    <w:lvl w:ilvl="0" w:tplc="D8FA8C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7D4CDB"/>
    <w:multiLevelType w:val="hybridMultilevel"/>
    <w:tmpl w:val="63121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971FD1"/>
    <w:multiLevelType w:val="hybridMultilevel"/>
    <w:tmpl w:val="AED6E178"/>
    <w:lvl w:ilvl="0" w:tplc="02946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C6F1C"/>
    <w:multiLevelType w:val="hybridMultilevel"/>
    <w:tmpl w:val="E166C5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6635181">
    <w:abstractNumId w:val="2"/>
  </w:num>
  <w:num w:numId="2" w16cid:durableId="823666375">
    <w:abstractNumId w:val="27"/>
  </w:num>
  <w:num w:numId="3" w16cid:durableId="1634170739">
    <w:abstractNumId w:val="24"/>
  </w:num>
  <w:num w:numId="4" w16cid:durableId="1108086061">
    <w:abstractNumId w:val="30"/>
  </w:num>
  <w:num w:numId="5" w16cid:durableId="69934423">
    <w:abstractNumId w:val="12"/>
  </w:num>
  <w:num w:numId="6" w16cid:durableId="1232816696">
    <w:abstractNumId w:val="17"/>
  </w:num>
  <w:num w:numId="7" w16cid:durableId="367995170">
    <w:abstractNumId w:val="31"/>
  </w:num>
  <w:num w:numId="8" w16cid:durableId="956646537">
    <w:abstractNumId w:val="23"/>
  </w:num>
  <w:num w:numId="9" w16cid:durableId="38894707">
    <w:abstractNumId w:val="8"/>
  </w:num>
  <w:num w:numId="10" w16cid:durableId="1620061517">
    <w:abstractNumId w:val="28"/>
  </w:num>
  <w:num w:numId="11" w16cid:durableId="1714572562">
    <w:abstractNumId w:val="9"/>
  </w:num>
  <w:num w:numId="12" w16cid:durableId="877474726">
    <w:abstractNumId w:val="25"/>
  </w:num>
  <w:num w:numId="13" w16cid:durableId="728965553">
    <w:abstractNumId w:val="39"/>
  </w:num>
  <w:num w:numId="14" w16cid:durableId="625235798">
    <w:abstractNumId w:val="26"/>
  </w:num>
  <w:num w:numId="15" w16cid:durableId="878131609">
    <w:abstractNumId w:val="6"/>
  </w:num>
  <w:num w:numId="16" w16cid:durableId="529880804">
    <w:abstractNumId w:val="40"/>
  </w:num>
  <w:num w:numId="17" w16cid:durableId="1620643427">
    <w:abstractNumId w:val="1"/>
  </w:num>
  <w:num w:numId="18" w16cid:durableId="1621954549">
    <w:abstractNumId w:val="32"/>
  </w:num>
  <w:num w:numId="19" w16cid:durableId="1644460677">
    <w:abstractNumId w:val="34"/>
  </w:num>
  <w:num w:numId="20" w16cid:durableId="1100102394">
    <w:abstractNumId w:val="5"/>
  </w:num>
  <w:num w:numId="21" w16cid:durableId="1326668299">
    <w:abstractNumId w:val="41"/>
  </w:num>
  <w:num w:numId="22" w16cid:durableId="494221270">
    <w:abstractNumId w:val="38"/>
  </w:num>
  <w:num w:numId="23" w16cid:durableId="698551833">
    <w:abstractNumId w:val="29"/>
  </w:num>
  <w:num w:numId="24" w16cid:durableId="437067502">
    <w:abstractNumId w:val="4"/>
  </w:num>
  <w:num w:numId="25" w16cid:durableId="1662467113">
    <w:abstractNumId w:val="16"/>
  </w:num>
  <w:num w:numId="26" w16cid:durableId="1446147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7472783">
    <w:abstractNumId w:val="15"/>
  </w:num>
  <w:num w:numId="28" w16cid:durableId="1230577714">
    <w:abstractNumId w:val="19"/>
  </w:num>
  <w:num w:numId="29" w16cid:durableId="17223168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5942840">
    <w:abstractNumId w:val="13"/>
  </w:num>
  <w:num w:numId="31" w16cid:durableId="825437905">
    <w:abstractNumId w:val="3"/>
  </w:num>
  <w:num w:numId="32" w16cid:durableId="144906478">
    <w:abstractNumId w:val="37"/>
  </w:num>
  <w:num w:numId="33" w16cid:durableId="1918784478">
    <w:abstractNumId w:val="10"/>
  </w:num>
  <w:num w:numId="34" w16cid:durableId="300770855">
    <w:abstractNumId w:val="18"/>
  </w:num>
  <w:num w:numId="35" w16cid:durableId="485125532">
    <w:abstractNumId w:val="42"/>
  </w:num>
  <w:num w:numId="36" w16cid:durableId="558591188">
    <w:abstractNumId w:val="35"/>
  </w:num>
  <w:num w:numId="37" w16cid:durableId="1013263010">
    <w:abstractNumId w:val="20"/>
  </w:num>
  <w:num w:numId="38" w16cid:durableId="601961746">
    <w:abstractNumId w:val="14"/>
  </w:num>
  <w:num w:numId="39" w16cid:durableId="789128214">
    <w:abstractNumId w:val="11"/>
  </w:num>
  <w:num w:numId="40" w16cid:durableId="529151744">
    <w:abstractNumId w:val="22"/>
  </w:num>
  <w:num w:numId="41" w16cid:durableId="1150054578">
    <w:abstractNumId w:val="36"/>
  </w:num>
  <w:num w:numId="42" w16cid:durableId="19739460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83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B752C"/>
    <w:rsid w:val="007C100F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137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0217"/>
    <w:rsid w:val="008628E0"/>
    <w:rsid w:val="0086316C"/>
    <w:rsid w:val="00863FA7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1800"/>
    <w:rsid w:val="009D2E70"/>
    <w:rsid w:val="009D49E2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2F84"/>
    <w:rsid w:val="00B24889"/>
    <w:rsid w:val="00B24C42"/>
    <w:rsid w:val="00B26048"/>
    <w:rsid w:val="00B265A5"/>
    <w:rsid w:val="00B326E5"/>
    <w:rsid w:val="00B33FC6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2A47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83D82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56FF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5C42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088C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20D0D"/>
    <w:rsid w:val="00F22236"/>
    <w:rsid w:val="00F2232E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76B8B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2</Pages>
  <Words>589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256</cp:revision>
  <cp:lastPrinted>2022-04-27T12:44:00Z</cp:lastPrinted>
  <dcterms:created xsi:type="dcterms:W3CDTF">2020-10-13T11:24:00Z</dcterms:created>
  <dcterms:modified xsi:type="dcterms:W3CDTF">2022-04-28T04:56:00Z</dcterms:modified>
</cp:coreProperties>
</file>