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W w:w="10624"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4"/>
      </w:tblGrid>
      <w:tr w:rsidR="009E4A63" w:rsidRPr="009E4A63" w14:paraId="6EB0845A" w14:textId="77777777" w:rsidTr="000966BF">
        <w:trPr>
          <w:trHeight w:val="1449"/>
        </w:trPr>
        <w:tc>
          <w:tcPr>
            <w:tcW w:w="10624" w:type="dxa"/>
          </w:tcPr>
          <w:p w14:paraId="7BD6D286" w14:textId="77777777" w:rsidR="004F58C8" w:rsidRPr="009E4A63" w:rsidRDefault="004F58C8" w:rsidP="000230E1">
            <w:pPr>
              <w:pBdr>
                <w:top w:val="none" w:sz="0" w:space="0" w:color="auto"/>
                <w:left w:val="none" w:sz="0" w:space="0" w:color="auto"/>
                <w:bottom w:val="none" w:sz="0" w:space="0" w:color="auto"/>
                <w:right w:val="none" w:sz="0" w:space="0" w:color="auto"/>
                <w:between w:val="none" w:sz="0" w:space="0" w:color="auto"/>
              </w:pBdr>
              <w:tabs>
                <w:tab w:val="left" w:pos="284"/>
              </w:tabs>
              <w:jc w:val="center"/>
              <w:rPr>
                <w:rFonts w:ascii="Montserrat Light" w:hAnsi="Montserrat Light"/>
                <w:b/>
                <w:sz w:val="22"/>
                <w:szCs w:val="22"/>
              </w:rPr>
            </w:pPr>
            <w:r w:rsidRPr="009E4A63">
              <w:rPr>
                <w:rFonts w:ascii="Montserrat Light" w:hAnsi="Montserrat Light"/>
                <w:noProof/>
                <w:sz w:val="22"/>
                <w:szCs w:val="22"/>
              </w:rPr>
              <w:drawing>
                <wp:inline distT="0" distB="0" distL="0" distR="0" wp14:anchorId="665C4F4E" wp14:editId="7E5B505A">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369630A" w14:textId="7129C79C" w:rsidR="004F58C8" w:rsidRPr="009E4A63" w:rsidRDefault="00984778" w:rsidP="000230E1">
            <w:pPr>
              <w:jc w:val="center"/>
              <w:rPr>
                <w:rFonts w:ascii="Montserrat" w:hAnsi="Montserrat" w:cs="Calibri"/>
                <w:bCs/>
                <w:sz w:val="22"/>
                <w:szCs w:val="22"/>
              </w:rPr>
            </w:pPr>
            <w:r w:rsidRPr="009E4A63">
              <w:rPr>
                <w:rFonts w:ascii="Montserrat" w:hAnsi="Montserrat" w:cs="Calibri"/>
                <w:bCs/>
                <w:sz w:val="22"/>
                <w:szCs w:val="22"/>
              </w:rPr>
              <w:t xml:space="preserve">                                                       </w:t>
            </w:r>
            <w:r w:rsidR="00A874C9" w:rsidRPr="009E4A63">
              <w:rPr>
                <w:rFonts w:ascii="Montserrat" w:hAnsi="Montserrat" w:cs="Calibri"/>
                <w:bCs/>
                <w:sz w:val="22"/>
                <w:szCs w:val="22"/>
              </w:rPr>
              <w:t xml:space="preserve">        </w:t>
            </w:r>
            <w:r w:rsidR="004F58C8" w:rsidRPr="009E4A63">
              <w:rPr>
                <w:rFonts w:ascii="Montserrat" w:hAnsi="Montserrat" w:cs="Calibri"/>
                <w:bCs/>
                <w:sz w:val="22"/>
                <w:szCs w:val="22"/>
              </w:rPr>
              <w:t>Anex</w:t>
            </w:r>
            <w:r w:rsidR="00A874C9" w:rsidRPr="009E4A63">
              <w:rPr>
                <w:rFonts w:ascii="Montserrat" w:hAnsi="Montserrat" w:cs="Calibri"/>
                <w:bCs/>
                <w:sz w:val="22"/>
                <w:szCs w:val="22"/>
              </w:rPr>
              <w:t>a nr. 1</w:t>
            </w:r>
          </w:p>
          <w:p w14:paraId="0D09624F" w14:textId="7F196C03" w:rsidR="004F58C8" w:rsidRPr="009E4A63" w:rsidRDefault="004F58C8" w:rsidP="000230E1">
            <w:pPr>
              <w:ind w:left="4320" w:firstLine="720"/>
              <w:rPr>
                <w:rFonts w:ascii="Montserrat" w:hAnsi="Montserrat"/>
                <w:bCs/>
                <w:sz w:val="22"/>
                <w:szCs w:val="22"/>
              </w:rPr>
            </w:pPr>
            <w:r w:rsidRPr="009E4A63">
              <w:rPr>
                <w:rFonts w:ascii="Montserrat" w:hAnsi="Montserrat" w:cs="Calibri"/>
                <w:bCs/>
                <w:sz w:val="22"/>
                <w:szCs w:val="22"/>
              </w:rPr>
              <w:t xml:space="preserve">             </w:t>
            </w:r>
            <w:r w:rsidR="000966BF" w:rsidRPr="009E4A63">
              <w:rPr>
                <w:rFonts w:ascii="Montserrat" w:hAnsi="Montserrat" w:cs="Calibri"/>
                <w:bCs/>
                <w:sz w:val="22"/>
                <w:szCs w:val="22"/>
              </w:rPr>
              <w:t xml:space="preserve">       </w:t>
            </w:r>
            <w:r w:rsidRPr="009E4A63">
              <w:rPr>
                <w:rFonts w:ascii="Montserrat" w:hAnsi="Montserrat" w:cs="Calibri"/>
                <w:bCs/>
                <w:sz w:val="22"/>
                <w:szCs w:val="22"/>
              </w:rPr>
              <w:t xml:space="preserve">    la Hotărârea nr. </w:t>
            </w:r>
            <w:r w:rsidR="00746606" w:rsidRPr="009E4A63">
              <w:rPr>
                <w:rFonts w:ascii="Montserrat" w:hAnsi="Montserrat" w:cs="Calibri"/>
                <w:bCs/>
                <w:sz w:val="22"/>
                <w:szCs w:val="22"/>
              </w:rPr>
              <w:t>6</w:t>
            </w:r>
            <w:r w:rsidR="000966BF" w:rsidRPr="009E4A63">
              <w:rPr>
                <w:rFonts w:ascii="Montserrat" w:hAnsi="Montserrat" w:cs="Calibri"/>
                <w:bCs/>
                <w:sz w:val="22"/>
                <w:szCs w:val="22"/>
              </w:rPr>
              <w:t>1</w:t>
            </w:r>
            <w:r w:rsidRPr="009E4A63">
              <w:rPr>
                <w:rFonts w:ascii="Montserrat" w:hAnsi="Montserrat" w:cs="Calibri"/>
                <w:bCs/>
                <w:sz w:val="22"/>
                <w:szCs w:val="22"/>
              </w:rPr>
              <w:t>/2024</w:t>
            </w:r>
          </w:p>
          <w:p w14:paraId="2DB0B16C" w14:textId="77777777" w:rsidR="000230E1" w:rsidRPr="009E4A63" w:rsidRDefault="000230E1" w:rsidP="000230E1">
            <w:pPr>
              <w:tabs>
                <w:tab w:val="left" w:pos="3456"/>
              </w:tabs>
              <w:jc w:val="right"/>
              <w:rPr>
                <w:rFonts w:ascii="Montserrat Light" w:hAnsi="Montserrat Light"/>
                <w:sz w:val="22"/>
                <w:szCs w:val="22"/>
              </w:rPr>
            </w:pPr>
          </w:p>
          <w:p w14:paraId="2EBD543E" w14:textId="0D51B5E4" w:rsidR="000966BF" w:rsidRPr="009E4A63" w:rsidRDefault="000966BF" w:rsidP="000966BF">
            <w:pPr>
              <w:ind w:left="-426"/>
              <w:jc w:val="right"/>
              <w:rPr>
                <w:rFonts w:ascii="Montserrat Light" w:hAnsi="Montserrat Light"/>
                <w:b/>
                <w:bCs/>
                <w:iCs/>
                <w:noProof/>
                <w:sz w:val="22"/>
                <w:szCs w:val="22"/>
              </w:rPr>
            </w:pPr>
          </w:p>
          <w:p w14:paraId="3055A2E5" w14:textId="55C2D33F" w:rsidR="000966BF" w:rsidRPr="009E4A63" w:rsidRDefault="000966BF" w:rsidP="000966BF">
            <w:pPr>
              <w:ind w:left="-426"/>
              <w:jc w:val="center"/>
              <w:rPr>
                <w:rFonts w:ascii="Montserrat" w:hAnsi="Montserrat"/>
                <w:b/>
                <w:bCs/>
                <w:iCs/>
                <w:noProof/>
                <w:sz w:val="22"/>
                <w:szCs w:val="22"/>
              </w:rPr>
            </w:pPr>
            <w:r w:rsidRPr="009E4A63">
              <w:rPr>
                <w:rFonts w:ascii="Montserrat" w:hAnsi="Montserrat"/>
                <w:b/>
                <w:bCs/>
                <w:iCs/>
                <w:noProof/>
                <w:sz w:val="22"/>
                <w:szCs w:val="22"/>
              </w:rPr>
              <w:t>Notă de fundamentare</w:t>
            </w:r>
          </w:p>
          <w:p w14:paraId="6056F2E5" w14:textId="668CC7F6" w:rsidR="000966BF" w:rsidRPr="009E4A63" w:rsidRDefault="000966BF" w:rsidP="000966BF">
            <w:pPr>
              <w:ind w:left="-426"/>
              <w:jc w:val="center"/>
              <w:rPr>
                <w:rFonts w:ascii="Montserrat" w:hAnsi="Montserrat"/>
                <w:b/>
                <w:bCs/>
                <w:iCs/>
                <w:noProof/>
                <w:sz w:val="22"/>
                <w:szCs w:val="22"/>
              </w:rPr>
            </w:pPr>
            <w:r w:rsidRPr="009E4A63">
              <w:rPr>
                <w:rFonts w:ascii="Montserrat" w:eastAsia="Calibri" w:hAnsi="Montserrat"/>
                <w:sz w:val="22"/>
                <w:szCs w:val="22"/>
              </w:rPr>
              <w:t>Proiectul ”ClujDigitalHub@BibliotecaTa”</w:t>
            </w:r>
          </w:p>
          <w:p w14:paraId="02B134E1" w14:textId="77777777" w:rsidR="000966BF" w:rsidRPr="009E4A63" w:rsidRDefault="000966BF" w:rsidP="000966BF">
            <w:pPr>
              <w:ind w:left="-426"/>
              <w:jc w:val="center"/>
              <w:rPr>
                <w:rFonts w:ascii="Montserrat Light" w:hAnsi="Montserrat Light"/>
                <w:b/>
                <w:bCs/>
                <w:iCs/>
                <w:noProof/>
                <w:sz w:val="22"/>
                <w:szCs w:val="22"/>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855"/>
              <w:gridCol w:w="7607"/>
            </w:tblGrid>
            <w:tr w:rsidR="009E4A63" w:rsidRPr="009E4A63" w14:paraId="08C47F1B" w14:textId="77777777" w:rsidTr="003A35AD">
              <w:tc>
                <w:tcPr>
                  <w:tcW w:w="392" w:type="dxa"/>
                  <w:shd w:val="clear" w:color="auto" w:fill="auto"/>
                </w:tcPr>
                <w:p w14:paraId="63464E9D" w14:textId="77777777" w:rsidR="000966BF" w:rsidRPr="009E4A63" w:rsidRDefault="000966BF" w:rsidP="000966BF">
                  <w:pPr>
                    <w:ind w:right="-990"/>
                    <w:jc w:val="center"/>
                    <w:rPr>
                      <w:rFonts w:ascii="Montserrat Light" w:hAnsi="Montserrat Light"/>
                      <w:i/>
                      <w:sz w:val="22"/>
                      <w:szCs w:val="22"/>
                    </w:rPr>
                  </w:pPr>
                  <w:r w:rsidRPr="009E4A63">
                    <w:rPr>
                      <w:rFonts w:ascii="Montserrat Light" w:hAnsi="Montserrat Light"/>
                      <w:iCs/>
                      <w:noProof/>
                      <w:sz w:val="22"/>
                      <w:szCs w:val="22"/>
                    </w:rPr>
                    <w:tab/>
                  </w:r>
                </w:p>
              </w:tc>
              <w:tc>
                <w:tcPr>
                  <w:tcW w:w="1544" w:type="dxa"/>
                  <w:shd w:val="clear" w:color="auto" w:fill="auto"/>
                </w:tcPr>
                <w:p w14:paraId="1B42C3B1" w14:textId="77777777" w:rsidR="000966BF" w:rsidRPr="009E4A63" w:rsidRDefault="000966BF" w:rsidP="000966BF">
                  <w:pPr>
                    <w:ind w:right="-79"/>
                    <w:rPr>
                      <w:rFonts w:ascii="Montserrat Light" w:hAnsi="Montserrat Light"/>
                      <w:sz w:val="22"/>
                      <w:szCs w:val="22"/>
                    </w:rPr>
                  </w:pPr>
                  <w:r w:rsidRPr="009E4A63">
                    <w:rPr>
                      <w:rFonts w:ascii="Montserrat Light" w:hAnsi="Montserrat Light"/>
                      <w:i/>
                      <w:sz w:val="22"/>
                      <w:szCs w:val="22"/>
                    </w:rPr>
                    <w:t xml:space="preserve">Planului Național de Redresare și Reziliență, "Finanțarea bibliotecilor pentru a deveni hub-uri de dezvoltare a competențelor digitale", Componenta 7. </w:t>
                  </w:r>
                </w:p>
              </w:tc>
              <w:tc>
                <w:tcPr>
                  <w:tcW w:w="7535" w:type="dxa"/>
                  <w:shd w:val="clear" w:color="auto" w:fill="auto"/>
                </w:tcPr>
                <w:p w14:paraId="6B5A21EF" w14:textId="77777777" w:rsidR="000966BF" w:rsidRPr="009E4A63" w:rsidRDefault="000966BF" w:rsidP="000966BF">
                  <w:pPr>
                    <w:ind w:right="72"/>
                    <w:jc w:val="center"/>
                    <w:rPr>
                      <w:rFonts w:ascii="Montserrat Light" w:hAnsi="Montserrat Light"/>
                      <w:sz w:val="22"/>
                      <w:szCs w:val="22"/>
                    </w:rPr>
                  </w:pPr>
                </w:p>
                <w:p w14:paraId="7BD4B659" w14:textId="77777777" w:rsidR="000966BF" w:rsidRPr="009E4A63" w:rsidRDefault="000966BF" w:rsidP="000966BF">
                  <w:pPr>
                    <w:ind w:right="72"/>
                    <w:jc w:val="center"/>
                    <w:rPr>
                      <w:rFonts w:ascii="Montserrat Light" w:hAnsi="Montserrat Light"/>
                      <w:sz w:val="22"/>
                      <w:szCs w:val="22"/>
                    </w:rPr>
                  </w:pPr>
                </w:p>
                <w:p w14:paraId="2A645D29" w14:textId="77777777" w:rsidR="000966BF" w:rsidRPr="009E4A63" w:rsidRDefault="000966BF" w:rsidP="000966BF">
                  <w:pPr>
                    <w:ind w:right="72"/>
                    <w:jc w:val="center"/>
                    <w:rPr>
                      <w:rFonts w:ascii="Montserrat Light" w:hAnsi="Montserrat Light"/>
                      <w:sz w:val="22"/>
                      <w:szCs w:val="22"/>
                    </w:rPr>
                  </w:pPr>
                </w:p>
                <w:p w14:paraId="6756A5DD" w14:textId="77777777" w:rsidR="000966BF" w:rsidRPr="009E4A63" w:rsidRDefault="000966BF" w:rsidP="000966BF">
                  <w:pPr>
                    <w:ind w:right="72"/>
                    <w:jc w:val="center"/>
                    <w:rPr>
                      <w:rFonts w:ascii="Montserrat Light" w:hAnsi="Montserrat Light"/>
                      <w:sz w:val="22"/>
                      <w:szCs w:val="22"/>
                    </w:rPr>
                  </w:pPr>
                </w:p>
                <w:p w14:paraId="0226036E" w14:textId="77777777" w:rsidR="000966BF" w:rsidRPr="009E4A63" w:rsidRDefault="000966BF" w:rsidP="000966BF">
                  <w:pPr>
                    <w:ind w:right="72"/>
                    <w:jc w:val="center"/>
                    <w:rPr>
                      <w:rFonts w:ascii="Montserrat Light" w:hAnsi="Montserrat Light"/>
                      <w:sz w:val="22"/>
                      <w:szCs w:val="22"/>
                    </w:rPr>
                  </w:pPr>
                </w:p>
                <w:p w14:paraId="075E34E8" w14:textId="77777777" w:rsidR="000966BF" w:rsidRPr="009E4A63" w:rsidRDefault="000966BF" w:rsidP="000966BF">
                  <w:pPr>
                    <w:ind w:right="72"/>
                    <w:jc w:val="center"/>
                    <w:rPr>
                      <w:rFonts w:ascii="Montserrat Light" w:hAnsi="Montserrat Light"/>
                      <w:sz w:val="22"/>
                      <w:szCs w:val="22"/>
                    </w:rPr>
                  </w:pPr>
                  <w:r w:rsidRPr="009E4A63">
                    <w:rPr>
                      <w:rFonts w:ascii="Montserrat Light" w:hAnsi="Montserrat Light"/>
                      <w:sz w:val="22"/>
                      <w:szCs w:val="22"/>
                    </w:rPr>
                    <w:t>Titlu apel proiect</w:t>
                  </w:r>
                </w:p>
                <w:p w14:paraId="442066A0" w14:textId="77777777" w:rsidR="000966BF" w:rsidRPr="009E4A63" w:rsidRDefault="000966BF" w:rsidP="000966BF">
                  <w:pPr>
                    <w:ind w:right="72"/>
                    <w:jc w:val="center"/>
                    <w:rPr>
                      <w:rFonts w:ascii="Montserrat Light" w:hAnsi="Montserrat Light"/>
                      <w:b/>
                      <w:bCs/>
                      <w:sz w:val="22"/>
                      <w:szCs w:val="22"/>
                    </w:rPr>
                  </w:pPr>
                  <w:r w:rsidRPr="009E4A63">
                    <w:rPr>
                      <w:rFonts w:ascii="Montserrat Light" w:hAnsi="Montserrat Light"/>
                      <w:b/>
                      <w:bCs/>
                      <w:sz w:val="22"/>
                      <w:szCs w:val="22"/>
                    </w:rPr>
                    <w:t>ClujDigitalHub@BibliotecaTa</w:t>
                  </w:r>
                </w:p>
                <w:p w14:paraId="2A0DD764" w14:textId="77777777" w:rsidR="000966BF" w:rsidRPr="009E4A63" w:rsidRDefault="000966BF" w:rsidP="000966BF">
                  <w:pPr>
                    <w:ind w:right="72"/>
                    <w:jc w:val="center"/>
                    <w:rPr>
                      <w:rFonts w:ascii="Montserrat Light" w:hAnsi="Montserrat Light"/>
                      <w:sz w:val="22"/>
                      <w:szCs w:val="22"/>
                    </w:rPr>
                  </w:pPr>
                  <w:r w:rsidRPr="009E4A63">
                    <w:rPr>
                      <w:rFonts w:ascii="Montserrat Light" w:hAnsi="Montserrat Light"/>
                      <w:sz w:val="22"/>
                      <w:szCs w:val="22"/>
                    </w:rPr>
                    <w:t>”Transformarea digitală”, Operațiunea D. ”Competențe digitale, Capital Uman și utilizarea Internetului”, Investiția 17. ”Scheme de finanțare pentru biblioteci pentru a deveni hub-uri de dezvoltare a competențelor digitale”, Apelul nr. 2</w:t>
                  </w:r>
                </w:p>
                <w:p w14:paraId="700CE89F" w14:textId="77777777" w:rsidR="000966BF" w:rsidRPr="009E4A63" w:rsidRDefault="000966BF" w:rsidP="000966BF">
                  <w:pPr>
                    <w:ind w:right="72"/>
                    <w:jc w:val="center"/>
                    <w:rPr>
                      <w:rFonts w:ascii="Montserrat Light" w:hAnsi="Montserrat Light"/>
                      <w:sz w:val="22"/>
                      <w:szCs w:val="22"/>
                    </w:rPr>
                  </w:pPr>
                </w:p>
                <w:p w14:paraId="3A451F09" w14:textId="77777777" w:rsidR="000966BF" w:rsidRPr="009E4A63" w:rsidRDefault="000966BF" w:rsidP="000966BF">
                  <w:pPr>
                    <w:ind w:right="72"/>
                    <w:jc w:val="center"/>
                    <w:rPr>
                      <w:rFonts w:ascii="Montserrat Light" w:hAnsi="Montserrat Light"/>
                      <w:sz w:val="22"/>
                      <w:szCs w:val="22"/>
                    </w:rPr>
                  </w:pPr>
                </w:p>
              </w:tc>
            </w:tr>
            <w:tr w:rsidR="009E4A63" w:rsidRPr="009E4A63" w14:paraId="71BFB118" w14:textId="77777777" w:rsidTr="003A35AD">
              <w:tc>
                <w:tcPr>
                  <w:tcW w:w="392" w:type="dxa"/>
                  <w:shd w:val="clear" w:color="auto" w:fill="auto"/>
                </w:tcPr>
                <w:p w14:paraId="754CD252" w14:textId="77777777" w:rsidR="000966BF" w:rsidRPr="009E4A63" w:rsidRDefault="000966BF" w:rsidP="000966BF">
                  <w:pPr>
                    <w:ind w:right="-990"/>
                    <w:rPr>
                      <w:rFonts w:ascii="Montserrat Light" w:hAnsi="Montserrat Light"/>
                      <w:sz w:val="22"/>
                      <w:szCs w:val="22"/>
                    </w:rPr>
                  </w:pPr>
                  <w:r w:rsidRPr="009E4A63">
                    <w:rPr>
                      <w:rFonts w:ascii="Montserrat Light" w:hAnsi="Montserrat Light"/>
                      <w:sz w:val="22"/>
                      <w:szCs w:val="22"/>
                    </w:rPr>
                    <w:t>1.</w:t>
                  </w:r>
                </w:p>
              </w:tc>
              <w:tc>
                <w:tcPr>
                  <w:tcW w:w="1544" w:type="dxa"/>
                  <w:shd w:val="clear" w:color="auto" w:fill="auto"/>
                </w:tcPr>
                <w:p w14:paraId="1F2D97BD" w14:textId="77777777" w:rsidR="000966BF" w:rsidRPr="009E4A63" w:rsidRDefault="000966BF" w:rsidP="000966BF">
                  <w:pPr>
                    <w:ind w:right="-79"/>
                    <w:rPr>
                      <w:rFonts w:ascii="Montserrat Light" w:hAnsi="Montserrat Light"/>
                      <w:sz w:val="22"/>
                      <w:szCs w:val="22"/>
                    </w:rPr>
                  </w:pPr>
                  <w:r w:rsidRPr="009E4A63">
                    <w:rPr>
                      <w:rFonts w:ascii="Montserrat Light" w:hAnsi="Montserrat Light"/>
                      <w:sz w:val="22"/>
                      <w:szCs w:val="22"/>
                    </w:rPr>
                    <w:t>Descrierea pe scurt a situației actuale (date statistice, elemente specifice, etc.)</w:t>
                  </w:r>
                </w:p>
              </w:tc>
              <w:tc>
                <w:tcPr>
                  <w:tcW w:w="7535" w:type="dxa"/>
                  <w:shd w:val="clear" w:color="auto" w:fill="auto"/>
                </w:tcPr>
                <w:p w14:paraId="3323028E" w14:textId="77777777" w:rsidR="000966BF" w:rsidRPr="009E4A63" w:rsidRDefault="000966BF" w:rsidP="000966BF">
                  <w:pPr>
                    <w:contextualSpacing/>
                    <w:jc w:val="both"/>
                    <w:rPr>
                      <w:rFonts w:ascii="Montserrat Light" w:hAnsi="Montserrat Light"/>
                      <w:bCs/>
                      <w:sz w:val="22"/>
                      <w:szCs w:val="22"/>
                      <w:shd w:val="clear" w:color="auto" w:fill="FFFFFF"/>
                    </w:rPr>
                  </w:pPr>
                  <w:r w:rsidRPr="009E4A63">
                    <w:rPr>
                      <w:rFonts w:ascii="Montserrat Light" w:hAnsi="Montserrat Light"/>
                      <w:bCs/>
                      <w:sz w:val="22"/>
                      <w:szCs w:val="22"/>
                      <w:shd w:val="clear" w:color="auto" w:fill="FFFFFF"/>
                    </w:rPr>
                    <w:t>În cadrul Pilonului II Transformare Digitală, este vizată dezvoltarea competențelor digitale ale cetățenilor României în general prin crearea unei rețele naționale a bibliotecilor ca hub-uri de învățare digitală.</w:t>
                  </w:r>
                </w:p>
                <w:p w14:paraId="6125D3B5" w14:textId="77777777" w:rsidR="000966BF" w:rsidRPr="009E4A63" w:rsidRDefault="000966BF" w:rsidP="000966BF">
                  <w:pPr>
                    <w:contextualSpacing/>
                    <w:jc w:val="both"/>
                    <w:rPr>
                      <w:rFonts w:ascii="Montserrat Light" w:hAnsi="Montserrat Light"/>
                      <w:bCs/>
                      <w:sz w:val="22"/>
                      <w:szCs w:val="22"/>
                      <w:shd w:val="clear" w:color="auto" w:fill="FFFFFF"/>
                    </w:rPr>
                  </w:pPr>
                  <w:r w:rsidRPr="009E4A63">
                    <w:rPr>
                      <w:rFonts w:ascii="Montserrat Light" w:hAnsi="Montserrat Light"/>
                      <w:bCs/>
                      <w:sz w:val="22"/>
                      <w:szCs w:val="22"/>
                      <w:shd w:val="clear" w:color="auto" w:fill="FFFFFF"/>
                    </w:rPr>
                    <w:t xml:space="preserve">În ceea ce privește competențele digitale, România se situează pe locul 27 din cele 28 de țări ale UE în clasamentul Indexului DESI. România se află mult sub media UE în ceea ce privește persoanele cu competențe digitale de bază (31% vs. 58%), a persoanelor deținând competențe digitale avansate (10% vs. 33%) și a persoanelor cu competențe elementare software (35% vs. 61%). </w:t>
                  </w:r>
                </w:p>
                <w:p w14:paraId="0337A398" w14:textId="77777777" w:rsidR="000966BF" w:rsidRPr="009E4A63" w:rsidRDefault="000966BF" w:rsidP="000966BF">
                  <w:pPr>
                    <w:contextualSpacing/>
                    <w:jc w:val="both"/>
                    <w:rPr>
                      <w:rFonts w:ascii="Montserrat Light" w:hAnsi="Montserrat Light"/>
                      <w:bCs/>
                      <w:sz w:val="22"/>
                      <w:szCs w:val="22"/>
                      <w:shd w:val="clear" w:color="auto" w:fill="FFFFFF"/>
                    </w:rPr>
                  </w:pPr>
                  <w:r w:rsidRPr="009E4A63">
                    <w:rPr>
                      <w:rFonts w:ascii="Montserrat Light" w:hAnsi="Montserrat Light"/>
                      <w:bCs/>
                      <w:sz w:val="22"/>
                      <w:szCs w:val="22"/>
                      <w:shd w:val="clear" w:color="auto" w:fill="FFFFFF"/>
                    </w:rPr>
                    <w:t>Raportul DESI 2020 evidențiază faptul că ”România a rămas în urmă în ceea ce privește indicatorii referitori la competențele digitale și are o performanță slabă în ceea ce privește digitalizarea întreprinderilor și serviciile publice digitale”.</w:t>
                  </w:r>
                </w:p>
                <w:p w14:paraId="088BB3B9" w14:textId="77777777" w:rsidR="000966BF" w:rsidRPr="009E4A63" w:rsidRDefault="000966BF" w:rsidP="000966BF">
                  <w:pPr>
                    <w:contextualSpacing/>
                    <w:jc w:val="both"/>
                    <w:rPr>
                      <w:rFonts w:ascii="Montserrat Light" w:hAnsi="Montserrat Light"/>
                      <w:bCs/>
                      <w:sz w:val="22"/>
                      <w:szCs w:val="22"/>
                      <w:shd w:val="clear" w:color="auto" w:fill="FFFFFF"/>
                    </w:rPr>
                  </w:pPr>
                  <w:r w:rsidRPr="009E4A63">
                    <w:rPr>
                      <w:rFonts w:ascii="Montserrat Light" w:hAnsi="Montserrat Light"/>
                      <w:bCs/>
                      <w:sz w:val="22"/>
                      <w:szCs w:val="22"/>
                      <w:shd w:val="clear" w:color="auto" w:fill="FFFFFF"/>
                    </w:rPr>
                    <w:t>Conform Eurostat, numai 21% din populația rurală din România și 32% din populația din orașe mici și suburbii au competențe digitale de bază (față de 39% din mediul urban mare) (Sursa https://ec.europa.eu/eurostat/web/products-eurostat-news/-/edn-20200207-1).</w:t>
                  </w:r>
                </w:p>
                <w:p w14:paraId="727A67D8" w14:textId="77777777" w:rsidR="000966BF" w:rsidRPr="009E4A63" w:rsidRDefault="000966BF" w:rsidP="000966BF">
                  <w:pPr>
                    <w:contextualSpacing/>
                    <w:jc w:val="both"/>
                    <w:rPr>
                      <w:rFonts w:ascii="Montserrat Light" w:hAnsi="Montserrat Light"/>
                      <w:bCs/>
                      <w:sz w:val="22"/>
                      <w:szCs w:val="22"/>
                      <w:shd w:val="clear" w:color="auto" w:fill="FFFFFF"/>
                    </w:rPr>
                  </w:pPr>
                  <w:r w:rsidRPr="009E4A63">
                    <w:rPr>
                      <w:rFonts w:ascii="Montserrat Light" w:hAnsi="Montserrat Light"/>
                      <w:bCs/>
                      <w:sz w:val="22"/>
                      <w:szCs w:val="22"/>
                      <w:shd w:val="clear" w:color="auto" w:fill="FFFFFF"/>
                    </w:rPr>
                    <w:t>Digitalizarea creează premisele și pentru asigurarea egalităţii de gen, în sensul participării egale a femeilor şi bărbaţilor pe piaţa forţei de muncă, precum și asigurarea unor avantaje ce țin de o mai mare flexibilitate pentru găsirea unui loc de muncă.</w:t>
                  </w:r>
                </w:p>
                <w:p w14:paraId="5CEEBDAC" w14:textId="77777777" w:rsidR="000966BF" w:rsidRPr="009E4A63" w:rsidRDefault="000966BF" w:rsidP="000966BF">
                  <w:pPr>
                    <w:contextualSpacing/>
                    <w:jc w:val="both"/>
                    <w:rPr>
                      <w:rFonts w:ascii="Montserrat Light" w:hAnsi="Montserrat Light"/>
                      <w:bCs/>
                      <w:sz w:val="22"/>
                      <w:szCs w:val="22"/>
                      <w:shd w:val="clear" w:color="auto" w:fill="FFFFFF"/>
                    </w:rPr>
                  </w:pPr>
                  <w:r w:rsidRPr="009E4A63">
                    <w:rPr>
                      <w:rFonts w:ascii="Montserrat Light" w:hAnsi="Montserrat Light"/>
                      <w:bCs/>
                      <w:sz w:val="22"/>
                      <w:szCs w:val="22"/>
                      <w:shd w:val="clear" w:color="auto" w:fill="FFFFFF"/>
                    </w:rPr>
                    <w:t>Lipsa competențelor digitale limitează drastic posibilitățile de a-și găsi un loc de muncă sau a-și păstra un loc de muncă, de a se dezvolta profesional sau de a beneficia de oportunitățile oferite de era digitală.</w:t>
                  </w:r>
                </w:p>
                <w:p w14:paraId="4DEF55E9" w14:textId="77777777" w:rsidR="000966BF" w:rsidRPr="009E4A63" w:rsidRDefault="000966BF" w:rsidP="000966BF">
                  <w:pPr>
                    <w:contextualSpacing/>
                    <w:jc w:val="both"/>
                    <w:rPr>
                      <w:rFonts w:ascii="Montserrat Light" w:hAnsi="Montserrat Light"/>
                      <w:bCs/>
                      <w:sz w:val="22"/>
                      <w:szCs w:val="22"/>
                      <w:shd w:val="clear" w:color="auto" w:fill="FFFFFF"/>
                    </w:rPr>
                  </w:pPr>
                  <w:r w:rsidRPr="009E4A63">
                    <w:rPr>
                      <w:rFonts w:ascii="Montserrat Light" w:hAnsi="Montserrat Light"/>
                      <w:bCs/>
                      <w:sz w:val="22"/>
                      <w:szCs w:val="22"/>
                      <w:shd w:val="clear" w:color="auto" w:fill="FFFFFF"/>
                    </w:rPr>
                    <w:t xml:space="preserve">În conformitate cu Legea bibliotecilor nr. 334/2002, art. 28, lit b) Bibliotecile județene au ca atribuție principală coordonarea activității bibliotecilor din județ, astfel textul legii precizează: </w:t>
                  </w:r>
                  <w:r w:rsidRPr="009E4A63">
                    <w:rPr>
                      <w:rFonts w:ascii="Montserrat Light" w:hAnsi="Montserrat Light"/>
                      <w:bCs/>
                      <w:sz w:val="22"/>
                      <w:szCs w:val="22"/>
                      <w:shd w:val="clear" w:color="auto" w:fill="FFFFFF"/>
                    </w:rPr>
                    <w:lastRenderedPageBreak/>
                    <w:t>„coordonează activitatea bibliotecilor publice de pe raza județului în care își desfășoară activitatea, prin acțiuni specifice de îndrumare și de evaluare, prin proiecte, programe și activități culturale, precum și acțiuni de îndrumare profesională; asigură aplicarea unitară a normelor biblioteconomice și a legislației în domeniu și coordonarea aplicării strategiilor și programelor de automatizare a activităților și serviciilor acestor biblioteci„.</w:t>
                  </w:r>
                </w:p>
              </w:tc>
            </w:tr>
            <w:tr w:rsidR="009E4A63" w:rsidRPr="009E4A63" w14:paraId="4C9D1A1E" w14:textId="77777777" w:rsidTr="003A35AD">
              <w:tc>
                <w:tcPr>
                  <w:tcW w:w="392" w:type="dxa"/>
                  <w:shd w:val="clear" w:color="auto" w:fill="auto"/>
                </w:tcPr>
                <w:p w14:paraId="61F9E3AC" w14:textId="77777777" w:rsidR="000966BF" w:rsidRPr="009E4A63" w:rsidRDefault="000966BF" w:rsidP="000966BF">
                  <w:pPr>
                    <w:ind w:right="-990"/>
                    <w:rPr>
                      <w:rFonts w:ascii="Montserrat Light" w:hAnsi="Montserrat Light"/>
                      <w:sz w:val="22"/>
                      <w:szCs w:val="22"/>
                    </w:rPr>
                  </w:pPr>
                  <w:r w:rsidRPr="009E4A63">
                    <w:rPr>
                      <w:rFonts w:ascii="Montserrat Light" w:hAnsi="Montserrat Light"/>
                      <w:sz w:val="22"/>
                      <w:szCs w:val="22"/>
                    </w:rPr>
                    <w:lastRenderedPageBreak/>
                    <w:t>2.</w:t>
                  </w:r>
                </w:p>
              </w:tc>
              <w:tc>
                <w:tcPr>
                  <w:tcW w:w="1544" w:type="dxa"/>
                  <w:shd w:val="clear" w:color="auto" w:fill="auto"/>
                </w:tcPr>
                <w:p w14:paraId="4AA0245C" w14:textId="77777777" w:rsidR="000966BF" w:rsidRPr="009E4A63" w:rsidRDefault="000966BF" w:rsidP="000966BF">
                  <w:pPr>
                    <w:ind w:right="-79"/>
                    <w:rPr>
                      <w:rFonts w:ascii="Montserrat Light" w:hAnsi="Montserrat Light"/>
                      <w:sz w:val="22"/>
                      <w:szCs w:val="22"/>
                    </w:rPr>
                  </w:pPr>
                  <w:r w:rsidRPr="009E4A63">
                    <w:rPr>
                      <w:rFonts w:ascii="Montserrat Light" w:hAnsi="Montserrat Light"/>
                      <w:sz w:val="22"/>
                      <w:szCs w:val="22"/>
                    </w:rPr>
                    <w:t>Necesitatea și oportunitatea investiției pentru care se aplică</w:t>
                  </w:r>
                </w:p>
              </w:tc>
              <w:tc>
                <w:tcPr>
                  <w:tcW w:w="7535" w:type="dxa"/>
                  <w:shd w:val="clear" w:color="auto" w:fill="auto"/>
                </w:tcPr>
                <w:p w14:paraId="7C9FC651" w14:textId="77777777" w:rsidR="000966BF" w:rsidRPr="009E4A63" w:rsidRDefault="000966BF" w:rsidP="000966BF">
                  <w:pPr>
                    <w:ind w:right="72"/>
                    <w:jc w:val="both"/>
                    <w:rPr>
                      <w:rFonts w:ascii="Montserrat Light" w:hAnsi="Montserrat Light"/>
                      <w:sz w:val="22"/>
                      <w:szCs w:val="22"/>
                    </w:rPr>
                  </w:pPr>
                  <w:r w:rsidRPr="009E4A63">
                    <w:rPr>
                      <w:rFonts w:ascii="Montserrat Light" w:hAnsi="Montserrat Light"/>
                      <w:sz w:val="22"/>
                      <w:szCs w:val="22"/>
                    </w:rPr>
                    <w:t xml:space="preserve">În anul 2023 numărului bibliotecilor publice funcționale la nivelul județului Cluj s-a menținut la nivelul anului 2022, dintr-un total de 75 de biblioteci comunale, 5 municipale și orășenești, numărul bibliotecilor funcționale este de 46.  </w:t>
                  </w:r>
                </w:p>
                <w:p w14:paraId="18881D05" w14:textId="77777777" w:rsidR="000966BF" w:rsidRPr="009E4A63" w:rsidRDefault="000966BF" w:rsidP="000966BF">
                  <w:pPr>
                    <w:tabs>
                      <w:tab w:val="left" w:pos="780"/>
                    </w:tabs>
                    <w:ind w:right="72"/>
                    <w:jc w:val="both"/>
                    <w:rPr>
                      <w:rFonts w:ascii="Montserrat Light" w:hAnsi="Montserrat Light"/>
                      <w:iCs/>
                      <w:sz w:val="22"/>
                      <w:szCs w:val="22"/>
                    </w:rPr>
                  </w:pPr>
                  <w:r w:rsidRPr="009E4A63">
                    <w:rPr>
                      <w:rFonts w:ascii="Montserrat Light" w:hAnsi="Montserrat Light"/>
                      <w:iCs/>
                      <w:sz w:val="22"/>
                      <w:szCs w:val="22"/>
                    </w:rPr>
                    <w:t xml:space="preserve">Posibilitatea accesării de fonduri nerambursabile prin Programul Național  de Redresare și Reziliență este o oportunitate de realizare a scopului proiectului. </w:t>
                  </w:r>
                </w:p>
                <w:p w14:paraId="38CE0B94" w14:textId="77777777" w:rsidR="000966BF" w:rsidRPr="009E4A63" w:rsidRDefault="000966BF" w:rsidP="008575DF">
                  <w:pPr>
                    <w:tabs>
                      <w:tab w:val="left" w:pos="780"/>
                    </w:tabs>
                    <w:ind w:right="72"/>
                    <w:jc w:val="both"/>
                    <w:rPr>
                      <w:rFonts w:ascii="Montserrat Light" w:hAnsi="Montserrat Light"/>
                      <w:iCs/>
                      <w:sz w:val="22"/>
                      <w:szCs w:val="22"/>
                    </w:rPr>
                  </w:pPr>
                  <w:r w:rsidRPr="009E4A63">
                    <w:rPr>
                      <w:rFonts w:ascii="Montserrat Light" w:hAnsi="Montserrat Light"/>
                      <w:iCs/>
                      <w:sz w:val="22"/>
                      <w:szCs w:val="22"/>
                    </w:rPr>
                    <w:t>Contrângerile/amenințările în realizarea obiectivelor propuse prin proiect pot fi reprezentate de:</w:t>
                  </w:r>
                </w:p>
                <w:p w14:paraId="539F0089" w14:textId="77777777" w:rsidR="000966BF" w:rsidRPr="009E4A63" w:rsidRDefault="000966BF" w:rsidP="000966BF">
                  <w:pPr>
                    <w:pStyle w:val="Listparagraf"/>
                    <w:numPr>
                      <w:ilvl w:val="0"/>
                      <w:numId w:val="30"/>
                    </w:numPr>
                    <w:pBdr>
                      <w:top w:val="none" w:sz="0" w:space="0" w:color="auto"/>
                      <w:left w:val="none" w:sz="0" w:space="0" w:color="auto"/>
                      <w:bottom w:val="none" w:sz="0" w:space="0" w:color="auto"/>
                      <w:right w:val="none" w:sz="0" w:space="0" w:color="auto"/>
                      <w:between w:val="none" w:sz="0" w:space="0" w:color="auto"/>
                    </w:pBdr>
                    <w:tabs>
                      <w:tab w:val="left" w:pos="780"/>
                    </w:tabs>
                    <w:suppressAutoHyphens/>
                    <w:ind w:left="357" w:right="74" w:hanging="357"/>
                    <w:contextualSpacing w:val="0"/>
                    <w:jc w:val="both"/>
                    <w:rPr>
                      <w:rFonts w:ascii="Montserrat Light" w:hAnsi="Montserrat Light"/>
                      <w:iCs/>
                      <w:sz w:val="22"/>
                      <w:szCs w:val="22"/>
                    </w:rPr>
                  </w:pPr>
                  <w:r w:rsidRPr="009E4A63">
                    <w:rPr>
                      <w:rFonts w:ascii="Montserrat Light" w:hAnsi="Montserrat Light"/>
                      <w:iCs/>
                      <w:sz w:val="22"/>
                      <w:szCs w:val="22"/>
                    </w:rPr>
                    <w:t>Întârzierea în obținerea documentelor administrative necesare derulării proiectului.</w:t>
                  </w:r>
                </w:p>
                <w:p w14:paraId="15E46475" w14:textId="77777777" w:rsidR="000966BF" w:rsidRPr="009E4A63" w:rsidRDefault="000966BF" w:rsidP="000966BF">
                  <w:pPr>
                    <w:pStyle w:val="Listparagraf"/>
                    <w:numPr>
                      <w:ilvl w:val="0"/>
                      <w:numId w:val="30"/>
                    </w:numPr>
                    <w:pBdr>
                      <w:top w:val="none" w:sz="0" w:space="0" w:color="auto"/>
                      <w:left w:val="none" w:sz="0" w:space="0" w:color="auto"/>
                      <w:bottom w:val="none" w:sz="0" w:space="0" w:color="auto"/>
                      <w:right w:val="none" w:sz="0" w:space="0" w:color="auto"/>
                      <w:between w:val="none" w:sz="0" w:space="0" w:color="auto"/>
                    </w:pBdr>
                    <w:tabs>
                      <w:tab w:val="left" w:pos="780"/>
                    </w:tabs>
                    <w:suppressAutoHyphens/>
                    <w:ind w:left="357" w:right="74" w:hanging="357"/>
                    <w:contextualSpacing w:val="0"/>
                    <w:jc w:val="both"/>
                    <w:rPr>
                      <w:rFonts w:ascii="Montserrat Light" w:hAnsi="Montserrat Light"/>
                      <w:iCs/>
                      <w:sz w:val="22"/>
                      <w:szCs w:val="22"/>
                    </w:rPr>
                  </w:pPr>
                  <w:r w:rsidRPr="009E4A63">
                    <w:rPr>
                      <w:rFonts w:ascii="Montserrat Light" w:hAnsi="Montserrat Light"/>
                      <w:iCs/>
                      <w:sz w:val="22"/>
                      <w:szCs w:val="22"/>
                    </w:rPr>
                    <w:t xml:space="preserve">Întârzierea în finalizarea procedurilor de achiziție pentru lucrările de renovare/extindere, dotarea cu echipamente tehnice și IT; </w:t>
                  </w:r>
                </w:p>
                <w:p w14:paraId="75EEAA6D" w14:textId="77777777" w:rsidR="000966BF" w:rsidRPr="009E4A63" w:rsidRDefault="000966BF" w:rsidP="000966BF">
                  <w:pPr>
                    <w:pStyle w:val="Listparagraf"/>
                    <w:numPr>
                      <w:ilvl w:val="0"/>
                      <w:numId w:val="30"/>
                    </w:numPr>
                    <w:pBdr>
                      <w:top w:val="none" w:sz="0" w:space="0" w:color="auto"/>
                      <w:left w:val="none" w:sz="0" w:space="0" w:color="auto"/>
                      <w:bottom w:val="none" w:sz="0" w:space="0" w:color="auto"/>
                      <w:right w:val="none" w:sz="0" w:space="0" w:color="auto"/>
                      <w:between w:val="none" w:sz="0" w:space="0" w:color="auto"/>
                    </w:pBdr>
                    <w:tabs>
                      <w:tab w:val="left" w:pos="780"/>
                    </w:tabs>
                    <w:suppressAutoHyphens/>
                    <w:ind w:left="357" w:right="74" w:hanging="357"/>
                    <w:contextualSpacing w:val="0"/>
                    <w:jc w:val="both"/>
                    <w:rPr>
                      <w:rFonts w:ascii="Montserrat Light" w:hAnsi="Montserrat Light"/>
                      <w:iCs/>
                      <w:sz w:val="22"/>
                      <w:szCs w:val="22"/>
                    </w:rPr>
                  </w:pPr>
                  <w:r w:rsidRPr="009E4A63">
                    <w:rPr>
                      <w:rFonts w:ascii="Montserrat Light" w:hAnsi="Montserrat Light"/>
                      <w:iCs/>
                      <w:sz w:val="22"/>
                      <w:szCs w:val="22"/>
                    </w:rPr>
                    <w:t>Incapacitatea firmelor selectate pentru livrarea la timp produsele.</w:t>
                  </w:r>
                </w:p>
                <w:p w14:paraId="600D1434" w14:textId="77777777" w:rsidR="000966BF" w:rsidRPr="009E4A63" w:rsidRDefault="000966BF" w:rsidP="008575DF">
                  <w:pPr>
                    <w:tabs>
                      <w:tab w:val="left" w:pos="780"/>
                    </w:tabs>
                    <w:ind w:right="72"/>
                    <w:jc w:val="both"/>
                    <w:rPr>
                      <w:rFonts w:ascii="Montserrat Light" w:hAnsi="Montserrat Light"/>
                      <w:iCs/>
                      <w:sz w:val="22"/>
                      <w:szCs w:val="22"/>
                    </w:rPr>
                  </w:pPr>
                  <w:r w:rsidRPr="009E4A63">
                    <w:rPr>
                      <w:rFonts w:ascii="Montserrat Light" w:hAnsi="Montserrat Light"/>
                      <w:iCs/>
                      <w:sz w:val="22"/>
                      <w:szCs w:val="22"/>
                    </w:rPr>
                    <w:t>Principalele puncte tari în implementarea proiectului sunt:</w:t>
                  </w:r>
                </w:p>
                <w:p w14:paraId="70CCEB6D" w14:textId="77777777" w:rsidR="000966BF" w:rsidRPr="009E4A63" w:rsidRDefault="000966BF" w:rsidP="008575DF">
                  <w:pPr>
                    <w:tabs>
                      <w:tab w:val="left" w:pos="780"/>
                    </w:tabs>
                    <w:ind w:right="72"/>
                    <w:jc w:val="both"/>
                    <w:rPr>
                      <w:rFonts w:ascii="Montserrat Light" w:hAnsi="Montserrat Light"/>
                      <w:iCs/>
                      <w:sz w:val="22"/>
                      <w:szCs w:val="22"/>
                    </w:rPr>
                  </w:pPr>
                  <w:r w:rsidRPr="009E4A63">
                    <w:rPr>
                      <w:rFonts w:ascii="Montserrat Light" w:hAnsi="Montserrat Light"/>
                      <w:iCs/>
                      <w:sz w:val="22"/>
                      <w:szCs w:val="22"/>
                    </w:rPr>
                    <w:t xml:space="preserve">Biblioteca Județeană “Octavian Goga” Cluj are experiența necesară </w:t>
                  </w:r>
                  <w:r w:rsidRPr="009E4A63">
                    <w:rPr>
                      <w:rFonts w:ascii="Montserrat Light" w:hAnsi="Montserrat Light"/>
                      <w:b/>
                      <w:bCs/>
                      <w:iCs/>
                      <w:sz w:val="22"/>
                      <w:szCs w:val="22"/>
                    </w:rPr>
                    <w:t>î</w:t>
                  </w:r>
                  <w:r w:rsidRPr="009E4A63">
                    <w:rPr>
                      <w:rFonts w:ascii="Montserrat Light" w:hAnsi="Montserrat Light"/>
                      <w:iCs/>
                      <w:sz w:val="22"/>
                      <w:szCs w:val="22"/>
                    </w:rPr>
                    <w:t xml:space="preserve">n accesarea și implementarea unor proiecte cu finanţare nerambursabilă. </w:t>
                  </w:r>
                </w:p>
                <w:p w14:paraId="00709AF4" w14:textId="6D9E62C5" w:rsidR="000966BF" w:rsidRPr="009E4A63" w:rsidRDefault="000966BF" w:rsidP="000966BF">
                  <w:pPr>
                    <w:tabs>
                      <w:tab w:val="left" w:pos="780"/>
                    </w:tabs>
                    <w:ind w:right="72"/>
                    <w:jc w:val="both"/>
                    <w:rPr>
                      <w:rFonts w:ascii="Montserrat Light" w:hAnsi="Montserrat Light"/>
                      <w:sz w:val="22"/>
                      <w:szCs w:val="22"/>
                    </w:rPr>
                  </w:pPr>
                  <w:r w:rsidRPr="009E4A63">
                    <w:rPr>
                      <w:rFonts w:ascii="Montserrat Light" w:hAnsi="Montserrat Light"/>
                      <w:iCs/>
                      <w:sz w:val="22"/>
                      <w:szCs w:val="22"/>
                    </w:rPr>
                    <w:t>Biblioteca Județeană “Octavian Goga” Cluj</w:t>
                  </w:r>
                  <w:r w:rsidRPr="009E4A63">
                    <w:rPr>
                      <w:rFonts w:ascii="Montserrat Light" w:hAnsi="Montserrat Light"/>
                      <w:sz w:val="22"/>
                      <w:szCs w:val="22"/>
                      <w:lang w:eastAsia="ar-SA"/>
                    </w:rPr>
                    <w:t xml:space="preserve"> are p</w:t>
                  </w:r>
                  <w:r w:rsidRPr="009E4A63">
                    <w:rPr>
                      <w:rFonts w:ascii="Montserrat Light" w:hAnsi="Montserrat Light"/>
                      <w:sz w:val="22"/>
                      <w:szCs w:val="22"/>
                    </w:rPr>
                    <w:t>ersonal calificat şi perfecţionat continuu.</w:t>
                  </w:r>
                </w:p>
                <w:p w14:paraId="7AF53AE9" w14:textId="70401F04" w:rsidR="000966BF" w:rsidRPr="009E4A63" w:rsidRDefault="000966BF" w:rsidP="000966BF">
                  <w:pPr>
                    <w:tabs>
                      <w:tab w:val="left" w:pos="780"/>
                    </w:tabs>
                    <w:ind w:right="72"/>
                    <w:jc w:val="both"/>
                    <w:rPr>
                      <w:rFonts w:ascii="Montserrat Light" w:hAnsi="Montserrat Light"/>
                      <w:sz w:val="22"/>
                      <w:szCs w:val="22"/>
                    </w:rPr>
                  </w:pPr>
                  <w:r w:rsidRPr="009E4A63">
                    <w:rPr>
                      <w:rFonts w:ascii="Montserrat Light" w:hAnsi="Montserrat Light"/>
                      <w:sz w:val="22"/>
                      <w:szCs w:val="22"/>
                    </w:rPr>
                    <w:t>Punctele slabe care ar putea avea impact asupra implementării proiectului sunt legate în principal de:</w:t>
                  </w:r>
                </w:p>
                <w:p w14:paraId="2CE1E64C" w14:textId="77777777" w:rsidR="000966BF" w:rsidRPr="009E4A63" w:rsidRDefault="000966BF" w:rsidP="000966BF">
                  <w:pPr>
                    <w:pStyle w:val="Listparagraf"/>
                    <w:numPr>
                      <w:ilvl w:val="0"/>
                      <w:numId w:val="29"/>
                    </w:numPr>
                    <w:pBdr>
                      <w:top w:val="none" w:sz="0" w:space="0" w:color="auto"/>
                      <w:left w:val="none" w:sz="0" w:space="0" w:color="auto"/>
                      <w:bottom w:val="none" w:sz="0" w:space="0" w:color="auto"/>
                      <w:right w:val="none" w:sz="0" w:space="0" w:color="auto"/>
                      <w:between w:val="none" w:sz="0" w:space="0" w:color="auto"/>
                    </w:pBdr>
                    <w:tabs>
                      <w:tab w:val="left" w:pos="780"/>
                    </w:tabs>
                    <w:suppressAutoHyphens/>
                    <w:ind w:right="72"/>
                    <w:contextualSpacing w:val="0"/>
                    <w:jc w:val="both"/>
                    <w:rPr>
                      <w:rFonts w:ascii="Montserrat Light" w:hAnsi="Montserrat Light"/>
                      <w:sz w:val="22"/>
                      <w:szCs w:val="22"/>
                    </w:rPr>
                  </w:pPr>
                  <w:r w:rsidRPr="009E4A63">
                    <w:rPr>
                      <w:rFonts w:ascii="Montserrat Light" w:hAnsi="Montserrat Light"/>
                      <w:sz w:val="22"/>
                      <w:szCs w:val="22"/>
                    </w:rPr>
                    <w:t>Interes și implicare scăzute privind activitățile proiectului din partea populației aparținând comunităților marginalizate;</w:t>
                  </w:r>
                </w:p>
                <w:p w14:paraId="714CB4F8" w14:textId="77777777" w:rsidR="000966BF" w:rsidRPr="009E4A63" w:rsidRDefault="000966BF" w:rsidP="000966BF">
                  <w:pPr>
                    <w:pStyle w:val="Listparagraf"/>
                    <w:numPr>
                      <w:ilvl w:val="0"/>
                      <w:numId w:val="29"/>
                    </w:numPr>
                    <w:pBdr>
                      <w:top w:val="none" w:sz="0" w:space="0" w:color="auto"/>
                      <w:left w:val="none" w:sz="0" w:space="0" w:color="auto"/>
                      <w:bottom w:val="none" w:sz="0" w:space="0" w:color="auto"/>
                      <w:right w:val="none" w:sz="0" w:space="0" w:color="auto"/>
                      <w:between w:val="none" w:sz="0" w:space="0" w:color="auto"/>
                    </w:pBdr>
                    <w:tabs>
                      <w:tab w:val="left" w:pos="780"/>
                    </w:tabs>
                    <w:suppressAutoHyphens/>
                    <w:ind w:right="72"/>
                    <w:contextualSpacing w:val="0"/>
                    <w:jc w:val="both"/>
                    <w:rPr>
                      <w:rFonts w:ascii="Montserrat Light" w:hAnsi="Montserrat Light"/>
                      <w:sz w:val="22"/>
                      <w:szCs w:val="22"/>
                    </w:rPr>
                  </w:pPr>
                  <w:r w:rsidRPr="009E4A63">
                    <w:rPr>
                      <w:rFonts w:ascii="Montserrat Light" w:hAnsi="Montserrat Light"/>
                      <w:sz w:val="22"/>
                      <w:szCs w:val="22"/>
                    </w:rPr>
                    <w:t>Participarea scăzută a grupului țintă la activitățile proiectului/ la o parte dintre activitățile prevăzute de proiect;</w:t>
                  </w:r>
                </w:p>
                <w:p w14:paraId="26C77340" w14:textId="77777777" w:rsidR="000966BF" w:rsidRPr="009E4A63" w:rsidRDefault="000966BF" w:rsidP="000966BF">
                  <w:pPr>
                    <w:pStyle w:val="Listparagraf"/>
                    <w:numPr>
                      <w:ilvl w:val="0"/>
                      <w:numId w:val="29"/>
                    </w:numPr>
                    <w:pBdr>
                      <w:top w:val="none" w:sz="0" w:space="0" w:color="auto"/>
                      <w:left w:val="none" w:sz="0" w:space="0" w:color="auto"/>
                      <w:bottom w:val="none" w:sz="0" w:space="0" w:color="auto"/>
                      <w:right w:val="none" w:sz="0" w:space="0" w:color="auto"/>
                      <w:between w:val="none" w:sz="0" w:space="0" w:color="auto"/>
                    </w:pBdr>
                    <w:tabs>
                      <w:tab w:val="left" w:pos="780"/>
                    </w:tabs>
                    <w:suppressAutoHyphens/>
                    <w:ind w:right="72"/>
                    <w:contextualSpacing w:val="0"/>
                    <w:jc w:val="both"/>
                    <w:rPr>
                      <w:rFonts w:ascii="Montserrat Light" w:hAnsi="Montserrat Light"/>
                      <w:sz w:val="22"/>
                      <w:szCs w:val="22"/>
                    </w:rPr>
                  </w:pPr>
                  <w:r w:rsidRPr="009E4A63">
                    <w:rPr>
                      <w:rFonts w:ascii="Montserrat Light" w:hAnsi="Montserrat Light"/>
                      <w:sz w:val="22"/>
                      <w:szCs w:val="22"/>
                    </w:rPr>
                    <w:t>Retragerea unor participanți din grupul țintă pe parcursul derulării activităților proiectului.</w:t>
                  </w:r>
                </w:p>
              </w:tc>
            </w:tr>
            <w:tr w:rsidR="009E4A63" w:rsidRPr="009E4A63" w14:paraId="16F33BB9" w14:textId="77777777" w:rsidTr="003A35AD">
              <w:tc>
                <w:tcPr>
                  <w:tcW w:w="392" w:type="dxa"/>
                  <w:shd w:val="clear" w:color="auto" w:fill="auto"/>
                </w:tcPr>
                <w:p w14:paraId="41FFCFC2" w14:textId="77777777" w:rsidR="000966BF" w:rsidRPr="009E4A63" w:rsidRDefault="000966BF" w:rsidP="000966BF">
                  <w:pPr>
                    <w:ind w:right="-990"/>
                    <w:rPr>
                      <w:rFonts w:ascii="Montserrat Light" w:hAnsi="Montserrat Light"/>
                      <w:sz w:val="22"/>
                      <w:szCs w:val="22"/>
                    </w:rPr>
                  </w:pPr>
                  <w:r w:rsidRPr="009E4A63">
                    <w:rPr>
                      <w:rFonts w:ascii="Montserrat Light" w:hAnsi="Montserrat Light"/>
                      <w:sz w:val="22"/>
                      <w:szCs w:val="22"/>
                    </w:rPr>
                    <w:t>3.</w:t>
                  </w:r>
                </w:p>
              </w:tc>
              <w:tc>
                <w:tcPr>
                  <w:tcW w:w="1544" w:type="dxa"/>
                  <w:shd w:val="clear" w:color="auto" w:fill="auto"/>
                </w:tcPr>
                <w:p w14:paraId="0DD21DAC" w14:textId="77777777" w:rsidR="000966BF" w:rsidRPr="009E4A63" w:rsidRDefault="000966BF" w:rsidP="000966BF">
                  <w:pPr>
                    <w:ind w:right="-79"/>
                    <w:rPr>
                      <w:rFonts w:ascii="Montserrat Light" w:hAnsi="Montserrat Light"/>
                      <w:sz w:val="22"/>
                      <w:szCs w:val="22"/>
                    </w:rPr>
                  </w:pPr>
                  <w:r w:rsidRPr="009E4A63">
                    <w:rPr>
                      <w:rFonts w:ascii="Montserrat Light" w:hAnsi="Montserrat Light"/>
                      <w:sz w:val="22"/>
                      <w:szCs w:val="22"/>
                    </w:rPr>
                    <w:t>Corelarea cu proiecte deja implementate la nivel local</w:t>
                  </w:r>
                </w:p>
                <w:p w14:paraId="50C8FAF1" w14:textId="77777777" w:rsidR="000966BF" w:rsidRPr="009E4A63" w:rsidRDefault="000966BF" w:rsidP="000966BF">
                  <w:pPr>
                    <w:ind w:right="-79"/>
                    <w:rPr>
                      <w:rFonts w:ascii="Montserrat Light" w:hAnsi="Montserrat Light"/>
                      <w:sz w:val="22"/>
                      <w:szCs w:val="22"/>
                    </w:rPr>
                  </w:pPr>
                </w:p>
              </w:tc>
              <w:tc>
                <w:tcPr>
                  <w:tcW w:w="7535" w:type="dxa"/>
                  <w:shd w:val="clear" w:color="auto" w:fill="auto"/>
                </w:tcPr>
                <w:p w14:paraId="494FD6E0" w14:textId="77777777" w:rsidR="000966BF" w:rsidRPr="009E4A63" w:rsidRDefault="000966BF" w:rsidP="000966BF">
                  <w:pPr>
                    <w:autoSpaceDE w:val="0"/>
                    <w:autoSpaceDN w:val="0"/>
                    <w:adjustRightInd w:val="0"/>
                    <w:ind w:right="72"/>
                    <w:jc w:val="both"/>
                    <w:rPr>
                      <w:rFonts w:ascii="Montserrat Light" w:hAnsi="Montserrat Light"/>
                      <w:sz w:val="22"/>
                      <w:szCs w:val="22"/>
                    </w:rPr>
                  </w:pPr>
                  <w:r w:rsidRPr="009E4A63">
                    <w:rPr>
                      <w:rFonts w:ascii="Montserrat Light" w:hAnsi="Montserrat Light"/>
                      <w:sz w:val="22"/>
                      <w:szCs w:val="22"/>
                    </w:rPr>
                    <w:t>Nu este cazul</w:t>
                  </w:r>
                </w:p>
              </w:tc>
            </w:tr>
            <w:tr w:rsidR="009E4A63" w:rsidRPr="009E4A63" w14:paraId="01FDE1BF" w14:textId="77777777" w:rsidTr="003A35AD">
              <w:tc>
                <w:tcPr>
                  <w:tcW w:w="392" w:type="dxa"/>
                  <w:shd w:val="clear" w:color="auto" w:fill="auto"/>
                </w:tcPr>
                <w:p w14:paraId="0C46F4B6" w14:textId="77777777" w:rsidR="000966BF" w:rsidRPr="009E4A63" w:rsidRDefault="000966BF" w:rsidP="000966BF">
                  <w:pPr>
                    <w:ind w:right="-990"/>
                    <w:rPr>
                      <w:rFonts w:ascii="Montserrat Light" w:hAnsi="Montserrat Light"/>
                      <w:sz w:val="22"/>
                      <w:szCs w:val="22"/>
                    </w:rPr>
                  </w:pPr>
                  <w:r w:rsidRPr="009E4A63">
                    <w:rPr>
                      <w:rFonts w:ascii="Montserrat Light" w:hAnsi="Montserrat Light"/>
                      <w:sz w:val="22"/>
                      <w:szCs w:val="22"/>
                    </w:rPr>
                    <w:t>4.</w:t>
                  </w:r>
                </w:p>
              </w:tc>
              <w:tc>
                <w:tcPr>
                  <w:tcW w:w="1544" w:type="dxa"/>
                  <w:shd w:val="clear" w:color="auto" w:fill="auto"/>
                </w:tcPr>
                <w:p w14:paraId="1926AF0E" w14:textId="77777777" w:rsidR="000966BF" w:rsidRPr="009E4A63" w:rsidRDefault="000966BF" w:rsidP="000966BF">
                  <w:pPr>
                    <w:ind w:right="-79"/>
                    <w:rPr>
                      <w:rFonts w:ascii="Montserrat Light" w:hAnsi="Montserrat Light"/>
                      <w:sz w:val="22"/>
                      <w:szCs w:val="22"/>
                    </w:rPr>
                  </w:pPr>
                  <w:r w:rsidRPr="009E4A63">
                    <w:rPr>
                      <w:rFonts w:ascii="Montserrat Light" w:hAnsi="Montserrat Light"/>
                      <w:sz w:val="22"/>
                      <w:szCs w:val="22"/>
                    </w:rPr>
                    <w:t>Corelarea cu proiecte în curs de implementare de la nivel local</w:t>
                  </w:r>
                </w:p>
              </w:tc>
              <w:tc>
                <w:tcPr>
                  <w:tcW w:w="7535" w:type="dxa"/>
                  <w:shd w:val="clear" w:color="auto" w:fill="auto"/>
                </w:tcPr>
                <w:p w14:paraId="7C1663C1" w14:textId="77777777" w:rsidR="000966BF" w:rsidRPr="009E4A63" w:rsidRDefault="000966BF" w:rsidP="000966BF">
                  <w:pPr>
                    <w:autoSpaceDE w:val="0"/>
                    <w:autoSpaceDN w:val="0"/>
                    <w:adjustRightInd w:val="0"/>
                    <w:ind w:right="72"/>
                    <w:jc w:val="both"/>
                    <w:rPr>
                      <w:rFonts w:ascii="Montserrat Light" w:hAnsi="Montserrat Light"/>
                      <w:b/>
                      <w:bCs/>
                      <w:i/>
                      <w:iCs/>
                      <w:sz w:val="22"/>
                      <w:szCs w:val="22"/>
                      <w:shd w:val="clear" w:color="auto" w:fill="FFFFFF"/>
                    </w:rPr>
                  </w:pPr>
                  <w:r w:rsidRPr="009E4A63">
                    <w:rPr>
                      <w:rFonts w:ascii="Montserrat Light" w:hAnsi="Montserrat Light"/>
                      <w:sz w:val="22"/>
                      <w:szCs w:val="22"/>
                    </w:rPr>
                    <w:t>Nu este cazul</w:t>
                  </w:r>
                </w:p>
              </w:tc>
            </w:tr>
            <w:tr w:rsidR="009E4A63" w:rsidRPr="009E4A63" w14:paraId="10898CEC" w14:textId="77777777" w:rsidTr="003A35AD">
              <w:tc>
                <w:tcPr>
                  <w:tcW w:w="392" w:type="dxa"/>
                  <w:shd w:val="clear" w:color="auto" w:fill="auto"/>
                </w:tcPr>
                <w:p w14:paraId="03CA0EF8" w14:textId="77777777" w:rsidR="000966BF" w:rsidRPr="009E4A63" w:rsidRDefault="000966BF" w:rsidP="000966BF">
                  <w:pPr>
                    <w:ind w:right="-990"/>
                    <w:rPr>
                      <w:rFonts w:ascii="Montserrat Light" w:hAnsi="Montserrat Light"/>
                      <w:sz w:val="22"/>
                      <w:szCs w:val="22"/>
                    </w:rPr>
                  </w:pPr>
                  <w:r w:rsidRPr="009E4A63">
                    <w:rPr>
                      <w:rFonts w:ascii="Montserrat Light" w:hAnsi="Montserrat Light"/>
                      <w:sz w:val="22"/>
                      <w:szCs w:val="22"/>
                    </w:rPr>
                    <w:t>5.</w:t>
                  </w:r>
                </w:p>
              </w:tc>
              <w:tc>
                <w:tcPr>
                  <w:tcW w:w="1544" w:type="dxa"/>
                  <w:shd w:val="clear" w:color="auto" w:fill="auto"/>
                </w:tcPr>
                <w:p w14:paraId="79ACE482" w14:textId="77777777" w:rsidR="000966BF" w:rsidRPr="009E4A63" w:rsidRDefault="000966BF" w:rsidP="000966BF">
                  <w:pPr>
                    <w:ind w:right="-79"/>
                    <w:rPr>
                      <w:rFonts w:ascii="Montserrat Light" w:hAnsi="Montserrat Light"/>
                      <w:sz w:val="22"/>
                      <w:szCs w:val="22"/>
                    </w:rPr>
                  </w:pPr>
                  <w:r w:rsidRPr="009E4A63">
                    <w:rPr>
                      <w:rFonts w:ascii="Montserrat Light" w:hAnsi="Montserrat Light"/>
                      <w:sz w:val="22"/>
                      <w:szCs w:val="22"/>
                    </w:rPr>
                    <w:t>Corelarea cu celelalte proiecte pentru care se aplică la finanțare</w:t>
                  </w:r>
                </w:p>
              </w:tc>
              <w:tc>
                <w:tcPr>
                  <w:tcW w:w="7535" w:type="dxa"/>
                  <w:shd w:val="clear" w:color="auto" w:fill="auto"/>
                </w:tcPr>
                <w:p w14:paraId="78C74AB2" w14:textId="77777777" w:rsidR="000966BF" w:rsidRPr="009E4A63" w:rsidRDefault="000966BF" w:rsidP="000966BF">
                  <w:pPr>
                    <w:ind w:right="72"/>
                    <w:rPr>
                      <w:rFonts w:ascii="Montserrat Light" w:hAnsi="Montserrat Light"/>
                      <w:sz w:val="22"/>
                      <w:szCs w:val="22"/>
                    </w:rPr>
                  </w:pPr>
                  <w:r w:rsidRPr="009E4A63">
                    <w:rPr>
                      <w:rFonts w:ascii="Montserrat Light" w:hAnsi="Montserrat Light"/>
                      <w:sz w:val="22"/>
                      <w:szCs w:val="22"/>
                    </w:rPr>
                    <w:t>Nu este cazul</w:t>
                  </w:r>
                </w:p>
              </w:tc>
            </w:tr>
            <w:tr w:rsidR="009E4A63" w:rsidRPr="009E4A63" w14:paraId="1D7D58B8" w14:textId="77777777" w:rsidTr="003A35AD">
              <w:tc>
                <w:tcPr>
                  <w:tcW w:w="392" w:type="dxa"/>
                  <w:shd w:val="clear" w:color="auto" w:fill="auto"/>
                </w:tcPr>
                <w:p w14:paraId="07EFEFC3" w14:textId="77777777" w:rsidR="000966BF" w:rsidRPr="009E4A63" w:rsidRDefault="000966BF" w:rsidP="000966BF">
                  <w:pPr>
                    <w:ind w:right="-990"/>
                    <w:rPr>
                      <w:rFonts w:ascii="Montserrat Light" w:hAnsi="Montserrat Light"/>
                      <w:sz w:val="22"/>
                      <w:szCs w:val="22"/>
                    </w:rPr>
                  </w:pPr>
                  <w:r w:rsidRPr="009E4A63">
                    <w:rPr>
                      <w:rFonts w:ascii="Montserrat Light" w:hAnsi="Montserrat Light"/>
                      <w:sz w:val="22"/>
                      <w:szCs w:val="22"/>
                    </w:rPr>
                    <w:t>6.</w:t>
                  </w:r>
                </w:p>
              </w:tc>
              <w:tc>
                <w:tcPr>
                  <w:tcW w:w="1544" w:type="dxa"/>
                  <w:shd w:val="clear" w:color="auto" w:fill="auto"/>
                </w:tcPr>
                <w:p w14:paraId="1ACDBDE5" w14:textId="77777777" w:rsidR="000966BF" w:rsidRPr="009E4A63" w:rsidRDefault="000966BF" w:rsidP="000966BF">
                  <w:pPr>
                    <w:ind w:right="-79"/>
                    <w:rPr>
                      <w:rFonts w:ascii="Montserrat Light" w:hAnsi="Montserrat Light"/>
                      <w:sz w:val="22"/>
                      <w:szCs w:val="22"/>
                    </w:rPr>
                  </w:pPr>
                  <w:r w:rsidRPr="009E4A63">
                    <w:rPr>
                      <w:rFonts w:ascii="Montserrat Light" w:hAnsi="Montserrat Light"/>
                      <w:sz w:val="22"/>
                      <w:szCs w:val="22"/>
                    </w:rPr>
                    <w:t xml:space="preserve">Efectul pozitiv previzionat prin realizarea </w:t>
                  </w:r>
                  <w:r w:rsidRPr="009E4A63">
                    <w:rPr>
                      <w:rFonts w:ascii="Montserrat Light" w:hAnsi="Montserrat Light"/>
                      <w:sz w:val="22"/>
                      <w:szCs w:val="22"/>
                    </w:rPr>
                    <w:lastRenderedPageBreak/>
                    <w:t>obiectivului de investiții</w:t>
                  </w:r>
                </w:p>
              </w:tc>
              <w:tc>
                <w:tcPr>
                  <w:tcW w:w="7535" w:type="dxa"/>
                  <w:shd w:val="clear" w:color="auto" w:fill="auto"/>
                </w:tcPr>
                <w:p w14:paraId="61FABA8E" w14:textId="77777777" w:rsidR="000966BF" w:rsidRPr="009E4A63" w:rsidRDefault="000966BF" w:rsidP="000966BF">
                  <w:pPr>
                    <w:widowControl w:val="0"/>
                    <w:ind w:right="72"/>
                    <w:contextualSpacing/>
                    <w:jc w:val="both"/>
                    <w:textAlignment w:val="baseline"/>
                    <w:rPr>
                      <w:rFonts w:ascii="Montserrat Light" w:hAnsi="Montserrat Light"/>
                      <w:iCs/>
                      <w:sz w:val="22"/>
                      <w:szCs w:val="22"/>
                    </w:rPr>
                  </w:pPr>
                  <w:r w:rsidRPr="009E4A63">
                    <w:rPr>
                      <w:rFonts w:ascii="Montserrat Light" w:hAnsi="Montserrat Light"/>
                      <w:sz w:val="22"/>
                      <w:szCs w:val="22"/>
                    </w:rPr>
                    <w:lastRenderedPageBreak/>
                    <w:t xml:space="preserve">În urma implementării proiectului cetățeni, de toate vârstele,  fără competențe digitale de bază din comunitățile defavorizate din județul Cluj, vor beneficia de formare pentru dezvoltarea </w:t>
                  </w:r>
                  <w:r w:rsidRPr="009E4A63">
                    <w:rPr>
                      <w:rFonts w:ascii="Montserrat Light" w:hAnsi="Montserrat Light"/>
                      <w:sz w:val="22"/>
                      <w:szCs w:val="22"/>
                    </w:rPr>
                    <w:lastRenderedPageBreak/>
                    <w:t>competențelor digitale de bază (alfabetizarea digitală, comunicarea, educația în domeniul mass-mediei, crearea de conținut digital, securitatea digitală și educația antreprenorială digitală) în bibliotecile transformate în hub-uri digitale. În aceste hub-uri, se vor desfășura activități în care vor fi implicați cu precădere femei, șomeri și persoane cu dizabilități, cărora bibliotecile renovate/modernizate le vor fi mult mai accesibile.</w:t>
                  </w:r>
                  <w:r w:rsidRPr="009E4A63">
                    <w:rPr>
                      <w:rFonts w:ascii="Montserrat Light" w:hAnsi="Montserrat Light"/>
                      <w:iCs/>
                      <w:sz w:val="22"/>
                      <w:szCs w:val="22"/>
                    </w:rPr>
                    <w:t xml:space="preserve">             </w:t>
                  </w:r>
                </w:p>
                <w:p w14:paraId="56C24C54" w14:textId="66F2DB9B" w:rsidR="000966BF" w:rsidRPr="009E4A63" w:rsidRDefault="000966BF" w:rsidP="000966BF">
                  <w:pPr>
                    <w:ind w:right="74"/>
                    <w:jc w:val="both"/>
                    <w:rPr>
                      <w:rFonts w:ascii="Montserrat Light" w:hAnsi="Montserrat Light"/>
                      <w:i/>
                      <w:sz w:val="22"/>
                      <w:szCs w:val="22"/>
                    </w:rPr>
                  </w:pPr>
                  <w:r w:rsidRPr="009E4A63">
                    <w:rPr>
                      <w:rFonts w:ascii="Montserrat Light" w:hAnsi="Montserrat Light"/>
                      <w:sz w:val="22"/>
                      <w:szCs w:val="22"/>
                    </w:rPr>
                    <w:t xml:space="preserve">            </w:t>
                  </w:r>
                  <w:r w:rsidRPr="009E4A63">
                    <w:rPr>
                      <w:rFonts w:ascii="Montserrat Light" w:hAnsi="Montserrat Light"/>
                      <w:i/>
                      <w:sz w:val="22"/>
                      <w:szCs w:val="22"/>
                    </w:rPr>
                    <w:t>Impactul</w:t>
                  </w:r>
                </w:p>
                <w:p w14:paraId="76F71AE3" w14:textId="77777777" w:rsidR="000966BF" w:rsidRPr="009E4A63" w:rsidRDefault="000966BF" w:rsidP="000966BF">
                  <w:pPr>
                    <w:pStyle w:val="Listparagraf"/>
                    <w:numPr>
                      <w:ilvl w:val="0"/>
                      <w:numId w:val="24"/>
                    </w:numPr>
                    <w:pBdr>
                      <w:top w:val="none" w:sz="0" w:space="0" w:color="auto"/>
                      <w:left w:val="none" w:sz="0" w:space="0" w:color="auto"/>
                      <w:bottom w:val="none" w:sz="0" w:space="0" w:color="auto"/>
                      <w:right w:val="none" w:sz="0" w:space="0" w:color="auto"/>
                      <w:between w:val="none" w:sz="0" w:space="0" w:color="auto"/>
                    </w:pBdr>
                    <w:suppressAutoHyphens/>
                    <w:ind w:right="74"/>
                    <w:contextualSpacing w:val="0"/>
                    <w:jc w:val="both"/>
                    <w:rPr>
                      <w:rFonts w:ascii="Montserrat Light" w:hAnsi="Montserrat Light"/>
                      <w:i/>
                      <w:sz w:val="22"/>
                      <w:szCs w:val="22"/>
                    </w:rPr>
                  </w:pPr>
                  <w:r w:rsidRPr="009E4A63">
                    <w:rPr>
                      <w:rFonts w:ascii="Montserrat Light" w:hAnsi="Montserrat Light"/>
                      <w:i/>
                      <w:sz w:val="22"/>
                      <w:szCs w:val="22"/>
                    </w:rPr>
                    <w:t>minim 2700 de persoane vor fi instruite și cetățenii din comunitățile defavorizate vor beneficia de formare pentru dezvoltarea competențelor digitale de bază în bibliotecile transformate în hub-uri digitale.</w:t>
                  </w:r>
                </w:p>
                <w:p w14:paraId="00CF77A5" w14:textId="77777777" w:rsidR="000966BF" w:rsidRPr="009E4A63" w:rsidRDefault="000966BF" w:rsidP="000966BF">
                  <w:pPr>
                    <w:pStyle w:val="Listparagraf"/>
                    <w:numPr>
                      <w:ilvl w:val="0"/>
                      <w:numId w:val="2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right="74"/>
                    <w:contextualSpacing w:val="0"/>
                    <w:jc w:val="both"/>
                    <w:rPr>
                      <w:rFonts w:ascii="Montserrat Light" w:hAnsi="Montserrat Light"/>
                      <w:i/>
                      <w:sz w:val="22"/>
                      <w:szCs w:val="22"/>
                    </w:rPr>
                  </w:pPr>
                  <w:r w:rsidRPr="009E4A63">
                    <w:rPr>
                      <w:rFonts w:ascii="Montserrat Light" w:hAnsi="Montserrat Light"/>
                      <w:i/>
                      <w:sz w:val="22"/>
                      <w:szCs w:val="22"/>
                    </w:rPr>
                    <w:t xml:space="preserve">2 biblioteci vor fi renovate/extinse și modernizate </w:t>
                  </w:r>
                  <w:r w:rsidRPr="009E4A63">
                    <w:rPr>
                      <w:rFonts w:ascii="Montserrat Light" w:hAnsi="Montserrat Light"/>
                      <w:sz w:val="22"/>
                      <w:szCs w:val="22"/>
                    </w:rPr>
                    <w:t>cu echipamente tehnice și informatice noi;</w:t>
                  </w:r>
                  <w:r w:rsidRPr="009E4A63">
                    <w:rPr>
                      <w:rFonts w:ascii="Montserrat Light" w:hAnsi="Montserrat Light"/>
                      <w:i/>
                      <w:sz w:val="22"/>
                      <w:szCs w:val="22"/>
                    </w:rPr>
                    <w:t>.</w:t>
                  </w:r>
                </w:p>
                <w:p w14:paraId="322DAE1D" w14:textId="77777777" w:rsidR="000966BF" w:rsidRPr="009E4A63" w:rsidRDefault="000966BF" w:rsidP="000966BF">
                  <w:pPr>
                    <w:pStyle w:val="Listparagraf"/>
                    <w:widowControl w:val="0"/>
                    <w:numPr>
                      <w:ilvl w:val="0"/>
                      <w:numId w:val="24"/>
                    </w:numPr>
                    <w:pBdr>
                      <w:top w:val="none" w:sz="0" w:space="0" w:color="auto"/>
                      <w:left w:val="none" w:sz="0" w:space="0" w:color="auto"/>
                      <w:bottom w:val="none" w:sz="0" w:space="0" w:color="auto"/>
                      <w:right w:val="none" w:sz="0" w:space="0" w:color="auto"/>
                      <w:between w:val="none" w:sz="0" w:space="0" w:color="auto"/>
                    </w:pBdr>
                    <w:tabs>
                      <w:tab w:val="left" w:pos="780"/>
                    </w:tabs>
                    <w:suppressAutoHyphens/>
                    <w:ind w:right="74"/>
                    <w:jc w:val="both"/>
                    <w:textAlignment w:val="baseline"/>
                    <w:rPr>
                      <w:rFonts w:ascii="Montserrat Light" w:hAnsi="Montserrat Light"/>
                      <w:iCs/>
                      <w:sz w:val="22"/>
                      <w:szCs w:val="22"/>
                    </w:rPr>
                  </w:pPr>
                  <w:r w:rsidRPr="009E4A63">
                    <w:rPr>
                      <w:rFonts w:ascii="Montserrat Light" w:hAnsi="Montserrat Light"/>
                      <w:i/>
                      <w:sz w:val="22"/>
                      <w:szCs w:val="22"/>
                    </w:rPr>
                    <w:t xml:space="preserve">32 biblioteci vor fi dotate cu echipamente informatice noi </w:t>
                  </w:r>
                </w:p>
              </w:tc>
            </w:tr>
            <w:tr w:rsidR="009E4A63" w:rsidRPr="009E4A63" w14:paraId="413F863C" w14:textId="77777777" w:rsidTr="003A35AD">
              <w:tc>
                <w:tcPr>
                  <w:tcW w:w="392" w:type="dxa"/>
                  <w:shd w:val="clear" w:color="auto" w:fill="auto"/>
                </w:tcPr>
                <w:p w14:paraId="6CC14313" w14:textId="77777777" w:rsidR="000966BF" w:rsidRPr="009E4A63" w:rsidRDefault="000966BF" w:rsidP="000966BF">
                  <w:pPr>
                    <w:ind w:right="-990"/>
                    <w:rPr>
                      <w:rFonts w:ascii="Montserrat Light" w:hAnsi="Montserrat Light"/>
                      <w:sz w:val="22"/>
                      <w:szCs w:val="22"/>
                    </w:rPr>
                  </w:pPr>
                  <w:r w:rsidRPr="009E4A63">
                    <w:rPr>
                      <w:rFonts w:ascii="Montserrat Light" w:hAnsi="Montserrat Light"/>
                      <w:sz w:val="22"/>
                      <w:szCs w:val="22"/>
                    </w:rPr>
                    <w:lastRenderedPageBreak/>
                    <w:t>7.</w:t>
                  </w:r>
                </w:p>
              </w:tc>
              <w:tc>
                <w:tcPr>
                  <w:tcW w:w="1544" w:type="dxa"/>
                  <w:shd w:val="clear" w:color="auto" w:fill="auto"/>
                </w:tcPr>
                <w:p w14:paraId="4D372940" w14:textId="77777777" w:rsidR="000966BF" w:rsidRPr="009E4A63" w:rsidRDefault="000966BF" w:rsidP="000966BF">
                  <w:pPr>
                    <w:ind w:right="-79"/>
                    <w:rPr>
                      <w:rFonts w:ascii="Montserrat Light" w:hAnsi="Montserrat Light"/>
                      <w:sz w:val="22"/>
                      <w:szCs w:val="22"/>
                    </w:rPr>
                  </w:pPr>
                  <w:r w:rsidRPr="009E4A63">
                    <w:rPr>
                      <w:rFonts w:ascii="Montserrat Light" w:hAnsi="Montserrat Light"/>
                      <w:sz w:val="22"/>
                      <w:szCs w:val="22"/>
                    </w:rPr>
                    <w:t>Modul de îndeplinire a condițiilor aferente investițiilor</w:t>
                  </w:r>
                </w:p>
              </w:tc>
              <w:tc>
                <w:tcPr>
                  <w:tcW w:w="7535" w:type="dxa"/>
                  <w:shd w:val="clear" w:color="auto" w:fill="auto"/>
                </w:tcPr>
                <w:p w14:paraId="5836495A" w14:textId="77777777" w:rsidR="000966BF" w:rsidRPr="009E4A63" w:rsidRDefault="000966BF" w:rsidP="000966BF">
                  <w:pPr>
                    <w:autoSpaceDE w:val="0"/>
                    <w:autoSpaceDN w:val="0"/>
                    <w:adjustRightInd w:val="0"/>
                    <w:spacing w:before="120" w:after="120"/>
                    <w:ind w:right="72"/>
                    <w:jc w:val="both"/>
                    <w:rPr>
                      <w:rFonts w:ascii="Montserrat Light" w:hAnsi="Montserrat Light"/>
                      <w:sz w:val="22"/>
                      <w:szCs w:val="22"/>
                    </w:rPr>
                  </w:pPr>
                  <w:r w:rsidRPr="009E4A63">
                    <w:rPr>
                      <w:rFonts w:ascii="Montserrat Light" w:hAnsi="Montserrat Light"/>
                      <w:sz w:val="22"/>
                      <w:szCs w:val="22"/>
                    </w:rPr>
                    <w:t xml:space="preserve">Pentru a asigura o coordonare optimă a proiectului va fi selectată o echipă de implementare cu experienţă. </w:t>
                  </w:r>
                </w:p>
                <w:p w14:paraId="35A8D803" w14:textId="77777777" w:rsidR="000966BF" w:rsidRPr="009E4A63" w:rsidRDefault="000966BF" w:rsidP="000966BF">
                  <w:pPr>
                    <w:autoSpaceDE w:val="0"/>
                    <w:autoSpaceDN w:val="0"/>
                    <w:adjustRightInd w:val="0"/>
                    <w:spacing w:before="120" w:after="120"/>
                    <w:ind w:right="72"/>
                    <w:jc w:val="both"/>
                    <w:rPr>
                      <w:rFonts w:ascii="Montserrat Light" w:hAnsi="Montserrat Light"/>
                      <w:sz w:val="22"/>
                      <w:szCs w:val="22"/>
                    </w:rPr>
                  </w:pPr>
                  <w:r w:rsidRPr="009E4A63">
                    <w:rPr>
                      <w:rFonts w:ascii="Montserrat Light" w:hAnsi="Montserrat Light"/>
                      <w:sz w:val="22"/>
                      <w:szCs w:val="22"/>
                    </w:rPr>
                    <w:t>În calitate de lider de parteneriat, Biblioteca Județeană “Octavian Goga” Cluj va asigura:</w:t>
                  </w:r>
                </w:p>
                <w:p w14:paraId="2973CE85" w14:textId="77777777" w:rsidR="000966BF" w:rsidRPr="009E4A63" w:rsidRDefault="000966BF" w:rsidP="000966BF">
                  <w:pPr>
                    <w:autoSpaceDE w:val="0"/>
                    <w:autoSpaceDN w:val="0"/>
                    <w:adjustRightInd w:val="0"/>
                    <w:spacing w:before="120" w:after="120"/>
                    <w:ind w:right="72"/>
                    <w:jc w:val="both"/>
                    <w:rPr>
                      <w:rFonts w:ascii="Montserrat Light" w:hAnsi="Montserrat Light"/>
                      <w:sz w:val="22"/>
                      <w:szCs w:val="22"/>
                    </w:rPr>
                  </w:pPr>
                  <w:r w:rsidRPr="009E4A63">
                    <w:rPr>
                      <w:rFonts w:ascii="Montserrat Light" w:hAnsi="Montserrat Light"/>
                      <w:sz w:val="22"/>
                      <w:szCs w:val="22"/>
                    </w:rPr>
                    <w:t xml:space="preserve">Coordonarea implementării activităților din cadrul proiectului </w:t>
                  </w:r>
                  <w:r w:rsidRPr="009E4A63">
                    <w:rPr>
                      <w:rFonts w:ascii="Montserrat Light" w:hAnsi="Montserrat Light"/>
                      <w:b/>
                      <w:i/>
                      <w:sz w:val="22"/>
                      <w:szCs w:val="22"/>
                    </w:rPr>
                    <w:t>ClujDigitalHub@BibliotecaTa</w:t>
                  </w:r>
                  <w:r w:rsidRPr="009E4A63">
                    <w:rPr>
                      <w:rFonts w:ascii="Montserrat Light" w:hAnsi="Montserrat Light"/>
                      <w:sz w:val="22"/>
                      <w:szCs w:val="22"/>
                    </w:rPr>
                    <w:t xml:space="preserve"> în întreg județul Cluj (Activitatea 5.1).</w:t>
                  </w:r>
                </w:p>
                <w:p w14:paraId="5AC69F94" w14:textId="77777777" w:rsidR="000966BF" w:rsidRPr="009E4A63" w:rsidRDefault="000966BF" w:rsidP="000966BF">
                  <w:pPr>
                    <w:autoSpaceDE w:val="0"/>
                    <w:autoSpaceDN w:val="0"/>
                    <w:adjustRightInd w:val="0"/>
                    <w:spacing w:before="120" w:after="120"/>
                    <w:ind w:right="72"/>
                    <w:jc w:val="both"/>
                    <w:rPr>
                      <w:rFonts w:ascii="Montserrat Light" w:hAnsi="Montserrat Light"/>
                      <w:sz w:val="22"/>
                      <w:szCs w:val="22"/>
                    </w:rPr>
                  </w:pPr>
                  <w:r w:rsidRPr="009E4A63">
                    <w:rPr>
                      <w:rFonts w:ascii="Montserrat Light" w:hAnsi="Montserrat Light"/>
                      <w:sz w:val="22"/>
                      <w:szCs w:val="22"/>
                    </w:rPr>
                    <w:t>Derularea corespondenței cu toți partenerii,  în vederea realizării raportărilor narative și financiare aferente cheltuielilor efectuate de către fiecare partener conform cererii de finanțare (Activitatea 5.2).</w:t>
                  </w:r>
                </w:p>
                <w:p w14:paraId="10E4D3C0" w14:textId="77777777" w:rsidR="000966BF" w:rsidRPr="009E4A63" w:rsidRDefault="000966BF" w:rsidP="000966BF">
                  <w:pPr>
                    <w:autoSpaceDE w:val="0"/>
                    <w:autoSpaceDN w:val="0"/>
                    <w:adjustRightInd w:val="0"/>
                    <w:spacing w:before="120" w:after="120"/>
                    <w:ind w:right="72"/>
                    <w:jc w:val="both"/>
                    <w:rPr>
                      <w:rFonts w:ascii="Montserrat Light" w:hAnsi="Montserrat Light"/>
                      <w:sz w:val="22"/>
                      <w:szCs w:val="22"/>
                    </w:rPr>
                  </w:pPr>
                  <w:r w:rsidRPr="009E4A63">
                    <w:rPr>
                      <w:rFonts w:ascii="Montserrat Light" w:hAnsi="Montserrat Light"/>
                      <w:sz w:val="22"/>
                      <w:szCs w:val="22"/>
                    </w:rPr>
                    <w:t>Urmărirea realizării tuturor activităților proiectului, atât la Biblioteca Județeană ”Octavian Goga” Cluj, cât și la bibliotecile implicate în proiect (Activitatea 5.3).</w:t>
                  </w:r>
                </w:p>
                <w:p w14:paraId="359C1E34" w14:textId="77777777" w:rsidR="000966BF" w:rsidRPr="009E4A63" w:rsidRDefault="000966BF" w:rsidP="000966BF">
                  <w:pPr>
                    <w:autoSpaceDE w:val="0"/>
                    <w:autoSpaceDN w:val="0"/>
                    <w:adjustRightInd w:val="0"/>
                    <w:spacing w:before="120" w:after="120"/>
                    <w:ind w:right="72"/>
                    <w:jc w:val="both"/>
                    <w:rPr>
                      <w:rFonts w:ascii="Montserrat Light" w:hAnsi="Montserrat Light"/>
                      <w:sz w:val="22"/>
                      <w:szCs w:val="22"/>
                    </w:rPr>
                  </w:pPr>
                  <w:r w:rsidRPr="009E4A63">
                    <w:rPr>
                      <w:rFonts w:ascii="Montserrat Light" w:hAnsi="Montserrat Light"/>
                      <w:sz w:val="22"/>
                      <w:szCs w:val="22"/>
                    </w:rPr>
                    <w:t>Derularea achiziției de echipamentelor IT (inclusiv servicii de instalare și punere în funcțiune), a licențelor și aplicațiilor/programelor necesare echipării/dotării bibliotecilor pentru toți partenerii din proiect. (Activitatea 2).</w:t>
                  </w:r>
                </w:p>
              </w:tc>
            </w:tr>
            <w:tr w:rsidR="009E4A63" w:rsidRPr="009E4A63" w14:paraId="7A6DA84C" w14:textId="77777777" w:rsidTr="003A35AD">
              <w:tc>
                <w:tcPr>
                  <w:tcW w:w="392" w:type="dxa"/>
                  <w:shd w:val="clear" w:color="auto" w:fill="auto"/>
                </w:tcPr>
                <w:p w14:paraId="3D0D815E" w14:textId="77777777" w:rsidR="000966BF" w:rsidRPr="009E4A63" w:rsidRDefault="000966BF" w:rsidP="000966BF">
                  <w:pPr>
                    <w:ind w:right="-990"/>
                    <w:rPr>
                      <w:rFonts w:ascii="Montserrat Light" w:hAnsi="Montserrat Light"/>
                      <w:sz w:val="22"/>
                      <w:szCs w:val="22"/>
                    </w:rPr>
                  </w:pPr>
                  <w:r w:rsidRPr="009E4A63">
                    <w:rPr>
                      <w:rFonts w:ascii="Montserrat Light" w:hAnsi="Montserrat Light"/>
                      <w:sz w:val="22"/>
                      <w:szCs w:val="22"/>
                    </w:rPr>
                    <w:t>8.</w:t>
                  </w:r>
                </w:p>
              </w:tc>
              <w:tc>
                <w:tcPr>
                  <w:tcW w:w="1544" w:type="dxa"/>
                  <w:shd w:val="clear" w:color="auto" w:fill="auto"/>
                </w:tcPr>
                <w:p w14:paraId="4A28B742" w14:textId="77777777" w:rsidR="000966BF" w:rsidRPr="009E4A63" w:rsidRDefault="000966BF" w:rsidP="000966BF">
                  <w:pPr>
                    <w:ind w:right="-79"/>
                    <w:rPr>
                      <w:rFonts w:ascii="Montserrat Light" w:hAnsi="Montserrat Light"/>
                      <w:sz w:val="22"/>
                      <w:szCs w:val="22"/>
                    </w:rPr>
                  </w:pPr>
                  <w:r w:rsidRPr="009E4A63">
                    <w:rPr>
                      <w:rFonts w:ascii="Montserrat Light" w:hAnsi="Montserrat Light"/>
                      <w:sz w:val="22"/>
                      <w:szCs w:val="22"/>
                    </w:rPr>
                    <w:t>Descrierea procesului de implementare</w:t>
                  </w:r>
                </w:p>
              </w:tc>
              <w:tc>
                <w:tcPr>
                  <w:tcW w:w="7535" w:type="dxa"/>
                  <w:shd w:val="clear" w:color="auto" w:fill="auto"/>
                </w:tcPr>
                <w:p w14:paraId="170B3D17" w14:textId="77777777" w:rsidR="000966BF" w:rsidRPr="009E4A63" w:rsidRDefault="000966BF" w:rsidP="000966BF">
                  <w:pPr>
                    <w:widowControl w:val="0"/>
                    <w:suppressAutoHyphens/>
                    <w:ind w:right="72"/>
                    <w:jc w:val="both"/>
                    <w:textAlignment w:val="baseline"/>
                    <w:rPr>
                      <w:rFonts w:ascii="Montserrat Light" w:hAnsi="Montserrat Light"/>
                      <w:b/>
                      <w:bCs/>
                      <w:sz w:val="22"/>
                      <w:szCs w:val="22"/>
                    </w:rPr>
                  </w:pPr>
                  <w:r w:rsidRPr="009E4A63">
                    <w:rPr>
                      <w:rFonts w:ascii="Montserrat Light" w:hAnsi="Montserrat Light"/>
                      <w:b/>
                      <w:sz w:val="22"/>
                      <w:szCs w:val="22"/>
                    </w:rPr>
                    <w:t xml:space="preserve">Activitatea 1 - Renovarea/modernizarea Bibliotecii Județene ”Octavian Goga” Cluj, a Bibliotecii Comunale Buza </w:t>
                  </w:r>
                  <w:bookmarkStart w:id="0" w:name="_Hlk108709066"/>
                  <w:r w:rsidRPr="009E4A63">
                    <w:rPr>
                      <w:rFonts w:ascii="Montserrat Light" w:hAnsi="Montserrat Light"/>
                      <w:b/>
                      <w:sz w:val="22"/>
                      <w:szCs w:val="22"/>
                    </w:rPr>
                    <w:t xml:space="preserve">și echiparea cu calculatoare și echipamente tehnice, pentru </w:t>
                  </w:r>
                  <w:r w:rsidRPr="009E4A63">
                    <w:rPr>
                      <w:rFonts w:ascii="Montserrat Light" w:hAnsi="Montserrat Light"/>
                      <w:b/>
                      <w:bCs/>
                      <w:sz w:val="22"/>
                      <w:szCs w:val="22"/>
                    </w:rPr>
                    <w:t>a fi transformate în huburi de dezvoltare a competențelor digitale</w:t>
                  </w:r>
                  <w:bookmarkEnd w:id="0"/>
                </w:p>
                <w:p w14:paraId="2533543A" w14:textId="77777777" w:rsidR="000966BF" w:rsidRPr="009E4A63" w:rsidRDefault="000966BF" w:rsidP="008575DF">
                  <w:pPr>
                    <w:widowControl w:val="0"/>
                    <w:numPr>
                      <w:ilvl w:val="0"/>
                      <w:numId w:val="25"/>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sz w:val="22"/>
                      <w:szCs w:val="22"/>
                    </w:rPr>
                  </w:pPr>
                  <w:r w:rsidRPr="009E4A63">
                    <w:rPr>
                      <w:rFonts w:ascii="Montserrat Light" w:hAnsi="Montserrat Light"/>
                      <w:sz w:val="22"/>
                      <w:szCs w:val="22"/>
                    </w:rPr>
                    <w:t>Renovarea/modernizarea Bibliotecii Județene ”Octavian Goga” Cluj</w:t>
                  </w:r>
                </w:p>
                <w:p w14:paraId="3D3309BD" w14:textId="77777777" w:rsidR="000966BF" w:rsidRPr="009E4A63" w:rsidRDefault="000966BF" w:rsidP="008575DF">
                  <w:pPr>
                    <w:widowControl w:val="0"/>
                    <w:numPr>
                      <w:ilvl w:val="0"/>
                      <w:numId w:val="25"/>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sz w:val="22"/>
                      <w:szCs w:val="22"/>
                    </w:rPr>
                  </w:pPr>
                  <w:r w:rsidRPr="009E4A63">
                    <w:rPr>
                      <w:rFonts w:ascii="Montserrat Light" w:hAnsi="Montserrat Light"/>
                      <w:sz w:val="22"/>
                      <w:szCs w:val="22"/>
                    </w:rPr>
                    <w:t>Echiparea cu calculatoare și echipamente tehnice a Bibliotecii Județene ”Octavian Goga” Cluj</w:t>
                  </w:r>
                </w:p>
                <w:p w14:paraId="6A097B3D" w14:textId="77777777" w:rsidR="000966BF" w:rsidRPr="009E4A63" w:rsidRDefault="000966BF" w:rsidP="008575DF">
                  <w:pPr>
                    <w:widowControl w:val="0"/>
                    <w:numPr>
                      <w:ilvl w:val="0"/>
                      <w:numId w:val="25"/>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sz w:val="22"/>
                      <w:szCs w:val="22"/>
                    </w:rPr>
                  </w:pPr>
                  <w:r w:rsidRPr="009E4A63">
                    <w:rPr>
                      <w:rFonts w:ascii="Montserrat Light" w:hAnsi="Montserrat Light"/>
                      <w:sz w:val="22"/>
                      <w:szCs w:val="22"/>
                    </w:rPr>
                    <w:t>Renovarea/modernizarea Bibliotecii Comunale Buza</w:t>
                  </w:r>
                  <w:r w:rsidRPr="009E4A63">
                    <w:rPr>
                      <w:rFonts w:ascii="Montserrat Light" w:hAnsi="Montserrat Light"/>
                      <w:b/>
                      <w:sz w:val="22"/>
                      <w:szCs w:val="22"/>
                    </w:rPr>
                    <w:t xml:space="preserve"> </w:t>
                  </w:r>
                </w:p>
                <w:p w14:paraId="08C9BC5D" w14:textId="77777777" w:rsidR="000966BF" w:rsidRPr="009E4A63" w:rsidRDefault="000966BF" w:rsidP="008575DF">
                  <w:pPr>
                    <w:widowControl w:val="0"/>
                    <w:numPr>
                      <w:ilvl w:val="0"/>
                      <w:numId w:val="25"/>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sz w:val="22"/>
                      <w:szCs w:val="22"/>
                    </w:rPr>
                  </w:pPr>
                  <w:r w:rsidRPr="009E4A63">
                    <w:rPr>
                      <w:rFonts w:ascii="Montserrat Light" w:hAnsi="Montserrat Light"/>
                      <w:sz w:val="22"/>
                      <w:szCs w:val="22"/>
                    </w:rPr>
                    <w:t>Echiparea cu calculatoare și echipamente tehnice a Bibliotecii Comunale Buza</w:t>
                  </w:r>
                  <w:r w:rsidRPr="009E4A63">
                    <w:rPr>
                      <w:rFonts w:ascii="Montserrat Light" w:hAnsi="Montserrat Light"/>
                      <w:b/>
                      <w:sz w:val="22"/>
                      <w:szCs w:val="22"/>
                    </w:rPr>
                    <w:t xml:space="preserve">  </w:t>
                  </w:r>
                </w:p>
                <w:p w14:paraId="02492D77" w14:textId="77777777" w:rsidR="000966BF" w:rsidRPr="009E4A63" w:rsidRDefault="000966BF" w:rsidP="000966BF">
                  <w:pPr>
                    <w:widowControl w:val="0"/>
                    <w:suppressAutoHyphens/>
                    <w:ind w:right="72"/>
                    <w:jc w:val="both"/>
                    <w:textAlignment w:val="baseline"/>
                    <w:rPr>
                      <w:rFonts w:ascii="Montserrat Light" w:hAnsi="Montserrat Light"/>
                      <w:b/>
                      <w:sz w:val="22"/>
                      <w:szCs w:val="22"/>
                    </w:rPr>
                  </w:pPr>
                  <w:r w:rsidRPr="009E4A63">
                    <w:rPr>
                      <w:rFonts w:ascii="Montserrat Light" w:hAnsi="Montserrat Light"/>
                      <w:b/>
                      <w:sz w:val="22"/>
                      <w:szCs w:val="22"/>
                    </w:rPr>
                    <w:t>Activitatea 2 -</w:t>
                  </w:r>
                  <w:r w:rsidRPr="009E4A63">
                    <w:rPr>
                      <w:rFonts w:ascii="Montserrat Light" w:hAnsi="Montserrat Light"/>
                      <w:sz w:val="22"/>
                      <w:szCs w:val="22"/>
                    </w:rPr>
                    <w:t xml:space="preserve"> </w:t>
                  </w:r>
                  <w:r w:rsidRPr="009E4A63">
                    <w:rPr>
                      <w:rFonts w:ascii="Montserrat Light" w:hAnsi="Montserrat Light"/>
                      <w:b/>
                      <w:sz w:val="22"/>
                      <w:szCs w:val="22"/>
                    </w:rPr>
                    <w:t xml:space="preserve">Echiparea bibliotecilor cu echipamente informatice noi </w:t>
                  </w:r>
                </w:p>
                <w:p w14:paraId="4C61D62B" w14:textId="77777777" w:rsidR="000966BF" w:rsidRPr="009E4A63" w:rsidRDefault="000966BF" w:rsidP="000966BF">
                  <w:pPr>
                    <w:widowControl w:val="0"/>
                    <w:suppressAutoHyphens/>
                    <w:ind w:right="72"/>
                    <w:jc w:val="both"/>
                    <w:textAlignment w:val="baseline"/>
                    <w:rPr>
                      <w:rFonts w:ascii="Montserrat Light" w:hAnsi="Montserrat Light"/>
                      <w:sz w:val="22"/>
                      <w:szCs w:val="22"/>
                    </w:rPr>
                  </w:pPr>
                  <w:r w:rsidRPr="009E4A63">
                    <w:rPr>
                      <w:rFonts w:ascii="Montserrat Light" w:hAnsi="Montserrat Light"/>
                      <w:sz w:val="22"/>
                      <w:szCs w:val="22"/>
                    </w:rPr>
                    <w:t xml:space="preserve">2.1 Achiziția echipamentelor prevăzute în cererea de finanțare pentru bibliotecile din Așchileu, Băișoara, Borșa, Cămărașu, Cătina, Câțcău, Chinteni, Chiuiești, Ciucea, Cornești, Dăbâca, Dej, Frata, Gherla, Huedin, Iclod, Jucu, Mărgău, Mihai Viteazu, Mintiu Gherlii, Moldovenești, Negreni, Panticeu, Recea Cristur, Săcuieu, Săndulești, Tritenii de Jos, Turda, Unguraș, Vad, Viișoara, Vultureni. </w:t>
                  </w:r>
                </w:p>
                <w:p w14:paraId="60620258" w14:textId="77777777" w:rsidR="000966BF" w:rsidRPr="009E4A63" w:rsidRDefault="000966BF" w:rsidP="000966BF">
                  <w:pPr>
                    <w:widowControl w:val="0"/>
                    <w:suppressAutoHyphens/>
                    <w:ind w:right="72"/>
                    <w:jc w:val="both"/>
                    <w:textAlignment w:val="baseline"/>
                    <w:rPr>
                      <w:rFonts w:ascii="Montserrat Light" w:hAnsi="Montserrat Light"/>
                      <w:sz w:val="22"/>
                      <w:szCs w:val="22"/>
                    </w:rPr>
                  </w:pPr>
                  <w:r w:rsidRPr="009E4A63">
                    <w:rPr>
                      <w:rFonts w:ascii="Montserrat Light" w:hAnsi="Montserrat Light"/>
                      <w:sz w:val="22"/>
                      <w:szCs w:val="22"/>
                    </w:rPr>
                    <w:t xml:space="preserve">2.2 Instalarea și pregătirea echipamentelor pentru desfășurarea </w:t>
                  </w:r>
                  <w:r w:rsidRPr="009E4A63">
                    <w:rPr>
                      <w:rFonts w:ascii="Montserrat Light" w:hAnsi="Montserrat Light"/>
                      <w:sz w:val="22"/>
                      <w:szCs w:val="22"/>
                    </w:rPr>
                    <w:lastRenderedPageBreak/>
                    <w:t>cursurilor pentru dezvoltarea competențelor digitale.</w:t>
                  </w:r>
                </w:p>
                <w:p w14:paraId="2B00C8D4" w14:textId="77777777" w:rsidR="000966BF" w:rsidRPr="009E4A63" w:rsidRDefault="000966BF" w:rsidP="000966BF">
                  <w:pPr>
                    <w:widowControl w:val="0"/>
                    <w:suppressAutoHyphens/>
                    <w:ind w:right="72"/>
                    <w:jc w:val="both"/>
                    <w:textAlignment w:val="baseline"/>
                    <w:rPr>
                      <w:rFonts w:ascii="Montserrat Light" w:hAnsi="Montserrat Light"/>
                      <w:b/>
                      <w:bCs/>
                      <w:sz w:val="22"/>
                      <w:szCs w:val="22"/>
                    </w:rPr>
                  </w:pPr>
                  <w:r w:rsidRPr="009E4A63">
                    <w:rPr>
                      <w:rFonts w:ascii="Montserrat Light" w:hAnsi="Montserrat Light"/>
                      <w:b/>
                      <w:sz w:val="22"/>
                      <w:szCs w:val="22"/>
                    </w:rPr>
                    <w:t xml:space="preserve">Activitatea 3 - </w:t>
                  </w:r>
                  <w:r w:rsidRPr="009E4A63">
                    <w:rPr>
                      <w:rFonts w:ascii="Montserrat Light" w:hAnsi="Montserrat Light"/>
                      <w:b/>
                      <w:bCs/>
                      <w:sz w:val="22"/>
                      <w:szCs w:val="22"/>
                    </w:rPr>
                    <w:t xml:space="preserve">Realizarea de cursuri de formare pentru dezvoltarea competențelor digitale pentru minim 2700 de cetățeni din comunitățile defavorizate ale județului Cluj. </w:t>
                  </w:r>
                </w:p>
                <w:p w14:paraId="58254534" w14:textId="77777777" w:rsidR="000966BF" w:rsidRPr="009E4A63" w:rsidRDefault="000966BF" w:rsidP="000966BF">
                  <w:pPr>
                    <w:widowControl w:val="0"/>
                    <w:suppressAutoHyphens/>
                    <w:ind w:right="72"/>
                    <w:jc w:val="both"/>
                    <w:textAlignment w:val="baseline"/>
                    <w:rPr>
                      <w:rFonts w:ascii="Montserrat Light" w:hAnsi="Montserrat Light"/>
                      <w:bCs/>
                      <w:sz w:val="22"/>
                      <w:szCs w:val="22"/>
                    </w:rPr>
                  </w:pPr>
                  <w:r w:rsidRPr="009E4A63">
                    <w:rPr>
                      <w:rFonts w:ascii="Montserrat Light" w:hAnsi="Montserrat Light"/>
                      <w:bCs/>
                      <w:sz w:val="22"/>
                      <w:szCs w:val="22"/>
                    </w:rPr>
                    <w:t>3.1 Realizarea sesiunilor de formare a formatorilor în colaborare cu Banca Mondială.</w:t>
                  </w:r>
                </w:p>
                <w:p w14:paraId="28DCD414" w14:textId="77777777" w:rsidR="000966BF" w:rsidRPr="009E4A63" w:rsidRDefault="000966BF" w:rsidP="000966BF">
                  <w:pPr>
                    <w:widowControl w:val="0"/>
                    <w:suppressAutoHyphens/>
                    <w:ind w:right="72"/>
                    <w:jc w:val="both"/>
                    <w:textAlignment w:val="baseline"/>
                    <w:rPr>
                      <w:rFonts w:ascii="Montserrat Light" w:hAnsi="Montserrat Light"/>
                      <w:bCs/>
                      <w:sz w:val="22"/>
                      <w:szCs w:val="22"/>
                    </w:rPr>
                  </w:pPr>
                  <w:r w:rsidRPr="009E4A63">
                    <w:rPr>
                      <w:rFonts w:ascii="Montserrat Light" w:hAnsi="Montserrat Light"/>
                      <w:bCs/>
                      <w:sz w:val="22"/>
                      <w:szCs w:val="22"/>
                    </w:rPr>
                    <w:t xml:space="preserve">3.2  Realizarea cursurilor, de către personalul format, în hub-ul creat la Biblioteca Județeană ”Octavian Goga” Cluj. Cursurile vor fi următoarele: </w:t>
                  </w:r>
                </w:p>
                <w:p w14:paraId="3AC0C43B" w14:textId="77777777" w:rsidR="000966BF" w:rsidRPr="009E4A63" w:rsidRDefault="000966BF" w:rsidP="008575D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left="360" w:right="72"/>
                    <w:jc w:val="both"/>
                    <w:textAlignment w:val="baseline"/>
                    <w:rPr>
                      <w:rFonts w:ascii="Montserrat Light" w:hAnsi="Montserrat Light"/>
                      <w:sz w:val="22"/>
                      <w:szCs w:val="22"/>
                    </w:rPr>
                  </w:pPr>
                  <w:r w:rsidRPr="009E4A63">
                    <w:rPr>
                      <w:rFonts w:ascii="Montserrat Light" w:hAnsi="Montserrat Light"/>
                      <w:sz w:val="22"/>
                      <w:szCs w:val="22"/>
                    </w:rPr>
                    <w:t>Curs de inițiere în utilizarea diferitelor echipamente tehnice (PC, laptop, telefon mobil) pentru adulți și seniori;</w:t>
                  </w:r>
                </w:p>
                <w:p w14:paraId="1034D16B" w14:textId="77777777" w:rsidR="000966BF" w:rsidRPr="009E4A63" w:rsidRDefault="000966BF" w:rsidP="008575D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left="360" w:right="72"/>
                    <w:jc w:val="both"/>
                    <w:textAlignment w:val="baseline"/>
                    <w:rPr>
                      <w:rFonts w:ascii="Montserrat Light" w:hAnsi="Montserrat Light"/>
                      <w:sz w:val="22"/>
                      <w:szCs w:val="22"/>
                    </w:rPr>
                  </w:pPr>
                  <w:r w:rsidRPr="009E4A63">
                    <w:rPr>
                      <w:rFonts w:ascii="Montserrat Light" w:hAnsi="Montserrat Light"/>
                      <w:sz w:val="22"/>
                      <w:szCs w:val="22"/>
                    </w:rPr>
                    <w:t>Cursuri de inițiere în folosirea diferitelor aplicații de comunicare online (Facebook, WhatsApp, e-mail) pentru adulți și seniori;</w:t>
                  </w:r>
                </w:p>
                <w:p w14:paraId="5552C25F" w14:textId="77777777" w:rsidR="000966BF" w:rsidRPr="009E4A63" w:rsidRDefault="000966BF" w:rsidP="008575D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left="360" w:right="72"/>
                    <w:jc w:val="both"/>
                    <w:textAlignment w:val="baseline"/>
                    <w:rPr>
                      <w:rFonts w:ascii="Montserrat Light" w:hAnsi="Montserrat Light"/>
                      <w:sz w:val="22"/>
                      <w:szCs w:val="22"/>
                    </w:rPr>
                  </w:pPr>
                  <w:r w:rsidRPr="009E4A63">
                    <w:rPr>
                      <w:rFonts w:ascii="Montserrat Light" w:hAnsi="Montserrat Light"/>
                      <w:sz w:val="22"/>
                      <w:szCs w:val="22"/>
                    </w:rPr>
                    <w:t>Cursuri de instruire pentru accesarea de servicii online (plata impozitelor și taxelor prin platforma Ghișeul.ro, obținerea on-line a extrasului de Carte Funciară, obținerea on-line a cazierului judiciar) în special pentru persoane adulte defavorizate (șomeri, casnice, vârstnici);</w:t>
                  </w:r>
                </w:p>
                <w:p w14:paraId="62F7A1CF" w14:textId="77777777" w:rsidR="000966BF" w:rsidRPr="009E4A63" w:rsidRDefault="000966BF" w:rsidP="008575D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left="360" w:right="72"/>
                    <w:jc w:val="both"/>
                    <w:textAlignment w:val="baseline"/>
                    <w:rPr>
                      <w:rFonts w:ascii="Montserrat Light" w:hAnsi="Montserrat Light"/>
                      <w:bCs/>
                      <w:sz w:val="22"/>
                      <w:szCs w:val="22"/>
                    </w:rPr>
                  </w:pPr>
                  <w:r w:rsidRPr="009E4A63">
                    <w:rPr>
                      <w:rFonts w:ascii="Montserrat Light" w:hAnsi="Montserrat Light"/>
                      <w:sz w:val="22"/>
                      <w:szCs w:val="22"/>
                    </w:rPr>
                    <w:t>Cum să fii în siguranță online? – ateliere de securitate digitală destinate copiilor și seniorilor;</w:t>
                  </w:r>
                </w:p>
                <w:p w14:paraId="5107603C" w14:textId="77777777" w:rsidR="000966BF" w:rsidRPr="009E4A63" w:rsidRDefault="000966BF" w:rsidP="008575D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left="360" w:right="72"/>
                    <w:jc w:val="both"/>
                    <w:textAlignment w:val="baseline"/>
                    <w:rPr>
                      <w:rFonts w:ascii="Montserrat Light" w:hAnsi="Montserrat Light"/>
                      <w:bCs/>
                      <w:sz w:val="22"/>
                      <w:szCs w:val="22"/>
                    </w:rPr>
                  </w:pPr>
                  <w:r w:rsidRPr="009E4A63">
                    <w:rPr>
                      <w:rFonts w:ascii="Montserrat Light" w:hAnsi="Montserrat Light"/>
                      <w:bCs/>
                      <w:sz w:val="22"/>
                      <w:szCs w:val="22"/>
                    </w:rPr>
                    <w:t>Despre fenomenul de fake news - ateliere de educație în domeniul mass-media destinate tinerilor și adulților;</w:t>
                  </w:r>
                </w:p>
                <w:p w14:paraId="2303B611" w14:textId="77777777" w:rsidR="000966BF" w:rsidRPr="009E4A63" w:rsidRDefault="000966BF" w:rsidP="008575D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left="360" w:right="72"/>
                    <w:jc w:val="both"/>
                    <w:textAlignment w:val="baseline"/>
                    <w:rPr>
                      <w:rFonts w:ascii="Montserrat Light" w:hAnsi="Montserrat Light"/>
                      <w:bCs/>
                      <w:sz w:val="22"/>
                      <w:szCs w:val="22"/>
                    </w:rPr>
                  </w:pPr>
                  <w:r w:rsidRPr="009E4A63">
                    <w:rPr>
                      <w:rFonts w:ascii="Montserrat Light" w:hAnsi="Montserrat Light"/>
                      <w:bCs/>
                      <w:sz w:val="22"/>
                      <w:szCs w:val="22"/>
                    </w:rPr>
                    <w:t>Cursuri de învățare a limbilor străine și de familiarizare cu platforme de e-learning (pentru persoane cu dizabilități, pentru seniori, pentru femei);</w:t>
                  </w:r>
                </w:p>
                <w:p w14:paraId="606C5C9A" w14:textId="77777777" w:rsidR="000966BF" w:rsidRPr="009E4A63" w:rsidRDefault="000966BF" w:rsidP="008575D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left="360" w:right="72"/>
                    <w:jc w:val="both"/>
                    <w:textAlignment w:val="baseline"/>
                    <w:rPr>
                      <w:rFonts w:ascii="Montserrat Light" w:hAnsi="Montserrat Light"/>
                      <w:bCs/>
                      <w:sz w:val="22"/>
                      <w:szCs w:val="22"/>
                    </w:rPr>
                  </w:pPr>
                  <w:r w:rsidRPr="009E4A63">
                    <w:rPr>
                      <w:rFonts w:ascii="Montserrat Light" w:hAnsi="Montserrat Light"/>
                      <w:bCs/>
                      <w:sz w:val="22"/>
                      <w:szCs w:val="22"/>
                    </w:rPr>
                    <w:t>Realizarea proiectelor pentru școală folosind platforme educative (de ex.: Padlet, Canva, Kahoot, Animoto, Google Jamboard, Coogle);</w:t>
                  </w:r>
                </w:p>
                <w:p w14:paraId="38296327" w14:textId="77777777" w:rsidR="000966BF" w:rsidRPr="009E4A63" w:rsidRDefault="000966BF" w:rsidP="008575D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left="360" w:right="72"/>
                    <w:jc w:val="both"/>
                    <w:textAlignment w:val="baseline"/>
                    <w:rPr>
                      <w:rFonts w:ascii="Montserrat Light" w:hAnsi="Montserrat Light"/>
                      <w:bCs/>
                      <w:sz w:val="22"/>
                      <w:szCs w:val="22"/>
                    </w:rPr>
                  </w:pPr>
                  <w:r w:rsidRPr="009E4A63">
                    <w:rPr>
                      <w:rFonts w:ascii="Montserrat Light" w:hAnsi="Montserrat Light"/>
                      <w:bCs/>
                      <w:sz w:val="22"/>
                      <w:szCs w:val="22"/>
                    </w:rPr>
                    <w:t>Întocmirea documentației pentru aplicarea în vederea obținerii unei burse, program de internship, loc de muncă, program de voluntariat: CV, scrisoare de intenție;</w:t>
                  </w:r>
                </w:p>
                <w:p w14:paraId="26CD9587" w14:textId="77777777" w:rsidR="000966BF" w:rsidRPr="009E4A63" w:rsidRDefault="000966BF" w:rsidP="008575D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left="360" w:right="72"/>
                    <w:jc w:val="both"/>
                    <w:textAlignment w:val="baseline"/>
                    <w:rPr>
                      <w:rFonts w:ascii="Montserrat Light" w:hAnsi="Montserrat Light"/>
                      <w:bCs/>
                      <w:sz w:val="22"/>
                      <w:szCs w:val="22"/>
                    </w:rPr>
                  </w:pPr>
                  <w:r w:rsidRPr="009E4A63">
                    <w:rPr>
                      <w:rFonts w:ascii="Montserrat Light" w:hAnsi="Montserrat Light"/>
                      <w:sz w:val="22"/>
                      <w:szCs w:val="22"/>
                    </w:rPr>
                    <w:t>Cursuri de imprimare 3D;</w:t>
                  </w:r>
                </w:p>
                <w:p w14:paraId="37EE2506" w14:textId="77777777" w:rsidR="000966BF" w:rsidRPr="009E4A63" w:rsidRDefault="000966BF" w:rsidP="008575D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left="360" w:right="72"/>
                    <w:jc w:val="both"/>
                    <w:textAlignment w:val="baseline"/>
                    <w:rPr>
                      <w:rFonts w:ascii="Montserrat Light" w:hAnsi="Montserrat Light"/>
                      <w:bCs/>
                      <w:sz w:val="22"/>
                      <w:szCs w:val="22"/>
                    </w:rPr>
                  </w:pPr>
                  <w:r w:rsidRPr="009E4A63">
                    <w:rPr>
                      <w:rFonts w:ascii="Montserrat Light" w:hAnsi="Montserrat Light"/>
                      <w:sz w:val="22"/>
                      <w:szCs w:val="22"/>
                    </w:rPr>
                    <w:t>Cursuri de coding;</w:t>
                  </w:r>
                </w:p>
                <w:p w14:paraId="460F2DDF" w14:textId="77777777" w:rsidR="000966BF" w:rsidRPr="009E4A63" w:rsidRDefault="000966BF" w:rsidP="008575D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left="360" w:right="72"/>
                    <w:jc w:val="both"/>
                    <w:textAlignment w:val="baseline"/>
                    <w:rPr>
                      <w:rFonts w:ascii="Montserrat Light" w:hAnsi="Montserrat Light"/>
                      <w:bCs/>
                      <w:sz w:val="22"/>
                      <w:szCs w:val="22"/>
                    </w:rPr>
                  </w:pPr>
                  <w:r w:rsidRPr="009E4A63">
                    <w:rPr>
                      <w:rFonts w:ascii="Montserrat Light" w:hAnsi="Montserrat Light"/>
                      <w:sz w:val="22"/>
                      <w:szCs w:val="22"/>
                    </w:rPr>
                    <w:t>Ateliere de cusut și brodat pentru femei.</w:t>
                  </w:r>
                </w:p>
                <w:p w14:paraId="23205B65" w14:textId="77777777" w:rsidR="000966BF" w:rsidRPr="009E4A63" w:rsidRDefault="000966BF" w:rsidP="000966BF">
                  <w:pPr>
                    <w:widowControl w:val="0"/>
                    <w:suppressAutoHyphens/>
                    <w:ind w:right="72"/>
                    <w:jc w:val="both"/>
                    <w:textAlignment w:val="baseline"/>
                    <w:rPr>
                      <w:rFonts w:ascii="Montserrat Light" w:hAnsi="Montserrat Light"/>
                      <w:bCs/>
                      <w:sz w:val="22"/>
                      <w:szCs w:val="22"/>
                    </w:rPr>
                  </w:pPr>
                  <w:r w:rsidRPr="009E4A63">
                    <w:rPr>
                      <w:rFonts w:ascii="Montserrat Light" w:hAnsi="Montserrat Light"/>
                      <w:bCs/>
                      <w:sz w:val="22"/>
                      <w:szCs w:val="22"/>
                    </w:rPr>
                    <w:t>3.3 Realizarea cursurilor, de către personalul format, în hub-ul creat la Biblioteca Comunală Buza. Cursurile vor fi următoarele:</w:t>
                  </w:r>
                </w:p>
                <w:p w14:paraId="2B5EF02F" w14:textId="77777777" w:rsidR="000966BF" w:rsidRPr="009E4A63" w:rsidRDefault="000966BF" w:rsidP="000966B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sz w:val="22"/>
                      <w:szCs w:val="22"/>
                    </w:rPr>
                  </w:pPr>
                  <w:r w:rsidRPr="009E4A63">
                    <w:rPr>
                      <w:rFonts w:ascii="Montserrat Light" w:hAnsi="Montserrat Light"/>
                      <w:sz w:val="22"/>
                      <w:szCs w:val="22"/>
                    </w:rPr>
                    <w:t>Curs de inițiere în utilizarea diferitelor echipamente tehnice (PC, laptop, telefon mobil) pentru adulți și seniori;</w:t>
                  </w:r>
                </w:p>
                <w:p w14:paraId="74310147" w14:textId="77777777" w:rsidR="000966BF" w:rsidRPr="009E4A63" w:rsidRDefault="000966BF" w:rsidP="000966B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sz w:val="22"/>
                      <w:szCs w:val="22"/>
                    </w:rPr>
                  </w:pPr>
                  <w:r w:rsidRPr="009E4A63">
                    <w:rPr>
                      <w:rFonts w:ascii="Montserrat Light" w:hAnsi="Montserrat Light"/>
                      <w:sz w:val="22"/>
                      <w:szCs w:val="22"/>
                    </w:rPr>
                    <w:t>Cursuri de inițiere în folosirea diferitelor aplicații de comunicare online (Facebook, WhatsApp, e-mail) pentru adulți și seniori;</w:t>
                  </w:r>
                </w:p>
                <w:p w14:paraId="170B0891" w14:textId="77777777" w:rsidR="000966BF" w:rsidRPr="009E4A63" w:rsidRDefault="000966BF" w:rsidP="000966B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sz w:val="22"/>
                      <w:szCs w:val="22"/>
                    </w:rPr>
                  </w:pPr>
                  <w:r w:rsidRPr="009E4A63">
                    <w:rPr>
                      <w:rFonts w:ascii="Montserrat Light" w:hAnsi="Montserrat Light"/>
                      <w:sz w:val="22"/>
                      <w:szCs w:val="22"/>
                    </w:rPr>
                    <w:t>Cursuri de instruire pentru accesarea de servicii online (plata impozitelor și taxelor prin platforma Ghișeul.ro, obținerea on-line a extrasului de Carte Funciară, obținerea on-line a cazierului judiciar) în special pentru persoane adulte defavorizate (șomeri, casnice, vârstnici);</w:t>
                  </w:r>
                </w:p>
                <w:p w14:paraId="1D545B40" w14:textId="77777777" w:rsidR="000966BF" w:rsidRPr="009E4A63" w:rsidRDefault="000966BF" w:rsidP="000966B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9E4A63">
                    <w:rPr>
                      <w:rFonts w:ascii="Montserrat Light" w:hAnsi="Montserrat Light"/>
                      <w:sz w:val="22"/>
                      <w:szCs w:val="22"/>
                    </w:rPr>
                    <w:t>Cum să fii în siguranță online? – ateliere de securitate digitală destinate copiilor și seniorilor;</w:t>
                  </w:r>
                </w:p>
                <w:p w14:paraId="483D5F0C" w14:textId="77777777" w:rsidR="000966BF" w:rsidRPr="009E4A63" w:rsidRDefault="000966BF" w:rsidP="000966B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9E4A63">
                    <w:rPr>
                      <w:rFonts w:ascii="Montserrat Light" w:hAnsi="Montserrat Light"/>
                      <w:bCs/>
                      <w:sz w:val="22"/>
                      <w:szCs w:val="22"/>
                    </w:rPr>
                    <w:t>Despre fenomenul de fake news - ateliere de educație în domeniul mass-media destinate tinerilor și adulților;</w:t>
                  </w:r>
                </w:p>
                <w:p w14:paraId="75741D0F" w14:textId="77777777" w:rsidR="000966BF" w:rsidRPr="009E4A63" w:rsidRDefault="000966BF" w:rsidP="000966B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9E4A63">
                    <w:rPr>
                      <w:rFonts w:ascii="Montserrat Light" w:hAnsi="Montserrat Light"/>
                      <w:bCs/>
                      <w:sz w:val="22"/>
                      <w:szCs w:val="22"/>
                    </w:rPr>
                    <w:t>Cursuri de creare de povestiri digitale pe teme de istorie locală (meșteșuguri, obiceiuri, personalități locale, etc.) pentru mediul rural;</w:t>
                  </w:r>
                </w:p>
                <w:p w14:paraId="028BB027" w14:textId="77777777" w:rsidR="000966BF" w:rsidRPr="009E4A63" w:rsidRDefault="000966BF" w:rsidP="000966B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9E4A63">
                    <w:rPr>
                      <w:rFonts w:ascii="Montserrat Light" w:hAnsi="Montserrat Light"/>
                      <w:bCs/>
                      <w:sz w:val="22"/>
                      <w:szCs w:val="22"/>
                    </w:rPr>
                    <w:t xml:space="preserve">Realizarea proiectelor pentru școală folosind platforme educative (de ex.: Padlet, Canva, Kahoot, Animoto, Google </w:t>
                  </w:r>
                  <w:r w:rsidRPr="009E4A63">
                    <w:rPr>
                      <w:rFonts w:ascii="Montserrat Light" w:hAnsi="Montserrat Light"/>
                      <w:bCs/>
                      <w:sz w:val="22"/>
                      <w:szCs w:val="22"/>
                    </w:rPr>
                    <w:lastRenderedPageBreak/>
                    <w:t>Jamboard, Coogle) pentru copii din mediul rural;</w:t>
                  </w:r>
                </w:p>
                <w:p w14:paraId="43F18AA1" w14:textId="77777777" w:rsidR="000966BF" w:rsidRPr="009E4A63" w:rsidRDefault="000966BF" w:rsidP="000966B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9E4A63">
                    <w:rPr>
                      <w:rFonts w:ascii="Montserrat Light" w:hAnsi="Montserrat Light"/>
                      <w:sz w:val="22"/>
                      <w:szCs w:val="22"/>
                    </w:rPr>
                    <w:t>Cursuri de imprimare 3D;</w:t>
                  </w:r>
                </w:p>
                <w:p w14:paraId="246020C1" w14:textId="77777777" w:rsidR="000966BF" w:rsidRPr="009E4A63" w:rsidRDefault="000966BF" w:rsidP="000966B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9E4A63">
                    <w:rPr>
                      <w:rFonts w:ascii="Montserrat Light" w:hAnsi="Montserrat Light"/>
                      <w:sz w:val="22"/>
                      <w:szCs w:val="22"/>
                    </w:rPr>
                    <w:t>Cursuri de coding;</w:t>
                  </w:r>
                </w:p>
                <w:p w14:paraId="16D54390" w14:textId="77777777" w:rsidR="000966BF" w:rsidRPr="009E4A63" w:rsidRDefault="000966BF" w:rsidP="000966B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9E4A63">
                    <w:rPr>
                      <w:rFonts w:ascii="Montserrat Light" w:hAnsi="Montserrat Light"/>
                      <w:sz w:val="22"/>
                      <w:szCs w:val="22"/>
                    </w:rPr>
                    <w:t>Ateliere de cusut și brodat pentru femei.</w:t>
                  </w:r>
                </w:p>
                <w:p w14:paraId="0E8DAEAD" w14:textId="77777777" w:rsidR="000966BF" w:rsidRPr="009E4A63" w:rsidRDefault="000966BF" w:rsidP="000966BF">
                  <w:pPr>
                    <w:widowControl w:val="0"/>
                    <w:suppressAutoHyphens/>
                    <w:ind w:right="72"/>
                    <w:jc w:val="both"/>
                    <w:textAlignment w:val="baseline"/>
                    <w:rPr>
                      <w:rFonts w:ascii="Montserrat Light" w:hAnsi="Montserrat Light"/>
                      <w:bCs/>
                      <w:sz w:val="22"/>
                      <w:szCs w:val="22"/>
                    </w:rPr>
                  </w:pPr>
                  <w:r w:rsidRPr="009E4A63">
                    <w:rPr>
                      <w:rFonts w:ascii="Montserrat Light" w:hAnsi="Montserrat Light"/>
                      <w:bCs/>
                      <w:sz w:val="22"/>
                      <w:szCs w:val="22"/>
                    </w:rPr>
                    <w:t xml:space="preserve">3.4 Realizarea cursurilor, de către personalul format, în hub-ul-rile create la Bibliotecile din Așchileu, Băișoara, Borșa, Cămărașu, Cătina, Câțcău, Chinteni, Chiuiești, Ciucea, Cornești, Dăbâca, Dej, Frata, Gherla, Huedin, Iclod, Jucu, Mărgău, Mihai Viteazu, Mintiu Gherlii, Moldovenești, Negreni, Panticeu, Recea Cristur, Săcuieu, </w:t>
                  </w:r>
                  <w:r w:rsidRPr="009E4A63">
                    <w:rPr>
                      <w:rFonts w:ascii="Montserrat Light" w:hAnsi="Montserrat Light"/>
                      <w:sz w:val="22"/>
                      <w:szCs w:val="22"/>
                    </w:rPr>
                    <w:t xml:space="preserve">Săndulești, </w:t>
                  </w:r>
                  <w:r w:rsidRPr="009E4A63">
                    <w:rPr>
                      <w:rFonts w:ascii="Montserrat Light" w:hAnsi="Montserrat Light"/>
                      <w:bCs/>
                      <w:sz w:val="22"/>
                      <w:szCs w:val="22"/>
                    </w:rPr>
                    <w:t>Tritenii de Jos, Turda, Unguraș, Vad, Viișoara, Vultureni. Cursurile vor fi următoarele:</w:t>
                  </w:r>
                </w:p>
                <w:p w14:paraId="6C72E1A3" w14:textId="77777777" w:rsidR="000966BF" w:rsidRPr="009E4A63" w:rsidRDefault="000966BF" w:rsidP="000966BF">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9E4A63">
                    <w:rPr>
                      <w:rFonts w:ascii="Montserrat Light" w:hAnsi="Montserrat Light"/>
                      <w:bCs/>
                      <w:sz w:val="22"/>
                      <w:szCs w:val="22"/>
                    </w:rPr>
                    <w:t>Curs de inițiere în utilizarea diferitelor echipamente tehnice (PC, laptop, telefon mobil) pentru adulți și seniori;</w:t>
                  </w:r>
                </w:p>
                <w:p w14:paraId="0E470C4D" w14:textId="77777777" w:rsidR="000966BF" w:rsidRPr="009E4A63" w:rsidRDefault="000966BF" w:rsidP="000966BF">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9E4A63">
                    <w:rPr>
                      <w:rFonts w:ascii="Montserrat Light" w:hAnsi="Montserrat Light"/>
                      <w:bCs/>
                      <w:sz w:val="22"/>
                      <w:szCs w:val="22"/>
                    </w:rPr>
                    <w:t>Cursuri de inițiere în folosirea diferitelor aplicații de comunicare online (Facebook, WhatsApp, e-mail) pentru adulți și seniori;</w:t>
                  </w:r>
                </w:p>
                <w:p w14:paraId="56AF909B" w14:textId="77777777" w:rsidR="000966BF" w:rsidRPr="009E4A63" w:rsidRDefault="000966BF" w:rsidP="000966BF">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9E4A63">
                    <w:rPr>
                      <w:rFonts w:ascii="Montserrat Light" w:hAnsi="Montserrat Light"/>
                      <w:bCs/>
                      <w:sz w:val="22"/>
                      <w:szCs w:val="22"/>
                    </w:rPr>
                    <w:t>Cursuri de instruire pentru accesarea de servicii online (plata impozitelor și taxelor prin platforma Ghișeul.ro, obținerea on-line a extrasului de Carte Funciară, obținerea on-line a cazierului judiciar) în special pentru persoane adulte defavorizate (șomeri, casnice, vârstnici);</w:t>
                  </w:r>
                </w:p>
                <w:p w14:paraId="284B71B6" w14:textId="77777777" w:rsidR="000966BF" w:rsidRPr="009E4A63" w:rsidRDefault="000966BF" w:rsidP="000966BF">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9E4A63">
                    <w:rPr>
                      <w:rFonts w:ascii="Montserrat Light" w:hAnsi="Montserrat Light"/>
                      <w:bCs/>
                      <w:sz w:val="22"/>
                      <w:szCs w:val="22"/>
                    </w:rPr>
                    <w:t>Cum să fii în siguranță online? – ateliere de securitate digitală destinate copiilor și seniorilor;</w:t>
                  </w:r>
                </w:p>
                <w:p w14:paraId="71562011" w14:textId="77777777" w:rsidR="000966BF" w:rsidRPr="009E4A63" w:rsidRDefault="000966BF" w:rsidP="000966BF">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9E4A63">
                    <w:rPr>
                      <w:rFonts w:ascii="Montserrat Light" w:hAnsi="Montserrat Light"/>
                      <w:sz w:val="22"/>
                      <w:szCs w:val="22"/>
                    </w:rPr>
                    <w:t>Cursuri de creare de povestiri digitale pe teme de istorie locală (meșteșuguri, obiceiuri, personalități locale, etc.) pentru mediul rural;</w:t>
                  </w:r>
                </w:p>
                <w:p w14:paraId="10191AEC" w14:textId="77777777" w:rsidR="000966BF" w:rsidRPr="009E4A63" w:rsidRDefault="000966BF" w:rsidP="000966BF">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9E4A63">
                    <w:rPr>
                      <w:rFonts w:ascii="Montserrat Light" w:hAnsi="Montserrat Light"/>
                      <w:bCs/>
                      <w:sz w:val="22"/>
                      <w:szCs w:val="22"/>
                    </w:rPr>
                    <w:t>Realizarea proiectelor pentru școală folosind platforme educative (de ex.: Padlet, Canva, Kahoot, Animoto, Google Jamboard, Coogle) pentru copii din mediul rural;</w:t>
                  </w:r>
                </w:p>
                <w:p w14:paraId="2E2A9532" w14:textId="77777777" w:rsidR="000966BF" w:rsidRPr="009E4A63" w:rsidRDefault="000966BF" w:rsidP="000966BF">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9E4A63">
                    <w:rPr>
                      <w:rFonts w:ascii="Montserrat Light" w:hAnsi="Montserrat Light"/>
                      <w:sz w:val="22"/>
                      <w:szCs w:val="22"/>
                    </w:rPr>
                    <w:t>Cursuri de coding.</w:t>
                  </w:r>
                </w:p>
                <w:p w14:paraId="32AA6141" w14:textId="77777777" w:rsidR="000966BF" w:rsidRPr="009E4A63" w:rsidRDefault="000966BF" w:rsidP="000966BF">
                  <w:pPr>
                    <w:widowControl w:val="0"/>
                    <w:suppressAutoHyphens/>
                    <w:ind w:right="72"/>
                    <w:jc w:val="both"/>
                    <w:textAlignment w:val="baseline"/>
                    <w:rPr>
                      <w:rFonts w:ascii="Montserrat Light" w:hAnsi="Montserrat Light"/>
                      <w:bCs/>
                      <w:sz w:val="22"/>
                      <w:szCs w:val="22"/>
                    </w:rPr>
                  </w:pPr>
                </w:p>
                <w:p w14:paraId="4D61B608" w14:textId="77777777" w:rsidR="000966BF" w:rsidRPr="009E4A63" w:rsidRDefault="000966BF" w:rsidP="000966BF">
                  <w:pPr>
                    <w:widowControl w:val="0"/>
                    <w:suppressAutoHyphens/>
                    <w:ind w:right="72"/>
                    <w:jc w:val="both"/>
                    <w:textAlignment w:val="baseline"/>
                    <w:rPr>
                      <w:rFonts w:ascii="Montserrat Light" w:hAnsi="Montserrat Light"/>
                      <w:b/>
                      <w:sz w:val="22"/>
                      <w:szCs w:val="22"/>
                    </w:rPr>
                  </w:pPr>
                  <w:r w:rsidRPr="009E4A63">
                    <w:rPr>
                      <w:rFonts w:ascii="Montserrat Light" w:hAnsi="Montserrat Light"/>
                      <w:b/>
                      <w:sz w:val="22"/>
                      <w:szCs w:val="22"/>
                    </w:rPr>
                    <w:t xml:space="preserve">Activitatea 4 - </w:t>
                  </w:r>
                  <w:r w:rsidRPr="009E4A63">
                    <w:rPr>
                      <w:rFonts w:ascii="Montserrat Light" w:hAnsi="Montserrat Light"/>
                      <w:b/>
                      <w:bCs/>
                      <w:sz w:val="22"/>
                      <w:szCs w:val="22"/>
                    </w:rPr>
                    <w:t xml:space="preserve">Activități de informare și publicitate </w:t>
                  </w:r>
                </w:p>
                <w:p w14:paraId="38912C52" w14:textId="77777777" w:rsidR="000966BF" w:rsidRPr="009E4A63" w:rsidRDefault="000966BF" w:rsidP="000966BF">
                  <w:pPr>
                    <w:widowControl w:val="0"/>
                    <w:suppressAutoHyphens/>
                    <w:ind w:right="72"/>
                    <w:jc w:val="both"/>
                    <w:textAlignment w:val="baseline"/>
                    <w:rPr>
                      <w:rFonts w:ascii="Montserrat Light" w:hAnsi="Montserrat Light"/>
                      <w:bCs/>
                      <w:sz w:val="22"/>
                      <w:szCs w:val="22"/>
                    </w:rPr>
                  </w:pPr>
                  <w:r w:rsidRPr="009E4A63">
                    <w:rPr>
                      <w:rFonts w:ascii="Montserrat Light" w:hAnsi="Montserrat Light"/>
                      <w:bCs/>
                      <w:sz w:val="22"/>
                      <w:szCs w:val="22"/>
                    </w:rPr>
                    <w:t>4.1 Realizarea materialelor informative și de promovare;</w:t>
                  </w:r>
                </w:p>
                <w:p w14:paraId="345E1058" w14:textId="77777777" w:rsidR="000966BF" w:rsidRPr="009E4A63" w:rsidRDefault="000966BF" w:rsidP="000966BF">
                  <w:pPr>
                    <w:widowControl w:val="0"/>
                    <w:suppressAutoHyphens/>
                    <w:ind w:right="72"/>
                    <w:jc w:val="both"/>
                    <w:textAlignment w:val="baseline"/>
                    <w:rPr>
                      <w:rFonts w:ascii="Montserrat Light" w:hAnsi="Montserrat Light"/>
                      <w:bCs/>
                      <w:sz w:val="22"/>
                      <w:szCs w:val="22"/>
                    </w:rPr>
                  </w:pPr>
                  <w:r w:rsidRPr="009E4A63">
                    <w:rPr>
                      <w:rFonts w:ascii="Montserrat Light" w:hAnsi="Montserrat Light"/>
                      <w:bCs/>
                      <w:sz w:val="22"/>
                      <w:szCs w:val="22"/>
                    </w:rPr>
                    <w:t>4.2 Realizarea activităților de promovare, de către bibliotecari, în rândul comunităților locale, în special a persoanelor defavorizate, pentru atragerea acestora la activitățile de dezvoltare a competențelor digitale.</w:t>
                  </w:r>
                </w:p>
                <w:p w14:paraId="17A5CF8C" w14:textId="77777777" w:rsidR="000966BF" w:rsidRPr="009E4A63" w:rsidRDefault="000966BF" w:rsidP="000966BF">
                  <w:pPr>
                    <w:widowControl w:val="0"/>
                    <w:suppressAutoHyphens/>
                    <w:ind w:right="72"/>
                    <w:jc w:val="both"/>
                    <w:textAlignment w:val="baseline"/>
                    <w:rPr>
                      <w:rFonts w:ascii="Montserrat Light" w:hAnsi="Montserrat Light"/>
                      <w:sz w:val="22"/>
                      <w:szCs w:val="22"/>
                    </w:rPr>
                  </w:pPr>
                  <w:r w:rsidRPr="009E4A63">
                    <w:rPr>
                      <w:rFonts w:ascii="Montserrat Light" w:hAnsi="Montserrat Light"/>
                      <w:bCs/>
                      <w:sz w:val="22"/>
                      <w:szCs w:val="22"/>
                    </w:rPr>
                    <w:t xml:space="preserve">4.3 Realizarea unor sesiuni de informare pentru beneficiari în parteneriat cu: </w:t>
                  </w:r>
                  <w:r w:rsidRPr="009E4A63">
                    <w:rPr>
                      <w:rFonts w:ascii="Montserrat Light" w:hAnsi="Montserrat Light"/>
                      <w:sz w:val="22"/>
                      <w:szCs w:val="22"/>
                    </w:rPr>
                    <w:t>instituțiile de învățământ locale, AJOFM, ONG-uri locale, mass media.</w:t>
                  </w:r>
                </w:p>
                <w:p w14:paraId="4F17DD97" w14:textId="77777777" w:rsidR="000966BF" w:rsidRPr="009E4A63" w:rsidRDefault="000966BF" w:rsidP="000966BF">
                  <w:pPr>
                    <w:widowControl w:val="0"/>
                    <w:suppressAutoHyphens/>
                    <w:ind w:right="72"/>
                    <w:jc w:val="both"/>
                    <w:textAlignment w:val="baseline"/>
                    <w:rPr>
                      <w:rFonts w:ascii="Montserrat Light" w:hAnsi="Montserrat Light"/>
                      <w:b/>
                      <w:bCs/>
                      <w:sz w:val="22"/>
                      <w:szCs w:val="22"/>
                    </w:rPr>
                  </w:pPr>
                </w:p>
                <w:p w14:paraId="619CB861" w14:textId="77777777" w:rsidR="000966BF" w:rsidRPr="009E4A63" w:rsidRDefault="000966BF" w:rsidP="000966BF">
                  <w:pPr>
                    <w:widowControl w:val="0"/>
                    <w:suppressAutoHyphens/>
                    <w:ind w:right="72"/>
                    <w:jc w:val="both"/>
                    <w:textAlignment w:val="baseline"/>
                    <w:rPr>
                      <w:rFonts w:ascii="Montserrat Light" w:hAnsi="Montserrat Light"/>
                      <w:b/>
                      <w:bCs/>
                      <w:sz w:val="22"/>
                      <w:szCs w:val="22"/>
                    </w:rPr>
                  </w:pPr>
                  <w:r w:rsidRPr="009E4A63">
                    <w:rPr>
                      <w:rFonts w:ascii="Montserrat Light" w:hAnsi="Montserrat Light"/>
                      <w:b/>
                      <w:bCs/>
                      <w:sz w:val="22"/>
                      <w:szCs w:val="22"/>
                    </w:rPr>
                    <w:t>Activitatea 5 – managementul proiectului</w:t>
                  </w:r>
                </w:p>
                <w:p w14:paraId="545A48DD" w14:textId="77777777" w:rsidR="000966BF" w:rsidRPr="009E4A63" w:rsidRDefault="000966BF" w:rsidP="000966BF">
                  <w:pPr>
                    <w:widowControl w:val="0"/>
                    <w:suppressAutoHyphens/>
                    <w:ind w:right="72"/>
                    <w:jc w:val="both"/>
                    <w:textAlignment w:val="baseline"/>
                    <w:rPr>
                      <w:rFonts w:ascii="Montserrat Light" w:hAnsi="Montserrat Light"/>
                      <w:bCs/>
                      <w:sz w:val="22"/>
                      <w:szCs w:val="22"/>
                    </w:rPr>
                  </w:pPr>
                  <w:r w:rsidRPr="009E4A63">
                    <w:rPr>
                      <w:rFonts w:ascii="Montserrat Light" w:hAnsi="Montserrat Light"/>
                      <w:sz w:val="22"/>
                      <w:szCs w:val="22"/>
                    </w:rPr>
                    <w:t xml:space="preserve">5.1 Coordonarea implementării activităților din cadrul proiectului </w:t>
                  </w:r>
                  <w:r w:rsidRPr="009E4A63">
                    <w:rPr>
                      <w:rFonts w:ascii="Montserrat Light" w:hAnsi="Montserrat Light"/>
                      <w:bCs/>
                      <w:sz w:val="22"/>
                      <w:szCs w:val="22"/>
                    </w:rPr>
                    <w:t xml:space="preserve">ClujDigitalHub@BibliotecaTa. </w:t>
                  </w:r>
                </w:p>
                <w:p w14:paraId="26AA2825" w14:textId="77777777" w:rsidR="000966BF" w:rsidRPr="009E4A63" w:rsidRDefault="000966BF" w:rsidP="000966BF">
                  <w:pPr>
                    <w:widowControl w:val="0"/>
                    <w:suppressAutoHyphens/>
                    <w:ind w:right="72"/>
                    <w:jc w:val="both"/>
                    <w:textAlignment w:val="baseline"/>
                    <w:rPr>
                      <w:rFonts w:ascii="Montserrat Light" w:hAnsi="Montserrat Light"/>
                      <w:sz w:val="22"/>
                      <w:szCs w:val="22"/>
                    </w:rPr>
                  </w:pPr>
                  <w:r w:rsidRPr="009E4A63">
                    <w:rPr>
                      <w:rFonts w:ascii="Montserrat Light" w:hAnsi="Montserrat Light"/>
                      <w:sz w:val="22"/>
                      <w:szCs w:val="22"/>
                    </w:rPr>
                    <w:t>5.2 Derularea corespondenței cu toți partenerii,  în vederea realizării raportărilor narative și financiare aferente cheltuielilor efectuate de către fiecare parteneri conform cererii de finanțare.</w:t>
                  </w:r>
                  <w:r w:rsidRPr="009E4A63">
                    <w:rPr>
                      <w:rFonts w:ascii="Montserrat Light" w:hAnsi="Montserrat Light"/>
                      <w:b/>
                      <w:bCs/>
                      <w:sz w:val="22"/>
                      <w:szCs w:val="22"/>
                    </w:rPr>
                    <w:t xml:space="preserve"> </w:t>
                  </w:r>
                </w:p>
                <w:p w14:paraId="68D2CF75" w14:textId="77777777" w:rsidR="000966BF" w:rsidRPr="009E4A63" w:rsidRDefault="000966BF" w:rsidP="000966BF">
                  <w:pPr>
                    <w:widowControl w:val="0"/>
                    <w:suppressAutoHyphens/>
                    <w:ind w:right="72"/>
                    <w:jc w:val="both"/>
                    <w:textAlignment w:val="baseline"/>
                    <w:rPr>
                      <w:rFonts w:ascii="Montserrat Light" w:hAnsi="Montserrat Light"/>
                      <w:sz w:val="22"/>
                      <w:szCs w:val="22"/>
                    </w:rPr>
                  </w:pPr>
                  <w:r w:rsidRPr="009E4A63">
                    <w:rPr>
                      <w:rFonts w:ascii="Montserrat Light" w:hAnsi="Montserrat Light"/>
                      <w:sz w:val="22"/>
                      <w:szCs w:val="22"/>
                    </w:rPr>
                    <w:t>5.3 Urmărirea realizării tuturor activităților proiectului, atât la Biblioteca Județeană ”Octavian Goga” Cluj, cât și la bibliotecile implicate în proiect</w:t>
                  </w:r>
                  <w:r w:rsidRPr="009E4A63">
                    <w:rPr>
                      <w:rFonts w:ascii="Montserrat Light" w:hAnsi="Montserrat Light"/>
                      <w:bCs/>
                      <w:sz w:val="22"/>
                      <w:szCs w:val="22"/>
                    </w:rPr>
                    <w:t>.</w:t>
                  </w:r>
                </w:p>
              </w:tc>
            </w:tr>
            <w:tr w:rsidR="009E4A63" w:rsidRPr="009E4A63" w14:paraId="67010A39" w14:textId="77777777" w:rsidTr="003A35AD">
              <w:tc>
                <w:tcPr>
                  <w:tcW w:w="392" w:type="dxa"/>
                  <w:shd w:val="clear" w:color="auto" w:fill="auto"/>
                </w:tcPr>
                <w:p w14:paraId="5BDE61EB" w14:textId="77777777" w:rsidR="000966BF" w:rsidRPr="009E4A63" w:rsidRDefault="000966BF" w:rsidP="000966BF">
                  <w:pPr>
                    <w:ind w:right="-990"/>
                    <w:rPr>
                      <w:rFonts w:ascii="Montserrat Light" w:hAnsi="Montserrat Light"/>
                      <w:sz w:val="22"/>
                      <w:szCs w:val="22"/>
                    </w:rPr>
                  </w:pPr>
                  <w:r w:rsidRPr="009E4A63">
                    <w:rPr>
                      <w:rFonts w:ascii="Montserrat Light" w:hAnsi="Montserrat Light"/>
                      <w:sz w:val="22"/>
                      <w:szCs w:val="22"/>
                    </w:rPr>
                    <w:lastRenderedPageBreak/>
                    <w:t>9.</w:t>
                  </w:r>
                </w:p>
              </w:tc>
              <w:tc>
                <w:tcPr>
                  <w:tcW w:w="1544" w:type="dxa"/>
                  <w:shd w:val="clear" w:color="auto" w:fill="auto"/>
                </w:tcPr>
                <w:p w14:paraId="7D5F6D60" w14:textId="77777777" w:rsidR="000966BF" w:rsidRPr="009E4A63" w:rsidRDefault="000966BF" w:rsidP="000966BF">
                  <w:pPr>
                    <w:ind w:right="-79"/>
                    <w:rPr>
                      <w:rFonts w:ascii="Montserrat Light" w:hAnsi="Montserrat Light"/>
                      <w:sz w:val="22"/>
                      <w:szCs w:val="22"/>
                    </w:rPr>
                  </w:pPr>
                  <w:r w:rsidRPr="009E4A63">
                    <w:rPr>
                      <w:rFonts w:ascii="Montserrat Light" w:hAnsi="Montserrat Light"/>
                      <w:sz w:val="22"/>
                      <w:szCs w:val="22"/>
                    </w:rPr>
                    <w:t>Alte informații</w:t>
                  </w:r>
                </w:p>
              </w:tc>
              <w:tc>
                <w:tcPr>
                  <w:tcW w:w="7535" w:type="dxa"/>
                  <w:shd w:val="clear" w:color="auto" w:fill="auto"/>
                </w:tcPr>
                <w:tbl>
                  <w:tblPr>
                    <w:tblW w:w="7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2"/>
                    <w:gridCol w:w="4492"/>
                    <w:gridCol w:w="1559"/>
                  </w:tblGrid>
                  <w:tr w:rsidR="009E4A63" w:rsidRPr="009E4A63" w14:paraId="12B57A84" w14:textId="77777777" w:rsidTr="003A35AD">
                    <w:trPr>
                      <w:trHeight w:val="746"/>
                    </w:trPr>
                    <w:tc>
                      <w:tcPr>
                        <w:tcW w:w="1222" w:type="dxa"/>
                      </w:tcPr>
                      <w:p w14:paraId="50F4097D" w14:textId="77777777" w:rsidR="000966BF" w:rsidRPr="009E4A63" w:rsidRDefault="000966BF" w:rsidP="000966BF">
                        <w:pPr>
                          <w:autoSpaceDE w:val="0"/>
                          <w:autoSpaceDN w:val="0"/>
                          <w:adjustRightInd w:val="0"/>
                          <w:ind w:right="72"/>
                          <w:rPr>
                            <w:rFonts w:ascii="Montserrat Light" w:hAnsi="Montserrat Light"/>
                            <w:b/>
                            <w:bCs/>
                            <w:sz w:val="22"/>
                            <w:szCs w:val="22"/>
                          </w:rPr>
                        </w:pPr>
                      </w:p>
                    </w:tc>
                    <w:tc>
                      <w:tcPr>
                        <w:tcW w:w="4492" w:type="dxa"/>
                      </w:tcPr>
                      <w:p w14:paraId="3D1CE5F0" w14:textId="77777777" w:rsidR="000966BF" w:rsidRPr="009E4A63" w:rsidRDefault="000966BF" w:rsidP="000966BF">
                        <w:pPr>
                          <w:autoSpaceDE w:val="0"/>
                          <w:autoSpaceDN w:val="0"/>
                          <w:adjustRightInd w:val="0"/>
                          <w:ind w:right="72"/>
                          <w:rPr>
                            <w:rFonts w:ascii="Montserrat Light" w:hAnsi="Montserrat Light"/>
                            <w:b/>
                            <w:bCs/>
                            <w:sz w:val="22"/>
                            <w:szCs w:val="22"/>
                          </w:rPr>
                        </w:pPr>
                      </w:p>
                      <w:p w14:paraId="18AE06C0" w14:textId="77777777" w:rsidR="000966BF" w:rsidRPr="009E4A63" w:rsidRDefault="000966BF" w:rsidP="000966BF">
                        <w:pPr>
                          <w:autoSpaceDE w:val="0"/>
                          <w:autoSpaceDN w:val="0"/>
                          <w:adjustRightInd w:val="0"/>
                          <w:ind w:right="72"/>
                          <w:rPr>
                            <w:rFonts w:ascii="Montserrat Light" w:hAnsi="Montserrat Light"/>
                            <w:b/>
                            <w:bCs/>
                            <w:sz w:val="22"/>
                            <w:szCs w:val="22"/>
                          </w:rPr>
                        </w:pPr>
                        <w:r w:rsidRPr="009E4A63">
                          <w:rPr>
                            <w:rFonts w:ascii="Montserrat Light" w:hAnsi="Montserrat Light"/>
                            <w:b/>
                            <w:bCs/>
                            <w:sz w:val="22"/>
                            <w:szCs w:val="22"/>
                          </w:rPr>
                          <w:t>CHELTUIELI</w:t>
                        </w:r>
                      </w:p>
                    </w:tc>
                    <w:tc>
                      <w:tcPr>
                        <w:tcW w:w="1559" w:type="dxa"/>
                      </w:tcPr>
                      <w:p w14:paraId="6745B011" w14:textId="77777777" w:rsidR="000966BF" w:rsidRPr="009E4A63" w:rsidRDefault="000966BF" w:rsidP="000966BF">
                        <w:pPr>
                          <w:autoSpaceDE w:val="0"/>
                          <w:autoSpaceDN w:val="0"/>
                          <w:adjustRightInd w:val="0"/>
                          <w:ind w:right="72"/>
                          <w:jc w:val="center"/>
                          <w:rPr>
                            <w:rFonts w:ascii="Montserrat Light" w:hAnsi="Montserrat Light"/>
                            <w:b/>
                            <w:bCs/>
                            <w:i/>
                            <w:sz w:val="22"/>
                            <w:szCs w:val="22"/>
                          </w:rPr>
                        </w:pPr>
                      </w:p>
                      <w:p w14:paraId="77805E7B" w14:textId="77777777" w:rsidR="000966BF" w:rsidRPr="009E4A63" w:rsidRDefault="000966BF" w:rsidP="000966BF">
                        <w:pPr>
                          <w:autoSpaceDE w:val="0"/>
                          <w:autoSpaceDN w:val="0"/>
                          <w:adjustRightInd w:val="0"/>
                          <w:ind w:right="72"/>
                          <w:jc w:val="center"/>
                          <w:rPr>
                            <w:rFonts w:ascii="Montserrat Light" w:hAnsi="Montserrat Light"/>
                            <w:b/>
                            <w:bCs/>
                            <w:sz w:val="22"/>
                            <w:szCs w:val="22"/>
                          </w:rPr>
                        </w:pPr>
                        <w:r w:rsidRPr="009E4A63">
                          <w:rPr>
                            <w:rFonts w:ascii="Montserrat Light" w:hAnsi="Montserrat Light"/>
                            <w:b/>
                            <w:bCs/>
                            <w:i/>
                            <w:sz w:val="22"/>
                            <w:szCs w:val="22"/>
                          </w:rPr>
                          <w:t>(lei)</w:t>
                        </w:r>
                      </w:p>
                    </w:tc>
                  </w:tr>
                  <w:tr w:rsidR="009E4A63" w:rsidRPr="009E4A63" w14:paraId="317E5F6A" w14:textId="77777777" w:rsidTr="003A35AD">
                    <w:trPr>
                      <w:trHeight w:val="315"/>
                    </w:trPr>
                    <w:tc>
                      <w:tcPr>
                        <w:tcW w:w="1222" w:type="dxa"/>
                      </w:tcPr>
                      <w:p w14:paraId="5729C7BC" w14:textId="77777777" w:rsidR="000966BF" w:rsidRPr="009E4A63" w:rsidRDefault="000966BF" w:rsidP="000966BF">
                        <w:pPr>
                          <w:autoSpaceDE w:val="0"/>
                          <w:autoSpaceDN w:val="0"/>
                          <w:adjustRightInd w:val="0"/>
                          <w:ind w:right="72"/>
                          <w:rPr>
                            <w:rFonts w:ascii="Montserrat Light" w:hAnsi="Montserrat Light"/>
                            <w:b/>
                            <w:bCs/>
                            <w:sz w:val="22"/>
                            <w:szCs w:val="22"/>
                          </w:rPr>
                        </w:pPr>
                        <w:r w:rsidRPr="009E4A63">
                          <w:rPr>
                            <w:rFonts w:ascii="Montserrat Light" w:hAnsi="Montserrat Light"/>
                            <w:b/>
                            <w:noProof/>
                            <w:sz w:val="22"/>
                            <w:szCs w:val="22"/>
                          </w:rPr>
                          <w:t>Cap. I</w:t>
                        </w:r>
                      </w:p>
                    </w:tc>
                    <w:tc>
                      <w:tcPr>
                        <w:tcW w:w="4492" w:type="dxa"/>
                      </w:tcPr>
                      <w:p w14:paraId="78E05075" w14:textId="77777777" w:rsidR="000966BF" w:rsidRPr="009E4A63" w:rsidRDefault="000966BF" w:rsidP="000966BF">
                        <w:pPr>
                          <w:autoSpaceDE w:val="0"/>
                          <w:autoSpaceDN w:val="0"/>
                          <w:adjustRightInd w:val="0"/>
                          <w:ind w:right="72"/>
                          <w:rPr>
                            <w:rFonts w:ascii="Montserrat Light" w:hAnsi="Montserrat Light"/>
                            <w:b/>
                            <w:bCs/>
                            <w:sz w:val="22"/>
                            <w:szCs w:val="22"/>
                          </w:rPr>
                        </w:pPr>
                        <w:r w:rsidRPr="009E4A63">
                          <w:rPr>
                            <w:rFonts w:ascii="Montserrat Light" w:hAnsi="Montserrat Light"/>
                            <w:b/>
                            <w:noProof/>
                            <w:sz w:val="22"/>
                            <w:szCs w:val="22"/>
                          </w:rPr>
                          <w:t>Cheltuieli eligibile</w:t>
                        </w:r>
                      </w:p>
                    </w:tc>
                    <w:tc>
                      <w:tcPr>
                        <w:tcW w:w="1559" w:type="dxa"/>
                      </w:tcPr>
                      <w:p w14:paraId="507B9E8D" w14:textId="77777777" w:rsidR="000966BF" w:rsidRPr="009E4A63" w:rsidRDefault="000966BF" w:rsidP="000966BF">
                        <w:pPr>
                          <w:autoSpaceDE w:val="0"/>
                          <w:autoSpaceDN w:val="0"/>
                          <w:adjustRightInd w:val="0"/>
                          <w:ind w:right="72"/>
                          <w:rPr>
                            <w:rFonts w:ascii="Montserrat Light" w:hAnsi="Montserrat Light"/>
                            <w:b/>
                            <w:bCs/>
                            <w:sz w:val="22"/>
                            <w:szCs w:val="22"/>
                          </w:rPr>
                        </w:pPr>
                        <w:r w:rsidRPr="009E4A63">
                          <w:rPr>
                            <w:rFonts w:ascii="Montserrat Light" w:hAnsi="Montserrat Light"/>
                            <w:b/>
                            <w:bCs/>
                            <w:sz w:val="22"/>
                            <w:szCs w:val="22"/>
                          </w:rPr>
                          <w:t>3.065.017,10</w:t>
                        </w:r>
                      </w:p>
                    </w:tc>
                  </w:tr>
                  <w:tr w:rsidR="009E4A63" w:rsidRPr="009E4A63" w14:paraId="79BC7AA4" w14:textId="77777777" w:rsidTr="003A35AD">
                    <w:trPr>
                      <w:trHeight w:val="434"/>
                    </w:trPr>
                    <w:tc>
                      <w:tcPr>
                        <w:tcW w:w="1222" w:type="dxa"/>
                      </w:tcPr>
                      <w:p w14:paraId="581F3754" w14:textId="77777777" w:rsidR="000966BF" w:rsidRPr="009E4A63" w:rsidRDefault="000966BF" w:rsidP="000966BF">
                        <w:pPr>
                          <w:pStyle w:val="Listparagraf"/>
                          <w:numPr>
                            <w:ilvl w:val="0"/>
                            <w:numId w:val="3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160"/>
                          <w:ind w:right="72"/>
                          <w:contextualSpacing w:val="0"/>
                          <w:rPr>
                            <w:rFonts w:ascii="Montserrat Light" w:hAnsi="Montserrat Light"/>
                            <w:noProof/>
                            <w:sz w:val="22"/>
                            <w:szCs w:val="22"/>
                          </w:rPr>
                        </w:pPr>
                      </w:p>
                    </w:tc>
                    <w:tc>
                      <w:tcPr>
                        <w:tcW w:w="4492" w:type="dxa"/>
                        <w:vAlign w:val="bottom"/>
                      </w:tcPr>
                      <w:p w14:paraId="409A78D8" w14:textId="77777777" w:rsidR="000966BF" w:rsidRPr="009E4A63" w:rsidRDefault="000966BF" w:rsidP="000966BF">
                        <w:pPr>
                          <w:autoSpaceDE w:val="0"/>
                          <w:autoSpaceDN w:val="0"/>
                          <w:adjustRightInd w:val="0"/>
                          <w:ind w:right="72"/>
                          <w:rPr>
                            <w:rFonts w:ascii="Montserrat Light" w:hAnsi="Montserrat Light"/>
                            <w:b/>
                            <w:i/>
                            <w:noProof/>
                            <w:sz w:val="22"/>
                            <w:szCs w:val="22"/>
                          </w:rPr>
                        </w:pPr>
                        <w:r w:rsidRPr="009E4A63">
                          <w:rPr>
                            <w:rFonts w:ascii="Montserrat Light" w:hAnsi="Montserrat Light"/>
                            <w:sz w:val="22"/>
                            <w:szCs w:val="22"/>
                            <w:lang w:val="it-IT"/>
                          </w:rPr>
                          <w:t xml:space="preserve">Cheltuieli renovare (inclusiv extindere) biblioteci </w:t>
                        </w:r>
                      </w:p>
                    </w:tc>
                    <w:tc>
                      <w:tcPr>
                        <w:tcW w:w="1559" w:type="dxa"/>
                        <w:vAlign w:val="center"/>
                      </w:tcPr>
                      <w:p w14:paraId="011ABC75" w14:textId="77777777" w:rsidR="000966BF" w:rsidRPr="009E4A63" w:rsidRDefault="000966BF" w:rsidP="000966BF">
                        <w:pPr>
                          <w:autoSpaceDE w:val="0"/>
                          <w:autoSpaceDN w:val="0"/>
                          <w:adjustRightInd w:val="0"/>
                          <w:ind w:right="72"/>
                          <w:jc w:val="center"/>
                          <w:rPr>
                            <w:rFonts w:ascii="Montserrat Light" w:hAnsi="Montserrat Light"/>
                            <w:b/>
                            <w:bCs/>
                            <w:sz w:val="22"/>
                            <w:szCs w:val="22"/>
                          </w:rPr>
                        </w:pPr>
                        <w:r w:rsidRPr="009E4A63">
                          <w:rPr>
                            <w:rFonts w:ascii="Montserrat Light" w:hAnsi="Montserrat Light"/>
                            <w:sz w:val="22"/>
                            <w:szCs w:val="22"/>
                          </w:rPr>
                          <w:t>874.561,64</w:t>
                        </w:r>
                      </w:p>
                    </w:tc>
                  </w:tr>
                  <w:tr w:rsidR="009E4A63" w:rsidRPr="009E4A63" w14:paraId="1D5B4319" w14:textId="77777777" w:rsidTr="003A35AD">
                    <w:tc>
                      <w:tcPr>
                        <w:tcW w:w="1222" w:type="dxa"/>
                      </w:tcPr>
                      <w:p w14:paraId="4EB9D0E0" w14:textId="77777777" w:rsidR="000966BF" w:rsidRPr="009E4A63" w:rsidRDefault="000966BF" w:rsidP="000966BF">
                        <w:pPr>
                          <w:pStyle w:val="Listparagraf"/>
                          <w:numPr>
                            <w:ilvl w:val="0"/>
                            <w:numId w:val="3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160"/>
                          <w:ind w:right="72"/>
                          <w:contextualSpacing w:val="0"/>
                          <w:jc w:val="center"/>
                          <w:rPr>
                            <w:rFonts w:ascii="Montserrat Light" w:hAnsi="Montserrat Light"/>
                            <w:noProof/>
                            <w:sz w:val="22"/>
                            <w:szCs w:val="22"/>
                          </w:rPr>
                        </w:pPr>
                      </w:p>
                    </w:tc>
                    <w:tc>
                      <w:tcPr>
                        <w:tcW w:w="4492" w:type="dxa"/>
                        <w:vAlign w:val="bottom"/>
                      </w:tcPr>
                      <w:p w14:paraId="498F0AF3" w14:textId="77777777" w:rsidR="000966BF" w:rsidRPr="009E4A63" w:rsidRDefault="000966BF" w:rsidP="000966BF">
                        <w:pPr>
                          <w:autoSpaceDE w:val="0"/>
                          <w:autoSpaceDN w:val="0"/>
                          <w:adjustRightInd w:val="0"/>
                          <w:ind w:right="72"/>
                          <w:rPr>
                            <w:rFonts w:ascii="Montserrat Light" w:hAnsi="Montserrat Light"/>
                            <w:noProof/>
                            <w:sz w:val="22"/>
                            <w:szCs w:val="22"/>
                          </w:rPr>
                        </w:pPr>
                        <w:r w:rsidRPr="009E4A63">
                          <w:rPr>
                            <w:rFonts w:ascii="Montserrat Light" w:hAnsi="Montserrat Light"/>
                            <w:sz w:val="22"/>
                            <w:szCs w:val="22"/>
                            <w:lang w:val="it-IT"/>
                          </w:rPr>
                          <w:t>Cheltuieli pentru achiziționarea de echipamente IT&amp;C inclusiv servicii de instalare și punere în funcțiune</w:t>
                        </w:r>
                      </w:p>
                    </w:tc>
                    <w:tc>
                      <w:tcPr>
                        <w:tcW w:w="1559" w:type="dxa"/>
                        <w:shd w:val="clear" w:color="auto" w:fill="FFFFFF"/>
                        <w:vAlign w:val="center"/>
                      </w:tcPr>
                      <w:p w14:paraId="0FA3E37F" w14:textId="77777777" w:rsidR="000966BF" w:rsidRPr="009E4A63" w:rsidRDefault="000966BF" w:rsidP="000966BF">
                        <w:pPr>
                          <w:autoSpaceDE w:val="0"/>
                          <w:autoSpaceDN w:val="0"/>
                          <w:adjustRightInd w:val="0"/>
                          <w:ind w:right="72"/>
                          <w:jc w:val="center"/>
                          <w:rPr>
                            <w:rFonts w:ascii="Montserrat Light" w:hAnsi="Montserrat Light"/>
                            <w:bCs/>
                            <w:i/>
                            <w:sz w:val="22"/>
                            <w:szCs w:val="22"/>
                          </w:rPr>
                        </w:pPr>
                        <w:r w:rsidRPr="009E4A63">
                          <w:rPr>
                            <w:rFonts w:ascii="Montserrat Light" w:hAnsi="Montserrat Light"/>
                            <w:sz w:val="22"/>
                            <w:szCs w:val="22"/>
                          </w:rPr>
                          <w:t>1.387.214,00</w:t>
                        </w:r>
                      </w:p>
                    </w:tc>
                  </w:tr>
                  <w:tr w:rsidR="009E4A63" w:rsidRPr="009E4A63" w14:paraId="557EE10D" w14:textId="77777777" w:rsidTr="003A35AD">
                    <w:tc>
                      <w:tcPr>
                        <w:tcW w:w="1222" w:type="dxa"/>
                      </w:tcPr>
                      <w:p w14:paraId="5129E641" w14:textId="77777777" w:rsidR="000966BF" w:rsidRPr="009E4A63" w:rsidRDefault="000966BF" w:rsidP="000966BF">
                        <w:pPr>
                          <w:pStyle w:val="Listparagraf"/>
                          <w:numPr>
                            <w:ilvl w:val="0"/>
                            <w:numId w:val="3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160"/>
                          <w:ind w:right="72"/>
                          <w:contextualSpacing w:val="0"/>
                          <w:rPr>
                            <w:rFonts w:ascii="Montserrat Light" w:hAnsi="Montserrat Light"/>
                            <w:sz w:val="22"/>
                            <w:szCs w:val="22"/>
                          </w:rPr>
                        </w:pPr>
                      </w:p>
                    </w:tc>
                    <w:tc>
                      <w:tcPr>
                        <w:tcW w:w="4492" w:type="dxa"/>
                        <w:vAlign w:val="bottom"/>
                      </w:tcPr>
                      <w:p w14:paraId="4F733317" w14:textId="77777777" w:rsidR="000966BF" w:rsidRPr="009E4A63" w:rsidRDefault="000966BF" w:rsidP="000966BF">
                        <w:pPr>
                          <w:adjustRightInd w:val="0"/>
                          <w:ind w:right="72"/>
                          <w:rPr>
                            <w:rFonts w:ascii="Montserrat Light" w:hAnsi="Montserrat Light"/>
                            <w:i/>
                            <w:noProof/>
                            <w:sz w:val="22"/>
                            <w:szCs w:val="22"/>
                          </w:rPr>
                        </w:pPr>
                        <w:r w:rsidRPr="009E4A63">
                          <w:rPr>
                            <w:rFonts w:ascii="Montserrat Light" w:hAnsi="Montserrat Light"/>
                            <w:sz w:val="22"/>
                            <w:szCs w:val="22"/>
                            <w:lang w:val="it-IT"/>
                          </w:rPr>
                          <w:t>Cheltuieli cu echipamente tehnice pentru biblioteci, ce vor fi transformate în huburi de dezvoltare a competențelor digitale</w:t>
                        </w:r>
                      </w:p>
                    </w:tc>
                    <w:tc>
                      <w:tcPr>
                        <w:tcW w:w="1559" w:type="dxa"/>
                        <w:shd w:val="clear" w:color="auto" w:fill="auto"/>
                        <w:vAlign w:val="center"/>
                      </w:tcPr>
                      <w:p w14:paraId="117BCD47" w14:textId="77777777" w:rsidR="000966BF" w:rsidRPr="009E4A63" w:rsidRDefault="000966BF" w:rsidP="000966BF">
                        <w:pPr>
                          <w:autoSpaceDE w:val="0"/>
                          <w:autoSpaceDN w:val="0"/>
                          <w:adjustRightInd w:val="0"/>
                          <w:ind w:right="72"/>
                          <w:jc w:val="center"/>
                          <w:rPr>
                            <w:rFonts w:ascii="Montserrat Light" w:hAnsi="Montserrat Light"/>
                            <w:sz w:val="22"/>
                            <w:szCs w:val="22"/>
                          </w:rPr>
                        </w:pPr>
                        <w:r w:rsidRPr="009E4A63">
                          <w:rPr>
                            <w:rFonts w:ascii="Montserrat Light" w:hAnsi="Montserrat Light"/>
                            <w:sz w:val="22"/>
                            <w:szCs w:val="22"/>
                          </w:rPr>
                          <w:t>82.201,46</w:t>
                        </w:r>
                      </w:p>
                    </w:tc>
                  </w:tr>
                  <w:tr w:rsidR="009E4A63" w:rsidRPr="009E4A63" w14:paraId="62876C8E" w14:textId="77777777" w:rsidTr="003A35AD">
                    <w:tc>
                      <w:tcPr>
                        <w:tcW w:w="1222" w:type="dxa"/>
                      </w:tcPr>
                      <w:p w14:paraId="7F8C9BC4" w14:textId="77777777" w:rsidR="000966BF" w:rsidRPr="009E4A63" w:rsidRDefault="000966BF" w:rsidP="000966BF">
                        <w:pPr>
                          <w:pStyle w:val="Listparagraf"/>
                          <w:numPr>
                            <w:ilvl w:val="0"/>
                            <w:numId w:val="3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160"/>
                          <w:ind w:right="72"/>
                          <w:contextualSpacing w:val="0"/>
                          <w:jc w:val="center"/>
                          <w:rPr>
                            <w:rFonts w:ascii="Montserrat Light" w:hAnsi="Montserrat Light"/>
                            <w:noProof/>
                            <w:sz w:val="22"/>
                            <w:szCs w:val="22"/>
                          </w:rPr>
                        </w:pPr>
                      </w:p>
                    </w:tc>
                    <w:tc>
                      <w:tcPr>
                        <w:tcW w:w="4492" w:type="dxa"/>
                        <w:vAlign w:val="bottom"/>
                      </w:tcPr>
                      <w:p w14:paraId="5040AB8F" w14:textId="77777777" w:rsidR="000966BF" w:rsidRPr="009E4A63" w:rsidRDefault="000966BF" w:rsidP="000966BF">
                        <w:pPr>
                          <w:adjustRightInd w:val="0"/>
                          <w:ind w:right="72"/>
                          <w:rPr>
                            <w:rFonts w:ascii="Montserrat Light" w:hAnsi="Montserrat Light"/>
                            <w:b/>
                            <w:i/>
                            <w:noProof/>
                            <w:sz w:val="22"/>
                            <w:szCs w:val="22"/>
                          </w:rPr>
                        </w:pPr>
                        <w:r w:rsidRPr="009E4A63">
                          <w:rPr>
                            <w:rFonts w:ascii="Montserrat Light" w:hAnsi="Montserrat Light"/>
                            <w:sz w:val="22"/>
                            <w:szCs w:val="22"/>
                          </w:rPr>
                          <w:t>Cheltuieli pentru achiziționarea de servicii, licențe și aplicații/programe/soluții software</w:t>
                        </w:r>
                      </w:p>
                    </w:tc>
                    <w:tc>
                      <w:tcPr>
                        <w:tcW w:w="1559" w:type="dxa"/>
                        <w:shd w:val="clear" w:color="auto" w:fill="auto"/>
                        <w:vAlign w:val="center"/>
                      </w:tcPr>
                      <w:p w14:paraId="5C026271" w14:textId="77777777" w:rsidR="000966BF" w:rsidRPr="009E4A63" w:rsidRDefault="000966BF" w:rsidP="000966BF">
                        <w:pPr>
                          <w:autoSpaceDE w:val="0"/>
                          <w:autoSpaceDN w:val="0"/>
                          <w:adjustRightInd w:val="0"/>
                          <w:ind w:right="72"/>
                          <w:jc w:val="center"/>
                          <w:rPr>
                            <w:rFonts w:ascii="Montserrat Light" w:hAnsi="Montserrat Light"/>
                            <w:sz w:val="22"/>
                            <w:szCs w:val="22"/>
                          </w:rPr>
                        </w:pPr>
                        <w:r w:rsidRPr="009E4A63">
                          <w:rPr>
                            <w:rFonts w:ascii="Montserrat Light" w:hAnsi="Montserrat Light"/>
                            <w:sz w:val="22"/>
                            <w:szCs w:val="22"/>
                          </w:rPr>
                          <w:t>498.650,00</w:t>
                        </w:r>
                      </w:p>
                    </w:tc>
                  </w:tr>
                  <w:tr w:rsidR="009E4A63" w:rsidRPr="009E4A63" w14:paraId="0F325BE7" w14:textId="77777777" w:rsidTr="003A35AD">
                    <w:tc>
                      <w:tcPr>
                        <w:tcW w:w="1222" w:type="dxa"/>
                      </w:tcPr>
                      <w:p w14:paraId="005C65D2" w14:textId="77777777" w:rsidR="000966BF" w:rsidRPr="009E4A63" w:rsidRDefault="000966BF" w:rsidP="000966BF">
                        <w:pPr>
                          <w:pStyle w:val="Listparagraf"/>
                          <w:numPr>
                            <w:ilvl w:val="0"/>
                            <w:numId w:val="3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160"/>
                          <w:ind w:right="72"/>
                          <w:contextualSpacing w:val="0"/>
                          <w:jc w:val="center"/>
                          <w:rPr>
                            <w:rFonts w:ascii="Montserrat Light" w:hAnsi="Montserrat Light"/>
                            <w:sz w:val="22"/>
                            <w:szCs w:val="22"/>
                          </w:rPr>
                        </w:pPr>
                      </w:p>
                    </w:tc>
                    <w:tc>
                      <w:tcPr>
                        <w:tcW w:w="4492" w:type="dxa"/>
                        <w:vAlign w:val="bottom"/>
                      </w:tcPr>
                      <w:p w14:paraId="73BAE1C8" w14:textId="77777777" w:rsidR="000966BF" w:rsidRPr="009E4A63" w:rsidRDefault="000966BF" w:rsidP="000966BF">
                        <w:pPr>
                          <w:adjustRightInd w:val="0"/>
                          <w:ind w:right="72"/>
                          <w:rPr>
                            <w:rFonts w:ascii="Montserrat Light" w:hAnsi="Montserrat Light"/>
                            <w:b/>
                            <w:i/>
                            <w:noProof/>
                            <w:sz w:val="22"/>
                            <w:szCs w:val="22"/>
                          </w:rPr>
                        </w:pPr>
                        <w:proofErr w:type="spellStart"/>
                        <w:r w:rsidRPr="009E4A63">
                          <w:rPr>
                            <w:rFonts w:ascii="Montserrat Light" w:hAnsi="Montserrat Light"/>
                            <w:sz w:val="22"/>
                            <w:szCs w:val="22"/>
                            <w:lang w:val="fr-FR"/>
                          </w:rPr>
                          <w:t>Cheltuieli</w:t>
                        </w:r>
                        <w:proofErr w:type="spellEnd"/>
                        <w:r w:rsidRPr="009E4A63">
                          <w:rPr>
                            <w:rFonts w:ascii="Montserrat Light" w:hAnsi="Montserrat Light"/>
                            <w:sz w:val="22"/>
                            <w:szCs w:val="22"/>
                            <w:lang w:val="fr-FR"/>
                          </w:rPr>
                          <w:t xml:space="preserve"> </w:t>
                        </w:r>
                        <w:proofErr w:type="spellStart"/>
                        <w:r w:rsidRPr="009E4A63">
                          <w:rPr>
                            <w:rFonts w:ascii="Montserrat Light" w:hAnsi="Montserrat Light"/>
                            <w:sz w:val="22"/>
                            <w:szCs w:val="22"/>
                            <w:lang w:val="fr-FR"/>
                          </w:rPr>
                          <w:t>suport</w:t>
                        </w:r>
                        <w:proofErr w:type="spellEnd"/>
                        <w:r w:rsidRPr="009E4A63">
                          <w:rPr>
                            <w:rFonts w:ascii="Montserrat Light" w:hAnsi="Montserrat Light"/>
                            <w:sz w:val="22"/>
                            <w:szCs w:val="22"/>
                            <w:lang w:val="fr-FR"/>
                          </w:rPr>
                          <w:t xml:space="preserve"> pentru </w:t>
                        </w:r>
                        <w:proofErr w:type="spellStart"/>
                        <w:r w:rsidRPr="009E4A63">
                          <w:rPr>
                            <w:rFonts w:ascii="Montserrat Light" w:hAnsi="Montserrat Light"/>
                            <w:sz w:val="22"/>
                            <w:szCs w:val="22"/>
                            <w:lang w:val="fr-FR"/>
                          </w:rPr>
                          <w:t>activitatea</w:t>
                        </w:r>
                        <w:proofErr w:type="spellEnd"/>
                        <w:r w:rsidRPr="009E4A63">
                          <w:rPr>
                            <w:rFonts w:ascii="Montserrat Light" w:hAnsi="Montserrat Light"/>
                            <w:sz w:val="22"/>
                            <w:szCs w:val="22"/>
                            <w:lang w:val="fr-FR"/>
                          </w:rPr>
                          <w:t xml:space="preserve"> </w:t>
                        </w:r>
                        <w:proofErr w:type="gramStart"/>
                        <w:r w:rsidRPr="009E4A63">
                          <w:rPr>
                            <w:rFonts w:ascii="Montserrat Light" w:hAnsi="Montserrat Light"/>
                            <w:sz w:val="22"/>
                            <w:szCs w:val="22"/>
                            <w:lang w:val="fr-FR"/>
                          </w:rPr>
                          <w:t>de instruire</w:t>
                        </w:r>
                        <w:proofErr w:type="gramEnd"/>
                      </w:p>
                    </w:tc>
                    <w:tc>
                      <w:tcPr>
                        <w:tcW w:w="1559" w:type="dxa"/>
                        <w:shd w:val="clear" w:color="auto" w:fill="auto"/>
                        <w:vAlign w:val="center"/>
                      </w:tcPr>
                      <w:p w14:paraId="6374B436" w14:textId="77777777" w:rsidR="000966BF" w:rsidRPr="009E4A63" w:rsidRDefault="000966BF" w:rsidP="000966BF">
                        <w:pPr>
                          <w:autoSpaceDE w:val="0"/>
                          <w:autoSpaceDN w:val="0"/>
                          <w:adjustRightInd w:val="0"/>
                          <w:ind w:right="72"/>
                          <w:jc w:val="center"/>
                          <w:rPr>
                            <w:rFonts w:ascii="Montserrat Light" w:hAnsi="Montserrat Light"/>
                            <w:sz w:val="22"/>
                            <w:szCs w:val="22"/>
                          </w:rPr>
                        </w:pPr>
                        <w:r w:rsidRPr="009E4A63">
                          <w:rPr>
                            <w:rFonts w:ascii="Montserrat Light" w:hAnsi="Montserrat Light"/>
                            <w:sz w:val="22"/>
                            <w:szCs w:val="22"/>
                          </w:rPr>
                          <w:t>222.390,00</w:t>
                        </w:r>
                      </w:p>
                    </w:tc>
                  </w:tr>
                  <w:tr w:rsidR="009E4A63" w:rsidRPr="009E4A63" w14:paraId="63F67FF3" w14:textId="77777777" w:rsidTr="003A35AD">
                    <w:trPr>
                      <w:trHeight w:val="451"/>
                    </w:trPr>
                    <w:tc>
                      <w:tcPr>
                        <w:tcW w:w="1222" w:type="dxa"/>
                      </w:tcPr>
                      <w:p w14:paraId="19FC700E" w14:textId="77777777" w:rsidR="000966BF" w:rsidRPr="009E4A63" w:rsidRDefault="000966BF" w:rsidP="000966BF">
                        <w:pPr>
                          <w:autoSpaceDE w:val="0"/>
                          <w:autoSpaceDN w:val="0"/>
                          <w:adjustRightInd w:val="0"/>
                          <w:ind w:right="72"/>
                          <w:rPr>
                            <w:rFonts w:ascii="Montserrat Light" w:hAnsi="Montserrat Light"/>
                            <w:b/>
                            <w:sz w:val="22"/>
                            <w:szCs w:val="22"/>
                          </w:rPr>
                        </w:pPr>
                        <w:r w:rsidRPr="009E4A63">
                          <w:rPr>
                            <w:rFonts w:ascii="Montserrat Light" w:hAnsi="Montserrat Light"/>
                            <w:b/>
                            <w:sz w:val="22"/>
                            <w:szCs w:val="22"/>
                          </w:rPr>
                          <w:t>Cap. II</w:t>
                        </w:r>
                      </w:p>
                    </w:tc>
                    <w:tc>
                      <w:tcPr>
                        <w:tcW w:w="4492" w:type="dxa"/>
                      </w:tcPr>
                      <w:p w14:paraId="04639957" w14:textId="77777777" w:rsidR="000966BF" w:rsidRPr="009E4A63" w:rsidRDefault="000966BF" w:rsidP="000966BF">
                        <w:pPr>
                          <w:adjustRightInd w:val="0"/>
                          <w:ind w:right="72"/>
                          <w:rPr>
                            <w:rFonts w:ascii="Montserrat Light" w:hAnsi="Montserrat Light"/>
                            <w:b/>
                            <w:noProof/>
                            <w:sz w:val="22"/>
                            <w:szCs w:val="22"/>
                          </w:rPr>
                        </w:pPr>
                        <w:r w:rsidRPr="009E4A63">
                          <w:rPr>
                            <w:rFonts w:ascii="Montserrat Light" w:hAnsi="Montserrat Light"/>
                            <w:b/>
                            <w:noProof/>
                            <w:sz w:val="22"/>
                            <w:szCs w:val="22"/>
                          </w:rPr>
                          <w:t>Cheltuieli neeligibile</w:t>
                        </w:r>
                      </w:p>
                    </w:tc>
                    <w:tc>
                      <w:tcPr>
                        <w:tcW w:w="1559" w:type="dxa"/>
                        <w:vAlign w:val="center"/>
                      </w:tcPr>
                      <w:p w14:paraId="7BFE4052" w14:textId="77777777" w:rsidR="000966BF" w:rsidRPr="009E4A63" w:rsidRDefault="000966BF" w:rsidP="000966BF">
                        <w:pPr>
                          <w:autoSpaceDE w:val="0"/>
                          <w:autoSpaceDN w:val="0"/>
                          <w:adjustRightInd w:val="0"/>
                          <w:ind w:right="72"/>
                          <w:jc w:val="center"/>
                          <w:rPr>
                            <w:rFonts w:ascii="Montserrat Light" w:hAnsi="Montserrat Light"/>
                            <w:b/>
                            <w:sz w:val="22"/>
                            <w:szCs w:val="22"/>
                          </w:rPr>
                        </w:pPr>
                        <w:r w:rsidRPr="009E4A63">
                          <w:rPr>
                            <w:rFonts w:ascii="Montserrat Light" w:hAnsi="Montserrat Light"/>
                            <w:b/>
                            <w:sz w:val="22"/>
                            <w:szCs w:val="22"/>
                          </w:rPr>
                          <w:t>117.837,57</w:t>
                        </w:r>
                      </w:p>
                    </w:tc>
                  </w:tr>
                  <w:tr w:rsidR="009E4A63" w:rsidRPr="009E4A63" w14:paraId="07FBD4D2" w14:textId="77777777" w:rsidTr="003A35AD">
                    <w:trPr>
                      <w:trHeight w:val="451"/>
                    </w:trPr>
                    <w:tc>
                      <w:tcPr>
                        <w:tcW w:w="1222" w:type="dxa"/>
                      </w:tcPr>
                      <w:p w14:paraId="0297785B" w14:textId="77777777" w:rsidR="000966BF" w:rsidRPr="009E4A63" w:rsidRDefault="000966BF" w:rsidP="000966BF">
                        <w:pPr>
                          <w:autoSpaceDE w:val="0"/>
                          <w:autoSpaceDN w:val="0"/>
                          <w:adjustRightInd w:val="0"/>
                          <w:ind w:right="72"/>
                          <w:rPr>
                            <w:rFonts w:ascii="Montserrat Light" w:hAnsi="Montserrat Light"/>
                            <w:b/>
                            <w:sz w:val="22"/>
                            <w:szCs w:val="22"/>
                          </w:rPr>
                        </w:pPr>
                      </w:p>
                    </w:tc>
                    <w:tc>
                      <w:tcPr>
                        <w:tcW w:w="4492" w:type="dxa"/>
                      </w:tcPr>
                      <w:p w14:paraId="07F0DDD4" w14:textId="77777777" w:rsidR="000966BF" w:rsidRPr="009E4A63" w:rsidRDefault="000966BF" w:rsidP="000966BF">
                        <w:pPr>
                          <w:adjustRightInd w:val="0"/>
                          <w:ind w:right="72"/>
                          <w:rPr>
                            <w:rFonts w:ascii="Montserrat Light" w:hAnsi="Montserrat Light"/>
                            <w:noProof/>
                            <w:sz w:val="22"/>
                            <w:szCs w:val="22"/>
                          </w:rPr>
                        </w:pPr>
                        <w:r w:rsidRPr="009E4A63">
                          <w:rPr>
                            <w:rFonts w:ascii="Montserrat Light" w:hAnsi="Montserrat Light"/>
                            <w:noProof/>
                            <w:sz w:val="22"/>
                            <w:szCs w:val="22"/>
                          </w:rPr>
                          <w:t>Valoare TVA</w:t>
                        </w:r>
                      </w:p>
                    </w:tc>
                    <w:tc>
                      <w:tcPr>
                        <w:tcW w:w="1559" w:type="dxa"/>
                        <w:vAlign w:val="center"/>
                      </w:tcPr>
                      <w:p w14:paraId="3E7ACC49" w14:textId="77777777" w:rsidR="000966BF" w:rsidRPr="009E4A63" w:rsidRDefault="000966BF" w:rsidP="000966BF">
                        <w:pPr>
                          <w:autoSpaceDE w:val="0"/>
                          <w:autoSpaceDN w:val="0"/>
                          <w:adjustRightInd w:val="0"/>
                          <w:ind w:right="72"/>
                          <w:jc w:val="center"/>
                          <w:rPr>
                            <w:rFonts w:ascii="Montserrat Light" w:hAnsi="Montserrat Light"/>
                            <w:sz w:val="22"/>
                            <w:szCs w:val="22"/>
                          </w:rPr>
                        </w:pPr>
                        <w:r w:rsidRPr="009E4A63">
                          <w:rPr>
                            <w:rFonts w:ascii="Montserrat Light" w:hAnsi="Montserrat Light"/>
                            <w:sz w:val="22"/>
                            <w:szCs w:val="22"/>
                          </w:rPr>
                          <w:t>117.837,57</w:t>
                        </w:r>
                      </w:p>
                    </w:tc>
                  </w:tr>
                  <w:tr w:rsidR="009E4A63" w:rsidRPr="009E4A63" w14:paraId="3714CE77" w14:textId="77777777" w:rsidTr="003A35AD">
                    <w:trPr>
                      <w:trHeight w:val="451"/>
                    </w:trPr>
                    <w:tc>
                      <w:tcPr>
                        <w:tcW w:w="1222" w:type="dxa"/>
                      </w:tcPr>
                      <w:p w14:paraId="63202B58" w14:textId="77777777" w:rsidR="000966BF" w:rsidRPr="009E4A63" w:rsidRDefault="000966BF" w:rsidP="000966BF">
                        <w:pPr>
                          <w:autoSpaceDE w:val="0"/>
                          <w:autoSpaceDN w:val="0"/>
                          <w:adjustRightInd w:val="0"/>
                          <w:ind w:right="72"/>
                          <w:rPr>
                            <w:rFonts w:ascii="Montserrat Light" w:hAnsi="Montserrat Light"/>
                            <w:b/>
                            <w:sz w:val="22"/>
                            <w:szCs w:val="22"/>
                          </w:rPr>
                        </w:pPr>
                        <w:r w:rsidRPr="009E4A63">
                          <w:rPr>
                            <w:rFonts w:ascii="Montserrat Light" w:hAnsi="Montserrat Light"/>
                            <w:b/>
                            <w:sz w:val="22"/>
                            <w:szCs w:val="22"/>
                          </w:rPr>
                          <w:t>Cap. III</w:t>
                        </w:r>
                      </w:p>
                    </w:tc>
                    <w:tc>
                      <w:tcPr>
                        <w:tcW w:w="4492" w:type="dxa"/>
                      </w:tcPr>
                      <w:p w14:paraId="642BAB81" w14:textId="77777777" w:rsidR="000966BF" w:rsidRPr="009E4A63" w:rsidRDefault="000966BF" w:rsidP="000966BF">
                        <w:pPr>
                          <w:adjustRightInd w:val="0"/>
                          <w:ind w:right="72"/>
                          <w:rPr>
                            <w:rFonts w:ascii="Montserrat Light" w:hAnsi="Montserrat Light"/>
                            <w:b/>
                            <w:noProof/>
                            <w:sz w:val="22"/>
                            <w:szCs w:val="22"/>
                          </w:rPr>
                        </w:pPr>
                        <w:r w:rsidRPr="009E4A63">
                          <w:rPr>
                            <w:rFonts w:ascii="Montserrat Light" w:hAnsi="Montserrat Light"/>
                            <w:b/>
                            <w:noProof/>
                            <w:sz w:val="22"/>
                            <w:szCs w:val="22"/>
                          </w:rPr>
                          <w:t>Cofinațare</w:t>
                        </w:r>
                      </w:p>
                    </w:tc>
                    <w:tc>
                      <w:tcPr>
                        <w:tcW w:w="1559" w:type="dxa"/>
                        <w:vAlign w:val="center"/>
                      </w:tcPr>
                      <w:p w14:paraId="7A5F5A36" w14:textId="77777777" w:rsidR="000966BF" w:rsidRPr="009E4A63" w:rsidRDefault="000966BF" w:rsidP="000966BF">
                        <w:pPr>
                          <w:autoSpaceDE w:val="0"/>
                          <w:autoSpaceDN w:val="0"/>
                          <w:adjustRightInd w:val="0"/>
                          <w:ind w:right="72"/>
                          <w:jc w:val="center"/>
                          <w:rPr>
                            <w:rFonts w:ascii="Montserrat Light" w:hAnsi="Montserrat Light"/>
                            <w:sz w:val="22"/>
                            <w:szCs w:val="22"/>
                          </w:rPr>
                        </w:pPr>
                        <w:r w:rsidRPr="009E4A63">
                          <w:rPr>
                            <w:rFonts w:ascii="Montserrat Light" w:hAnsi="Montserrat Light"/>
                            <w:sz w:val="22"/>
                            <w:szCs w:val="22"/>
                          </w:rPr>
                          <w:t>357.000,00</w:t>
                        </w:r>
                      </w:p>
                    </w:tc>
                  </w:tr>
                  <w:tr w:rsidR="009E4A63" w:rsidRPr="009E4A63" w14:paraId="50E591D9" w14:textId="77777777" w:rsidTr="003A35AD">
                    <w:trPr>
                      <w:trHeight w:val="451"/>
                    </w:trPr>
                    <w:tc>
                      <w:tcPr>
                        <w:tcW w:w="7273" w:type="dxa"/>
                        <w:gridSpan w:val="3"/>
                      </w:tcPr>
                      <w:p w14:paraId="34418705" w14:textId="77777777" w:rsidR="000966BF" w:rsidRPr="009E4A63" w:rsidRDefault="000966BF" w:rsidP="000966BF">
                        <w:pPr>
                          <w:autoSpaceDE w:val="0"/>
                          <w:autoSpaceDN w:val="0"/>
                          <w:adjustRightInd w:val="0"/>
                          <w:ind w:right="72"/>
                          <w:rPr>
                            <w:rFonts w:ascii="Montserrat Light" w:hAnsi="Montserrat Light"/>
                            <w:sz w:val="22"/>
                            <w:szCs w:val="22"/>
                          </w:rPr>
                        </w:pPr>
                        <w:r w:rsidRPr="009E4A63">
                          <w:rPr>
                            <w:rFonts w:ascii="Montserrat Light" w:hAnsi="Montserrat Light"/>
                            <w:sz w:val="22"/>
                            <w:szCs w:val="22"/>
                          </w:rPr>
                          <w:t>Notă: Valoarea TVA nu este cheltuială eligibilă.</w:t>
                        </w:r>
                      </w:p>
                    </w:tc>
                  </w:tr>
                </w:tbl>
                <w:p w14:paraId="1219132B" w14:textId="77777777" w:rsidR="000966BF" w:rsidRPr="009E4A63" w:rsidRDefault="000966BF" w:rsidP="000966BF">
                  <w:pPr>
                    <w:ind w:right="72"/>
                    <w:rPr>
                      <w:rFonts w:ascii="Montserrat Light" w:hAnsi="Montserrat Light"/>
                      <w:sz w:val="22"/>
                      <w:szCs w:val="22"/>
                    </w:rPr>
                  </w:pPr>
                </w:p>
              </w:tc>
            </w:tr>
          </w:tbl>
          <w:p w14:paraId="2DF20FFD" w14:textId="77777777" w:rsidR="000966BF" w:rsidRPr="009E4A63" w:rsidRDefault="000966BF" w:rsidP="000966BF">
            <w:pPr>
              <w:autoSpaceDE w:val="0"/>
              <w:autoSpaceDN w:val="0"/>
              <w:adjustRightInd w:val="0"/>
              <w:contextualSpacing/>
              <w:rPr>
                <w:rFonts w:ascii="Montserrat Light" w:hAnsi="Montserrat Light"/>
                <w:i/>
                <w:noProof/>
                <w:sz w:val="22"/>
                <w:szCs w:val="22"/>
              </w:rPr>
            </w:pPr>
            <w:r w:rsidRPr="009E4A63">
              <w:rPr>
                <w:rFonts w:ascii="Montserrat Light" w:hAnsi="Montserrat Light"/>
                <w:i/>
                <w:noProof/>
                <w:sz w:val="22"/>
                <w:szCs w:val="22"/>
              </w:rPr>
              <w:lastRenderedPageBreak/>
              <w:tab/>
            </w:r>
            <w:r w:rsidRPr="009E4A63">
              <w:rPr>
                <w:rFonts w:ascii="Montserrat Light" w:hAnsi="Montserrat Light"/>
                <w:i/>
                <w:noProof/>
                <w:sz w:val="22"/>
                <w:szCs w:val="22"/>
              </w:rPr>
              <w:tab/>
            </w:r>
            <w:r w:rsidRPr="009E4A63">
              <w:rPr>
                <w:rFonts w:ascii="Montserrat Light" w:hAnsi="Montserrat Light"/>
                <w:i/>
                <w:noProof/>
                <w:sz w:val="22"/>
                <w:szCs w:val="22"/>
              </w:rPr>
              <w:tab/>
            </w:r>
            <w:r w:rsidRPr="009E4A63">
              <w:rPr>
                <w:rFonts w:ascii="Montserrat Light" w:hAnsi="Montserrat Light"/>
                <w:i/>
                <w:noProof/>
                <w:sz w:val="22"/>
                <w:szCs w:val="22"/>
              </w:rPr>
              <w:tab/>
            </w:r>
            <w:r w:rsidRPr="009E4A63">
              <w:rPr>
                <w:rFonts w:ascii="Montserrat Light" w:hAnsi="Montserrat Light"/>
                <w:i/>
                <w:noProof/>
                <w:sz w:val="22"/>
                <w:szCs w:val="22"/>
              </w:rPr>
              <w:tab/>
            </w:r>
          </w:p>
          <w:p w14:paraId="3546D350" w14:textId="77777777" w:rsidR="000966BF" w:rsidRPr="009E4A63" w:rsidRDefault="000966BF" w:rsidP="000966BF">
            <w:pPr>
              <w:rPr>
                <w:rFonts w:ascii="Montserrat Light" w:hAnsi="Montserrat Light"/>
                <w:b/>
                <w:bCs/>
                <w:sz w:val="22"/>
                <w:szCs w:val="22"/>
              </w:rPr>
            </w:pPr>
          </w:p>
          <w:p w14:paraId="79256758" w14:textId="77777777" w:rsidR="000966BF" w:rsidRPr="009E4A63" w:rsidRDefault="000966BF" w:rsidP="000966BF">
            <w:pPr>
              <w:rPr>
                <w:rFonts w:ascii="Montserrat Light" w:hAnsi="Montserrat Light"/>
                <w:b/>
                <w:bCs/>
                <w:sz w:val="22"/>
                <w:szCs w:val="22"/>
              </w:rPr>
            </w:pPr>
            <w:r w:rsidRPr="009E4A63">
              <w:rPr>
                <w:rFonts w:ascii="Montserrat Light" w:hAnsi="Montserrat Light"/>
                <w:b/>
                <w:bCs/>
                <w:sz w:val="22"/>
                <w:szCs w:val="22"/>
              </w:rPr>
              <w:br w:type="page"/>
            </w:r>
          </w:p>
          <w:p w14:paraId="3F099BF3" w14:textId="77777777" w:rsidR="00984778" w:rsidRPr="009E4A63" w:rsidRDefault="00984778" w:rsidP="000966BF">
            <w:pPr>
              <w:widowControl w:val="0"/>
              <w:pBdr>
                <w:top w:val="none" w:sz="0" w:space="0" w:color="auto"/>
                <w:left w:val="none" w:sz="0" w:space="0" w:color="auto"/>
                <w:bottom w:val="none" w:sz="0" w:space="0" w:color="auto"/>
                <w:right w:val="none" w:sz="0" w:space="0" w:color="auto"/>
                <w:between w:val="none" w:sz="0" w:space="0" w:color="auto"/>
              </w:pBdr>
              <w:tabs>
                <w:tab w:val="left" w:pos="1923"/>
                <w:tab w:val="left" w:pos="1924"/>
              </w:tabs>
              <w:autoSpaceDE w:val="0"/>
              <w:autoSpaceDN w:val="0"/>
              <w:spacing w:before="3"/>
              <w:jc w:val="both"/>
              <w:rPr>
                <w:rFonts w:ascii="Montserrat Light" w:hAnsi="Montserrat Light"/>
                <w:b/>
                <w:sz w:val="22"/>
                <w:szCs w:val="22"/>
              </w:rPr>
            </w:pPr>
          </w:p>
        </w:tc>
      </w:tr>
    </w:tbl>
    <w:p w14:paraId="6824CB06" w14:textId="77777777" w:rsidR="001649F1" w:rsidRPr="009E4A63" w:rsidRDefault="001649F1" w:rsidP="000230E1">
      <w:pPr>
        <w:ind w:left="5220" w:firstLine="540"/>
        <w:jc w:val="both"/>
        <w:rPr>
          <w:rFonts w:ascii="Montserrat" w:hAnsi="Montserrat"/>
          <w:b/>
          <w:sz w:val="22"/>
          <w:szCs w:val="22"/>
        </w:rPr>
      </w:pPr>
      <w:r w:rsidRPr="009E4A63">
        <w:rPr>
          <w:rFonts w:ascii="Montserrat" w:hAnsi="Montserrat"/>
          <w:b/>
          <w:sz w:val="22"/>
          <w:szCs w:val="22"/>
        </w:rPr>
        <w:lastRenderedPageBreak/>
        <w:t xml:space="preserve">   Contrasemnează:</w:t>
      </w:r>
    </w:p>
    <w:p w14:paraId="668D93C6" w14:textId="77777777" w:rsidR="001649F1" w:rsidRPr="009E4A63" w:rsidRDefault="001649F1" w:rsidP="000230E1">
      <w:pPr>
        <w:ind w:left="180"/>
        <w:jc w:val="both"/>
        <w:rPr>
          <w:rFonts w:ascii="Montserrat" w:hAnsi="Montserrat"/>
          <w:b/>
          <w:sz w:val="22"/>
          <w:szCs w:val="22"/>
        </w:rPr>
      </w:pPr>
      <w:r w:rsidRPr="009E4A63">
        <w:rPr>
          <w:rFonts w:ascii="Montserrat" w:hAnsi="Montserrat"/>
          <w:sz w:val="22"/>
          <w:szCs w:val="22"/>
        </w:rPr>
        <w:t xml:space="preserve">                     </w:t>
      </w:r>
      <w:r w:rsidRPr="009E4A63">
        <w:rPr>
          <w:rFonts w:ascii="Montserrat" w:hAnsi="Montserrat"/>
          <w:b/>
          <w:sz w:val="22"/>
          <w:szCs w:val="22"/>
        </w:rPr>
        <w:t>PREŞEDINTE,</w:t>
      </w:r>
      <w:r w:rsidRPr="009E4A63">
        <w:rPr>
          <w:rFonts w:ascii="Montserrat" w:hAnsi="Montserrat"/>
          <w:b/>
          <w:sz w:val="22"/>
          <w:szCs w:val="22"/>
        </w:rPr>
        <w:tab/>
      </w:r>
      <w:r w:rsidRPr="009E4A63">
        <w:rPr>
          <w:rFonts w:ascii="Montserrat" w:hAnsi="Montserrat"/>
          <w:sz w:val="22"/>
          <w:szCs w:val="22"/>
        </w:rPr>
        <w:t xml:space="preserve">                    </w:t>
      </w:r>
      <w:r w:rsidRPr="009E4A63">
        <w:rPr>
          <w:rFonts w:ascii="Montserrat" w:hAnsi="Montserrat"/>
          <w:b/>
          <w:sz w:val="22"/>
          <w:szCs w:val="22"/>
        </w:rPr>
        <w:t>SECRETAR GENERAL AL JUDEŢULUI,</w:t>
      </w:r>
    </w:p>
    <w:p w14:paraId="2FABAD51" w14:textId="26717CEA" w:rsidR="001649F1" w:rsidRPr="009E4A63" w:rsidRDefault="001649F1" w:rsidP="007B6E93">
      <w:pPr>
        <w:ind w:left="180"/>
        <w:jc w:val="both"/>
        <w:rPr>
          <w:rFonts w:ascii="Montserrat" w:hAnsi="Montserrat"/>
          <w:sz w:val="22"/>
          <w:szCs w:val="22"/>
        </w:rPr>
      </w:pPr>
      <w:r w:rsidRPr="009E4A63">
        <w:rPr>
          <w:rFonts w:ascii="Montserrat" w:hAnsi="Montserrat"/>
          <w:b/>
          <w:sz w:val="22"/>
          <w:szCs w:val="22"/>
        </w:rPr>
        <w:t xml:space="preserve">                          Alin Tișe                                                         Simona Gaci</w:t>
      </w:r>
    </w:p>
    <w:sectPr w:rsidR="001649F1" w:rsidRPr="009E4A63" w:rsidSect="00CC1A72">
      <w:headerReference w:type="default" r:id="rId8"/>
      <w:footerReference w:type="default" r:id="rId9"/>
      <w:pgSz w:w="12240" w:h="15840"/>
      <w:pgMar w:top="360" w:right="900" w:bottom="630" w:left="1710" w:header="180" w:footer="1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152F" w14:textId="77777777" w:rsidR="001000E6" w:rsidRDefault="001000E6" w:rsidP="001000E6">
      <w:r>
        <w:separator/>
      </w:r>
    </w:p>
  </w:endnote>
  <w:endnote w:type="continuationSeparator" w:id="0">
    <w:p w14:paraId="3F771292" w14:textId="77777777" w:rsidR="001000E6" w:rsidRDefault="001000E6" w:rsidP="0010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ontserrat Light">
    <w:altName w:val="Times New Roman"/>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29D5" w14:textId="3D1BFDAC" w:rsidR="000966BF" w:rsidRDefault="000966BF" w:rsidP="000966BF">
    <w:pPr>
      <w:pStyle w:val="Subsol"/>
      <w:tabs>
        <w:tab w:val="clear" w:pos="4680"/>
        <w:tab w:val="clear" w:pos="9360"/>
      </w:tabs>
      <w:jc w:val="center"/>
    </w:pPr>
    <w:r w:rsidRPr="000966BF">
      <w:rPr>
        <w:rFonts w:ascii="Montserrat Light" w:hAnsi="Montserrat Light"/>
        <w:caps/>
        <w:sz w:val="18"/>
        <w:szCs w:val="18"/>
      </w:rPr>
      <w:fldChar w:fldCharType="begin"/>
    </w:r>
    <w:r w:rsidRPr="000966BF">
      <w:rPr>
        <w:rFonts w:ascii="Montserrat Light" w:hAnsi="Montserrat Light"/>
        <w:caps/>
        <w:sz w:val="18"/>
        <w:szCs w:val="18"/>
      </w:rPr>
      <w:instrText xml:space="preserve"> PAGE   \* MERGEFORMAT </w:instrText>
    </w:r>
    <w:r w:rsidRPr="000966BF">
      <w:rPr>
        <w:rFonts w:ascii="Montserrat Light" w:hAnsi="Montserrat Light"/>
        <w:caps/>
        <w:sz w:val="18"/>
        <w:szCs w:val="18"/>
      </w:rPr>
      <w:fldChar w:fldCharType="separate"/>
    </w:r>
    <w:r w:rsidRPr="000966BF">
      <w:rPr>
        <w:rFonts w:ascii="Montserrat Light" w:hAnsi="Montserrat Light"/>
        <w:caps/>
        <w:noProof/>
        <w:sz w:val="18"/>
        <w:szCs w:val="18"/>
      </w:rPr>
      <w:t>2</w:t>
    </w:r>
    <w:r w:rsidRPr="000966BF">
      <w:rPr>
        <w:rFonts w:ascii="Montserrat Light" w:hAnsi="Montserrat Light"/>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6B462" w14:textId="77777777" w:rsidR="001000E6" w:rsidRDefault="001000E6" w:rsidP="001000E6">
      <w:r>
        <w:separator/>
      </w:r>
    </w:p>
  </w:footnote>
  <w:footnote w:type="continuationSeparator" w:id="0">
    <w:p w14:paraId="54342A0D" w14:textId="77777777" w:rsidR="001000E6" w:rsidRDefault="001000E6" w:rsidP="0010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C8D" w14:textId="77777777" w:rsidR="001000E6" w:rsidRPr="00643048" w:rsidRDefault="001000E6" w:rsidP="001000E6">
    <w:pPr>
      <w:pStyle w:val="Antet"/>
      <w:jc w:val="right"/>
      <w:rPr>
        <w:rFonts w:ascii="Montserrat" w:hAnsi="Montserrat"/>
        <w:i/>
        <w:sz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22B"/>
    <w:multiLevelType w:val="hybridMultilevel"/>
    <w:tmpl w:val="55AE5F5A"/>
    <w:lvl w:ilvl="0" w:tplc="04090017">
      <w:start w:val="1"/>
      <w:numFmt w:val="lowerLetter"/>
      <w:lvlText w:val="%1)"/>
      <w:lvlJc w:val="left"/>
      <w:pPr>
        <w:ind w:left="720" w:hanging="360"/>
      </w:pPr>
    </w:lvl>
    <w:lvl w:ilvl="1" w:tplc="22324208">
      <w:start w:val="1"/>
      <w:numFmt w:val="lowerLetter"/>
      <w:lvlText w:val="%2."/>
      <w:lvlJc w:val="left"/>
      <w:pPr>
        <w:ind w:left="1440" w:hanging="360"/>
      </w:pPr>
    </w:lvl>
    <w:lvl w:ilvl="2" w:tplc="AC281BD4">
      <w:start w:val="1"/>
      <w:numFmt w:val="lowerRoman"/>
      <w:lvlText w:val="%3."/>
      <w:lvlJc w:val="right"/>
      <w:pPr>
        <w:ind w:left="2160" w:hanging="180"/>
      </w:pPr>
    </w:lvl>
    <w:lvl w:ilvl="3" w:tplc="0060C9BA">
      <w:start w:val="1"/>
      <w:numFmt w:val="decimal"/>
      <w:lvlText w:val="%4."/>
      <w:lvlJc w:val="left"/>
      <w:pPr>
        <w:ind w:left="2880" w:hanging="360"/>
      </w:pPr>
    </w:lvl>
    <w:lvl w:ilvl="4" w:tplc="78EEAAF0">
      <w:start w:val="1"/>
      <w:numFmt w:val="lowerLetter"/>
      <w:lvlText w:val="%5."/>
      <w:lvlJc w:val="left"/>
      <w:pPr>
        <w:ind w:left="3600" w:hanging="360"/>
      </w:pPr>
    </w:lvl>
    <w:lvl w:ilvl="5" w:tplc="3482DF32">
      <w:start w:val="1"/>
      <w:numFmt w:val="lowerRoman"/>
      <w:lvlText w:val="%6."/>
      <w:lvlJc w:val="right"/>
      <w:pPr>
        <w:ind w:left="4320" w:hanging="180"/>
      </w:pPr>
    </w:lvl>
    <w:lvl w:ilvl="6" w:tplc="FAF8B300">
      <w:start w:val="1"/>
      <w:numFmt w:val="decimal"/>
      <w:lvlText w:val="%7."/>
      <w:lvlJc w:val="left"/>
      <w:pPr>
        <w:ind w:left="5040" w:hanging="360"/>
      </w:pPr>
    </w:lvl>
    <w:lvl w:ilvl="7" w:tplc="9C3C5212">
      <w:start w:val="1"/>
      <w:numFmt w:val="lowerLetter"/>
      <w:lvlText w:val="%8."/>
      <w:lvlJc w:val="left"/>
      <w:pPr>
        <w:ind w:left="5760" w:hanging="360"/>
      </w:pPr>
    </w:lvl>
    <w:lvl w:ilvl="8" w:tplc="E0A003E6">
      <w:start w:val="1"/>
      <w:numFmt w:val="lowerRoman"/>
      <w:lvlText w:val="%9."/>
      <w:lvlJc w:val="right"/>
      <w:pPr>
        <w:ind w:left="6480" w:hanging="180"/>
      </w:pPr>
    </w:lvl>
  </w:abstractNum>
  <w:abstractNum w:abstractNumId="1" w15:restartNumberingAfterBreak="0">
    <w:nsid w:val="10664E08"/>
    <w:multiLevelType w:val="hybridMultilevel"/>
    <w:tmpl w:val="458EB1A4"/>
    <w:lvl w:ilvl="0" w:tplc="D7B6FDB6">
      <w:start w:val="1"/>
      <w:numFmt w:val="bullet"/>
      <w:lvlText w:val=""/>
      <w:lvlJc w:val="left"/>
      <w:pPr>
        <w:ind w:left="143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2C633AC"/>
    <w:multiLevelType w:val="multilevel"/>
    <w:tmpl w:val="C95E9C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3E295F"/>
    <w:multiLevelType w:val="hybridMultilevel"/>
    <w:tmpl w:val="07D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30695"/>
    <w:multiLevelType w:val="multilevel"/>
    <w:tmpl w:val="6204B3A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D2645CC"/>
    <w:multiLevelType w:val="multilevel"/>
    <w:tmpl w:val="E21E5D9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ED55808"/>
    <w:multiLevelType w:val="hybridMultilevel"/>
    <w:tmpl w:val="89E6E0E2"/>
    <w:lvl w:ilvl="0" w:tplc="B9022AAE">
      <w:start w:val="1"/>
      <w:numFmt w:val="decimal"/>
      <w:lvlText w:val="%1."/>
      <w:lvlJc w:val="left"/>
      <w:pPr>
        <w:ind w:left="1353" w:hanging="360"/>
      </w:pPr>
      <w:rPr>
        <w:rFonts w:hint="default"/>
        <w:b w:val="0"/>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3A6A3582"/>
    <w:multiLevelType w:val="hybridMultilevel"/>
    <w:tmpl w:val="E7F4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B4E47"/>
    <w:multiLevelType w:val="hybridMultilevel"/>
    <w:tmpl w:val="9328F5BE"/>
    <w:lvl w:ilvl="0" w:tplc="1E9EE6F6">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4BC305C"/>
    <w:multiLevelType w:val="hybridMultilevel"/>
    <w:tmpl w:val="EC68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E381A"/>
    <w:multiLevelType w:val="hybridMultilevel"/>
    <w:tmpl w:val="0AB2963E"/>
    <w:lvl w:ilvl="0" w:tplc="04090017">
      <w:start w:val="1"/>
      <w:numFmt w:val="lowerLetter"/>
      <w:lvlText w:val="%1)"/>
      <w:lvlJc w:val="left"/>
      <w:pPr>
        <w:ind w:left="1201" w:hanging="360"/>
      </w:pPr>
    </w:lvl>
    <w:lvl w:ilvl="1" w:tplc="04180019" w:tentative="1">
      <w:start w:val="1"/>
      <w:numFmt w:val="lowerLetter"/>
      <w:lvlText w:val="%2."/>
      <w:lvlJc w:val="left"/>
      <w:pPr>
        <w:ind w:left="1921" w:hanging="360"/>
      </w:pPr>
    </w:lvl>
    <w:lvl w:ilvl="2" w:tplc="0418001B" w:tentative="1">
      <w:start w:val="1"/>
      <w:numFmt w:val="lowerRoman"/>
      <w:lvlText w:val="%3."/>
      <w:lvlJc w:val="right"/>
      <w:pPr>
        <w:ind w:left="2641" w:hanging="180"/>
      </w:pPr>
    </w:lvl>
    <w:lvl w:ilvl="3" w:tplc="0418000F" w:tentative="1">
      <w:start w:val="1"/>
      <w:numFmt w:val="decimal"/>
      <w:lvlText w:val="%4."/>
      <w:lvlJc w:val="left"/>
      <w:pPr>
        <w:ind w:left="3361" w:hanging="360"/>
      </w:pPr>
    </w:lvl>
    <w:lvl w:ilvl="4" w:tplc="04180019" w:tentative="1">
      <w:start w:val="1"/>
      <w:numFmt w:val="lowerLetter"/>
      <w:lvlText w:val="%5."/>
      <w:lvlJc w:val="left"/>
      <w:pPr>
        <w:ind w:left="4081" w:hanging="360"/>
      </w:pPr>
    </w:lvl>
    <w:lvl w:ilvl="5" w:tplc="0418001B" w:tentative="1">
      <w:start w:val="1"/>
      <w:numFmt w:val="lowerRoman"/>
      <w:lvlText w:val="%6."/>
      <w:lvlJc w:val="right"/>
      <w:pPr>
        <w:ind w:left="4801" w:hanging="180"/>
      </w:pPr>
    </w:lvl>
    <w:lvl w:ilvl="6" w:tplc="0418000F" w:tentative="1">
      <w:start w:val="1"/>
      <w:numFmt w:val="decimal"/>
      <w:lvlText w:val="%7."/>
      <w:lvlJc w:val="left"/>
      <w:pPr>
        <w:ind w:left="5521" w:hanging="360"/>
      </w:pPr>
    </w:lvl>
    <w:lvl w:ilvl="7" w:tplc="04180019" w:tentative="1">
      <w:start w:val="1"/>
      <w:numFmt w:val="lowerLetter"/>
      <w:lvlText w:val="%8."/>
      <w:lvlJc w:val="left"/>
      <w:pPr>
        <w:ind w:left="6241" w:hanging="360"/>
      </w:pPr>
    </w:lvl>
    <w:lvl w:ilvl="8" w:tplc="0418001B" w:tentative="1">
      <w:start w:val="1"/>
      <w:numFmt w:val="lowerRoman"/>
      <w:lvlText w:val="%9."/>
      <w:lvlJc w:val="right"/>
      <w:pPr>
        <w:ind w:left="6961" w:hanging="180"/>
      </w:pPr>
    </w:lvl>
  </w:abstractNum>
  <w:abstractNum w:abstractNumId="11" w15:restartNumberingAfterBreak="0">
    <w:nsid w:val="476959EE"/>
    <w:multiLevelType w:val="hybridMultilevel"/>
    <w:tmpl w:val="B7664B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837CF2"/>
    <w:multiLevelType w:val="hybridMultilevel"/>
    <w:tmpl w:val="7F0A092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A0E376F"/>
    <w:multiLevelType w:val="multilevel"/>
    <w:tmpl w:val="B8E6DA0A"/>
    <w:lvl w:ilvl="0">
      <w:start w:val="6"/>
      <w:numFmt w:val="decimal"/>
      <w:lvlText w:val="%1."/>
      <w:lvlJc w:val="left"/>
      <w:pPr>
        <w:ind w:left="360" w:hanging="360"/>
      </w:pPr>
      <w:rPr>
        <w:rFonts w:hint="default"/>
        <w:color w:val="FFFFFF"/>
      </w:rPr>
    </w:lvl>
    <w:lvl w:ilvl="1">
      <w:start w:val="9"/>
      <w:numFmt w:val="decimal"/>
      <w:lvlText w:val="%2.1"/>
      <w:lvlJc w:val="left"/>
      <w:pPr>
        <w:ind w:left="1034" w:hanging="750"/>
      </w:pPr>
      <w:rPr>
        <w:rFonts w:hint="default"/>
        <w:b/>
        <w:bCs w:val="0"/>
        <w:color w:val="auto"/>
      </w:rPr>
    </w:lvl>
    <w:lvl w:ilvl="2">
      <w:start w:val="1"/>
      <w:numFmt w:val="decimal"/>
      <w:isLgl/>
      <w:lvlText w:val="%1.%2.%3"/>
      <w:lvlJc w:val="left"/>
      <w:pPr>
        <w:ind w:left="1318" w:hanging="750"/>
      </w:pPr>
      <w:rPr>
        <w:rFonts w:hint="default"/>
        <w:b/>
      </w:rPr>
    </w:lvl>
    <w:lvl w:ilvl="3">
      <w:start w:val="1"/>
      <w:numFmt w:val="decimal"/>
      <w:isLgl/>
      <w:lvlText w:val="%1.%2.%3.%4"/>
      <w:lvlJc w:val="left"/>
      <w:pPr>
        <w:ind w:left="1932" w:hanging="1080"/>
      </w:pPr>
      <w:rPr>
        <w:rFonts w:hint="default"/>
        <w:b/>
      </w:rPr>
    </w:lvl>
    <w:lvl w:ilvl="4">
      <w:start w:val="1"/>
      <w:numFmt w:val="decimal"/>
      <w:isLgl/>
      <w:lvlText w:val="%1.%2.%3.%4.%5"/>
      <w:lvlJc w:val="left"/>
      <w:pPr>
        <w:ind w:left="2216" w:hanging="1080"/>
      </w:pPr>
      <w:rPr>
        <w:rFonts w:hint="default"/>
        <w:b/>
      </w:rPr>
    </w:lvl>
    <w:lvl w:ilvl="5">
      <w:start w:val="1"/>
      <w:numFmt w:val="decimal"/>
      <w:isLgl/>
      <w:lvlText w:val="%1.%2.%3.%4.%5.%6"/>
      <w:lvlJc w:val="left"/>
      <w:pPr>
        <w:ind w:left="2860" w:hanging="1440"/>
      </w:pPr>
      <w:rPr>
        <w:rFonts w:hint="default"/>
        <w:b/>
      </w:rPr>
    </w:lvl>
    <w:lvl w:ilvl="6">
      <w:start w:val="1"/>
      <w:numFmt w:val="decimal"/>
      <w:isLgl/>
      <w:lvlText w:val="%1.%2.%3.%4.%5.%6.%7"/>
      <w:lvlJc w:val="left"/>
      <w:pPr>
        <w:ind w:left="3144" w:hanging="1440"/>
      </w:pPr>
      <w:rPr>
        <w:rFonts w:hint="default"/>
        <w:b/>
      </w:rPr>
    </w:lvl>
    <w:lvl w:ilvl="7">
      <w:start w:val="1"/>
      <w:numFmt w:val="decimal"/>
      <w:isLgl/>
      <w:lvlText w:val="%1.%2.%3.%4.%5.%6.%7.%8"/>
      <w:lvlJc w:val="left"/>
      <w:pPr>
        <w:ind w:left="3788" w:hanging="1800"/>
      </w:pPr>
      <w:rPr>
        <w:rFonts w:hint="default"/>
        <w:b/>
      </w:rPr>
    </w:lvl>
    <w:lvl w:ilvl="8">
      <w:start w:val="1"/>
      <w:numFmt w:val="decimal"/>
      <w:isLgl/>
      <w:lvlText w:val="%1.%2.%3.%4.%5.%6.%7.%8.%9"/>
      <w:lvlJc w:val="left"/>
      <w:pPr>
        <w:ind w:left="4072" w:hanging="1800"/>
      </w:pPr>
      <w:rPr>
        <w:rFonts w:hint="default"/>
        <w:b/>
      </w:rPr>
    </w:lvl>
  </w:abstractNum>
  <w:abstractNum w:abstractNumId="14" w15:restartNumberingAfterBreak="0">
    <w:nsid w:val="4B065EDD"/>
    <w:multiLevelType w:val="hybridMultilevel"/>
    <w:tmpl w:val="3F96C9DE"/>
    <w:lvl w:ilvl="0" w:tplc="6542F070">
      <w:numFmt w:val="bullet"/>
      <w:lvlText w:val="-"/>
      <w:lvlJc w:val="left"/>
      <w:pPr>
        <w:ind w:left="720" w:hanging="720"/>
      </w:pPr>
      <w:rPr>
        <w:rFonts w:ascii="Montserrat" w:eastAsia="Arial" w:hAnsi="Montserrat"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4B5F4911"/>
    <w:multiLevelType w:val="hybridMultilevel"/>
    <w:tmpl w:val="CD827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023B2"/>
    <w:multiLevelType w:val="hybridMultilevel"/>
    <w:tmpl w:val="5C5ED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D3EE7"/>
    <w:multiLevelType w:val="hybridMultilevel"/>
    <w:tmpl w:val="9F6A2714"/>
    <w:lvl w:ilvl="0" w:tplc="0409000B">
      <w:start w:val="1"/>
      <w:numFmt w:val="bullet"/>
      <w:lvlText w:val=""/>
      <w:lvlJc w:val="left"/>
      <w:pPr>
        <w:ind w:left="616" w:hanging="135"/>
      </w:pPr>
      <w:rPr>
        <w:rFonts w:ascii="Wingdings" w:hAnsi="Wingdings" w:hint="default"/>
        <w:w w:val="100"/>
        <w:sz w:val="24"/>
        <w:szCs w:val="24"/>
        <w:lang w:val="en-US" w:eastAsia="en-US" w:bidi="en-US"/>
      </w:rPr>
    </w:lvl>
    <w:lvl w:ilvl="1" w:tplc="FFFFFFFF">
      <w:numFmt w:val="bullet"/>
      <w:lvlText w:val="•"/>
      <w:lvlJc w:val="left"/>
      <w:pPr>
        <w:ind w:left="1590" w:hanging="135"/>
      </w:pPr>
      <w:rPr>
        <w:rFonts w:hint="default"/>
        <w:lang w:val="en-US" w:eastAsia="en-US" w:bidi="en-US"/>
      </w:rPr>
    </w:lvl>
    <w:lvl w:ilvl="2" w:tplc="FFFFFFFF">
      <w:numFmt w:val="bullet"/>
      <w:lvlText w:val="•"/>
      <w:lvlJc w:val="left"/>
      <w:pPr>
        <w:ind w:left="2561" w:hanging="135"/>
      </w:pPr>
      <w:rPr>
        <w:rFonts w:hint="default"/>
        <w:lang w:val="en-US" w:eastAsia="en-US" w:bidi="en-US"/>
      </w:rPr>
    </w:lvl>
    <w:lvl w:ilvl="3" w:tplc="FFFFFFFF">
      <w:numFmt w:val="bullet"/>
      <w:lvlText w:val="•"/>
      <w:lvlJc w:val="left"/>
      <w:pPr>
        <w:ind w:left="3532" w:hanging="135"/>
      </w:pPr>
      <w:rPr>
        <w:rFonts w:hint="default"/>
        <w:lang w:val="en-US" w:eastAsia="en-US" w:bidi="en-US"/>
      </w:rPr>
    </w:lvl>
    <w:lvl w:ilvl="4" w:tplc="FFFFFFFF">
      <w:numFmt w:val="bullet"/>
      <w:lvlText w:val="•"/>
      <w:lvlJc w:val="left"/>
      <w:pPr>
        <w:ind w:left="4503" w:hanging="135"/>
      </w:pPr>
      <w:rPr>
        <w:rFonts w:hint="default"/>
        <w:lang w:val="en-US" w:eastAsia="en-US" w:bidi="en-US"/>
      </w:rPr>
    </w:lvl>
    <w:lvl w:ilvl="5" w:tplc="FFFFFFFF">
      <w:numFmt w:val="bullet"/>
      <w:lvlText w:val="•"/>
      <w:lvlJc w:val="left"/>
      <w:pPr>
        <w:ind w:left="5474" w:hanging="135"/>
      </w:pPr>
      <w:rPr>
        <w:rFonts w:hint="default"/>
        <w:lang w:val="en-US" w:eastAsia="en-US" w:bidi="en-US"/>
      </w:rPr>
    </w:lvl>
    <w:lvl w:ilvl="6" w:tplc="FFFFFFFF">
      <w:numFmt w:val="bullet"/>
      <w:lvlText w:val="•"/>
      <w:lvlJc w:val="left"/>
      <w:pPr>
        <w:ind w:left="6445" w:hanging="135"/>
      </w:pPr>
      <w:rPr>
        <w:rFonts w:hint="default"/>
        <w:lang w:val="en-US" w:eastAsia="en-US" w:bidi="en-US"/>
      </w:rPr>
    </w:lvl>
    <w:lvl w:ilvl="7" w:tplc="FFFFFFFF">
      <w:numFmt w:val="bullet"/>
      <w:lvlText w:val="•"/>
      <w:lvlJc w:val="left"/>
      <w:pPr>
        <w:ind w:left="7416" w:hanging="135"/>
      </w:pPr>
      <w:rPr>
        <w:rFonts w:hint="default"/>
        <w:lang w:val="en-US" w:eastAsia="en-US" w:bidi="en-US"/>
      </w:rPr>
    </w:lvl>
    <w:lvl w:ilvl="8" w:tplc="FFFFFFFF">
      <w:numFmt w:val="bullet"/>
      <w:lvlText w:val="•"/>
      <w:lvlJc w:val="left"/>
      <w:pPr>
        <w:ind w:left="8387" w:hanging="135"/>
      </w:pPr>
      <w:rPr>
        <w:rFonts w:hint="default"/>
        <w:lang w:val="en-US" w:eastAsia="en-US" w:bidi="en-US"/>
      </w:rPr>
    </w:lvl>
  </w:abstractNum>
  <w:abstractNum w:abstractNumId="18" w15:restartNumberingAfterBreak="0">
    <w:nsid w:val="549A6F49"/>
    <w:multiLevelType w:val="hybridMultilevel"/>
    <w:tmpl w:val="07D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14595F"/>
    <w:multiLevelType w:val="hybridMultilevel"/>
    <w:tmpl w:val="9CE6CEC0"/>
    <w:lvl w:ilvl="0" w:tplc="42925CA8">
      <w:numFmt w:val="bullet"/>
      <w:lvlText w:val=""/>
      <w:lvlJc w:val="left"/>
      <w:pPr>
        <w:ind w:left="842" w:hanging="361"/>
      </w:pPr>
      <w:rPr>
        <w:rFonts w:hint="default"/>
        <w:w w:val="100"/>
        <w:lang w:val="en-US" w:eastAsia="en-US" w:bidi="en-US"/>
      </w:rPr>
    </w:lvl>
    <w:lvl w:ilvl="1" w:tplc="F5C4EE5E">
      <w:start w:val="1"/>
      <w:numFmt w:val="lowerRoman"/>
      <w:lvlText w:val="%2)"/>
      <w:lvlJc w:val="left"/>
      <w:pPr>
        <w:ind w:left="842" w:hanging="240"/>
      </w:pPr>
      <w:rPr>
        <w:rFonts w:ascii="Cambria" w:eastAsia="Cambria" w:hAnsi="Cambria" w:cs="Cambria" w:hint="default"/>
        <w:spacing w:val="-23"/>
        <w:w w:val="100"/>
        <w:sz w:val="24"/>
        <w:szCs w:val="24"/>
        <w:lang w:val="en-US" w:eastAsia="en-US" w:bidi="en-US"/>
      </w:rPr>
    </w:lvl>
    <w:lvl w:ilvl="2" w:tplc="3BD60A02">
      <w:start w:val="1"/>
      <w:numFmt w:val="upperRoman"/>
      <w:lvlText w:val="%3."/>
      <w:lvlJc w:val="left"/>
      <w:pPr>
        <w:ind w:left="1874" w:hanging="688"/>
      </w:pPr>
      <w:rPr>
        <w:rFonts w:ascii="Cambria" w:eastAsia="Cambria" w:hAnsi="Cambria" w:cs="Cambria" w:hint="default"/>
        <w:b/>
        <w:bCs/>
        <w:spacing w:val="-7"/>
        <w:w w:val="100"/>
        <w:sz w:val="24"/>
        <w:szCs w:val="24"/>
        <w:lang w:val="en-US" w:eastAsia="en-US" w:bidi="en-US"/>
      </w:rPr>
    </w:lvl>
    <w:lvl w:ilvl="3" w:tplc="511CF3B0">
      <w:numFmt w:val="bullet"/>
      <w:lvlText w:val="•"/>
      <w:lvlJc w:val="left"/>
      <w:pPr>
        <w:ind w:left="3757" w:hanging="688"/>
      </w:pPr>
      <w:rPr>
        <w:rFonts w:hint="default"/>
        <w:lang w:val="en-US" w:eastAsia="en-US" w:bidi="en-US"/>
      </w:rPr>
    </w:lvl>
    <w:lvl w:ilvl="4" w:tplc="58B6D67C">
      <w:numFmt w:val="bullet"/>
      <w:lvlText w:val="•"/>
      <w:lvlJc w:val="left"/>
      <w:pPr>
        <w:ind w:left="4696" w:hanging="688"/>
      </w:pPr>
      <w:rPr>
        <w:rFonts w:hint="default"/>
        <w:lang w:val="en-US" w:eastAsia="en-US" w:bidi="en-US"/>
      </w:rPr>
    </w:lvl>
    <w:lvl w:ilvl="5" w:tplc="EAAEB2DA">
      <w:numFmt w:val="bullet"/>
      <w:lvlText w:val="•"/>
      <w:lvlJc w:val="left"/>
      <w:pPr>
        <w:ind w:left="5635" w:hanging="688"/>
      </w:pPr>
      <w:rPr>
        <w:rFonts w:hint="default"/>
        <w:lang w:val="en-US" w:eastAsia="en-US" w:bidi="en-US"/>
      </w:rPr>
    </w:lvl>
    <w:lvl w:ilvl="6" w:tplc="DE6EAE86">
      <w:numFmt w:val="bullet"/>
      <w:lvlText w:val="•"/>
      <w:lvlJc w:val="left"/>
      <w:pPr>
        <w:ind w:left="6574" w:hanging="688"/>
      </w:pPr>
      <w:rPr>
        <w:rFonts w:hint="default"/>
        <w:lang w:val="en-US" w:eastAsia="en-US" w:bidi="en-US"/>
      </w:rPr>
    </w:lvl>
    <w:lvl w:ilvl="7" w:tplc="C21C630C">
      <w:numFmt w:val="bullet"/>
      <w:lvlText w:val="•"/>
      <w:lvlJc w:val="left"/>
      <w:pPr>
        <w:ind w:left="7513" w:hanging="688"/>
      </w:pPr>
      <w:rPr>
        <w:rFonts w:hint="default"/>
        <w:lang w:val="en-US" w:eastAsia="en-US" w:bidi="en-US"/>
      </w:rPr>
    </w:lvl>
    <w:lvl w:ilvl="8" w:tplc="41D04DA2">
      <w:numFmt w:val="bullet"/>
      <w:lvlText w:val="•"/>
      <w:lvlJc w:val="left"/>
      <w:pPr>
        <w:ind w:left="8452" w:hanging="688"/>
      </w:pPr>
      <w:rPr>
        <w:rFonts w:hint="default"/>
        <w:lang w:val="en-US" w:eastAsia="en-US" w:bidi="en-US"/>
      </w:rPr>
    </w:lvl>
  </w:abstractNum>
  <w:abstractNum w:abstractNumId="20" w15:restartNumberingAfterBreak="0">
    <w:nsid w:val="5C78225E"/>
    <w:multiLevelType w:val="hybridMultilevel"/>
    <w:tmpl w:val="3A960AC8"/>
    <w:lvl w:ilvl="0" w:tplc="E4286F46">
      <w:start w:val="1"/>
      <w:numFmt w:val="lowerLetter"/>
      <w:lvlText w:val="%1)"/>
      <w:lvlJc w:val="left"/>
      <w:pPr>
        <w:ind w:left="841" w:hanging="360"/>
      </w:pPr>
      <w:rPr>
        <w:rFonts w:hint="default"/>
      </w:rPr>
    </w:lvl>
    <w:lvl w:ilvl="1" w:tplc="04180019" w:tentative="1">
      <w:start w:val="1"/>
      <w:numFmt w:val="lowerLetter"/>
      <w:lvlText w:val="%2."/>
      <w:lvlJc w:val="left"/>
      <w:pPr>
        <w:ind w:left="1561" w:hanging="360"/>
      </w:pPr>
    </w:lvl>
    <w:lvl w:ilvl="2" w:tplc="0418001B" w:tentative="1">
      <w:start w:val="1"/>
      <w:numFmt w:val="lowerRoman"/>
      <w:lvlText w:val="%3."/>
      <w:lvlJc w:val="right"/>
      <w:pPr>
        <w:ind w:left="2281" w:hanging="180"/>
      </w:pPr>
    </w:lvl>
    <w:lvl w:ilvl="3" w:tplc="0418000F" w:tentative="1">
      <w:start w:val="1"/>
      <w:numFmt w:val="decimal"/>
      <w:lvlText w:val="%4."/>
      <w:lvlJc w:val="left"/>
      <w:pPr>
        <w:ind w:left="3001" w:hanging="360"/>
      </w:pPr>
    </w:lvl>
    <w:lvl w:ilvl="4" w:tplc="04180019" w:tentative="1">
      <w:start w:val="1"/>
      <w:numFmt w:val="lowerLetter"/>
      <w:lvlText w:val="%5."/>
      <w:lvlJc w:val="left"/>
      <w:pPr>
        <w:ind w:left="3721" w:hanging="360"/>
      </w:pPr>
    </w:lvl>
    <w:lvl w:ilvl="5" w:tplc="0418001B" w:tentative="1">
      <w:start w:val="1"/>
      <w:numFmt w:val="lowerRoman"/>
      <w:lvlText w:val="%6."/>
      <w:lvlJc w:val="right"/>
      <w:pPr>
        <w:ind w:left="4441" w:hanging="180"/>
      </w:pPr>
    </w:lvl>
    <w:lvl w:ilvl="6" w:tplc="0418000F" w:tentative="1">
      <w:start w:val="1"/>
      <w:numFmt w:val="decimal"/>
      <w:lvlText w:val="%7."/>
      <w:lvlJc w:val="left"/>
      <w:pPr>
        <w:ind w:left="5161" w:hanging="360"/>
      </w:pPr>
    </w:lvl>
    <w:lvl w:ilvl="7" w:tplc="04180019" w:tentative="1">
      <w:start w:val="1"/>
      <w:numFmt w:val="lowerLetter"/>
      <w:lvlText w:val="%8."/>
      <w:lvlJc w:val="left"/>
      <w:pPr>
        <w:ind w:left="5881" w:hanging="360"/>
      </w:pPr>
    </w:lvl>
    <w:lvl w:ilvl="8" w:tplc="0418001B" w:tentative="1">
      <w:start w:val="1"/>
      <w:numFmt w:val="lowerRoman"/>
      <w:lvlText w:val="%9."/>
      <w:lvlJc w:val="right"/>
      <w:pPr>
        <w:ind w:left="6601" w:hanging="180"/>
      </w:pPr>
    </w:lvl>
  </w:abstractNum>
  <w:abstractNum w:abstractNumId="21" w15:restartNumberingAfterBreak="0">
    <w:nsid w:val="5E152894"/>
    <w:multiLevelType w:val="hybridMultilevel"/>
    <w:tmpl w:val="BBBEF0E2"/>
    <w:lvl w:ilvl="0" w:tplc="9BDA63E8">
      <w:start w:val="1"/>
      <w:numFmt w:val="lowerLetter"/>
      <w:lvlText w:val="%1)"/>
      <w:lvlJc w:val="left"/>
      <w:pPr>
        <w:ind w:left="1571" w:hanging="360"/>
      </w:pPr>
      <w:rPr>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66B61474"/>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A5D2F22"/>
    <w:multiLevelType w:val="hybridMultilevel"/>
    <w:tmpl w:val="B524CC42"/>
    <w:lvl w:ilvl="0" w:tplc="B7608CD4">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AD4BD8"/>
    <w:multiLevelType w:val="hybridMultilevel"/>
    <w:tmpl w:val="3BC07D4E"/>
    <w:lvl w:ilvl="0" w:tplc="98D6B288">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4822FC"/>
    <w:multiLevelType w:val="hybridMultilevel"/>
    <w:tmpl w:val="CC4291A0"/>
    <w:lvl w:ilvl="0" w:tplc="1E9EE6F6">
      <w:start w:val="1"/>
      <w:numFmt w:val="bullet"/>
      <w:lvlText w:val="-"/>
      <w:lvlJc w:val="left"/>
      <w:pPr>
        <w:ind w:left="360" w:hanging="360"/>
      </w:pPr>
      <w:rPr>
        <w:rFonts w:ascii="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747905B7"/>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ED438D"/>
    <w:multiLevelType w:val="hybridMultilevel"/>
    <w:tmpl w:val="6A20BA2C"/>
    <w:lvl w:ilvl="0" w:tplc="4FE8D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C4143"/>
    <w:multiLevelType w:val="hybridMultilevel"/>
    <w:tmpl w:val="C35EA6B6"/>
    <w:lvl w:ilvl="0" w:tplc="FFFFFFFF">
      <w:numFmt w:val="bullet"/>
      <w:lvlText w:val="-"/>
      <w:lvlJc w:val="left"/>
      <w:pPr>
        <w:ind w:left="248" w:hanging="136"/>
      </w:pPr>
      <w:rPr>
        <w:rFonts w:ascii="Cambria" w:eastAsia="Cambria" w:hAnsi="Cambria" w:cs="Cambria" w:hint="default"/>
        <w:w w:val="100"/>
        <w:sz w:val="24"/>
        <w:szCs w:val="24"/>
        <w:lang w:val="en-US" w:eastAsia="en-US" w:bidi="en-US"/>
      </w:rPr>
    </w:lvl>
    <w:lvl w:ilvl="1" w:tplc="0409000B">
      <w:start w:val="1"/>
      <w:numFmt w:val="bullet"/>
      <w:lvlText w:val=""/>
      <w:lvlJc w:val="left"/>
      <w:pPr>
        <w:ind w:left="752" w:hanging="360"/>
      </w:pPr>
      <w:rPr>
        <w:rFonts w:ascii="Wingdings" w:hAnsi="Wingdings" w:hint="default"/>
      </w:rPr>
    </w:lvl>
    <w:lvl w:ilvl="2" w:tplc="FFFFFFFF">
      <w:numFmt w:val="bullet"/>
      <w:lvlText w:val="•"/>
      <w:lvlJc w:val="left"/>
      <w:pPr>
        <w:ind w:left="1844" w:hanging="361"/>
      </w:pPr>
      <w:rPr>
        <w:rFonts w:hint="default"/>
        <w:lang w:val="en-US" w:eastAsia="en-US" w:bidi="en-US"/>
      </w:rPr>
    </w:lvl>
    <w:lvl w:ilvl="3" w:tplc="FFFFFFFF">
      <w:numFmt w:val="bullet"/>
      <w:lvlText w:val="•"/>
      <w:lvlJc w:val="left"/>
      <w:pPr>
        <w:ind w:left="2849" w:hanging="361"/>
      </w:pPr>
      <w:rPr>
        <w:rFonts w:hint="default"/>
        <w:lang w:val="en-US" w:eastAsia="en-US" w:bidi="en-US"/>
      </w:rPr>
    </w:lvl>
    <w:lvl w:ilvl="4" w:tplc="FFFFFFFF">
      <w:numFmt w:val="bullet"/>
      <w:lvlText w:val="•"/>
      <w:lvlJc w:val="left"/>
      <w:pPr>
        <w:ind w:left="3854" w:hanging="361"/>
      </w:pPr>
      <w:rPr>
        <w:rFonts w:hint="default"/>
        <w:lang w:val="en-US" w:eastAsia="en-US" w:bidi="en-US"/>
      </w:rPr>
    </w:lvl>
    <w:lvl w:ilvl="5" w:tplc="FFFFFFFF">
      <w:numFmt w:val="bullet"/>
      <w:lvlText w:val="•"/>
      <w:lvlJc w:val="left"/>
      <w:pPr>
        <w:ind w:left="4859" w:hanging="361"/>
      </w:pPr>
      <w:rPr>
        <w:rFonts w:hint="default"/>
        <w:lang w:val="en-US" w:eastAsia="en-US" w:bidi="en-US"/>
      </w:rPr>
    </w:lvl>
    <w:lvl w:ilvl="6" w:tplc="FFFFFFFF">
      <w:numFmt w:val="bullet"/>
      <w:lvlText w:val="•"/>
      <w:lvlJc w:val="left"/>
      <w:pPr>
        <w:ind w:left="5863" w:hanging="361"/>
      </w:pPr>
      <w:rPr>
        <w:rFonts w:hint="default"/>
        <w:lang w:val="en-US" w:eastAsia="en-US" w:bidi="en-US"/>
      </w:rPr>
    </w:lvl>
    <w:lvl w:ilvl="7" w:tplc="FFFFFFFF">
      <w:numFmt w:val="bullet"/>
      <w:lvlText w:val="•"/>
      <w:lvlJc w:val="left"/>
      <w:pPr>
        <w:ind w:left="6868" w:hanging="361"/>
      </w:pPr>
      <w:rPr>
        <w:rFonts w:hint="default"/>
        <w:lang w:val="en-US" w:eastAsia="en-US" w:bidi="en-US"/>
      </w:rPr>
    </w:lvl>
    <w:lvl w:ilvl="8" w:tplc="FFFFFFFF">
      <w:numFmt w:val="bullet"/>
      <w:lvlText w:val="•"/>
      <w:lvlJc w:val="left"/>
      <w:pPr>
        <w:ind w:left="7873" w:hanging="361"/>
      </w:pPr>
      <w:rPr>
        <w:rFonts w:hint="default"/>
        <w:lang w:val="en-US" w:eastAsia="en-US" w:bidi="en-US"/>
      </w:rPr>
    </w:lvl>
  </w:abstractNum>
  <w:abstractNum w:abstractNumId="30" w15:restartNumberingAfterBreak="0">
    <w:nsid w:val="7B610E7C"/>
    <w:multiLevelType w:val="hybridMultilevel"/>
    <w:tmpl w:val="6A16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093223">
    <w:abstractNumId w:val="1"/>
  </w:num>
  <w:num w:numId="2" w16cid:durableId="955529944">
    <w:abstractNumId w:val="30"/>
  </w:num>
  <w:num w:numId="3" w16cid:durableId="1636570428">
    <w:abstractNumId w:val="11"/>
  </w:num>
  <w:num w:numId="4" w16cid:durableId="860357028">
    <w:abstractNumId w:val="2"/>
  </w:num>
  <w:num w:numId="5" w16cid:durableId="892348097">
    <w:abstractNumId w:val="3"/>
  </w:num>
  <w:num w:numId="6" w16cid:durableId="1208638305">
    <w:abstractNumId w:val="18"/>
  </w:num>
  <w:num w:numId="7" w16cid:durableId="466440164">
    <w:abstractNumId w:val="26"/>
  </w:num>
  <w:num w:numId="8" w16cid:durableId="847209392">
    <w:abstractNumId w:val="22"/>
  </w:num>
  <w:num w:numId="9" w16cid:durableId="1015427406">
    <w:abstractNumId w:val="16"/>
  </w:num>
  <w:num w:numId="10" w16cid:durableId="1190799471">
    <w:abstractNumId w:val="4"/>
  </w:num>
  <w:num w:numId="11" w16cid:durableId="1820460688">
    <w:abstractNumId w:val="13"/>
  </w:num>
  <w:num w:numId="12" w16cid:durableId="1576162500">
    <w:abstractNumId w:val="15"/>
  </w:num>
  <w:num w:numId="13" w16cid:durableId="1027369535">
    <w:abstractNumId w:val="0"/>
  </w:num>
  <w:num w:numId="14" w16cid:durableId="1455833553">
    <w:abstractNumId w:val="28"/>
  </w:num>
  <w:num w:numId="15" w16cid:durableId="1396004315">
    <w:abstractNumId w:val="27"/>
  </w:num>
  <w:num w:numId="16" w16cid:durableId="1399937935">
    <w:abstractNumId w:val="9"/>
  </w:num>
  <w:num w:numId="17" w16cid:durableId="799035879">
    <w:abstractNumId w:val="12"/>
  </w:num>
  <w:num w:numId="18" w16cid:durableId="1151679470">
    <w:abstractNumId w:val="10"/>
  </w:num>
  <w:num w:numId="19" w16cid:durableId="1963487950">
    <w:abstractNumId w:val="19"/>
  </w:num>
  <w:num w:numId="20" w16cid:durableId="821888276">
    <w:abstractNumId w:val="6"/>
  </w:num>
  <w:num w:numId="21" w16cid:durableId="2142578279">
    <w:abstractNumId w:val="20"/>
  </w:num>
  <w:num w:numId="22" w16cid:durableId="1995450335">
    <w:abstractNumId w:val="17"/>
  </w:num>
  <w:num w:numId="23" w16cid:durableId="1571621386">
    <w:abstractNumId w:val="29"/>
  </w:num>
  <w:num w:numId="24" w16cid:durableId="1776898576">
    <w:abstractNumId w:val="14"/>
  </w:num>
  <w:num w:numId="25" w16cid:durableId="1192887408">
    <w:abstractNumId w:val="5"/>
  </w:num>
  <w:num w:numId="26" w16cid:durableId="1435250829">
    <w:abstractNumId w:val="21"/>
  </w:num>
  <w:num w:numId="27" w16cid:durableId="1117597711">
    <w:abstractNumId w:val="23"/>
  </w:num>
  <w:num w:numId="28" w16cid:durableId="1981491433">
    <w:abstractNumId w:val="24"/>
  </w:num>
  <w:num w:numId="29" w16cid:durableId="774209530">
    <w:abstractNumId w:val="8"/>
  </w:num>
  <w:num w:numId="30" w16cid:durableId="1231305978">
    <w:abstractNumId w:val="25"/>
  </w:num>
  <w:num w:numId="31" w16cid:durableId="14183624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E6"/>
    <w:rsid w:val="00001740"/>
    <w:rsid w:val="000230E1"/>
    <w:rsid w:val="000966BF"/>
    <w:rsid w:val="001000E6"/>
    <w:rsid w:val="00141696"/>
    <w:rsid w:val="001649F1"/>
    <w:rsid w:val="00164DBD"/>
    <w:rsid w:val="00175C22"/>
    <w:rsid w:val="001D189C"/>
    <w:rsid w:val="0029250D"/>
    <w:rsid w:val="002F71F5"/>
    <w:rsid w:val="00445E12"/>
    <w:rsid w:val="0046589E"/>
    <w:rsid w:val="004F58C8"/>
    <w:rsid w:val="005D6212"/>
    <w:rsid w:val="005D72F8"/>
    <w:rsid w:val="00644559"/>
    <w:rsid w:val="00701400"/>
    <w:rsid w:val="00746606"/>
    <w:rsid w:val="007B6E93"/>
    <w:rsid w:val="00815763"/>
    <w:rsid w:val="008575DF"/>
    <w:rsid w:val="00984778"/>
    <w:rsid w:val="009E4A63"/>
    <w:rsid w:val="00A874C9"/>
    <w:rsid w:val="00A87AD7"/>
    <w:rsid w:val="00A91084"/>
    <w:rsid w:val="00B75415"/>
    <w:rsid w:val="00B808DF"/>
    <w:rsid w:val="00C719A3"/>
    <w:rsid w:val="00C90919"/>
    <w:rsid w:val="00CC1A72"/>
    <w:rsid w:val="00CC283A"/>
    <w:rsid w:val="00CF3178"/>
    <w:rsid w:val="00CF4F9A"/>
    <w:rsid w:val="00D740D2"/>
    <w:rsid w:val="00E95230"/>
    <w:rsid w:val="00EF044C"/>
    <w:rsid w:val="00F3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4A6983"/>
  <w15:chartTrackingRefBased/>
  <w15:docId w15:val="{7A30FE42-49CA-4B85-9C22-1D1D00B9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0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kern w:val="0"/>
      <w:sz w:val="28"/>
      <w:szCs w:val="24"/>
      <w:lang w:val="ro-RO" w:eastAsia="ro-RO"/>
      <w14:ligatures w14:val="none"/>
    </w:rPr>
  </w:style>
  <w:style w:type="paragraph" w:styleId="Titlu1">
    <w:name w:val="heading 1"/>
    <w:basedOn w:val="Normal"/>
    <w:next w:val="Normal"/>
    <w:link w:val="Titlu1Caracter"/>
    <w:uiPriority w:val="9"/>
    <w:qFormat/>
    <w:rsid w:val="00100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100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1000E6"/>
    <w:pPr>
      <w:keepNext/>
      <w:keepLines/>
      <w:spacing w:before="160" w:after="80"/>
      <w:outlineLvl w:val="2"/>
    </w:pPr>
    <w:rPr>
      <w:rFonts w:eastAsiaTheme="majorEastAsia" w:cstheme="majorBidi"/>
      <w:color w:val="0F4761" w:themeColor="accent1" w:themeShade="BF"/>
      <w:szCs w:val="28"/>
    </w:rPr>
  </w:style>
  <w:style w:type="paragraph" w:styleId="Titlu4">
    <w:name w:val="heading 4"/>
    <w:basedOn w:val="Normal"/>
    <w:next w:val="Normal"/>
    <w:link w:val="Titlu4Caracter"/>
    <w:uiPriority w:val="9"/>
    <w:semiHidden/>
    <w:unhideWhenUsed/>
    <w:qFormat/>
    <w:rsid w:val="001000E6"/>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1000E6"/>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1000E6"/>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1000E6"/>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000E6"/>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000E6"/>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000E6"/>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1000E6"/>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1000E6"/>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1000E6"/>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1000E6"/>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1000E6"/>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000E6"/>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000E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000E6"/>
    <w:rPr>
      <w:rFonts w:eastAsiaTheme="majorEastAsia" w:cstheme="majorBidi"/>
      <w:color w:val="272727" w:themeColor="text1" w:themeTint="D8"/>
    </w:rPr>
  </w:style>
  <w:style w:type="paragraph" w:styleId="Titlu">
    <w:name w:val="Title"/>
    <w:basedOn w:val="Normal"/>
    <w:next w:val="Normal"/>
    <w:link w:val="TitluCaracter"/>
    <w:uiPriority w:val="10"/>
    <w:qFormat/>
    <w:rsid w:val="001000E6"/>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000E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000E6"/>
    <w:pPr>
      <w:numPr>
        <w:ilvl w:val="1"/>
      </w:numPr>
    </w:pPr>
    <w:rPr>
      <w:rFonts w:eastAsiaTheme="majorEastAsia" w:cstheme="majorBidi"/>
      <w:color w:val="595959" w:themeColor="text1" w:themeTint="A6"/>
      <w:spacing w:val="15"/>
      <w:szCs w:val="28"/>
    </w:rPr>
  </w:style>
  <w:style w:type="character" w:customStyle="1" w:styleId="SubtitluCaracter">
    <w:name w:val="Subtitlu Caracter"/>
    <w:basedOn w:val="Fontdeparagrafimplicit"/>
    <w:link w:val="Subtitlu"/>
    <w:uiPriority w:val="11"/>
    <w:rsid w:val="001000E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000E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000E6"/>
    <w:rPr>
      <w:i/>
      <w:iCs/>
      <w:color w:val="404040" w:themeColor="text1" w:themeTint="BF"/>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uiPriority w:val="34"/>
    <w:qFormat/>
    <w:rsid w:val="001000E6"/>
    <w:pPr>
      <w:ind w:left="720"/>
      <w:contextualSpacing/>
    </w:pPr>
  </w:style>
  <w:style w:type="character" w:styleId="Accentuareintens">
    <w:name w:val="Intense Emphasis"/>
    <w:basedOn w:val="Fontdeparagrafimplicit"/>
    <w:uiPriority w:val="21"/>
    <w:qFormat/>
    <w:rsid w:val="001000E6"/>
    <w:rPr>
      <w:i/>
      <w:iCs/>
      <w:color w:val="0F4761" w:themeColor="accent1" w:themeShade="BF"/>
    </w:rPr>
  </w:style>
  <w:style w:type="paragraph" w:styleId="Citatintens">
    <w:name w:val="Intense Quote"/>
    <w:basedOn w:val="Normal"/>
    <w:next w:val="Normal"/>
    <w:link w:val="CitatintensCaracter"/>
    <w:uiPriority w:val="30"/>
    <w:qFormat/>
    <w:rsid w:val="00100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1000E6"/>
    <w:rPr>
      <w:i/>
      <w:iCs/>
      <w:color w:val="0F4761" w:themeColor="accent1" w:themeShade="BF"/>
    </w:rPr>
  </w:style>
  <w:style w:type="character" w:styleId="Referireintens">
    <w:name w:val="Intense Reference"/>
    <w:basedOn w:val="Fontdeparagrafimplicit"/>
    <w:uiPriority w:val="32"/>
    <w:qFormat/>
    <w:rsid w:val="001000E6"/>
    <w:rPr>
      <w:b/>
      <w:bCs/>
      <w:smallCaps/>
      <w:color w:val="0F4761" w:themeColor="accent1" w:themeShade="BF"/>
      <w:spacing w:val="5"/>
    </w:rPr>
  </w:style>
  <w:style w:type="paragraph" w:styleId="Antet">
    <w:name w:val="header"/>
    <w:basedOn w:val="Normal"/>
    <w:link w:val="AntetCaracter"/>
    <w:unhideWhenUsed/>
    <w:rsid w:val="001000E6"/>
    <w:pPr>
      <w:tabs>
        <w:tab w:val="center" w:pos="4680"/>
        <w:tab w:val="right" w:pos="9360"/>
      </w:tabs>
    </w:pPr>
  </w:style>
  <w:style w:type="character" w:customStyle="1" w:styleId="AntetCaracter">
    <w:name w:val="Antet Caracter"/>
    <w:basedOn w:val="Fontdeparagrafimplicit"/>
    <w:link w:val="Antet"/>
    <w:rsid w:val="001000E6"/>
  </w:style>
  <w:style w:type="paragraph" w:styleId="Subsol">
    <w:name w:val="footer"/>
    <w:basedOn w:val="Normal"/>
    <w:link w:val="SubsolCaracter"/>
    <w:uiPriority w:val="99"/>
    <w:unhideWhenUsed/>
    <w:rsid w:val="001000E6"/>
    <w:pPr>
      <w:tabs>
        <w:tab w:val="center" w:pos="4680"/>
        <w:tab w:val="right" w:pos="9360"/>
      </w:tabs>
    </w:pPr>
  </w:style>
  <w:style w:type="character" w:customStyle="1" w:styleId="SubsolCaracter">
    <w:name w:val="Subsol Caracter"/>
    <w:basedOn w:val="Fontdeparagrafimplicit"/>
    <w:link w:val="Subsol"/>
    <w:uiPriority w:val="99"/>
    <w:rsid w:val="001000E6"/>
  </w:style>
  <w:style w:type="table" w:styleId="Tabelgril">
    <w:name w:val="Table Grid"/>
    <w:basedOn w:val="TabelNormal"/>
    <w:uiPriority w:val="99"/>
    <w:rsid w:val="001000E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depagin">
    <w:name w:val="page number"/>
    <w:basedOn w:val="Fontdeparagrafimplicit"/>
    <w:uiPriority w:val="99"/>
    <w:rsid w:val="00175C22"/>
    <w:rPr>
      <w:rFonts w:cs="Times New Roman"/>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C90919"/>
    <w:rPr>
      <w:rFonts w:ascii="Arial" w:eastAsia="Times New Roman" w:hAnsi="Arial" w:cs="Times New Roman"/>
      <w:kern w:val="0"/>
      <w:sz w:val="28"/>
      <w:szCs w:val="24"/>
      <w:lang w:val="ro-RO" w:eastAsia="ro-RO"/>
      <w14:ligatures w14:val="none"/>
    </w:rPr>
  </w:style>
  <w:style w:type="paragraph" w:styleId="Corptext">
    <w:name w:val="Body Text"/>
    <w:basedOn w:val="Normal"/>
    <w:link w:val="CorptextCaracter"/>
    <w:uiPriority w:val="1"/>
    <w:qFormat/>
    <w:rsid w:val="00746606"/>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Cambria" w:eastAsia="Cambria" w:hAnsi="Cambria" w:cs="Cambria"/>
      <w:sz w:val="24"/>
      <w:lang w:val="en-US" w:eastAsia="en-US" w:bidi="en-US"/>
    </w:rPr>
  </w:style>
  <w:style w:type="character" w:customStyle="1" w:styleId="CorptextCaracter">
    <w:name w:val="Corp text Caracter"/>
    <w:basedOn w:val="Fontdeparagrafimplicit"/>
    <w:link w:val="Corptext"/>
    <w:uiPriority w:val="1"/>
    <w:rsid w:val="00746606"/>
    <w:rPr>
      <w:rFonts w:ascii="Cambria" w:eastAsia="Cambria" w:hAnsi="Cambria" w:cs="Cambria"/>
      <w:kern w:val="0"/>
      <w:sz w:val="24"/>
      <w:szCs w:val="24"/>
      <w:lang w:bidi="en-US"/>
      <w14:ligatures w14:val="none"/>
    </w:rPr>
  </w:style>
  <w:style w:type="character" w:styleId="Hyperlink">
    <w:name w:val="Hyperlink"/>
    <w:rsid w:val="00746606"/>
    <w:rPr>
      <w:color w:val="0000FF"/>
      <w:u w:val="single"/>
    </w:rPr>
  </w:style>
  <w:style w:type="character" w:customStyle="1" w:styleId="salnbdy">
    <w:name w:val="s_aln_bdy"/>
    <w:rsid w:val="00746606"/>
    <w:rPr>
      <w:rFonts w:ascii="Verdana" w:hAnsi="Verdana" w:hint="default"/>
      <w:b w:val="0"/>
      <w:bCs w:val="0"/>
      <w:color w:val="000000"/>
      <w:sz w:val="20"/>
      <w:szCs w:val="20"/>
      <w:shd w:val="clear" w:color="auto" w:fill="FFFFFF"/>
    </w:rPr>
  </w:style>
  <w:style w:type="character" w:customStyle="1" w:styleId="sden1">
    <w:name w:val="s_den1"/>
    <w:basedOn w:val="Fontdeparagrafimplicit"/>
    <w:rsid w:val="00746606"/>
    <w:rPr>
      <w:rFonts w:ascii="Verdana" w:hAnsi="Verdana" w:hint="default"/>
      <w:b/>
      <w:bCs/>
      <w:vanish w:val="0"/>
      <w:webHidden w:val="0"/>
      <w:color w:val="8B0000"/>
      <w:sz w:val="30"/>
      <w:szCs w:val="30"/>
      <w:shd w:val="clear" w:color="auto" w:fill="FFFFFF"/>
      <w:specVanish w:val="0"/>
    </w:rPr>
  </w:style>
  <w:style w:type="paragraph" w:customStyle="1" w:styleId="TableParagraph">
    <w:name w:val="Table Paragraph"/>
    <w:basedOn w:val="Normal"/>
    <w:uiPriority w:val="1"/>
    <w:qFormat/>
    <w:rsid w:val="0029250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112"/>
    </w:pPr>
    <w:rPr>
      <w:rFonts w:ascii="Cambria" w:eastAsia="Cambria" w:hAnsi="Cambria" w:cs="Cambria"/>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2099</Words>
  <Characters>12180</Characters>
  <Application>Microsoft Office Word</Application>
  <DocSecurity>0</DocSecurity>
  <Lines>101</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Coman</dc:creator>
  <cp:keywords/>
  <dc:description/>
  <cp:lastModifiedBy>Mihaela Biscovan</cp:lastModifiedBy>
  <cp:revision>15</cp:revision>
  <dcterms:created xsi:type="dcterms:W3CDTF">2024-03-15T16:36:00Z</dcterms:created>
  <dcterms:modified xsi:type="dcterms:W3CDTF">2024-03-29T09:37:00Z</dcterms:modified>
</cp:coreProperties>
</file>