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8308" w14:textId="268273F7" w:rsidR="00A00A8B" w:rsidRPr="00686E1D" w:rsidRDefault="00A00A8B" w:rsidP="00B04C95">
      <w:pPr>
        <w:spacing w:line="240" w:lineRule="auto"/>
        <w:rPr>
          <w:rFonts w:ascii="Montserrat" w:hAnsi="Montserrat"/>
          <w:b/>
          <w:bCs/>
        </w:rPr>
      </w:pPr>
    </w:p>
    <w:p w14:paraId="03CFB4EF" w14:textId="77777777" w:rsidR="004E343B" w:rsidRPr="00686E1D" w:rsidRDefault="004E343B" w:rsidP="001C371E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686E1D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69720E2E" w14:textId="77777777" w:rsidR="0027302F" w:rsidRPr="00686E1D" w:rsidRDefault="0027302F" w:rsidP="0027302F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686E1D">
        <w:rPr>
          <w:rFonts w:ascii="Montserrat" w:hAnsi="Montserrat"/>
          <w:b/>
          <w:bCs/>
          <w:noProof/>
          <w:lang w:val="ro-RO" w:eastAsia="ro-RO"/>
        </w:rPr>
        <w:t>privind aprobarea modului de valorificare a masei lemnoase din</w:t>
      </w:r>
    </w:p>
    <w:p w14:paraId="5796DF30" w14:textId="20120018" w:rsidR="0027302F" w:rsidRPr="00686E1D" w:rsidRDefault="0027302F" w:rsidP="0027302F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686E1D">
        <w:rPr>
          <w:rFonts w:ascii="Montserrat" w:hAnsi="Montserrat"/>
          <w:b/>
          <w:bCs/>
          <w:noProof/>
          <w:lang w:val="ro-RO" w:eastAsia="ro-RO"/>
        </w:rPr>
        <w:t>zona de siguranţă a drumului judeţean 109A de pe raza Comunei Vultureni</w:t>
      </w:r>
    </w:p>
    <w:p w14:paraId="776F450D" w14:textId="77777777" w:rsidR="0027302F" w:rsidRPr="00686E1D" w:rsidRDefault="0027302F" w:rsidP="0027302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02B90727" w14:textId="6B02105F" w:rsidR="0027302F" w:rsidRPr="00686E1D" w:rsidRDefault="0027302F" w:rsidP="0027302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pt-BR" w:eastAsia="ro-RO"/>
        </w:rPr>
      </w:pPr>
      <w:r w:rsidRPr="00686E1D">
        <w:rPr>
          <w:rFonts w:ascii="Montserrat Light" w:hAnsi="Montserrat Light"/>
          <w:lang w:val="pt-BR"/>
        </w:rPr>
        <w:t xml:space="preserve">Consiliul Judeţean Cluj </w:t>
      </w:r>
      <w:r w:rsidRPr="00686E1D">
        <w:rPr>
          <w:rFonts w:ascii="Montserrat Light" w:hAnsi="Montserrat Light"/>
          <w:noProof/>
          <w:lang w:val="pt-BR" w:eastAsia="ro-RO"/>
        </w:rPr>
        <w:t>întrunit în şedinţă ordinară;</w:t>
      </w:r>
    </w:p>
    <w:p w14:paraId="25AB2400" w14:textId="3D5776A4" w:rsidR="0027302F" w:rsidRPr="00686E1D" w:rsidRDefault="0027302F" w:rsidP="0027302F">
      <w:pPr>
        <w:spacing w:line="240" w:lineRule="auto"/>
        <w:jc w:val="both"/>
        <w:rPr>
          <w:rFonts w:ascii="Montserrat Light" w:hAnsi="Montserrat Light"/>
          <w:noProof/>
          <w:lang w:val="es-ES" w:eastAsia="ro-RO"/>
        </w:rPr>
      </w:pPr>
      <w:r w:rsidRPr="00686E1D">
        <w:rPr>
          <w:rFonts w:ascii="Montserrat Light" w:hAnsi="Montserrat Light"/>
          <w:noProof/>
          <w:lang w:val="es-ES" w:eastAsia="ro-RO"/>
        </w:rPr>
        <w:t xml:space="preserve">Având în vedere la Proiectul de hotărâre nr. </w:t>
      </w:r>
      <w:r w:rsidR="00F44A99" w:rsidRPr="00686E1D">
        <w:rPr>
          <w:rFonts w:ascii="Montserrat Light" w:hAnsi="Montserrat Light"/>
          <w:noProof/>
          <w:lang w:val="es-ES" w:eastAsia="ro-RO"/>
        </w:rPr>
        <w:t>65</w:t>
      </w:r>
      <w:r w:rsidR="00F44A99" w:rsidRPr="00686E1D">
        <w:rPr>
          <w:rFonts w:ascii="Montserrat Light" w:hAnsi="Montserrat Light"/>
          <w:lang w:val="ro-RO" w:eastAsia="ro-RO"/>
        </w:rPr>
        <w:t xml:space="preserve"> din 13.04.2021 </w:t>
      </w:r>
      <w:r w:rsidRPr="00686E1D">
        <w:rPr>
          <w:rFonts w:ascii="Montserrat Light" w:hAnsi="Montserrat Light"/>
          <w:noProof/>
          <w:lang w:val="es-ES" w:eastAsia="ro-RO"/>
        </w:rPr>
        <w:t xml:space="preserve">privind aprobarea modului de valorificare a masei lemnoase din zona de siguranţă a drumului judeţean 109 A de pe raza Comunei Vultureni, propus de Preşedintele Consiliului Judeţean Cluj, domnul Alin Tişe, însoţit de Referatul de aprobare cu nr. 11.405/26.03.2021; Raportul compartimentului de resort din cadrul aparatului de specialitate al Consiliului Judeţean Cluj cu nr. 11.410/26.03.2021 și de Avizul cu nr. 11.405 din 14.05.2021 adoptat de Comisia de specialitate nr. 4 în baza art. 182 alin. (4) coroborat cu art. 136 din Ordonanța de urgență a Guvernului nr. 57/2019 privind Codul administrativ, cu modificările și completările ulterioare; </w:t>
      </w:r>
    </w:p>
    <w:p w14:paraId="3190DABC" w14:textId="7A25C4C5" w:rsidR="0027302F" w:rsidRPr="00686E1D" w:rsidRDefault="0027302F" w:rsidP="0027302F">
      <w:pPr>
        <w:spacing w:line="240" w:lineRule="auto"/>
        <w:jc w:val="both"/>
        <w:rPr>
          <w:rFonts w:ascii="Montserrat Light" w:hAnsi="Montserrat Light"/>
          <w:lang w:val="es-ES"/>
        </w:rPr>
      </w:pPr>
      <w:r w:rsidRPr="00686E1D">
        <w:rPr>
          <w:rFonts w:ascii="Montserrat Light" w:hAnsi="Montserrat Light"/>
          <w:noProof/>
          <w:lang w:val="es-ES" w:eastAsia="ro-RO"/>
        </w:rPr>
        <w:t xml:space="preserve">Ținând cont de </w:t>
      </w:r>
      <w:r w:rsidRPr="00686E1D">
        <w:rPr>
          <w:rFonts w:ascii="Montserrat Light" w:hAnsi="Montserrat Light"/>
          <w:lang w:val="es-ES"/>
        </w:rPr>
        <w:t>Hotărârea Comitetului Judeţean pentru  Situaţii de Urgenţă Cluj nr. 8/2021</w:t>
      </w:r>
    </w:p>
    <w:p w14:paraId="13FB8F03" w14:textId="77777777" w:rsidR="0027302F" w:rsidRPr="00686E1D" w:rsidRDefault="0027302F" w:rsidP="0027302F">
      <w:pPr>
        <w:spacing w:line="240" w:lineRule="auto"/>
        <w:jc w:val="both"/>
        <w:rPr>
          <w:rFonts w:ascii="Montserrat Light" w:hAnsi="Montserrat Light"/>
          <w:lang w:val="es-ES"/>
        </w:rPr>
      </w:pPr>
      <w:r w:rsidRPr="00686E1D">
        <w:rPr>
          <w:rFonts w:ascii="Montserrat Light" w:hAnsi="Montserrat Light"/>
          <w:lang w:val="es-ES"/>
        </w:rPr>
        <w:t>Luând în considerare prevederile art. 123 – 140 și ale art. 142 -156 din Regulamentul de organizare şi funcţionare a Consiliului Judeţean Cluj, aprobat prin Hotărârea Consiliului Judeţean Cluj nr. 170/2020;</w:t>
      </w:r>
    </w:p>
    <w:p w14:paraId="0E7C8B91" w14:textId="28DC7104" w:rsidR="0027302F" w:rsidRPr="00686E1D" w:rsidRDefault="0027302F" w:rsidP="0027302F">
      <w:pPr>
        <w:spacing w:line="240" w:lineRule="auto"/>
        <w:jc w:val="both"/>
        <w:rPr>
          <w:rFonts w:ascii="Montserrat Light" w:hAnsi="Montserrat Light"/>
          <w:lang w:val="es-ES"/>
        </w:rPr>
      </w:pPr>
      <w:r w:rsidRPr="00686E1D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5B02F518" w14:textId="3A1CCFB0" w:rsidR="0027302F" w:rsidRPr="00686E1D" w:rsidRDefault="0027302F" w:rsidP="0027302F">
      <w:pPr>
        <w:numPr>
          <w:ilvl w:val="0"/>
          <w:numId w:val="21"/>
        </w:numPr>
        <w:spacing w:line="240" w:lineRule="auto"/>
        <w:jc w:val="both"/>
        <w:rPr>
          <w:rFonts w:ascii="Montserrat Light" w:hAnsi="Montserrat Light"/>
        </w:rPr>
      </w:pPr>
      <w:r w:rsidRPr="00686E1D">
        <w:rPr>
          <w:rFonts w:ascii="Montserrat Light" w:hAnsi="Montserrat Light"/>
        </w:rPr>
        <w:t xml:space="preserve">art. 173 alin (1) lit. c) și alin. (4) lit. b) din </w:t>
      </w:r>
      <w:r w:rsidRPr="00686E1D">
        <w:rPr>
          <w:rFonts w:ascii="Montserrat Light" w:hAnsi="Montserrat Light"/>
          <w:bdr w:val="none" w:sz="0" w:space="0" w:color="auto" w:frame="1"/>
          <w:shd w:val="clear" w:color="auto" w:fill="FFFFFF"/>
        </w:rPr>
        <w:t>Ordonanță de urgență a Guvernului nr. 57/2019 privind Codul administrativ, cu modificările și completările ulterioare;</w:t>
      </w:r>
    </w:p>
    <w:p w14:paraId="1B817522" w14:textId="20F4A240" w:rsidR="0027302F" w:rsidRPr="00686E1D" w:rsidRDefault="0027302F" w:rsidP="0027302F">
      <w:pPr>
        <w:numPr>
          <w:ilvl w:val="0"/>
          <w:numId w:val="21"/>
        </w:numPr>
        <w:autoSpaceDN w:val="0"/>
        <w:spacing w:line="240" w:lineRule="auto"/>
        <w:jc w:val="both"/>
        <w:rPr>
          <w:rFonts w:ascii="Montserrat Light" w:hAnsi="Montserrat Light"/>
          <w:lang w:val="ro-RO"/>
        </w:rPr>
      </w:pPr>
      <w:r w:rsidRPr="00686E1D">
        <w:rPr>
          <w:rFonts w:ascii="Montserrat Light" w:hAnsi="Montserrat Light"/>
          <w:lang w:val="ro-RO"/>
        </w:rPr>
        <w:t>art. 14-16, ale art. 22 și ale art. 40  alin. (</w:t>
      </w:r>
      <w:r w:rsidRPr="00686E1D">
        <w:rPr>
          <w:rFonts w:ascii="Montserrat Light" w:hAnsi="Montserrat Light"/>
          <w:lang w:val="ro-RO" w:eastAsia="ro-RO" w:bidi="ne-NP"/>
        </w:rPr>
        <w:t xml:space="preserve">1) </w:t>
      </w:r>
      <w:r w:rsidRPr="00686E1D">
        <w:rPr>
          <w:rFonts w:ascii="Montserrat Light" w:hAnsi="Montserrat Light"/>
          <w:lang w:val="ro-RO"/>
        </w:rPr>
        <w:t>din Ordonanţa Guvernului nr. 43/1997 privind regimul drumurilor, republicată, cu modificările şi completările ulterioare;</w:t>
      </w:r>
    </w:p>
    <w:p w14:paraId="0F408ADC" w14:textId="5DB3B12A" w:rsidR="0027302F" w:rsidRPr="00686E1D" w:rsidRDefault="0027302F" w:rsidP="00303481">
      <w:pPr>
        <w:numPr>
          <w:ilvl w:val="0"/>
          <w:numId w:val="21"/>
        </w:numPr>
        <w:autoSpaceDN w:val="0"/>
        <w:spacing w:line="240" w:lineRule="auto"/>
        <w:jc w:val="both"/>
        <w:rPr>
          <w:rFonts w:ascii="Montserrat Light" w:hAnsi="Montserrat Light"/>
          <w:lang w:val="ro-RO"/>
        </w:rPr>
      </w:pPr>
      <w:r w:rsidRPr="00686E1D">
        <w:rPr>
          <w:rFonts w:ascii="Montserrat Light" w:hAnsi="Montserrat Light"/>
          <w:lang w:val="ro-RO"/>
        </w:rPr>
        <w:t>art. 6 alin. (3) și ale art. 60 alin. (4) și alin. (5) lit. c) din Legea privind Codul Silvic nr. 46/2008, republicată, cu modificările și completările ulterioare;</w:t>
      </w:r>
    </w:p>
    <w:p w14:paraId="3A1BC9A7" w14:textId="06B19E7A" w:rsidR="0027302F" w:rsidRPr="00686E1D" w:rsidRDefault="0027302F" w:rsidP="0027302F">
      <w:pPr>
        <w:numPr>
          <w:ilvl w:val="0"/>
          <w:numId w:val="21"/>
        </w:numPr>
        <w:autoSpaceDN w:val="0"/>
        <w:spacing w:line="240" w:lineRule="auto"/>
        <w:jc w:val="both"/>
        <w:rPr>
          <w:rFonts w:ascii="Montserrat Light" w:hAnsi="Montserrat Light"/>
          <w:lang w:val="ro-RO"/>
        </w:rPr>
      </w:pPr>
      <w:r w:rsidRPr="00686E1D">
        <w:rPr>
          <w:rFonts w:ascii="Montserrat Light" w:hAnsi="Montserrat Light"/>
          <w:lang w:val="ro-RO"/>
        </w:rPr>
        <w:t xml:space="preserve">art. </w:t>
      </w:r>
      <w:r w:rsidRPr="00686E1D">
        <w:rPr>
          <w:rFonts w:ascii="Montserrat Light" w:hAnsi="Montserrat Light"/>
        </w:rPr>
        <w:t>3 lit. e), ale art. 7 lit. d) și ale art. 8 alin. (1) din Legea privind reglementarea şi administrarea spaţiilor verzi din intravilanul localităţilor nr. 24/2007, repu</w:t>
      </w:r>
      <w:r w:rsidRPr="00686E1D">
        <w:rPr>
          <w:rFonts w:ascii="Montserrat Light" w:hAnsi="Montserrat Light"/>
          <w:lang w:val="ro-RO"/>
        </w:rPr>
        <w:t xml:space="preserve">blicată, </w:t>
      </w:r>
      <w:bookmarkStart w:id="2" w:name="_Hlk68961312"/>
      <w:bookmarkStart w:id="3" w:name="_Hlk68966118"/>
      <w:r w:rsidRPr="00686E1D">
        <w:rPr>
          <w:rFonts w:ascii="Montserrat Light" w:hAnsi="Montserrat Light"/>
          <w:lang w:val="ro-RO"/>
        </w:rPr>
        <w:t>cu modificările și completările ulterioare</w:t>
      </w:r>
      <w:bookmarkEnd w:id="2"/>
      <w:r w:rsidRPr="00686E1D">
        <w:rPr>
          <w:rFonts w:ascii="Montserrat Light" w:hAnsi="Montserrat Light"/>
          <w:lang w:val="ro-RO"/>
        </w:rPr>
        <w:t>;</w:t>
      </w:r>
    </w:p>
    <w:bookmarkEnd w:id="3"/>
    <w:p w14:paraId="5713DA31" w14:textId="759A6421" w:rsidR="0027302F" w:rsidRPr="00686E1D" w:rsidRDefault="0027302F" w:rsidP="0027302F">
      <w:pPr>
        <w:numPr>
          <w:ilvl w:val="0"/>
          <w:numId w:val="21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686E1D">
        <w:rPr>
          <w:rFonts w:ascii="Montserrat Light" w:hAnsi="Montserrat Light"/>
          <w:lang w:val="ro-RO"/>
        </w:rPr>
        <w:t>Hotărârii Guvernului nr. 715/2017 pentru aprobarea Regulamentului de valorificare a masei lemnoase din fondul forestier proprietate publică</w:t>
      </w:r>
      <w:r w:rsidRPr="00686E1D">
        <w:rPr>
          <w:rFonts w:ascii="Montserrat Light" w:hAnsi="Montserrat Light"/>
          <w:lang w:val="es-ES"/>
        </w:rPr>
        <w:t xml:space="preserve">, </w:t>
      </w:r>
      <w:r w:rsidRPr="00686E1D">
        <w:rPr>
          <w:rFonts w:ascii="Montserrat Light" w:hAnsi="Montserrat Light"/>
          <w:lang w:val="ro-RO"/>
        </w:rPr>
        <w:t>cu modificările și completările ulterioare;</w:t>
      </w:r>
    </w:p>
    <w:p w14:paraId="2FA6716E" w14:textId="3F003BA0" w:rsidR="0027302F" w:rsidRPr="00686E1D" w:rsidRDefault="0027302F" w:rsidP="0027302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686E1D">
        <w:rPr>
          <w:rFonts w:ascii="Montserrat Light" w:hAnsi="Montserrat Light" w:cs="Cambria"/>
        </w:rPr>
        <w:t>În temeiul competenţelor stabilite prin art. 182 alin. (1) şi art. 196 alin. (1) lit. a) din Ordonanța de Urgență a Guvernului nr. 57/2019 privind Codul administrativ, cu modificările şi completările ulterioare:</w:t>
      </w:r>
    </w:p>
    <w:p w14:paraId="06FC49DC" w14:textId="77777777" w:rsidR="0027302F" w:rsidRPr="00686E1D" w:rsidRDefault="0027302F" w:rsidP="0027302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79EC89BF" w14:textId="77777777" w:rsidR="0027302F" w:rsidRPr="00686E1D" w:rsidRDefault="0027302F" w:rsidP="0027302F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noProof/>
          <w:lang w:val="ro-RO" w:eastAsia="ro-RO"/>
        </w:rPr>
      </w:pPr>
      <w:r w:rsidRPr="00686E1D">
        <w:rPr>
          <w:rFonts w:ascii="Montserrat Light" w:hAnsi="Montserrat Light"/>
          <w:b/>
          <w:noProof/>
          <w:lang w:val="ro-RO" w:eastAsia="ro-RO"/>
        </w:rPr>
        <w:t>h o t ă r ă ş t e:</w:t>
      </w:r>
      <w:r w:rsidRPr="00686E1D">
        <w:rPr>
          <w:rFonts w:ascii="Montserrat Light" w:hAnsi="Montserrat Light"/>
          <w:noProof/>
          <w:lang w:val="ro-RO" w:eastAsia="ro-RO"/>
        </w:rPr>
        <w:t xml:space="preserve">   </w:t>
      </w:r>
    </w:p>
    <w:p w14:paraId="1F5A4475" w14:textId="17AA4382" w:rsidR="0027302F" w:rsidRPr="00686E1D" w:rsidRDefault="0027302F" w:rsidP="0027302F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  <w:r w:rsidRPr="00686E1D">
        <w:rPr>
          <w:rFonts w:ascii="Montserrat Light" w:hAnsi="Montserrat Light"/>
          <w:noProof/>
          <w:lang w:val="ro-RO" w:eastAsia="ro-RO"/>
        </w:rPr>
        <w:tab/>
      </w:r>
    </w:p>
    <w:p w14:paraId="6500F885" w14:textId="6D9A4EAA" w:rsidR="0027302F" w:rsidRPr="00686E1D" w:rsidRDefault="0027302F" w:rsidP="0027302F">
      <w:pPr>
        <w:autoSpaceDN w:val="0"/>
        <w:spacing w:line="240" w:lineRule="auto"/>
        <w:jc w:val="both"/>
        <w:rPr>
          <w:rFonts w:ascii="Montserrat Light" w:hAnsi="Montserrat Light"/>
          <w:b/>
          <w:bCs/>
        </w:rPr>
      </w:pPr>
      <w:bookmarkStart w:id="4" w:name="_Hlk68966186"/>
      <w:r w:rsidRPr="00686E1D">
        <w:rPr>
          <w:rFonts w:ascii="Montserrat Light" w:eastAsia="Calibri" w:hAnsi="Montserrat Light" w:cs="Courier New"/>
          <w:b/>
          <w:bCs/>
          <w:lang w:val="es-ES" w:eastAsia="ro-RO"/>
        </w:rPr>
        <w:t>Art. 1.</w:t>
      </w:r>
      <w:r w:rsidRPr="00686E1D">
        <w:rPr>
          <w:rFonts w:ascii="Montserrat Light" w:eastAsia="Calibri" w:hAnsi="Montserrat Light" w:cs="Courier New"/>
          <w:lang w:val="es-ES" w:eastAsia="ro-RO"/>
        </w:rPr>
        <w:t xml:space="preserve"> Se aprobă ca masa lemnoasă recoltată pentru înlăturarea efectelor situației de urgență din zona de siguranţă a drumul judeţean 109A de pe raza Comunei Vultureni, să fie valorificată ca “lemn fasonat” și posibilitatea de vânzare prin licitație publică cu strigare.</w:t>
      </w:r>
    </w:p>
    <w:bookmarkEnd w:id="4"/>
    <w:p w14:paraId="635D6F7B" w14:textId="2F8E62B4" w:rsidR="0027302F" w:rsidRPr="00686E1D" w:rsidRDefault="0027302F" w:rsidP="0027302F">
      <w:pPr>
        <w:spacing w:line="240" w:lineRule="auto"/>
        <w:jc w:val="both"/>
        <w:rPr>
          <w:rFonts w:ascii="Montserrat Light" w:eastAsia="Calibri" w:hAnsi="Montserrat Light" w:cs="Courier New"/>
          <w:lang w:val="es-ES" w:eastAsia="ro-RO"/>
        </w:rPr>
      </w:pPr>
      <w:r w:rsidRPr="00686E1D">
        <w:rPr>
          <w:rFonts w:ascii="Montserrat Light" w:eastAsia="Calibri" w:hAnsi="Montserrat Light" w:cs="Courier New"/>
          <w:b/>
          <w:bCs/>
          <w:lang w:val="es-ES" w:eastAsia="ro-RO"/>
        </w:rPr>
        <w:t>Art. 2.</w:t>
      </w:r>
      <w:r w:rsidRPr="00686E1D">
        <w:rPr>
          <w:rFonts w:ascii="Montserrat Light" w:eastAsia="Calibri" w:hAnsi="Montserrat Light" w:cs="Courier New"/>
          <w:lang w:val="es-ES" w:eastAsia="ro-RO"/>
        </w:rPr>
        <w:t xml:space="preserve"> Preţul de pornire la licitaţia publică precizată la art. 1 se stabilește prin documentația de licitație, pornind de la preţul mediu al masei lemnoase stabilit prin actele de punere în valoare emise de autoritatea silvică competentă în acest sens. </w:t>
      </w:r>
    </w:p>
    <w:p w14:paraId="6F28FF8D" w14:textId="5D953038" w:rsidR="0027302F" w:rsidRPr="00686E1D" w:rsidRDefault="0027302F" w:rsidP="0027302F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686E1D">
        <w:rPr>
          <w:rFonts w:ascii="Montserrat Light" w:hAnsi="Montserrat Light"/>
          <w:b/>
          <w:lang w:val="ro-RO"/>
        </w:rPr>
        <w:t xml:space="preserve">Art. 3. </w:t>
      </w:r>
      <w:r w:rsidRPr="00686E1D">
        <w:rPr>
          <w:rFonts w:ascii="Montserrat Light" w:hAnsi="Montserrat Light"/>
          <w:lang w:val="ro-RO"/>
        </w:rPr>
        <w:t>Cu punerea în aplicare a prevederilor prezentei hotărâri se încredinţează Preşedintele Consiliului Judeţean Cluj, prin Direcţia de Administrare a Domeniului Public şi Privat al Judeţului Cluj.</w:t>
      </w:r>
    </w:p>
    <w:p w14:paraId="4FD749A4" w14:textId="77777777" w:rsidR="0027302F" w:rsidRPr="00686E1D" w:rsidRDefault="0027302F" w:rsidP="0027302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686E1D">
        <w:rPr>
          <w:rFonts w:ascii="Montserrat Light" w:hAnsi="Montserrat Light"/>
          <w:b/>
          <w:lang w:val="ro-RO"/>
        </w:rPr>
        <w:t>Art. 4.</w:t>
      </w:r>
      <w:r w:rsidRPr="00686E1D">
        <w:rPr>
          <w:rFonts w:ascii="Montserrat Light" w:hAnsi="Montserrat Light"/>
          <w:lang w:val="ro-RO"/>
        </w:rPr>
        <w:t xml:space="preserve"> </w:t>
      </w:r>
      <w:r w:rsidRPr="00686E1D">
        <w:rPr>
          <w:rFonts w:ascii="Montserrat Light" w:hAnsi="Montserrat Light"/>
          <w:lang w:val="it-IT"/>
        </w:rPr>
        <w:t xml:space="preserve">Prezenta hotărâre se comunică </w:t>
      </w:r>
      <w:r w:rsidRPr="00686E1D">
        <w:rPr>
          <w:rFonts w:ascii="Montserrat Light" w:hAnsi="Montserrat Light"/>
          <w:lang w:val="ro-RO"/>
        </w:rPr>
        <w:t xml:space="preserve">Direcţiei de Administrare a Domeniului Public şi Privat al Judeţului Cluj, precum </w:t>
      </w:r>
      <w:r w:rsidRPr="00686E1D">
        <w:rPr>
          <w:rFonts w:ascii="Montserrat Light" w:hAnsi="Montserrat Light"/>
          <w:lang w:val="it-IT"/>
        </w:rPr>
        <w:t xml:space="preserve">şi Prefectului Judeţului Cluj </w:t>
      </w:r>
      <w:r w:rsidRPr="00686E1D">
        <w:rPr>
          <w:rFonts w:ascii="Montserrat Light" w:hAnsi="Montserrat Light"/>
          <w:lang w:val="ro-RO"/>
        </w:rPr>
        <w:t xml:space="preserve">şi se aduce la cunoştinţă publică prin afişare la sediul Consiliului Judeţean Cluj şi postare pe www.cjcluj.ro. </w:t>
      </w:r>
    </w:p>
    <w:p w14:paraId="74367229" w14:textId="77777777" w:rsidR="00122F25" w:rsidRPr="00686E1D" w:rsidRDefault="00122F25" w:rsidP="0027302F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</w:p>
    <w:p w14:paraId="5EC3AC2B" w14:textId="3763347F" w:rsidR="004E343B" w:rsidRPr="00686E1D" w:rsidRDefault="004E343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686E1D">
        <w:rPr>
          <w:rFonts w:ascii="Montserrat" w:hAnsi="Montserrat"/>
          <w:lang w:val="ro-RO" w:eastAsia="ro-RO"/>
        </w:rPr>
        <w:tab/>
      </w:r>
      <w:r w:rsidRPr="00686E1D">
        <w:rPr>
          <w:rFonts w:ascii="Montserrat" w:hAnsi="Montserrat"/>
          <w:lang w:val="ro-RO" w:eastAsia="ro-RO"/>
        </w:rPr>
        <w:tab/>
      </w:r>
      <w:r w:rsidRPr="00686E1D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686E1D">
        <w:rPr>
          <w:rFonts w:ascii="Montserrat" w:hAnsi="Montserrat"/>
          <w:lang w:val="ro-RO" w:eastAsia="ro-RO"/>
        </w:rPr>
        <w:t xml:space="preserve">  </w:t>
      </w:r>
      <w:r w:rsidRPr="00686E1D">
        <w:rPr>
          <w:rFonts w:ascii="Montserrat" w:hAnsi="Montserrat"/>
          <w:lang w:val="ro-RO" w:eastAsia="ro-RO"/>
        </w:rPr>
        <w:t xml:space="preserve"> </w:t>
      </w:r>
      <w:r w:rsidR="00142775" w:rsidRPr="00686E1D">
        <w:rPr>
          <w:rFonts w:ascii="Montserrat" w:hAnsi="Montserrat"/>
          <w:lang w:val="ro-RO" w:eastAsia="ro-RO"/>
        </w:rPr>
        <w:t xml:space="preserve">         </w:t>
      </w:r>
      <w:r w:rsidRPr="00686E1D">
        <w:rPr>
          <w:rFonts w:ascii="Montserrat" w:hAnsi="Montserrat"/>
          <w:lang w:val="ro-RO" w:eastAsia="ro-RO"/>
        </w:rPr>
        <w:t xml:space="preserve"> </w:t>
      </w:r>
      <w:r w:rsidRPr="00686E1D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686E1D" w:rsidRDefault="004E343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5" w:name="_Hlk53658535"/>
      <w:r w:rsidRPr="00686E1D">
        <w:rPr>
          <w:rFonts w:ascii="Montserrat" w:hAnsi="Montserrat"/>
          <w:lang w:val="ro-RO" w:eastAsia="ro-RO"/>
        </w:rPr>
        <w:t xml:space="preserve">       </w:t>
      </w:r>
      <w:r w:rsidRPr="00686E1D">
        <w:rPr>
          <w:rFonts w:ascii="Montserrat" w:hAnsi="Montserrat"/>
          <w:b/>
          <w:lang w:val="ro-RO" w:eastAsia="ro-RO"/>
        </w:rPr>
        <w:t>PREŞEDINTE,</w:t>
      </w:r>
      <w:r w:rsidRPr="00686E1D">
        <w:rPr>
          <w:rFonts w:ascii="Montserrat" w:hAnsi="Montserrat"/>
          <w:b/>
          <w:lang w:val="ro-RO" w:eastAsia="ro-RO"/>
        </w:rPr>
        <w:tab/>
      </w:r>
      <w:r w:rsidRPr="00686E1D">
        <w:rPr>
          <w:rFonts w:ascii="Montserrat" w:hAnsi="Montserrat"/>
          <w:lang w:val="ro-RO" w:eastAsia="ro-RO"/>
        </w:rPr>
        <w:tab/>
      </w:r>
      <w:r w:rsidRPr="00686E1D">
        <w:rPr>
          <w:rFonts w:ascii="Montserrat" w:hAnsi="Montserrat"/>
          <w:lang w:val="ro-RO" w:eastAsia="ro-RO"/>
        </w:rPr>
        <w:tab/>
        <w:t xml:space="preserve">     </w:t>
      </w:r>
      <w:r w:rsidR="00142775" w:rsidRPr="00686E1D">
        <w:rPr>
          <w:rFonts w:ascii="Montserrat" w:hAnsi="Montserrat"/>
          <w:lang w:val="ro-RO" w:eastAsia="ro-RO"/>
        </w:rPr>
        <w:t xml:space="preserve">          </w:t>
      </w:r>
      <w:r w:rsidRPr="00686E1D">
        <w:rPr>
          <w:rFonts w:ascii="Montserrat" w:hAnsi="Montserrat"/>
          <w:lang w:val="ro-RO" w:eastAsia="ro-RO"/>
        </w:rPr>
        <w:t xml:space="preserve"> </w:t>
      </w:r>
      <w:r w:rsidRPr="00686E1D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3E1C0A7" w:rsidR="004E343B" w:rsidRPr="00686E1D" w:rsidRDefault="004E343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686E1D">
        <w:rPr>
          <w:rFonts w:ascii="Montserrat" w:hAnsi="Montserrat"/>
          <w:b/>
          <w:lang w:val="ro-RO" w:eastAsia="ro-RO"/>
        </w:rPr>
        <w:t xml:space="preserve">       </w:t>
      </w:r>
      <w:r w:rsidR="00407BA0" w:rsidRPr="00686E1D">
        <w:rPr>
          <w:rFonts w:ascii="Montserrat" w:hAnsi="Montserrat"/>
          <w:b/>
          <w:lang w:val="ro-RO" w:eastAsia="ro-RO"/>
        </w:rPr>
        <w:t xml:space="preserve"> </w:t>
      </w:r>
      <w:r w:rsidRPr="00686E1D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686E1D">
        <w:rPr>
          <w:rFonts w:ascii="Montserrat" w:hAnsi="Montserrat"/>
          <w:b/>
          <w:lang w:val="ro-RO" w:eastAsia="ro-RO"/>
        </w:rPr>
        <w:t xml:space="preserve"> </w:t>
      </w:r>
      <w:r w:rsidR="002135B8" w:rsidRPr="00686E1D">
        <w:rPr>
          <w:rFonts w:ascii="Montserrat" w:hAnsi="Montserrat"/>
          <w:b/>
          <w:lang w:val="ro-RO" w:eastAsia="ro-RO"/>
        </w:rPr>
        <w:t xml:space="preserve">          </w:t>
      </w:r>
      <w:r w:rsidRPr="00686E1D">
        <w:rPr>
          <w:rFonts w:ascii="Montserrat" w:hAnsi="Montserrat"/>
          <w:b/>
          <w:lang w:val="ro-RO" w:eastAsia="ro-RO"/>
        </w:rPr>
        <w:t xml:space="preserve"> </w:t>
      </w:r>
      <w:r w:rsidR="00142775" w:rsidRPr="00686E1D">
        <w:rPr>
          <w:rFonts w:ascii="Montserrat" w:hAnsi="Montserrat"/>
          <w:b/>
          <w:lang w:val="ro-RO" w:eastAsia="ro-RO"/>
        </w:rPr>
        <w:t xml:space="preserve"> </w:t>
      </w:r>
      <w:r w:rsidRPr="00686E1D">
        <w:rPr>
          <w:rFonts w:ascii="Montserrat" w:hAnsi="Montserrat"/>
          <w:b/>
          <w:lang w:val="ro-RO" w:eastAsia="ro-RO"/>
        </w:rPr>
        <w:t xml:space="preserve">   Simona Gaci</w:t>
      </w:r>
    </w:p>
    <w:bookmarkEnd w:id="1"/>
    <w:bookmarkEnd w:id="5"/>
    <w:p w14:paraId="29A450B3" w14:textId="2E915E9E" w:rsidR="00B11299" w:rsidRPr="00686E1D" w:rsidRDefault="00B11299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606041" w14:textId="65D1F4A9" w:rsidR="00B11299" w:rsidRPr="00686E1D" w:rsidRDefault="00B11299" w:rsidP="00B04C95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686E1D">
        <w:rPr>
          <w:rFonts w:ascii="Montserrat" w:hAnsi="Montserrat"/>
          <w:b/>
          <w:bCs/>
          <w:noProof/>
          <w:lang w:val="ro-RO" w:eastAsia="ro-RO"/>
        </w:rPr>
        <w:t>Nr.</w:t>
      </w:r>
      <w:r w:rsidR="00443504" w:rsidRPr="00686E1D">
        <w:rPr>
          <w:rFonts w:ascii="Montserrat" w:hAnsi="Montserrat"/>
          <w:b/>
          <w:bCs/>
          <w:noProof/>
          <w:lang w:val="ro-RO" w:eastAsia="ro-RO"/>
        </w:rPr>
        <w:t xml:space="preserve"> 6</w:t>
      </w:r>
      <w:r w:rsidR="0027302F" w:rsidRPr="00686E1D">
        <w:rPr>
          <w:rFonts w:ascii="Montserrat" w:hAnsi="Montserrat"/>
          <w:b/>
          <w:bCs/>
          <w:noProof/>
          <w:lang w:val="ro-RO" w:eastAsia="ro-RO"/>
        </w:rPr>
        <w:t>6</w:t>
      </w:r>
      <w:r w:rsidRPr="00686E1D">
        <w:rPr>
          <w:rFonts w:ascii="Montserrat" w:hAnsi="Montserrat"/>
          <w:b/>
          <w:bCs/>
          <w:noProof/>
          <w:lang w:val="ro-RO" w:eastAsia="ro-RO"/>
        </w:rPr>
        <w:t xml:space="preserve"> din</w:t>
      </w:r>
      <w:r w:rsidR="00B876C0" w:rsidRPr="00686E1D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142775" w:rsidRPr="00686E1D">
        <w:rPr>
          <w:rFonts w:ascii="Montserrat" w:hAnsi="Montserrat"/>
          <w:b/>
          <w:bCs/>
          <w:noProof/>
          <w:lang w:val="ro-RO" w:eastAsia="ro-RO"/>
        </w:rPr>
        <w:t>22 aprilie</w:t>
      </w:r>
      <w:r w:rsidR="00AE20E2" w:rsidRPr="00686E1D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686E1D">
        <w:rPr>
          <w:rFonts w:ascii="Montserrat" w:hAnsi="Montserrat"/>
          <w:b/>
          <w:bCs/>
          <w:noProof/>
          <w:lang w:val="ro-RO" w:eastAsia="ro-RO"/>
        </w:rPr>
        <w:t>202</w:t>
      </w:r>
      <w:r w:rsidR="00200432" w:rsidRPr="00686E1D">
        <w:rPr>
          <w:rFonts w:ascii="Montserrat" w:hAnsi="Montserrat"/>
          <w:b/>
          <w:bCs/>
          <w:noProof/>
          <w:lang w:val="ro-RO" w:eastAsia="ro-RO"/>
        </w:rPr>
        <w:t>1</w:t>
      </w:r>
    </w:p>
    <w:p w14:paraId="53C16E96" w14:textId="47FD897F" w:rsidR="00C37559" w:rsidRPr="00686E1D" w:rsidRDefault="00B11299" w:rsidP="00B04C9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686E1D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C55970" w:rsidRPr="00686E1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831D7A" w:rsidRPr="00686E1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31 </w:t>
      </w:r>
      <w:r w:rsidR="00200432" w:rsidRPr="00686E1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de </w:t>
      </w:r>
      <w:r w:rsidRPr="00686E1D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686E1D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686E1D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686E1D" w:rsidSect="0027302F">
      <w:headerReference w:type="first" r:id="rId8"/>
      <w:pgSz w:w="11909" w:h="16834"/>
      <w:pgMar w:top="540" w:right="389" w:bottom="18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8A9B" w14:textId="77777777" w:rsidR="00D27D56" w:rsidRDefault="00D27D56">
      <w:pPr>
        <w:spacing w:line="240" w:lineRule="auto"/>
      </w:pPr>
      <w:r>
        <w:separator/>
      </w:r>
    </w:p>
  </w:endnote>
  <w:endnote w:type="continuationSeparator" w:id="0">
    <w:p w14:paraId="225B3238" w14:textId="77777777" w:rsidR="00D27D56" w:rsidRDefault="00D27D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6D65C" w14:textId="77777777" w:rsidR="00D27D56" w:rsidRDefault="00D27D56">
      <w:pPr>
        <w:spacing w:line="240" w:lineRule="auto"/>
      </w:pPr>
      <w:r>
        <w:separator/>
      </w:r>
    </w:p>
  </w:footnote>
  <w:footnote w:type="continuationSeparator" w:id="0">
    <w:p w14:paraId="62273703" w14:textId="77777777" w:rsidR="00D27D56" w:rsidRDefault="00D27D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9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3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4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8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7"/>
  </w:num>
  <w:num w:numId="6">
    <w:abstractNumId w:val="8"/>
  </w:num>
  <w:num w:numId="7">
    <w:abstractNumId w:val="1"/>
  </w:num>
  <w:num w:numId="8">
    <w:abstractNumId w:val="19"/>
  </w:num>
  <w:num w:numId="9">
    <w:abstractNumId w:val="12"/>
  </w:num>
  <w:num w:numId="10">
    <w:abstractNumId w:val="15"/>
  </w:num>
  <w:num w:numId="11">
    <w:abstractNumId w:val="4"/>
  </w:num>
  <w:num w:numId="12">
    <w:abstractNumId w:val="0"/>
  </w:num>
  <w:num w:numId="13">
    <w:abstractNumId w:val="7"/>
  </w:num>
  <w:num w:numId="14">
    <w:abstractNumId w:val="5"/>
  </w:num>
  <w:num w:numId="15">
    <w:abstractNumId w:val="10"/>
  </w:num>
  <w:num w:numId="16">
    <w:abstractNumId w:val="20"/>
  </w:num>
  <w:num w:numId="17">
    <w:abstractNumId w:val="11"/>
  </w:num>
  <w:num w:numId="18">
    <w:abstractNumId w:val="18"/>
  </w:num>
  <w:num w:numId="19">
    <w:abstractNumId w:val="13"/>
  </w:num>
  <w:num w:numId="20">
    <w:abstractNumId w:val="14"/>
  </w:num>
  <w:num w:numId="2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B7A"/>
    <w:rsid w:val="00122F25"/>
    <w:rsid w:val="00142775"/>
    <w:rsid w:val="0017481D"/>
    <w:rsid w:val="001C371E"/>
    <w:rsid w:val="001C6EA8"/>
    <w:rsid w:val="00200432"/>
    <w:rsid w:val="002135B8"/>
    <w:rsid w:val="00220C76"/>
    <w:rsid w:val="00236295"/>
    <w:rsid w:val="0024014C"/>
    <w:rsid w:val="00240CF7"/>
    <w:rsid w:val="0027302F"/>
    <w:rsid w:val="0027330D"/>
    <w:rsid w:val="00282CEB"/>
    <w:rsid w:val="002E4788"/>
    <w:rsid w:val="00334943"/>
    <w:rsid w:val="00354EE3"/>
    <w:rsid w:val="003B75FE"/>
    <w:rsid w:val="00407BA0"/>
    <w:rsid w:val="00423711"/>
    <w:rsid w:val="00443504"/>
    <w:rsid w:val="00484367"/>
    <w:rsid w:val="0049679C"/>
    <w:rsid w:val="004E343B"/>
    <w:rsid w:val="004F5FE6"/>
    <w:rsid w:val="00505E23"/>
    <w:rsid w:val="005337F1"/>
    <w:rsid w:val="00534029"/>
    <w:rsid w:val="005733B3"/>
    <w:rsid w:val="00577FD2"/>
    <w:rsid w:val="005930CD"/>
    <w:rsid w:val="005C4339"/>
    <w:rsid w:val="005F2AB7"/>
    <w:rsid w:val="00621DE5"/>
    <w:rsid w:val="00686E1D"/>
    <w:rsid w:val="006A29CC"/>
    <w:rsid w:val="006B68E8"/>
    <w:rsid w:val="006E33E5"/>
    <w:rsid w:val="006E578E"/>
    <w:rsid w:val="00722FD7"/>
    <w:rsid w:val="00757A7B"/>
    <w:rsid w:val="0076741D"/>
    <w:rsid w:val="007938C9"/>
    <w:rsid w:val="007D7910"/>
    <w:rsid w:val="00831D7A"/>
    <w:rsid w:val="00865D75"/>
    <w:rsid w:val="00880EBF"/>
    <w:rsid w:val="0089492E"/>
    <w:rsid w:val="0089695C"/>
    <w:rsid w:val="008E30F7"/>
    <w:rsid w:val="00912C86"/>
    <w:rsid w:val="00921186"/>
    <w:rsid w:val="00927401"/>
    <w:rsid w:val="00943D46"/>
    <w:rsid w:val="009629C2"/>
    <w:rsid w:val="009B3427"/>
    <w:rsid w:val="009C550C"/>
    <w:rsid w:val="00A00A8B"/>
    <w:rsid w:val="00A07EF5"/>
    <w:rsid w:val="00A24E16"/>
    <w:rsid w:val="00AA3A99"/>
    <w:rsid w:val="00AE20E2"/>
    <w:rsid w:val="00AE3619"/>
    <w:rsid w:val="00AF0070"/>
    <w:rsid w:val="00AF3F85"/>
    <w:rsid w:val="00AF43EA"/>
    <w:rsid w:val="00B04C95"/>
    <w:rsid w:val="00B11299"/>
    <w:rsid w:val="00B77BCB"/>
    <w:rsid w:val="00B876C0"/>
    <w:rsid w:val="00B97BD5"/>
    <w:rsid w:val="00BC1422"/>
    <w:rsid w:val="00BF7F2E"/>
    <w:rsid w:val="00C37559"/>
    <w:rsid w:val="00C4405C"/>
    <w:rsid w:val="00C55970"/>
    <w:rsid w:val="00C742AA"/>
    <w:rsid w:val="00CC2B57"/>
    <w:rsid w:val="00D27D56"/>
    <w:rsid w:val="00D54B6D"/>
    <w:rsid w:val="00D84C30"/>
    <w:rsid w:val="00DE0C1D"/>
    <w:rsid w:val="00DF383D"/>
    <w:rsid w:val="00ED36A0"/>
    <w:rsid w:val="00ED50B8"/>
    <w:rsid w:val="00EE2DB0"/>
    <w:rsid w:val="00F22236"/>
    <w:rsid w:val="00F43F89"/>
    <w:rsid w:val="00F44A9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561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70</cp:revision>
  <cp:lastPrinted>2021-04-22T12:17:00Z</cp:lastPrinted>
  <dcterms:created xsi:type="dcterms:W3CDTF">2020-10-13T11:24:00Z</dcterms:created>
  <dcterms:modified xsi:type="dcterms:W3CDTF">2021-04-26T07:44:00Z</dcterms:modified>
</cp:coreProperties>
</file>