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A47E7" w14:textId="77777777" w:rsidR="00466410" w:rsidRPr="003C42A2" w:rsidRDefault="00466410" w:rsidP="00466410">
      <w:pPr>
        <w:pStyle w:val="BodyTextIndent"/>
        <w:ind w:firstLine="0"/>
        <w:jc w:val="center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D i s p o z i ț i a</w:t>
      </w:r>
    </w:p>
    <w:p w14:paraId="30752C81" w14:textId="02F40F99" w:rsidR="00466410" w:rsidRPr="003C42A2" w:rsidRDefault="00466410" w:rsidP="00466410">
      <w:pPr>
        <w:pStyle w:val="BodyTextIndent"/>
        <w:ind w:firstLine="0"/>
        <w:jc w:val="center"/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</w:pP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nr.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684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din</w:t>
      </w:r>
      <w:r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 xml:space="preserve"> 13 </w:t>
      </w:r>
      <w:r w:rsidRPr="003C42A2">
        <w:rPr>
          <w:rFonts w:ascii="Montserrat Light" w:hAnsi="Montserrat Light" w:cs="Arial"/>
          <w:b/>
          <w:bCs/>
          <w:noProof/>
          <w:sz w:val="22"/>
          <w:szCs w:val="22"/>
          <w:lang w:val="ro-RO"/>
        </w:rPr>
        <w:t>decembrie 2021</w:t>
      </w:r>
    </w:p>
    <w:p w14:paraId="1A392490" w14:textId="77777777" w:rsidR="00466410" w:rsidRPr="003C42A2" w:rsidRDefault="00466410" w:rsidP="00466410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privind recuperarea prejudiciului constatat prin Decizia Curţii de Conturi a României – Camera de Conturi Cluj nr. 32/2019, ca urmare a acordării unor drepturi de personal, reprezentând îndemnizație de hrană acordată domnului MUREŞAN GABRIEL-DANIEL</w:t>
      </w:r>
    </w:p>
    <w:p w14:paraId="1D3C57AB" w14:textId="77777777" w:rsidR="00466410" w:rsidRPr="003C42A2" w:rsidRDefault="00466410" w:rsidP="00466410">
      <w:pPr>
        <w:pStyle w:val="Heading1"/>
        <w:spacing w:before="0" w:after="0" w:line="240" w:lineRule="auto"/>
        <w:jc w:val="center"/>
        <w:rPr>
          <w:rFonts w:ascii="Montserrat Light" w:hAnsi="Montserrat Light"/>
          <w:noProof/>
          <w:sz w:val="22"/>
          <w:szCs w:val="22"/>
          <w:lang w:val="ro-RO"/>
        </w:rPr>
      </w:pPr>
    </w:p>
    <w:p w14:paraId="2EFC0D2B" w14:textId="77777777" w:rsidR="00466410" w:rsidRPr="003C42A2" w:rsidRDefault="00466410" w:rsidP="0046641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692007E" w14:textId="77777777" w:rsidR="00466410" w:rsidRPr="003C42A2" w:rsidRDefault="00466410" w:rsidP="0046641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Preşedintele Consiliului Judeţean Cluj,</w:t>
      </w:r>
    </w:p>
    <w:p w14:paraId="7A299B64" w14:textId="77777777" w:rsidR="00466410" w:rsidRPr="003C42A2" w:rsidRDefault="00466410" w:rsidP="00466410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293B3F52" w14:textId="77777777" w:rsidR="00466410" w:rsidRPr="003C42A2" w:rsidRDefault="00466410" w:rsidP="00466410">
      <w:pPr>
        <w:pStyle w:val="BodyTextIndent"/>
        <w:ind w:firstLine="0"/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 xml:space="preserve">Având în vedere Referatul Direcţiei Generale Buget-Finanţe, Resurse Umane nr. 44184/09.12.2021, </w:t>
      </w:r>
      <w:r w:rsidRPr="003C42A2">
        <w:rPr>
          <w:rFonts w:ascii="Montserrat Light" w:hAnsi="Montserrat Light"/>
          <w:bCs/>
          <w:noProof/>
          <w:sz w:val="22"/>
          <w:szCs w:val="22"/>
          <w:lang w:val="ro-RO"/>
        </w:rPr>
        <w:t>privind motivarea necesității recuperării prejudiciului constatat prin Decizia Curţii de Conturi a României – Camera de Conturi Cluj nr. 32/2019 ca urmare a acordării unor drepturi de personal reprezentând indemnizație de hrană</w:t>
      </w:r>
      <w:r w:rsidRPr="003C42A2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60F8E728" w14:textId="77777777" w:rsidR="00466410" w:rsidRPr="003C42A2" w:rsidRDefault="00466410" w:rsidP="00466410">
      <w:pPr>
        <w:pStyle w:val="BodyTextIndent"/>
        <w:ind w:firstLine="720"/>
        <w:rPr>
          <w:rFonts w:ascii="Montserrat Light" w:hAnsi="Montserrat Light"/>
          <w:noProof/>
          <w:sz w:val="22"/>
          <w:szCs w:val="22"/>
          <w:lang w:val="ro-RO"/>
        </w:rPr>
      </w:pPr>
    </w:p>
    <w:p w14:paraId="47C8D67A" w14:textId="77777777" w:rsidR="00466410" w:rsidRPr="003C42A2" w:rsidRDefault="00466410" w:rsidP="00466410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Luând în considerare:  </w:t>
      </w:r>
    </w:p>
    <w:p w14:paraId="7ED8E434" w14:textId="77777777" w:rsidR="00466410" w:rsidRPr="003C42A2" w:rsidRDefault="00466410" w:rsidP="00466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punctul 2 din </w:t>
      </w:r>
      <w:r w:rsidRPr="003C42A2">
        <w:rPr>
          <w:rFonts w:ascii="Montserrat Light" w:hAnsi="Montserrat Light"/>
          <w:bCs/>
          <w:noProof/>
          <w:lang w:val="ro-RO"/>
        </w:rPr>
        <w:t>Decizia Curţii de Conturi a României – Camera de Conturi Cluj nr. 32/2019;</w:t>
      </w:r>
    </w:p>
    <w:p w14:paraId="61B78F95" w14:textId="77777777" w:rsidR="00466410" w:rsidRPr="003C42A2" w:rsidRDefault="00466410" w:rsidP="00466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Sentința Civilă nr. 1087/20.04.2021 pronunțată de Tribunalul Cluj în dosarul nr.1389/117/2020 rămasă definitivă prin Decizia Civilă nr. 1133/18.10.2021 a Curții de Apel Cluj; </w:t>
      </w:r>
    </w:p>
    <w:p w14:paraId="5A0C2829" w14:textId="77777777" w:rsidR="00466410" w:rsidRPr="003C42A2" w:rsidRDefault="00466410" w:rsidP="00466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comunicarea și înregistrarea Deciziei civile nr. 1133/18.10.2021 a Curții de Apel Cluj la Consiliul Județean Cluj cu nr.41.539/17.11.2021,</w:t>
      </w:r>
    </w:p>
    <w:p w14:paraId="1F6D8F5A" w14:textId="77777777" w:rsidR="00466410" w:rsidRPr="003C42A2" w:rsidRDefault="00466410" w:rsidP="00466410">
      <w:pPr>
        <w:autoSpaceDE w:val="0"/>
        <w:autoSpaceDN w:val="0"/>
        <w:adjustRightInd w:val="0"/>
        <w:spacing w:before="240" w:line="240" w:lineRule="auto"/>
        <w:jc w:val="both"/>
        <w:rPr>
          <w:rFonts w:ascii="Montserrat Light" w:eastAsia="Times New Roman" w:hAnsi="Montserrat Light"/>
          <w:noProof/>
          <w:lang w:val="ro-RO"/>
        </w:rPr>
      </w:pPr>
      <w:r w:rsidRPr="003C42A2">
        <w:rPr>
          <w:rFonts w:ascii="Montserrat Light" w:eastAsia="Times New Roman" w:hAnsi="Montserrat Light"/>
          <w:noProof/>
          <w:lang w:val="ro-RO"/>
        </w:rPr>
        <w:t>Ținând cont de prevederile:</w:t>
      </w:r>
    </w:p>
    <w:p w14:paraId="49213D19" w14:textId="77777777" w:rsidR="00466410" w:rsidRPr="003C42A2" w:rsidRDefault="00466410" w:rsidP="00466410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 xml:space="preserve">art. 2 alin. </w:t>
      </w:r>
      <w:r w:rsidRPr="003C42A2">
        <w:rPr>
          <w:rFonts w:ascii="Montserrat Light" w:eastAsia="Times New Roman" w:hAnsi="Montserrat Light"/>
          <w:noProof/>
          <w:shd w:val="clear" w:color="auto" w:fill="FFFFFF"/>
          <w:lang w:val="ro-RO"/>
        </w:rPr>
        <w:t xml:space="preserve">(1)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din Anexa nr. 1 la O</w:t>
      </w:r>
      <w:r w:rsidRPr="003C42A2">
        <w:rPr>
          <w:rFonts w:ascii="Montserrat Light" w:hAnsi="Montserrat Light"/>
          <w:noProof/>
          <w:lang w:val="ro-RO"/>
        </w:rPr>
        <w:t>rdonanța de Urgență a Guvernului nr. 57/2019 privind Codul administrativ, cu modificările și completările ulterioare;</w:t>
      </w:r>
    </w:p>
    <w:p w14:paraId="1B31B3E9" w14:textId="77777777" w:rsidR="00466410" w:rsidRPr="003C42A2" w:rsidRDefault="00466410" w:rsidP="00466410">
      <w:pPr>
        <w:numPr>
          <w:ilvl w:val="0"/>
          <w:numId w:val="1"/>
        </w:numPr>
        <w:autoSpaceDE w:val="0"/>
        <w:autoSpaceDN w:val="0"/>
        <w:adjustRightInd w:val="0"/>
        <w:spacing w:before="24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 xml:space="preserve">2, art.3, art. 30, </w:t>
      </w:r>
      <w:r w:rsidRPr="003C42A2">
        <w:rPr>
          <w:rFonts w:ascii="Montserrat Light" w:hAnsi="Montserrat Light"/>
          <w:lang w:val="ro-RO"/>
        </w:rPr>
        <w:t xml:space="preserve">art. </w:t>
      </w:r>
      <w:r w:rsidRPr="003C42A2">
        <w:rPr>
          <w:rFonts w:ascii="Montserrat Light" w:hAnsi="Montserrat Light" w:cs="Cambria"/>
          <w:lang w:val="ro-RO" w:eastAsia="ro-RO"/>
        </w:rPr>
        <w:t>80</w:t>
      </w:r>
      <w:r w:rsidRPr="003C42A2">
        <w:rPr>
          <w:rFonts w:ascii="Montserrat Light" w:eastAsia="Times New Roman" w:hAnsi="Montserrat Light" w:cs="Cambria"/>
          <w:lang w:val="it-IT" w:eastAsia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 din Legea privind normele de tehnică legislativă pentru elaborarea actelor normative nr. 24/2000, republicată, cu modificările şi completările ulterioare;</w:t>
      </w:r>
    </w:p>
    <w:p w14:paraId="5CCFC497" w14:textId="77777777" w:rsidR="00466410" w:rsidRPr="003C42A2" w:rsidRDefault="00466410" w:rsidP="0046641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29B5B19E" w14:textId="77777777" w:rsidR="00466410" w:rsidRPr="003C42A2" w:rsidRDefault="00466410" w:rsidP="004664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conformitate cu dispozițiile:</w:t>
      </w:r>
    </w:p>
    <w:p w14:paraId="3A6BCF4B" w14:textId="77777777" w:rsidR="00466410" w:rsidRPr="003C42A2" w:rsidRDefault="00466410" w:rsidP="00466410">
      <w:pPr>
        <w:pStyle w:val="BodyText"/>
        <w:numPr>
          <w:ilvl w:val="0"/>
          <w:numId w:val="3"/>
        </w:numPr>
        <w:spacing w:after="0"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art. 190 alin. (3), alin. (4), ale art. 191 alin. (1) lit. f), ale art. 499 și ale art. 500 din Ordonanța de Urgență a Guvernului nr. 57/2019 privind Codul administrativ, cu modificările şi completările ulterioare;</w:t>
      </w:r>
    </w:p>
    <w:p w14:paraId="54FC425E" w14:textId="77777777" w:rsidR="00466410" w:rsidRPr="003C42A2" w:rsidRDefault="00466410" w:rsidP="00466410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256-259 din Legea nr. 53/2003 Codul muncii, republicată, cu modificările și completările ulterioare;</w:t>
      </w:r>
    </w:p>
    <w:p w14:paraId="6C8AECFB" w14:textId="77777777" w:rsidR="00466410" w:rsidRPr="003C42A2" w:rsidRDefault="00466410" w:rsidP="00466410">
      <w:pPr>
        <w:pStyle w:val="BodyTextIndent"/>
        <w:numPr>
          <w:ilvl w:val="0"/>
          <w:numId w:val="3"/>
        </w:numPr>
        <w:rPr>
          <w:rFonts w:ascii="Montserrat Light" w:hAnsi="Montserrat Light"/>
          <w:noProof/>
          <w:sz w:val="22"/>
          <w:szCs w:val="22"/>
          <w:lang w:val="ro-RO"/>
        </w:rPr>
      </w:pPr>
      <w:r w:rsidRPr="003C42A2">
        <w:rPr>
          <w:rFonts w:ascii="Montserrat Light" w:hAnsi="Montserrat Light"/>
          <w:noProof/>
          <w:sz w:val="22"/>
          <w:szCs w:val="22"/>
          <w:lang w:val="ro-RO"/>
        </w:rPr>
        <w:t>art. 1 alin. (1), ale art. 7, ale art. 10 și ale art. 11 din Legea contenciosului administrativ nr. 554/2004, cu modificările și completările ulterioare;</w:t>
      </w:r>
    </w:p>
    <w:p w14:paraId="28B25B69" w14:textId="77777777" w:rsidR="00466410" w:rsidRPr="003C42A2" w:rsidRDefault="00466410" w:rsidP="00466410">
      <w:pPr>
        <w:spacing w:line="240" w:lineRule="auto"/>
        <w:ind w:firstLine="720"/>
        <w:jc w:val="both"/>
        <w:rPr>
          <w:rFonts w:ascii="Montserrat Light" w:hAnsi="Montserrat Light"/>
          <w:noProof/>
          <w:lang w:val="ro-RO"/>
        </w:rPr>
      </w:pPr>
    </w:p>
    <w:p w14:paraId="5D69994B" w14:textId="77777777" w:rsidR="00466410" w:rsidRPr="003C42A2" w:rsidRDefault="00466410" w:rsidP="00466410">
      <w:pPr>
        <w:spacing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noProof/>
          <w:lang w:val="ro-RO"/>
        </w:rPr>
        <w:t>În temeiul drepturilor conferite de art. 196 alin. (1) lit. b) din Ordonanța de urgență a Guvernului nr. 57/2019 privind Codul administrativ cu modificările și completările ulterioare;</w:t>
      </w:r>
    </w:p>
    <w:p w14:paraId="372ABD65" w14:textId="77777777" w:rsidR="00466410" w:rsidRPr="003C42A2" w:rsidRDefault="00466410" w:rsidP="00466410">
      <w:pPr>
        <w:spacing w:after="240" w:line="240" w:lineRule="auto"/>
        <w:ind w:firstLine="720"/>
        <w:jc w:val="center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d i s p u n e:</w:t>
      </w:r>
    </w:p>
    <w:p w14:paraId="7DB09BC9" w14:textId="38A61688" w:rsidR="00466410" w:rsidRPr="003C42A2" w:rsidRDefault="00466410" w:rsidP="004664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Art.1. (1) </w:t>
      </w:r>
      <w:r w:rsidRPr="003C42A2">
        <w:rPr>
          <w:rFonts w:ascii="Montserrat Light" w:hAnsi="Montserrat Light"/>
          <w:noProof/>
          <w:lang w:val="ro-RO"/>
        </w:rPr>
        <w:t>Se</w:t>
      </w:r>
      <w:r w:rsidRPr="003C42A2">
        <w:rPr>
          <w:rFonts w:ascii="Montserrat Light" w:hAnsi="Montserrat Light"/>
          <w:b/>
          <w:noProof/>
          <w:lang w:val="ro-RO"/>
        </w:rPr>
        <w:t xml:space="preserve"> </w:t>
      </w:r>
      <w:r w:rsidRPr="003C42A2">
        <w:rPr>
          <w:rFonts w:ascii="Montserrat Light" w:hAnsi="Montserrat Light"/>
          <w:noProof/>
          <w:lang w:val="ro-RO"/>
        </w:rPr>
        <w:t xml:space="preserve">stabileşte prejudiciul </w:t>
      </w:r>
      <w:r w:rsidRPr="003C42A2">
        <w:rPr>
          <w:rFonts w:ascii="Montserrat Light" w:hAnsi="Montserrat Light"/>
          <w:bCs/>
          <w:noProof/>
          <w:lang w:val="ro-RO"/>
        </w:rPr>
        <w:t>constatat prin Decizia Curţii de Conturi a României – Camera de Conturi Cluj nr. 32/2019, ca urmare a acordării unor drepturi băneşti necuvenite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reprezentând indemnizația de hrană aferentă lunii decembrie 2018  </w:t>
      </w:r>
      <w:r w:rsidRPr="003C42A2">
        <w:rPr>
          <w:rFonts w:ascii="Montserrat Light" w:hAnsi="Montserrat Light"/>
          <w:noProof/>
          <w:lang w:val="ro-RO"/>
        </w:rPr>
        <w:t xml:space="preserve">în </w:t>
      </w:r>
      <w:r w:rsidRPr="003C42A2">
        <w:rPr>
          <w:rFonts w:ascii="Montserrat Light" w:hAnsi="Montserrat Light"/>
          <w:noProof/>
          <w:lang w:val="ro-RO"/>
        </w:rPr>
        <w:lastRenderedPageBreak/>
        <w:t xml:space="preserve">cuantum net de </w:t>
      </w:r>
      <w:r w:rsidR="002B0021">
        <w:rPr>
          <w:rFonts w:ascii="Montserrat Light" w:hAnsi="Montserrat Light"/>
          <w:noProof/>
          <w:lang w:val="ro-RO"/>
        </w:rPr>
        <w:t>___</w:t>
      </w:r>
      <w:r w:rsidRPr="003C42A2">
        <w:rPr>
          <w:rFonts w:ascii="Montserrat Light" w:hAnsi="Montserrat Light"/>
          <w:noProof/>
          <w:lang w:val="ro-RO"/>
        </w:rPr>
        <w:t xml:space="preserve"> lei</w:t>
      </w:r>
      <w:r w:rsidRPr="003C42A2">
        <w:rPr>
          <w:rFonts w:ascii="Montserrat Light" w:hAnsi="Montserrat Light"/>
          <w:bCs/>
          <w:noProof/>
          <w:lang w:val="ro-RO"/>
        </w:rPr>
        <w:t>, domnului MUREŞAN GABRIEL-DANIEL având funcția contractuală de execuție de Muncitor calificat (mecanic utilaj) la Serviciul Tehnic, Situații de Urgență din cadrul Direcției de Administrare a Domeniului Public și Privat al Județului Cluj</w:t>
      </w:r>
      <w:r w:rsidRPr="003C42A2">
        <w:rPr>
          <w:rFonts w:ascii="Montserrat Light" w:hAnsi="Montserrat Light"/>
          <w:noProof/>
          <w:lang w:val="ro-RO"/>
        </w:rPr>
        <w:t>.</w:t>
      </w:r>
    </w:p>
    <w:p w14:paraId="7B5574E3" w14:textId="77777777" w:rsidR="00466410" w:rsidRPr="003C42A2" w:rsidRDefault="00466410" w:rsidP="0046641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</w:rPr>
        <w:t>(2)</w:t>
      </w:r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Recuperarea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prejudiciului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  <w:bCs/>
        </w:rPr>
        <w:t>stabilit</w:t>
      </w:r>
      <w:proofErr w:type="spellEnd"/>
      <w:r w:rsidRPr="003C42A2">
        <w:rPr>
          <w:rFonts w:ascii="Montserrat Light" w:hAnsi="Montserrat Light"/>
          <w:bCs/>
        </w:rPr>
        <w:t xml:space="preserve"> conform </w:t>
      </w:r>
      <w:proofErr w:type="spellStart"/>
      <w:r w:rsidRPr="003C42A2">
        <w:rPr>
          <w:rFonts w:ascii="Montserrat Light" w:hAnsi="Montserrat Light"/>
          <w:bCs/>
        </w:rPr>
        <w:t>alineatului</w:t>
      </w:r>
      <w:proofErr w:type="spellEnd"/>
      <w:r w:rsidRPr="003C42A2">
        <w:rPr>
          <w:rFonts w:ascii="Montserrat Light" w:hAnsi="Montserrat Light"/>
          <w:bCs/>
        </w:rPr>
        <w:t xml:space="preserve"> 1</w:t>
      </w:r>
      <w:r w:rsidRPr="003C42A2">
        <w:rPr>
          <w:rFonts w:ascii="Montserrat Light" w:hAnsi="Montserrat Light"/>
        </w:rPr>
        <w:t xml:space="preserve">, se face </w:t>
      </w:r>
      <w:proofErr w:type="spellStart"/>
      <w:r w:rsidRPr="003C42A2">
        <w:rPr>
          <w:rFonts w:ascii="Montserrat Light" w:hAnsi="Montserrat Light"/>
        </w:rPr>
        <w:t>prin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reţinere</w:t>
      </w:r>
      <w:proofErr w:type="spellEnd"/>
      <w:r w:rsidRPr="003C42A2">
        <w:rPr>
          <w:rFonts w:ascii="Montserrat Light" w:hAnsi="Montserrat Light"/>
        </w:rPr>
        <w:t xml:space="preserve"> din </w:t>
      </w:r>
      <w:proofErr w:type="spellStart"/>
      <w:r w:rsidRPr="003C42A2">
        <w:rPr>
          <w:rFonts w:ascii="Montserrat Light" w:hAnsi="Montserrat Light"/>
        </w:rPr>
        <w:t>salariul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aferent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lunii</w:t>
      </w:r>
      <w:proofErr w:type="spellEnd"/>
      <w:r w:rsidRPr="003C42A2">
        <w:rPr>
          <w:rFonts w:ascii="Montserrat Light" w:hAnsi="Montserrat Light"/>
        </w:rPr>
        <w:t xml:space="preserve"> </w:t>
      </w:r>
      <w:proofErr w:type="spellStart"/>
      <w:r w:rsidRPr="003C42A2">
        <w:rPr>
          <w:rFonts w:ascii="Montserrat Light" w:hAnsi="Montserrat Light"/>
        </w:rPr>
        <w:t>ianuarie</w:t>
      </w:r>
      <w:proofErr w:type="spellEnd"/>
      <w:r w:rsidRPr="003C42A2">
        <w:rPr>
          <w:rFonts w:ascii="Montserrat Light" w:hAnsi="Montserrat Light"/>
        </w:rPr>
        <w:t xml:space="preserve"> 2022.</w:t>
      </w:r>
    </w:p>
    <w:p w14:paraId="187226DF" w14:textId="77777777" w:rsidR="00466410" w:rsidRPr="003C42A2" w:rsidRDefault="00466410" w:rsidP="00466410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6E49FCF8" w14:textId="77777777" w:rsidR="00466410" w:rsidRPr="003C42A2" w:rsidRDefault="00466410" w:rsidP="00466410">
      <w:pPr>
        <w:spacing w:line="240" w:lineRule="auto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>Art. 2. (1)</w:t>
      </w:r>
      <w:r w:rsidRPr="003C42A2">
        <w:rPr>
          <w:rFonts w:ascii="Montserrat Light" w:hAnsi="Montserrat Light"/>
          <w:bCs/>
          <w:noProof/>
          <w:lang w:val="ro-RO"/>
        </w:rPr>
        <w:t xml:space="preserve"> Împotriva prezentei dispoziții se poate formula plângere prealabilă, în termen de 30 de zile de la comunicare, sau pentru motive temeinice, în termen de maxim 6 luni de la data emiterii acesteia.</w:t>
      </w:r>
    </w:p>
    <w:p w14:paraId="277AACA2" w14:textId="77777777" w:rsidR="00466410" w:rsidRPr="003C42A2" w:rsidRDefault="00466410" w:rsidP="00466410">
      <w:pPr>
        <w:spacing w:line="240" w:lineRule="auto"/>
        <w:jc w:val="both"/>
        <w:rPr>
          <w:rFonts w:ascii="Montserrat Light" w:hAnsi="Montserrat Light"/>
          <w:bCs/>
          <w:noProof/>
          <w:lang w:val="ro-RO" w:eastAsia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(2) </w:t>
      </w:r>
      <w:r w:rsidRPr="003C42A2">
        <w:rPr>
          <w:rFonts w:ascii="Montserrat Light" w:hAnsi="Montserrat Light"/>
          <w:bCs/>
          <w:noProof/>
          <w:lang w:val="ro-RO"/>
        </w:rPr>
        <w:t xml:space="preserve">Prezenta dispoziție poate fi atacată la Tribunalul Cluj – Secția mixtă de contencios administrativ și fiscal, de conflicte de muncă și asigurări sociale 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în termen de:</w:t>
      </w:r>
    </w:p>
    <w:p w14:paraId="283D841E" w14:textId="77777777" w:rsidR="00466410" w:rsidRPr="003C42A2" w:rsidRDefault="00466410" w:rsidP="00466410">
      <w:pPr>
        <w:spacing w:line="240" w:lineRule="auto"/>
        <w:ind w:firstLine="720"/>
        <w:jc w:val="both"/>
        <w:rPr>
          <w:rFonts w:ascii="Montserrat Light" w:hAnsi="Montserrat Light"/>
          <w:bCs/>
          <w:noProof/>
          <w:lang w:val="ro-RO"/>
        </w:rPr>
      </w:pPr>
      <w:r w:rsidRPr="003C42A2">
        <w:rPr>
          <w:rFonts w:ascii="Montserrat Light" w:hAnsi="Montserrat Light"/>
          <w:bCs/>
          <w:noProof/>
          <w:lang w:val="ro-RO" w:eastAsia="ro-RO"/>
        </w:rPr>
        <w:t>a) 6 luni, care se calculează c</w:t>
      </w:r>
      <w:r w:rsidRPr="003C42A2">
        <w:rPr>
          <w:rFonts w:ascii="Montserrat Light" w:hAnsi="Montserrat Light"/>
          <w:bCs/>
          <w:noProof/>
          <w:lang w:val="ro-RO"/>
        </w:rPr>
        <w:t xml:space="preserve">onform art. 11 alin. (1) din Legea nr. 554/2004, cu modificările și completările ulterioare, </w:t>
      </w:r>
    </w:p>
    <w:p w14:paraId="5B022E64" w14:textId="77777777" w:rsidR="00466410" w:rsidRPr="003C42A2" w:rsidRDefault="00466410" w:rsidP="00466410">
      <w:pPr>
        <w:spacing w:line="240" w:lineRule="auto"/>
        <w:ind w:firstLine="720"/>
        <w:jc w:val="both"/>
        <w:rPr>
          <w:rFonts w:ascii="Montserrat Light" w:hAnsi="Montserrat Light"/>
          <w:noProof/>
          <w:shd w:val="clear" w:color="auto" w:fill="FFFFFF"/>
          <w:lang w:val="ro-RO"/>
        </w:rPr>
      </w:pPr>
      <w:r w:rsidRPr="003C42A2">
        <w:rPr>
          <w:rFonts w:ascii="Montserrat Light" w:hAnsi="Montserrat Light"/>
          <w:noProof/>
          <w:shd w:val="clear" w:color="auto" w:fill="FFFFFF"/>
          <w:lang w:val="ro-RO"/>
        </w:rPr>
        <w:t>b) un an de la data comunicării prezentei dispoziții,</w:t>
      </w:r>
      <w:r w:rsidRPr="003C42A2">
        <w:rPr>
          <w:rFonts w:ascii="Montserrat Light" w:hAnsi="Montserrat Light"/>
          <w:bCs/>
          <w:noProof/>
          <w:lang w:val="ro-RO" w:eastAsia="ro-RO"/>
        </w:rPr>
        <w:t xml:space="preserve"> pentru </w:t>
      </w:r>
      <w:r w:rsidRPr="003C42A2">
        <w:rPr>
          <w:rFonts w:ascii="Montserrat Light" w:hAnsi="Montserrat Light"/>
          <w:noProof/>
          <w:shd w:val="clear" w:color="auto" w:fill="FFFFFF"/>
          <w:lang w:val="ro-RO"/>
        </w:rPr>
        <w:t>motive temeinice.</w:t>
      </w:r>
    </w:p>
    <w:p w14:paraId="7DBA94B5" w14:textId="77777777" w:rsidR="00466410" w:rsidRPr="003C42A2" w:rsidRDefault="00466410" w:rsidP="0046641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ab/>
      </w:r>
    </w:p>
    <w:p w14:paraId="79E7D08C" w14:textId="77777777" w:rsidR="00466410" w:rsidRPr="003C42A2" w:rsidRDefault="00466410" w:rsidP="0046641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3. </w:t>
      </w:r>
      <w:r w:rsidRPr="003C42A2">
        <w:rPr>
          <w:rFonts w:ascii="Montserrat Light" w:hAnsi="Montserrat Light"/>
          <w:noProof/>
          <w:lang w:val="ro-RO"/>
        </w:rPr>
        <w:t>Dispoziția de imputare rămasă definitivă ca urmare a neintroducerii ori a respingerii acțiunii în anulare de către  instanța de contencios administrativ constituie titlu executoriu.</w:t>
      </w:r>
    </w:p>
    <w:p w14:paraId="4D38812C" w14:textId="77777777" w:rsidR="00466410" w:rsidRPr="003C42A2" w:rsidRDefault="00466410" w:rsidP="00466410">
      <w:pPr>
        <w:tabs>
          <w:tab w:val="num" w:pos="709"/>
        </w:tabs>
        <w:autoSpaceDE w:val="0"/>
        <w:autoSpaceDN w:val="0"/>
        <w:adjustRightInd w:val="0"/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0BC047A2" w14:textId="77777777" w:rsidR="00466410" w:rsidRPr="003C42A2" w:rsidRDefault="00466410" w:rsidP="00466410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4. </w:t>
      </w:r>
      <w:r w:rsidRPr="003C42A2">
        <w:rPr>
          <w:rFonts w:ascii="Montserrat Light" w:hAnsi="Montserrat Light"/>
          <w:noProof/>
          <w:lang w:val="ro-RO"/>
        </w:rPr>
        <w:t>Cu ducerea la îndeplinire şi punerea în aplicare a prevederilor prezentei dispoziţii se încredinţează Direcţia Generală Buget-Finanţe, Resurse Umane, prin Serviciul Resurse Umane.</w:t>
      </w:r>
    </w:p>
    <w:p w14:paraId="6A88D2BD" w14:textId="77777777" w:rsidR="00466410" w:rsidRPr="003C42A2" w:rsidRDefault="00466410" w:rsidP="00466410">
      <w:pPr>
        <w:spacing w:line="240" w:lineRule="auto"/>
        <w:ind w:firstLine="720"/>
        <w:jc w:val="both"/>
        <w:rPr>
          <w:rFonts w:ascii="Montserrat Light" w:hAnsi="Montserrat Light"/>
          <w:b/>
          <w:noProof/>
          <w:lang w:val="ro-RO"/>
        </w:rPr>
      </w:pPr>
    </w:p>
    <w:p w14:paraId="1E09820A" w14:textId="77777777" w:rsidR="00466410" w:rsidRPr="003C42A2" w:rsidRDefault="00466410" w:rsidP="00466410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Art. 5. </w:t>
      </w:r>
      <w:r w:rsidRPr="003C42A2">
        <w:rPr>
          <w:rFonts w:ascii="Montserrat Light" w:hAnsi="Montserrat Light"/>
          <w:noProof/>
          <w:lang w:val="ro-RO"/>
        </w:rPr>
        <w:t>Prezenta dispoziţie se comunică prin e-mail Direcţiei Generale Buget-Finanţe, Resurse Umane - Serviciul Resurse Umane, domnului MUREŞAN GABRIEL-DANIEL, precum şi Prefectului Judeţului Cluj.</w:t>
      </w:r>
    </w:p>
    <w:p w14:paraId="6DCE8A41" w14:textId="77777777" w:rsidR="00466410" w:rsidRPr="003C42A2" w:rsidRDefault="00466410" w:rsidP="00466410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279ACA8A" w14:textId="77777777" w:rsidR="00466410" w:rsidRPr="003C42A2" w:rsidRDefault="00466410" w:rsidP="00466410">
      <w:pPr>
        <w:spacing w:line="240" w:lineRule="auto"/>
        <w:ind w:firstLine="705"/>
        <w:jc w:val="both"/>
        <w:rPr>
          <w:rFonts w:ascii="Montserrat Light" w:hAnsi="Montserrat Light"/>
          <w:noProof/>
          <w:lang w:val="ro-RO"/>
        </w:rPr>
      </w:pPr>
    </w:p>
    <w:p w14:paraId="7858CB66" w14:textId="77777777" w:rsidR="00466410" w:rsidRPr="003C42A2" w:rsidRDefault="00466410" w:rsidP="00466410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                                CONTRASEMNEAZĂ :</w:t>
      </w:r>
    </w:p>
    <w:p w14:paraId="017FFBE6" w14:textId="5BAB2A48" w:rsidR="00466410" w:rsidRPr="003C42A2" w:rsidRDefault="00466410" w:rsidP="00466410">
      <w:pPr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r w:rsidRPr="003C42A2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P R E Ş E D I N T E,       </w:t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</w:r>
      <w:r w:rsidRPr="003C42A2">
        <w:rPr>
          <w:rFonts w:ascii="Montserrat Light" w:hAnsi="Montserrat Light"/>
          <w:b/>
          <w:bCs/>
          <w:noProof/>
          <w:lang w:val="ro-RO"/>
        </w:rPr>
        <w:tab/>
        <w:t xml:space="preserve"> SECRETAR GENERAL AL JUDEŢULUI,</w:t>
      </w:r>
    </w:p>
    <w:p w14:paraId="25EF5324" w14:textId="77777777" w:rsidR="00466410" w:rsidRPr="003C42A2" w:rsidRDefault="00466410" w:rsidP="00466410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  <w:r w:rsidRPr="003C42A2">
        <w:rPr>
          <w:rFonts w:ascii="Montserrat Light" w:hAnsi="Montserrat Light"/>
          <w:b/>
          <w:noProof/>
          <w:lang w:val="ro-RO"/>
        </w:rPr>
        <w:t xml:space="preserve">                     </w:t>
      </w:r>
      <w:r w:rsidRPr="003C42A2">
        <w:rPr>
          <w:rFonts w:ascii="Montserrat Light" w:hAnsi="Montserrat Light"/>
          <w:b/>
          <w:bCs/>
          <w:noProof/>
          <w:lang w:val="ro-RO"/>
        </w:rPr>
        <w:t xml:space="preserve">Alin Tișe                                                                       </w:t>
      </w:r>
      <w:r w:rsidRPr="003C42A2">
        <w:rPr>
          <w:rFonts w:ascii="Montserrat Light" w:hAnsi="Montserrat Light"/>
          <w:noProof/>
          <w:lang w:val="ro-RO"/>
        </w:rPr>
        <w:t xml:space="preserve">      </w:t>
      </w:r>
      <w:r w:rsidRPr="003C42A2">
        <w:rPr>
          <w:rFonts w:ascii="Montserrat Light" w:hAnsi="Montserrat Light"/>
          <w:b/>
          <w:noProof/>
          <w:lang w:val="ro-RO"/>
        </w:rPr>
        <w:t>Simona Gaci</w:t>
      </w:r>
    </w:p>
    <w:p w14:paraId="6955427A" w14:textId="77777777" w:rsidR="00466410" w:rsidRPr="003C42A2" w:rsidRDefault="00466410" w:rsidP="00466410">
      <w:pPr>
        <w:pStyle w:val="BodyText"/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6E422B8" w14:textId="77777777" w:rsidR="00466410" w:rsidRPr="003C42A2" w:rsidRDefault="00466410" w:rsidP="00466410">
      <w:pPr>
        <w:pStyle w:val="Heading1"/>
        <w:spacing w:before="0" w:after="0" w:line="240" w:lineRule="auto"/>
        <w:ind w:firstLine="709"/>
        <w:rPr>
          <w:rFonts w:ascii="Montserrat Light" w:hAnsi="Montserrat Light"/>
          <w:b/>
          <w:noProof/>
          <w:sz w:val="22"/>
          <w:szCs w:val="22"/>
          <w:lang w:val="ro-RO"/>
        </w:rPr>
      </w:pPr>
    </w:p>
    <w:p w14:paraId="69E5DF3B" w14:textId="77777777" w:rsidR="00B16C58" w:rsidRDefault="00B16C58"/>
    <w:sectPr w:rsidR="00B16C5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0F433" w14:textId="77777777" w:rsidR="007333B4" w:rsidRDefault="007333B4">
      <w:pPr>
        <w:spacing w:line="240" w:lineRule="auto"/>
      </w:pPr>
      <w:r>
        <w:separator/>
      </w:r>
    </w:p>
  </w:endnote>
  <w:endnote w:type="continuationSeparator" w:id="0">
    <w:p w14:paraId="1B125AB6" w14:textId="77777777" w:rsidR="007333B4" w:rsidRDefault="00733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1E1F" w14:textId="77777777" w:rsidR="008C125F" w:rsidRDefault="00466410">
    <w:r>
      <w:rPr>
        <w:noProof/>
        <w:lang w:val="ro-RO" w:eastAsia="ro-RO"/>
      </w:rPr>
      <w:drawing>
        <wp:anchor distT="0" distB="0" distL="0" distR="0" simplePos="0" relativeHeight="251659264" behindDoc="0" locked="0" layoutInCell="1" hidden="0" allowOverlap="1" wp14:anchorId="2800E789" wp14:editId="45BF32D5">
          <wp:simplePos x="0" y="0"/>
          <wp:positionH relativeFrom="page">
            <wp:align>right</wp:align>
          </wp:positionH>
          <wp:positionV relativeFrom="paragraph">
            <wp:posOffset>211455</wp:posOffset>
          </wp:positionV>
          <wp:extent cx="2779237" cy="421420"/>
          <wp:effectExtent l="0" t="0" r="2540" b="0"/>
          <wp:wrapSquare wrapText="bothSides" distT="0" distB="0" distL="0" distR="0"/>
          <wp:docPr id="4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49AAC" w14:textId="77777777" w:rsidR="007333B4" w:rsidRDefault="007333B4">
      <w:pPr>
        <w:spacing w:line="240" w:lineRule="auto"/>
      </w:pPr>
      <w:r>
        <w:separator/>
      </w:r>
    </w:p>
  </w:footnote>
  <w:footnote w:type="continuationSeparator" w:id="0">
    <w:p w14:paraId="6C7B7449" w14:textId="77777777" w:rsidR="007333B4" w:rsidRDefault="007333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FB2" w14:textId="77777777" w:rsidR="008C125F" w:rsidRDefault="00466410">
    <w:r>
      <w:rPr>
        <w:noProof/>
        <w:lang w:val="ro-RO" w:eastAsia="ro-RO"/>
      </w:rPr>
      <w:drawing>
        <wp:inline distT="0" distB="0" distL="0" distR="0" wp14:anchorId="51166F3F" wp14:editId="64B6A06C">
          <wp:extent cx="2968832" cy="641521"/>
          <wp:effectExtent l="0" t="0" r="3175" b="6350"/>
          <wp:docPr id="421" name="Picture 4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60288" behindDoc="1" locked="0" layoutInCell="1" allowOverlap="1" wp14:anchorId="4D353596" wp14:editId="0D5599FB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422" name="Picture 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299779" w14:textId="77777777" w:rsidR="008C125F" w:rsidRDefault="007333B4"/>
  <w:p w14:paraId="41A4E7E1" w14:textId="77777777" w:rsidR="008C125F" w:rsidRDefault="007333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C786937"/>
    <w:multiLevelType w:val="hybridMultilevel"/>
    <w:tmpl w:val="F340A428"/>
    <w:lvl w:ilvl="0" w:tplc="FBDE34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7A5DB3"/>
    <w:multiLevelType w:val="hybridMultilevel"/>
    <w:tmpl w:val="CE542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58624D"/>
    <w:multiLevelType w:val="hybridMultilevel"/>
    <w:tmpl w:val="D41858C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58"/>
    <w:rsid w:val="002B0021"/>
    <w:rsid w:val="00466410"/>
    <w:rsid w:val="007333B4"/>
    <w:rsid w:val="00B1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E28D"/>
  <w15:chartTrackingRefBased/>
  <w15:docId w15:val="{DEF44349-CD94-440F-A201-D1C9F41F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410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6410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410"/>
    <w:rPr>
      <w:rFonts w:ascii="Arial" w:eastAsia="Arial" w:hAnsi="Arial" w:cs="Arial"/>
      <w:sz w:val="40"/>
      <w:szCs w:val="40"/>
      <w:lang w:val="en-GB"/>
    </w:rPr>
  </w:style>
  <w:style w:type="paragraph" w:styleId="BodyTextIndent">
    <w:name w:val="Body Text Indent"/>
    <w:basedOn w:val="Normal"/>
    <w:link w:val="BodyTextIndentChar"/>
    <w:rsid w:val="00466410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466410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4664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66410"/>
    <w:rPr>
      <w:rFonts w:ascii="Arial" w:eastAsia="Arial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466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Toader</dc:creator>
  <cp:keywords/>
  <dc:description/>
  <cp:lastModifiedBy>Monica Toader</cp:lastModifiedBy>
  <cp:revision>3</cp:revision>
  <dcterms:created xsi:type="dcterms:W3CDTF">2021-12-16T12:19:00Z</dcterms:created>
  <dcterms:modified xsi:type="dcterms:W3CDTF">2021-12-17T07:09:00Z</dcterms:modified>
</cp:coreProperties>
</file>