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7B49EDD9" w:rsidR="00A00A8B" w:rsidRPr="00797DEC" w:rsidRDefault="00A00A8B" w:rsidP="00B04C95">
      <w:pPr>
        <w:spacing w:line="240" w:lineRule="auto"/>
        <w:rPr>
          <w:rFonts w:ascii="Montserrat" w:hAnsi="Montserrat"/>
          <w:b/>
          <w:bCs/>
        </w:rPr>
      </w:pPr>
    </w:p>
    <w:p w14:paraId="5E368E4C" w14:textId="77777777" w:rsidR="00674D4B" w:rsidRPr="00797DEC" w:rsidRDefault="00674D4B" w:rsidP="00B04C95">
      <w:pPr>
        <w:spacing w:line="240" w:lineRule="auto"/>
        <w:rPr>
          <w:rFonts w:ascii="Montserrat" w:hAnsi="Montserrat"/>
          <w:b/>
          <w:bCs/>
        </w:rPr>
      </w:pPr>
    </w:p>
    <w:p w14:paraId="232986C4" w14:textId="77777777" w:rsidR="00674D4B" w:rsidRPr="00797DEC" w:rsidRDefault="00674D4B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797DEC" w:rsidRDefault="004E343B" w:rsidP="00674D4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797DE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63A686F8" w14:textId="453260BF" w:rsidR="00674D4B" w:rsidRPr="00797DEC" w:rsidRDefault="00674D4B" w:rsidP="00674D4B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bookmarkEnd w:id="0"/>
      <w:r w:rsidRPr="00797DEC">
        <w:rPr>
          <w:rFonts w:ascii="Montserrat" w:hAnsi="Montserrat"/>
          <w:b/>
        </w:rPr>
        <w:t xml:space="preserve">privind </w:t>
      </w:r>
      <w:bookmarkStart w:id="3" w:name="_Hlk62542616"/>
      <w:r w:rsidRPr="00797DEC">
        <w:rPr>
          <w:rFonts w:ascii="Montserrat" w:hAnsi="Montserrat"/>
          <w:b/>
          <w:bCs/>
        </w:rPr>
        <w:t>aprobarea unor măsuri în vederea realizării obiectivului de investiții ”Drumul expres Cluj – Bistrița-Năsăud, componentă a Proiectului Drumul expres Turda – Halmeu (Someș Expres)”</w:t>
      </w:r>
    </w:p>
    <w:bookmarkEnd w:id="3"/>
    <w:p w14:paraId="0694CDA9" w14:textId="3FCCF916" w:rsidR="00674D4B" w:rsidRPr="00797DEC" w:rsidRDefault="00674D4B" w:rsidP="00674D4B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357C97C3" w14:textId="77777777" w:rsidR="00674D4B" w:rsidRPr="00797DEC" w:rsidRDefault="00674D4B" w:rsidP="00674D4B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24AE3DB0" w14:textId="73E39689" w:rsidR="00674D4B" w:rsidRPr="00797DEC" w:rsidRDefault="00674D4B" w:rsidP="00674D4B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7D12F8DB" w14:textId="77777777" w:rsidR="00674D4B" w:rsidRPr="00797DEC" w:rsidRDefault="00674D4B" w:rsidP="00674D4B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15A27FA6" w14:textId="3A760FA0" w:rsidR="00674D4B" w:rsidRPr="00797DEC" w:rsidRDefault="00674D4B" w:rsidP="00674D4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97DE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607C013" w14:textId="1444A257" w:rsidR="00674D4B" w:rsidRPr="00797DEC" w:rsidRDefault="00674D4B" w:rsidP="00674D4B">
      <w:pPr>
        <w:spacing w:line="240" w:lineRule="auto"/>
        <w:jc w:val="both"/>
        <w:rPr>
          <w:rFonts w:ascii="Montserrat" w:hAnsi="Montserrat"/>
          <w:b/>
        </w:rPr>
      </w:pPr>
      <w:r w:rsidRPr="00797DEC">
        <w:rPr>
          <w:rFonts w:ascii="Montserrat Light" w:hAnsi="Montserrat Light"/>
          <w:noProof/>
        </w:rPr>
        <w:t xml:space="preserve">Având în vedere Proiectul de hotărâre înregistrat cu nr. </w:t>
      </w:r>
      <w:r w:rsidR="00373200" w:rsidRPr="00797DEC">
        <w:rPr>
          <w:rFonts w:ascii="Montserrat Light" w:hAnsi="Montserrat Light"/>
          <w:noProof/>
        </w:rPr>
        <w:t>68 din 21.04.2021</w:t>
      </w:r>
      <w:r w:rsidRPr="00797DEC">
        <w:rPr>
          <w:rFonts w:ascii="Montserrat Light" w:hAnsi="Montserrat Light"/>
          <w:noProof/>
        </w:rPr>
        <w:t xml:space="preserve"> privind </w:t>
      </w:r>
      <w:r w:rsidRPr="00797DEC">
        <w:rPr>
          <w:rFonts w:ascii="Montserrat Light" w:hAnsi="Montserrat Light"/>
        </w:rPr>
        <w:t xml:space="preserve">privind aprobarea unor măsuri în vederea realizării obiectivului de investiții ”Drumul expres Cluj – Bistrița-Năsăud”, componentă a Proiectului ”Drumul expres Turda – Halmeu (Someș Expres)”, </w:t>
      </w:r>
      <w:r w:rsidRPr="00797DEC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nr. </w:t>
      </w:r>
      <w:r w:rsidR="00373200" w:rsidRPr="00797DEC">
        <w:rPr>
          <w:rFonts w:ascii="Montserrat Light" w:hAnsi="Montserrat Light"/>
          <w:noProof/>
        </w:rPr>
        <w:t>14801 din 21.04.2021;</w:t>
      </w:r>
      <w:r w:rsidRPr="00797DEC">
        <w:rPr>
          <w:rFonts w:ascii="Montserrat Light" w:hAnsi="Montserrat Light"/>
          <w:noProof/>
        </w:rPr>
        <w:t xml:space="preserve"> Raportul de specialitate întocmit de compartimentului de resort din cadrul aparatului de specialitate al Consiliului Judeţean Cluj cu nr. </w:t>
      </w:r>
      <w:r w:rsidR="00373200" w:rsidRPr="00797DEC">
        <w:rPr>
          <w:rFonts w:ascii="Montserrat Light" w:hAnsi="Montserrat Light"/>
          <w:noProof/>
        </w:rPr>
        <w:t xml:space="preserve">14801 din 21.04.2021 </w:t>
      </w:r>
      <w:r w:rsidRPr="00797DEC">
        <w:rPr>
          <w:rFonts w:ascii="Montserrat Light" w:hAnsi="Montserrat Light"/>
          <w:noProof/>
        </w:rPr>
        <w:t>şi de Avizul cu nr.</w:t>
      </w:r>
      <w:r w:rsidR="00373200" w:rsidRPr="00797DEC">
        <w:rPr>
          <w:rFonts w:ascii="Montserrat Light" w:hAnsi="Montserrat Light"/>
          <w:noProof/>
        </w:rPr>
        <w:t xml:space="preserve"> 14801 din </w:t>
      </w:r>
      <w:r w:rsidRPr="00797DEC">
        <w:rPr>
          <w:rFonts w:ascii="Montserrat Light" w:hAnsi="Montserrat Light"/>
          <w:noProof/>
        </w:rPr>
        <w:t>22.04.2021 adoptat de Comisia de specialitate nr.</w:t>
      </w:r>
      <w:r w:rsidR="00373200" w:rsidRPr="00797DEC">
        <w:rPr>
          <w:rFonts w:ascii="Montserrat Light" w:hAnsi="Montserrat Light"/>
          <w:noProof/>
        </w:rPr>
        <w:t xml:space="preserve"> 1</w:t>
      </w:r>
      <w:r w:rsidRPr="00797DE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4260584B" w14:textId="6E4CB733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97DEC">
        <w:rPr>
          <w:rFonts w:ascii="Montserrat Light" w:hAnsi="Montserrat Light"/>
          <w:noProof/>
        </w:rPr>
        <w:t>Ţinând cont de Hotărârea C.D.R. Nord-Vest nr. 513/ 2019 cu privire la aprobarea traseelor de drumuri cuprinse în lista din Anexa nr.1 ca proiecte strategice de importanţă majoră pentru următoarea perioadă de programare (2021-2027), modificată și completată prin Hotărârea nr. 546/2021;</w:t>
      </w:r>
    </w:p>
    <w:p w14:paraId="0528025A" w14:textId="77777777" w:rsidR="00674D4B" w:rsidRPr="00797DEC" w:rsidRDefault="00674D4B" w:rsidP="00674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97DEC">
        <w:rPr>
          <w:rFonts w:ascii="Montserrat Light" w:hAnsi="Montserrat Light" w:cs="Cambria"/>
        </w:rPr>
        <w:t>Luând în considerare prevederile</w:t>
      </w:r>
      <w:bookmarkStart w:id="4" w:name="_Hlk508022111"/>
      <w:r w:rsidRPr="00797DEC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797DEC">
        <w:rPr>
          <w:rFonts w:ascii="Montserrat Light" w:hAnsi="Montserrat Light" w:cs="Cambria"/>
          <w:noProof/>
        </w:rPr>
        <w:t>Consiliului Judeţean Cluj</w:t>
      </w:r>
      <w:r w:rsidRPr="00797DEC">
        <w:rPr>
          <w:rFonts w:ascii="Montserrat Light" w:hAnsi="Montserrat Light" w:cs="Cambria"/>
        </w:rPr>
        <w:t xml:space="preserve"> nr. 170/2020;</w:t>
      </w:r>
    </w:p>
    <w:bookmarkEnd w:id="4"/>
    <w:p w14:paraId="6AEEE6A6" w14:textId="77777777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  <w:noProof/>
        </w:rPr>
      </w:pPr>
      <w:r w:rsidRPr="00797DEC">
        <w:rPr>
          <w:rFonts w:ascii="Montserrat Light" w:hAnsi="Montserrat Light"/>
          <w:noProof/>
        </w:rPr>
        <w:t>În conformitate cu prevederile:</w:t>
      </w:r>
    </w:p>
    <w:p w14:paraId="6A1351BB" w14:textId="77777777" w:rsidR="00674D4B" w:rsidRPr="00797DEC" w:rsidRDefault="00674D4B" w:rsidP="00674D4B">
      <w:pPr>
        <w:pStyle w:val="Listparagraf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797DEC">
        <w:rPr>
          <w:rFonts w:ascii="Montserrat Light" w:eastAsia="Calibri" w:hAnsi="Montserrat Light"/>
          <w:noProof/>
          <w:sz w:val="22"/>
          <w:szCs w:val="22"/>
        </w:rPr>
        <w:t>art. 173 alin. (1) lit. b), alin. (3) lit. d) și alin. (7) lit. a) și c) din Ordonanța de urgență a Guvernului nr. 57/2019 privind Codul administrativ, cu modificările și completările ulterioare;</w:t>
      </w:r>
    </w:p>
    <w:p w14:paraId="023374A3" w14:textId="77777777" w:rsidR="00674D4B" w:rsidRPr="00797DEC" w:rsidRDefault="00674D4B" w:rsidP="00674D4B">
      <w:pPr>
        <w:pStyle w:val="Listparagraf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797DEC">
        <w:rPr>
          <w:rFonts w:ascii="Montserrat Light" w:eastAsia="Calibri" w:hAnsi="Montserrat Light"/>
          <w:noProof/>
          <w:sz w:val="22"/>
          <w:szCs w:val="22"/>
        </w:rPr>
        <w:t>art. 35 alin. (1) din Legea finanțelor publice locale nr. 273/2006, cu modificările și completările ulterioare;</w:t>
      </w:r>
    </w:p>
    <w:p w14:paraId="0B0E54CE" w14:textId="77777777" w:rsidR="00674D4B" w:rsidRPr="00797DEC" w:rsidRDefault="00674D4B" w:rsidP="00674D4B">
      <w:pPr>
        <w:pStyle w:val="Listparagraf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797DEC">
        <w:rPr>
          <w:rFonts w:ascii="Montserrat Light" w:eastAsia="Calibri" w:hAnsi="Montserrat Light"/>
          <w:noProof/>
          <w:sz w:val="22"/>
          <w:szCs w:val="22"/>
        </w:rPr>
        <w:t xml:space="preserve">art. 5 din Ordonanța de urgență a Guvernului nr. 101/2020 privind </w:t>
      </w:r>
      <w:r w:rsidRPr="00797DEC">
        <w:rPr>
          <w:rFonts w:ascii="Montserrat Light" w:hAnsi="Montserrat Light"/>
          <w:sz w:val="22"/>
          <w:szCs w:val="22"/>
        </w:rPr>
        <w:t>unele măsuri pentru implementarea proiectelor cu finanțare din fonduri europene în vederea evitării riscului de dezangajare pentru perioada de programare 2014 – 2020;</w:t>
      </w:r>
    </w:p>
    <w:p w14:paraId="5DE32801" w14:textId="77777777" w:rsidR="00674D4B" w:rsidRPr="00797DEC" w:rsidRDefault="00674D4B" w:rsidP="00674D4B">
      <w:pPr>
        <w:pStyle w:val="Listparagraf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797DEC">
        <w:rPr>
          <w:rFonts w:ascii="Montserrat Light" w:hAnsi="Montserrat Light"/>
          <w:sz w:val="22"/>
          <w:szCs w:val="22"/>
        </w:rPr>
        <w:t xml:space="preserve">art. 44 alin. (1) și alin. (2) din Legea privind achizițiile publice nr. 98/2016, </w:t>
      </w:r>
      <w:r w:rsidRPr="00797DEC">
        <w:rPr>
          <w:rFonts w:ascii="Montserrat Light" w:eastAsia="Calibri" w:hAnsi="Montserrat Light"/>
          <w:noProof/>
          <w:sz w:val="22"/>
          <w:szCs w:val="22"/>
        </w:rPr>
        <w:t>cu modificările și completările ulterioare;</w:t>
      </w:r>
    </w:p>
    <w:p w14:paraId="658B52EF" w14:textId="465D46EE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</w:rPr>
      </w:pPr>
      <w:r w:rsidRPr="00797DEC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376F8D3" w14:textId="77777777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CF995C8" w14:textId="77777777" w:rsidR="00674D4B" w:rsidRPr="00797DEC" w:rsidRDefault="00674D4B" w:rsidP="00674D4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797DEC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7DF3F644" w14:textId="77777777" w:rsidR="00674D4B" w:rsidRPr="00797DEC" w:rsidRDefault="00674D4B" w:rsidP="00674D4B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133B7C07" w14:textId="078AB6B3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797DEC">
        <w:rPr>
          <w:rFonts w:ascii="Montserrat" w:eastAsia="Calibri" w:hAnsi="Montserrat" w:cs="Times New Roman"/>
          <w:b/>
          <w:bCs/>
          <w:lang w:val="en-US" w:eastAsia="ro-RO"/>
        </w:rPr>
        <w:t>Art. 1.</w:t>
      </w:r>
      <w:r w:rsidRPr="00797DEC">
        <w:rPr>
          <w:rFonts w:ascii="Montserrat" w:eastAsia="Calibri" w:hAnsi="Montserrat" w:cs="Times New Roman"/>
          <w:lang w:val="en-US" w:eastAsia="ro-RO"/>
        </w:rPr>
        <w:t xml:space="preserve"> </w:t>
      </w:r>
      <w:r w:rsidRPr="00797DEC">
        <w:rPr>
          <w:rFonts w:ascii="Montserrat Light" w:eastAsia="Calibri" w:hAnsi="Montserrat Light" w:cs="Times New Roman"/>
          <w:lang w:val="en-US" w:eastAsia="ro-RO"/>
        </w:rPr>
        <w:t xml:space="preserve">Se aprobă încheierea unui acord de parteneriat între Județul Cluj, Județul Bistrița-Năsăud și Compania </w:t>
      </w:r>
      <w:r w:rsidRPr="00797DEC">
        <w:rPr>
          <w:rFonts w:ascii="Montserrat Light" w:hAnsi="Montserrat Light"/>
          <w:lang w:val="en-US"/>
        </w:rPr>
        <w:t xml:space="preserve">Națională de Administrare a Infrastructurii Rutiere referitor la realizarea obiectivului de investiție ”Drum expres Cluj – Bistrița- Năsăud, </w:t>
      </w:r>
      <w:r w:rsidRPr="00797DEC">
        <w:rPr>
          <w:rFonts w:ascii="Montserrat Light" w:hAnsi="Montserrat Light"/>
        </w:rPr>
        <w:t xml:space="preserve">componentă a Proiectului Drumul expres Turda – Halmeu (Someș Expres)”, cuprins în Master Planul General de Transport al României, conform </w:t>
      </w:r>
      <w:r w:rsidRPr="00797DEC">
        <w:rPr>
          <w:rFonts w:ascii="Montserrat Light" w:hAnsi="Montserrat Light"/>
          <w:b/>
          <w:bCs/>
        </w:rPr>
        <w:t xml:space="preserve">anexei </w:t>
      </w:r>
      <w:r w:rsidRPr="00797DEC">
        <w:rPr>
          <w:rFonts w:ascii="Montserrat Light" w:hAnsi="Montserrat Light"/>
        </w:rPr>
        <w:t>care face parte integrantă din prezenta hotărâre.</w:t>
      </w:r>
    </w:p>
    <w:p w14:paraId="6C11CC9E" w14:textId="77777777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01E3AC75" w14:textId="07D6D45B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97DEC">
        <w:rPr>
          <w:rFonts w:ascii="Montserrat" w:hAnsi="Montserrat"/>
          <w:b/>
          <w:bCs/>
          <w:noProof/>
          <w:lang w:eastAsia="ro-RO"/>
        </w:rPr>
        <w:t>Art. 2.</w:t>
      </w:r>
      <w:r w:rsidRPr="00797DEC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Cluj, prin </w:t>
      </w:r>
      <w:r w:rsidRPr="00797DEC">
        <w:rPr>
          <w:rFonts w:ascii="Montserrat Light" w:hAnsi="Montserrat Light"/>
          <w:lang w:val="ro-RO"/>
        </w:rPr>
        <w:t>Direcţia Dezvoltare și Investiții.</w:t>
      </w:r>
    </w:p>
    <w:p w14:paraId="7797D8A6" w14:textId="77777777" w:rsidR="00674D4B" w:rsidRPr="00797DEC" w:rsidRDefault="00674D4B" w:rsidP="00674D4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65BBD14" w14:textId="3FDC0832" w:rsidR="00674D4B" w:rsidRPr="00797DEC" w:rsidRDefault="00674D4B" w:rsidP="00674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97DEC">
        <w:rPr>
          <w:rFonts w:ascii="Montserrat" w:hAnsi="Montserrat"/>
          <w:b/>
          <w:bCs/>
          <w:noProof/>
          <w:lang w:eastAsia="ro-RO"/>
        </w:rPr>
        <w:t>Art. 3.</w:t>
      </w:r>
      <w:r w:rsidRPr="00797DEC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797DEC">
        <w:rPr>
          <w:rFonts w:ascii="Montserrat Light" w:hAnsi="Montserrat Light"/>
          <w:noProof/>
          <w:lang w:eastAsia="ro-RO"/>
        </w:rPr>
        <w:t>Prezenta hotărâre se comunică</w:t>
      </w:r>
      <w:r w:rsidRPr="00797DEC">
        <w:rPr>
          <w:rFonts w:ascii="Montserrat Light" w:hAnsi="Montserrat Light"/>
        </w:rPr>
        <w:t xml:space="preserve"> </w:t>
      </w:r>
      <w:r w:rsidRPr="00797DEC">
        <w:rPr>
          <w:rFonts w:ascii="Montserrat Light" w:hAnsi="Montserrat Light"/>
          <w:noProof/>
        </w:rPr>
        <w:t xml:space="preserve">Direcţiei Generale Buget-Finanțe, Resurse Umane; Direcției Juridice; </w:t>
      </w:r>
      <w:r w:rsidRPr="00797DEC">
        <w:rPr>
          <w:rFonts w:ascii="Montserrat Light" w:hAnsi="Montserrat Light"/>
          <w:lang w:val="ro-RO"/>
        </w:rPr>
        <w:t xml:space="preserve">Direcţiei </w:t>
      </w:r>
      <w:r w:rsidRPr="00797DEC">
        <w:rPr>
          <w:rFonts w:ascii="Montserrat Light" w:hAnsi="Montserrat Light"/>
          <w:noProof/>
        </w:rPr>
        <w:t xml:space="preserve">Dezvoltare şi Investiţii; </w:t>
      </w:r>
      <w:r w:rsidRPr="00797DEC">
        <w:rPr>
          <w:rStyle w:val="Bodytext2115ptBold"/>
          <w:rFonts w:ascii="Montserrat Light" w:eastAsia="Arial" w:hAnsi="Montserrat Light" w:cs="Tahoma"/>
          <w:b w:val="0"/>
          <w:bCs w:val="0"/>
          <w:color w:val="auto"/>
          <w:sz w:val="22"/>
          <w:szCs w:val="22"/>
        </w:rPr>
        <w:t>Companiei Naționale de Administrare a Infrastructurii Rutiere S.A.; Consiliului Județean Bistrița-Năsăud,</w:t>
      </w:r>
      <w:r w:rsidRPr="00797DEC">
        <w:rPr>
          <w:rStyle w:val="Bodytext2115ptBold"/>
          <w:rFonts w:ascii="Montserrat Light" w:eastAsia="Arial" w:hAnsi="Montserrat Light" w:cs="Tahoma"/>
          <w:color w:val="auto"/>
          <w:sz w:val="22"/>
          <w:szCs w:val="22"/>
        </w:rPr>
        <w:t xml:space="preserve"> </w:t>
      </w:r>
      <w:r w:rsidRPr="00797DEC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797DEC">
          <w:rPr>
            <w:rFonts w:ascii="Montserrat Light" w:hAnsi="Montserrat Light"/>
          </w:rPr>
          <w:t>www.cjcluj.ro</w:t>
        </w:r>
      </w:hyperlink>
      <w:r w:rsidRPr="00797DEC">
        <w:rPr>
          <w:rFonts w:ascii="Montserrat Light" w:hAnsi="Montserrat Light"/>
        </w:rPr>
        <w:t>.</w:t>
      </w:r>
    </w:p>
    <w:p w14:paraId="58716110" w14:textId="4CE8D172" w:rsidR="00674D4B" w:rsidRPr="00797DEC" w:rsidRDefault="00674D4B" w:rsidP="00674D4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1AB7EB77" w14:textId="77777777" w:rsidR="00674D4B" w:rsidRPr="00797DEC" w:rsidRDefault="00674D4B" w:rsidP="00674D4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74367229" w14:textId="77777777" w:rsidR="00122F25" w:rsidRPr="00797DEC" w:rsidRDefault="00122F25" w:rsidP="0027302F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797DEC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7DEC">
        <w:rPr>
          <w:rFonts w:ascii="Montserrat" w:hAnsi="Montserrat"/>
          <w:lang w:val="ro-RO" w:eastAsia="ro-RO"/>
        </w:rPr>
        <w:tab/>
      </w:r>
      <w:r w:rsidRPr="00797DEC">
        <w:rPr>
          <w:rFonts w:ascii="Montserrat" w:hAnsi="Montserrat"/>
          <w:lang w:val="ro-RO" w:eastAsia="ro-RO"/>
        </w:rPr>
        <w:tab/>
      </w:r>
      <w:r w:rsidRPr="00797DE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97DEC">
        <w:rPr>
          <w:rFonts w:ascii="Montserrat" w:hAnsi="Montserrat"/>
          <w:lang w:val="ro-RO" w:eastAsia="ro-RO"/>
        </w:rPr>
        <w:t xml:space="preserve">  </w:t>
      </w:r>
      <w:r w:rsidRPr="00797DEC">
        <w:rPr>
          <w:rFonts w:ascii="Montserrat" w:hAnsi="Montserrat"/>
          <w:lang w:val="ro-RO" w:eastAsia="ro-RO"/>
        </w:rPr>
        <w:t xml:space="preserve"> </w:t>
      </w:r>
      <w:r w:rsidR="00142775" w:rsidRPr="00797DEC">
        <w:rPr>
          <w:rFonts w:ascii="Montserrat" w:hAnsi="Montserrat"/>
          <w:lang w:val="ro-RO" w:eastAsia="ro-RO"/>
        </w:rPr>
        <w:t xml:space="preserve">         </w:t>
      </w:r>
      <w:r w:rsidRPr="00797DEC">
        <w:rPr>
          <w:rFonts w:ascii="Montserrat" w:hAnsi="Montserrat"/>
          <w:lang w:val="ro-RO" w:eastAsia="ro-RO"/>
        </w:rPr>
        <w:t xml:space="preserve"> </w:t>
      </w:r>
      <w:r w:rsidRPr="00797DE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97DEC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797DEC">
        <w:rPr>
          <w:rFonts w:ascii="Montserrat" w:hAnsi="Montserrat"/>
          <w:lang w:val="ro-RO" w:eastAsia="ro-RO"/>
        </w:rPr>
        <w:t xml:space="preserve">       </w:t>
      </w:r>
      <w:r w:rsidRPr="00797DEC">
        <w:rPr>
          <w:rFonts w:ascii="Montserrat" w:hAnsi="Montserrat"/>
          <w:b/>
          <w:lang w:val="ro-RO" w:eastAsia="ro-RO"/>
        </w:rPr>
        <w:t>PREŞEDINTE,</w:t>
      </w:r>
      <w:r w:rsidRPr="00797DEC">
        <w:rPr>
          <w:rFonts w:ascii="Montserrat" w:hAnsi="Montserrat"/>
          <w:b/>
          <w:lang w:val="ro-RO" w:eastAsia="ro-RO"/>
        </w:rPr>
        <w:tab/>
      </w:r>
      <w:r w:rsidRPr="00797DEC">
        <w:rPr>
          <w:rFonts w:ascii="Montserrat" w:hAnsi="Montserrat"/>
          <w:lang w:val="ro-RO" w:eastAsia="ro-RO"/>
        </w:rPr>
        <w:tab/>
      </w:r>
      <w:r w:rsidRPr="00797DEC">
        <w:rPr>
          <w:rFonts w:ascii="Montserrat" w:hAnsi="Montserrat"/>
          <w:lang w:val="ro-RO" w:eastAsia="ro-RO"/>
        </w:rPr>
        <w:tab/>
        <w:t xml:space="preserve">     </w:t>
      </w:r>
      <w:r w:rsidR="00142775" w:rsidRPr="00797DEC">
        <w:rPr>
          <w:rFonts w:ascii="Montserrat" w:hAnsi="Montserrat"/>
          <w:lang w:val="ro-RO" w:eastAsia="ro-RO"/>
        </w:rPr>
        <w:t xml:space="preserve">          </w:t>
      </w:r>
      <w:r w:rsidRPr="00797DEC">
        <w:rPr>
          <w:rFonts w:ascii="Montserrat" w:hAnsi="Montserrat"/>
          <w:lang w:val="ro-RO" w:eastAsia="ro-RO"/>
        </w:rPr>
        <w:t xml:space="preserve"> </w:t>
      </w:r>
      <w:r w:rsidRPr="00797DE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797DEC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7DEC">
        <w:rPr>
          <w:rFonts w:ascii="Montserrat" w:hAnsi="Montserrat"/>
          <w:b/>
          <w:lang w:val="ro-RO" w:eastAsia="ro-RO"/>
        </w:rPr>
        <w:t xml:space="preserve">       </w:t>
      </w:r>
      <w:r w:rsidR="00407BA0" w:rsidRPr="00797DEC">
        <w:rPr>
          <w:rFonts w:ascii="Montserrat" w:hAnsi="Montserrat"/>
          <w:b/>
          <w:lang w:val="ro-RO" w:eastAsia="ro-RO"/>
        </w:rPr>
        <w:t xml:space="preserve"> </w:t>
      </w:r>
      <w:r w:rsidRPr="00797DE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97DEC">
        <w:rPr>
          <w:rFonts w:ascii="Montserrat" w:hAnsi="Montserrat"/>
          <w:b/>
          <w:lang w:val="ro-RO" w:eastAsia="ro-RO"/>
        </w:rPr>
        <w:t xml:space="preserve"> </w:t>
      </w:r>
      <w:r w:rsidR="002135B8" w:rsidRPr="00797DEC">
        <w:rPr>
          <w:rFonts w:ascii="Montserrat" w:hAnsi="Montserrat"/>
          <w:b/>
          <w:lang w:val="ro-RO" w:eastAsia="ro-RO"/>
        </w:rPr>
        <w:t xml:space="preserve">          </w:t>
      </w:r>
      <w:r w:rsidRPr="00797DEC">
        <w:rPr>
          <w:rFonts w:ascii="Montserrat" w:hAnsi="Montserrat"/>
          <w:b/>
          <w:lang w:val="ro-RO" w:eastAsia="ro-RO"/>
        </w:rPr>
        <w:t xml:space="preserve"> </w:t>
      </w:r>
      <w:r w:rsidR="00142775" w:rsidRPr="00797DEC">
        <w:rPr>
          <w:rFonts w:ascii="Montserrat" w:hAnsi="Montserrat"/>
          <w:b/>
          <w:lang w:val="ro-RO" w:eastAsia="ro-RO"/>
        </w:rPr>
        <w:t xml:space="preserve"> </w:t>
      </w:r>
      <w:r w:rsidRPr="00797DEC">
        <w:rPr>
          <w:rFonts w:ascii="Montserrat" w:hAnsi="Montserrat"/>
          <w:b/>
          <w:lang w:val="ro-RO" w:eastAsia="ro-RO"/>
        </w:rPr>
        <w:t xml:space="preserve">   Simona Gaci</w:t>
      </w:r>
    </w:p>
    <w:p w14:paraId="192170B7" w14:textId="7DF5BA05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EE4CFF" w14:textId="320EC01D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CEA21" w14:textId="347E813F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31245A" w14:textId="641318FA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221D6" w14:textId="4ADFB308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40BA8" w14:textId="6A4A176D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71A99C" w14:textId="55DEC423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175DA3" w14:textId="1172189C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26C0C2" w14:textId="216F4986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6463A2" w14:textId="62CFFA36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BEC70D" w14:textId="71587E9E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FE55ED" w14:textId="0BA10714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993965" w14:textId="44B7B48D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966BC8" w14:textId="46FD5FCE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513DB4" w14:textId="78060EF4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789516" w14:textId="14CFD1B3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AC6ABE" w14:textId="603A9D65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B513D8" w14:textId="7A106DFB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583A35" w14:textId="2DBD71A8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BE12D2" w14:textId="330A741E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157997" w14:textId="404E2AC7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CBDAA7" w14:textId="05B7FD8C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86AA83" w14:textId="054153EF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3DA827" w14:textId="552793A9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58ADEF" w14:textId="066A7653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4A0740" w14:textId="34F38AF4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2682CF" w14:textId="4E9D87B7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6C5F69" w14:textId="7E73C851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D8DA04" w14:textId="24B48E92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CE2B31" w14:textId="74E60200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E7B2C9" w14:textId="14857AB2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C0B55C" w14:textId="519A4F05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D666F5" w14:textId="1D59F20E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A7C673" w14:textId="69F6B766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6A47D" w14:textId="2003CAEC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8C7934" w14:textId="1448BBE1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5C654E" w14:textId="2EE954AF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629936" w14:textId="59EA8589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11C319" w14:textId="6F388541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5CF93C" w14:textId="4440FD2D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D8456" w14:textId="65636A0D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E86C62" w14:textId="6E6BF51C" w:rsidR="00674D4B" w:rsidRPr="00797DEC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9A450B3" w14:textId="2E915E9E" w:rsidR="00B11299" w:rsidRPr="00797DEC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06041" w14:textId="03DABBA9" w:rsidR="00B11299" w:rsidRPr="00797DEC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97DEC">
        <w:rPr>
          <w:rFonts w:ascii="Montserrat" w:hAnsi="Montserrat"/>
          <w:b/>
          <w:bCs/>
          <w:noProof/>
          <w:lang w:val="ro-RO" w:eastAsia="ro-RO"/>
        </w:rPr>
        <w:t>Nr.</w:t>
      </w:r>
      <w:r w:rsidR="00443504" w:rsidRPr="00797DEC">
        <w:rPr>
          <w:rFonts w:ascii="Montserrat" w:hAnsi="Montserrat"/>
          <w:b/>
          <w:bCs/>
          <w:noProof/>
          <w:lang w:val="ro-RO" w:eastAsia="ro-RO"/>
        </w:rPr>
        <w:t xml:space="preserve"> 6</w:t>
      </w:r>
      <w:r w:rsidR="00674D4B" w:rsidRPr="00797DEC">
        <w:rPr>
          <w:rFonts w:ascii="Montserrat" w:hAnsi="Montserrat"/>
          <w:b/>
          <w:bCs/>
          <w:noProof/>
          <w:lang w:val="ro-RO" w:eastAsia="ro-RO"/>
        </w:rPr>
        <w:t>9</w:t>
      </w:r>
      <w:r w:rsidRPr="00797DEC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797DE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797DEC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797DE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97DEC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797DEC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47D4DC32" w:rsidR="00C37559" w:rsidRPr="00797DEC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97DE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4C5521" w:rsidRPr="00797D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30 </w:t>
      </w:r>
      <w:r w:rsidR="00200432" w:rsidRPr="00797D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797DE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797DE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97DE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797DEC" w:rsidSect="00674D4B">
      <w:headerReference w:type="first" r:id="rId9"/>
      <w:pgSz w:w="11909" w:h="16834"/>
      <w:pgMar w:top="540" w:right="110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9"/>
  </w:num>
  <w:num w:numId="6">
    <w:abstractNumId w:val="10"/>
  </w:num>
  <w:num w:numId="7">
    <w:abstractNumId w:val="2"/>
  </w:num>
  <w:num w:numId="8">
    <w:abstractNumId w:val="21"/>
  </w:num>
  <w:num w:numId="9">
    <w:abstractNumId w:val="14"/>
  </w:num>
  <w:num w:numId="10">
    <w:abstractNumId w:val="17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  <w:num w:numId="15">
    <w:abstractNumId w:val="12"/>
  </w:num>
  <w:num w:numId="16">
    <w:abstractNumId w:val="22"/>
  </w:num>
  <w:num w:numId="17">
    <w:abstractNumId w:val="13"/>
  </w:num>
  <w:num w:numId="18">
    <w:abstractNumId w:val="20"/>
  </w:num>
  <w:num w:numId="19">
    <w:abstractNumId w:val="15"/>
  </w:num>
  <w:num w:numId="20">
    <w:abstractNumId w:val="16"/>
  </w:num>
  <w:num w:numId="21">
    <w:abstractNumId w:val="11"/>
  </w:num>
  <w:num w:numId="22">
    <w:abstractNumId w:val="1"/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97DEC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597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71</cp:revision>
  <cp:lastPrinted>2021-04-01T05:45:00Z</cp:lastPrinted>
  <dcterms:created xsi:type="dcterms:W3CDTF">2020-10-13T11:24:00Z</dcterms:created>
  <dcterms:modified xsi:type="dcterms:W3CDTF">2021-04-26T07:45:00Z</dcterms:modified>
</cp:coreProperties>
</file>