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C2118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C2118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3D674239" w:rsidR="0034559B" w:rsidRPr="00C2118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1714E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741</w:t>
      </w: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5D335D"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  <w:r w:rsidR="00B70197"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</w:t>
      </w: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5D335D"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decembrie</w:t>
      </w: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5D335D"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012249BE" w14:textId="77777777" w:rsidR="0034559B" w:rsidRPr="00C2118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36D026D0" w:rsidR="0034559B" w:rsidRPr="00C2118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5D335D"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marți</w:t>
      </w:r>
      <w:r w:rsidRPr="00C21181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B70197" w:rsidRPr="00C21181">
        <w:rPr>
          <w:rFonts w:ascii="Montserrat" w:hAnsi="Montserrat"/>
          <w:b/>
          <w:sz w:val="24"/>
          <w:szCs w:val="24"/>
          <w:lang w:val="ro-RO"/>
        </w:rPr>
        <w:t>21</w:t>
      </w:r>
      <w:r w:rsidRPr="00C21181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5D335D" w:rsidRPr="00C21181">
        <w:rPr>
          <w:rFonts w:ascii="Montserrat" w:hAnsi="Montserrat"/>
          <w:b/>
          <w:sz w:val="24"/>
          <w:szCs w:val="24"/>
          <w:lang w:val="ro-RO"/>
        </w:rPr>
        <w:t>decembrie</w:t>
      </w:r>
      <w:r w:rsidRPr="00C21181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5D335D" w:rsidRPr="00C21181">
        <w:rPr>
          <w:rFonts w:ascii="Montserrat" w:hAnsi="Montserrat"/>
          <w:b/>
          <w:sz w:val="24"/>
          <w:szCs w:val="24"/>
          <w:lang w:val="ro-RO"/>
        </w:rPr>
        <w:t>1</w:t>
      </w:r>
      <w:r w:rsidRPr="00C2118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9654D3" w:rsidRPr="00C2118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C2118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C2118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C21181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C2118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5051190E" w:rsidR="0034559B" w:rsidRPr="00C21181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C21181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r w:rsidRPr="00C21181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C21181" w:rsidRPr="00C21181">
        <w:rPr>
          <w:rFonts w:ascii="Montserrat Light" w:hAnsi="Montserrat Light"/>
          <w:bCs/>
          <w:iCs/>
          <w:sz w:val="24"/>
          <w:szCs w:val="24"/>
        </w:rPr>
        <w:t>45095</w:t>
      </w:r>
      <w:r w:rsidRPr="00C21181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="009654D3" w:rsidRPr="00C21181">
        <w:rPr>
          <w:rFonts w:ascii="Montserrat Light" w:hAnsi="Montserrat Light"/>
          <w:bCs/>
          <w:iCs/>
          <w:sz w:val="24"/>
          <w:szCs w:val="24"/>
        </w:rPr>
        <w:t>1</w:t>
      </w:r>
      <w:r w:rsidR="00B70197" w:rsidRPr="00C21181">
        <w:rPr>
          <w:rFonts w:ascii="Montserrat Light" w:hAnsi="Montserrat Light"/>
          <w:bCs/>
          <w:iCs/>
          <w:sz w:val="24"/>
          <w:szCs w:val="24"/>
        </w:rPr>
        <w:t>5</w:t>
      </w:r>
      <w:r w:rsidRPr="00C21181">
        <w:rPr>
          <w:rFonts w:ascii="Montserrat Light" w:hAnsi="Montserrat Light"/>
          <w:bCs/>
          <w:iCs/>
          <w:sz w:val="24"/>
          <w:szCs w:val="24"/>
        </w:rPr>
        <w:t>.</w:t>
      </w:r>
      <w:r w:rsidR="009654D3" w:rsidRPr="00C21181">
        <w:rPr>
          <w:rFonts w:ascii="Montserrat Light" w:hAnsi="Montserrat Light"/>
          <w:bCs/>
          <w:iCs/>
          <w:sz w:val="24"/>
          <w:szCs w:val="24"/>
        </w:rPr>
        <w:t>12</w:t>
      </w:r>
      <w:r w:rsidRPr="00C21181">
        <w:rPr>
          <w:rFonts w:ascii="Montserrat Light" w:hAnsi="Montserrat Light"/>
          <w:bCs/>
          <w:iCs/>
          <w:sz w:val="24"/>
          <w:szCs w:val="24"/>
        </w:rPr>
        <w:t>.202</w:t>
      </w:r>
      <w:r w:rsidR="009654D3" w:rsidRPr="00C21181">
        <w:rPr>
          <w:rFonts w:ascii="Montserrat Light" w:hAnsi="Montserrat Light"/>
          <w:bCs/>
          <w:iCs/>
          <w:sz w:val="24"/>
          <w:szCs w:val="24"/>
        </w:rPr>
        <w:t>1</w:t>
      </w:r>
      <w:r w:rsidRPr="00C21181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C21181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6C647D" w:rsidRPr="00C21181">
        <w:rPr>
          <w:rFonts w:ascii="Montserrat Light" w:eastAsia="Times New Roman" w:hAnsi="Montserrat Light"/>
          <w:b/>
          <w:bCs/>
          <w:iCs/>
          <w:snapToGrid w:val="0"/>
          <w:sz w:val="24"/>
          <w:szCs w:val="24"/>
          <w:lang w:val="ro-RO"/>
        </w:rPr>
        <w:t>mar</w:t>
      </w:r>
      <w:r w:rsidR="00211184" w:rsidRPr="00C21181">
        <w:rPr>
          <w:rFonts w:ascii="Montserrat Light" w:eastAsia="Times New Roman" w:hAnsi="Montserrat Light"/>
          <w:b/>
          <w:bCs/>
          <w:iCs/>
          <w:snapToGrid w:val="0"/>
          <w:sz w:val="24"/>
          <w:szCs w:val="24"/>
          <w:lang w:val="ro-RO"/>
        </w:rPr>
        <w:t>ți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211184" w:rsidRPr="00C21181">
        <w:rPr>
          <w:rFonts w:ascii="Montserrat Light" w:hAnsi="Montserrat Light"/>
          <w:b/>
          <w:sz w:val="24"/>
          <w:szCs w:val="24"/>
          <w:lang w:val="ro-RO"/>
        </w:rPr>
        <w:t>21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211184" w:rsidRPr="00C21181">
        <w:rPr>
          <w:rFonts w:ascii="Montserrat Light" w:hAnsi="Montserrat Light"/>
          <w:b/>
          <w:sz w:val="24"/>
          <w:szCs w:val="24"/>
          <w:lang w:val="ro-RO"/>
        </w:rPr>
        <w:t>decembrie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211184" w:rsidRPr="00C21181">
        <w:rPr>
          <w:rFonts w:ascii="Montserrat Light" w:hAnsi="Montserrat Light"/>
          <w:b/>
          <w:sz w:val="24"/>
          <w:szCs w:val="24"/>
          <w:lang w:val="ro-RO"/>
        </w:rPr>
        <w:t>1</w:t>
      </w:r>
      <w:r w:rsidRPr="00C21181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211184" w:rsidRPr="00C21181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C2118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21181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C21181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C2118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C21181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C2118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C2118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C21181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C21181">
        <w:rPr>
          <w:rFonts w:ascii="Montserrat Light" w:hAnsi="Montserrat Light"/>
          <w:sz w:val="24"/>
          <w:szCs w:val="24"/>
          <w:lang w:val="ro-RO"/>
        </w:rPr>
        <w:t>170/2020</w:t>
      </w:r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C2118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21181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C21181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C2118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C2118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26137054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C2118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D33850" w:rsidRPr="00C21181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marți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D33850" w:rsidRPr="00C21181">
        <w:rPr>
          <w:rFonts w:ascii="Montserrat Light" w:hAnsi="Montserrat Light"/>
          <w:b/>
          <w:sz w:val="24"/>
          <w:szCs w:val="24"/>
          <w:lang w:val="ro-RO"/>
        </w:rPr>
        <w:t>21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D33850" w:rsidRPr="00C21181">
        <w:rPr>
          <w:rFonts w:ascii="Montserrat Light" w:hAnsi="Montserrat Light"/>
          <w:b/>
          <w:sz w:val="24"/>
          <w:szCs w:val="24"/>
          <w:lang w:val="ro-RO"/>
        </w:rPr>
        <w:t>decembrie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D33850" w:rsidRPr="00C21181">
        <w:rPr>
          <w:rFonts w:ascii="Montserrat Light" w:hAnsi="Montserrat Light"/>
          <w:b/>
          <w:sz w:val="24"/>
          <w:szCs w:val="24"/>
          <w:lang w:val="ro-RO"/>
        </w:rPr>
        <w:t>1</w:t>
      </w:r>
      <w:r w:rsidRPr="00C21181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D33850" w:rsidRPr="00C21181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C2118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C21181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04D7A3AE" w:rsidR="0034559B" w:rsidRPr="00C21181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C2118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D33850" w:rsidRPr="00C21181">
        <w:rPr>
          <w:rFonts w:ascii="Montserrat Light" w:eastAsia="Times New Roman" w:hAnsi="Montserrat Light"/>
          <w:sz w:val="24"/>
          <w:szCs w:val="24"/>
          <w:lang w:val="ro-RO"/>
        </w:rPr>
        <w:t>2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C2118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C2118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C21181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C2118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C21181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C2118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C2118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C21181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C2118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C2118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C2118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C2118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C21181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C2118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2118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2118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C21181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C21181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C21181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C21181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C21181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C21181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C21181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C21181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C21181" w:rsidRDefault="009C550C" w:rsidP="0034559B">
      <w:pPr>
        <w:rPr>
          <w:rFonts w:ascii="Montserrat" w:hAnsi="Montserrat"/>
        </w:rPr>
      </w:pPr>
    </w:p>
    <w:sectPr w:rsidR="009C550C" w:rsidRPr="00C21181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714E0"/>
    <w:rsid w:val="001C6EA8"/>
    <w:rsid w:val="001D423E"/>
    <w:rsid w:val="00211184"/>
    <w:rsid w:val="0034559B"/>
    <w:rsid w:val="00426353"/>
    <w:rsid w:val="00534029"/>
    <w:rsid w:val="00553DF2"/>
    <w:rsid w:val="005D335D"/>
    <w:rsid w:val="006C647D"/>
    <w:rsid w:val="00954B00"/>
    <w:rsid w:val="009654D3"/>
    <w:rsid w:val="009C550C"/>
    <w:rsid w:val="00A07EF5"/>
    <w:rsid w:val="00A62583"/>
    <w:rsid w:val="00AE7C31"/>
    <w:rsid w:val="00B57974"/>
    <w:rsid w:val="00B70197"/>
    <w:rsid w:val="00BB2C53"/>
    <w:rsid w:val="00BF0A05"/>
    <w:rsid w:val="00BF2C5D"/>
    <w:rsid w:val="00C21181"/>
    <w:rsid w:val="00D33850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11</cp:revision>
  <cp:lastPrinted>2021-12-15T05:43:00Z</cp:lastPrinted>
  <dcterms:created xsi:type="dcterms:W3CDTF">2020-10-14T16:28:00Z</dcterms:created>
  <dcterms:modified xsi:type="dcterms:W3CDTF">2021-12-15T10:10:00Z</dcterms:modified>
</cp:coreProperties>
</file>