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57C11067" w:rsidR="00174973" w:rsidRPr="00DB3C66" w:rsidRDefault="00174973" w:rsidP="009339DC">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p>
    <w:p w14:paraId="7C173F4D" w14:textId="0F631685" w:rsidR="00C07A9F" w:rsidRPr="00DB3C66" w:rsidRDefault="00C07A9F" w:rsidP="009339DC">
      <w:pPr>
        <w:tabs>
          <w:tab w:val="left" w:pos="2160"/>
        </w:tabs>
        <w:spacing w:line="240" w:lineRule="auto"/>
        <w:ind w:left="180" w:right="180"/>
        <w:jc w:val="center"/>
        <w:rPr>
          <w:rFonts w:ascii="Montserrat" w:hAnsi="Montserrat"/>
          <w:b/>
          <w:bCs/>
          <w:lang w:val="ro-RO" w:eastAsia="ro-RO"/>
        </w:rPr>
      </w:pPr>
      <w:r w:rsidRPr="00DB3C66">
        <w:rPr>
          <w:rFonts w:ascii="Montserrat" w:hAnsi="Montserrat"/>
          <w:b/>
          <w:bCs/>
          <w:lang w:val="ro-RO" w:eastAsia="ro-RO"/>
        </w:rPr>
        <w:t xml:space="preserve">H O T Ă R Â R E </w:t>
      </w:r>
    </w:p>
    <w:p w14:paraId="095C7F01" w14:textId="669BBDE6" w:rsidR="002C3974" w:rsidRPr="00DB3C66" w:rsidRDefault="002C3974" w:rsidP="002C3974">
      <w:pPr>
        <w:spacing w:line="240" w:lineRule="auto"/>
        <w:jc w:val="center"/>
        <w:rPr>
          <w:rFonts w:ascii="Montserrat" w:hAnsi="Montserrat"/>
          <w:b/>
          <w:bCs/>
        </w:rPr>
      </w:pPr>
      <w:bookmarkStart w:id="2" w:name="_Hlk87526628"/>
      <w:r w:rsidRPr="00DB3C66">
        <w:rPr>
          <w:rFonts w:ascii="Montserrat" w:hAnsi="Montserrat"/>
          <w:b/>
          <w:bCs/>
        </w:rPr>
        <w:t xml:space="preserve">pentru modificarea Hotărârii Consiliului Județean Cluj </w:t>
      </w:r>
      <w:bookmarkStart w:id="3" w:name="_Hlk100845052"/>
      <w:r w:rsidRPr="00DB3C66">
        <w:rPr>
          <w:rFonts w:ascii="Montserrat" w:hAnsi="Montserrat"/>
          <w:b/>
          <w:bCs/>
        </w:rPr>
        <w:t xml:space="preserve">nr. 150/2017 privind aprobarea indicatorilor tehnico-economici ai obiectivelor de investiții din cadrul </w:t>
      </w:r>
      <w:r w:rsidR="001D34B9" w:rsidRPr="00DB3C66">
        <w:rPr>
          <w:rFonts w:ascii="Montserrat" w:hAnsi="Montserrat"/>
          <w:b/>
          <w:bCs/>
        </w:rPr>
        <w:t>P</w:t>
      </w:r>
      <w:r w:rsidRPr="00DB3C66">
        <w:rPr>
          <w:rFonts w:ascii="Montserrat" w:hAnsi="Montserrat"/>
          <w:b/>
          <w:bCs/>
        </w:rPr>
        <w:t xml:space="preserve">roiectului </w:t>
      </w:r>
      <w:r w:rsidR="001D34B9" w:rsidRPr="00DB3C66">
        <w:rPr>
          <w:rFonts w:ascii="Montserrat" w:hAnsi="Montserrat"/>
          <w:b/>
          <w:bCs/>
        </w:rPr>
        <w:t>”</w:t>
      </w:r>
      <w:r w:rsidRPr="00DB3C66">
        <w:rPr>
          <w:rFonts w:ascii="Montserrat" w:hAnsi="Montserrat"/>
          <w:b/>
          <w:bCs/>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bookmarkEnd w:id="3"/>
      <w:r w:rsidR="001D34B9" w:rsidRPr="00DB3C66">
        <w:rPr>
          <w:rFonts w:ascii="Montserrat" w:hAnsi="Montserrat"/>
          <w:b/>
          <w:bCs/>
        </w:rPr>
        <w:t>”</w:t>
      </w:r>
    </w:p>
    <w:bookmarkEnd w:id="2"/>
    <w:p w14:paraId="3C80F6EC" w14:textId="498DCC6D" w:rsidR="002C3974" w:rsidRPr="00DB3C66" w:rsidRDefault="002C3974" w:rsidP="002C3974">
      <w:pPr>
        <w:spacing w:line="240" w:lineRule="auto"/>
        <w:jc w:val="center"/>
        <w:rPr>
          <w:rFonts w:ascii="Montserrat Light" w:hAnsi="Montserrat Light"/>
          <w:b/>
          <w:lang w:val="ro-RO"/>
        </w:rPr>
      </w:pPr>
    </w:p>
    <w:p w14:paraId="3A8D7FFF" w14:textId="6F82E3C2" w:rsidR="002C3974" w:rsidRPr="00DB3C66" w:rsidRDefault="002C3974" w:rsidP="002C3974">
      <w:pPr>
        <w:autoSpaceDE w:val="0"/>
        <w:autoSpaceDN w:val="0"/>
        <w:adjustRightInd w:val="0"/>
        <w:spacing w:line="240" w:lineRule="auto"/>
        <w:jc w:val="both"/>
        <w:rPr>
          <w:rFonts w:ascii="Montserrat Light" w:hAnsi="Montserrat Light"/>
          <w:noProof/>
          <w:lang w:val="ro-RO" w:eastAsia="ro-RO"/>
        </w:rPr>
      </w:pPr>
      <w:r w:rsidRPr="00DB3C66">
        <w:rPr>
          <w:rFonts w:ascii="Montserrat Light" w:hAnsi="Montserrat Light"/>
          <w:noProof/>
          <w:lang w:val="ro-RO" w:eastAsia="ro-RO"/>
        </w:rPr>
        <w:t>Consiliul Judeţean Cluj întrunit în şedinţă ordinară;</w:t>
      </w:r>
    </w:p>
    <w:p w14:paraId="44BE86A6" w14:textId="77777777" w:rsidR="002C3974" w:rsidRPr="00DB3C66" w:rsidRDefault="002C3974" w:rsidP="002C3974">
      <w:pPr>
        <w:spacing w:line="240" w:lineRule="auto"/>
        <w:jc w:val="both"/>
        <w:rPr>
          <w:rFonts w:ascii="Montserrat Light" w:hAnsi="Montserrat Light"/>
          <w:noProof/>
        </w:rPr>
      </w:pPr>
    </w:p>
    <w:p w14:paraId="61741F51" w14:textId="62F96EC6" w:rsidR="002C3974" w:rsidRPr="00DB3C66" w:rsidRDefault="002C3974" w:rsidP="002C3974">
      <w:pPr>
        <w:spacing w:line="240" w:lineRule="auto"/>
        <w:jc w:val="both"/>
        <w:rPr>
          <w:rFonts w:ascii="Montserrat Light" w:hAnsi="Montserrat Light"/>
          <w:noProof/>
        </w:rPr>
      </w:pPr>
      <w:r w:rsidRPr="00DB3C66">
        <w:rPr>
          <w:rFonts w:ascii="Montserrat Light" w:hAnsi="Montserrat Light"/>
          <w:noProof/>
        </w:rPr>
        <w:t>Având în vedere Proiectul de hotărâre înregistrat cu nr.</w:t>
      </w:r>
      <w:r w:rsidR="001D34B9" w:rsidRPr="00DB3C66">
        <w:rPr>
          <w:rFonts w:ascii="Montserrat Light" w:hAnsi="Montserrat Light"/>
          <w:noProof/>
        </w:rPr>
        <w:t xml:space="preserve"> 78 din 18.04.2022 </w:t>
      </w:r>
      <w:r w:rsidRPr="00DB3C66">
        <w:rPr>
          <w:rFonts w:ascii="Montserrat Light" w:hAnsi="Montserrat Light"/>
          <w:noProof/>
        </w:rPr>
        <w:t>pentru modificarea Hotărârii Consiliului Județean Cluj nr. 150/</w:t>
      </w:r>
      <w:r w:rsidR="001D34B9" w:rsidRPr="00DB3C66">
        <w:rPr>
          <w:rFonts w:ascii="Montserrat Light" w:hAnsi="Montserrat Light"/>
          <w:noProof/>
        </w:rPr>
        <w:t>2</w:t>
      </w:r>
      <w:r w:rsidRPr="00DB3C66">
        <w:rPr>
          <w:rFonts w:ascii="Montserrat Light" w:hAnsi="Montserrat Light"/>
          <w:noProof/>
        </w:rPr>
        <w:t xml:space="preserve">017 privind aprobarea indicatorilor tehnico-economici ai obiectivelor de investiții din cadrul </w:t>
      </w:r>
      <w:r w:rsidR="001D34B9" w:rsidRPr="00DB3C66">
        <w:rPr>
          <w:rFonts w:ascii="Montserrat Light" w:hAnsi="Montserrat Light"/>
          <w:noProof/>
        </w:rPr>
        <w:t>P</w:t>
      </w:r>
      <w:r w:rsidRPr="00DB3C66">
        <w:rPr>
          <w:rFonts w:ascii="Montserrat Light" w:hAnsi="Montserrat Light"/>
          <w:noProof/>
        </w:rPr>
        <w:t xml:space="preserve">roiectului </w:t>
      </w:r>
      <w:r w:rsidR="001D34B9" w:rsidRPr="00DB3C66">
        <w:rPr>
          <w:rFonts w:ascii="Montserrat Light" w:hAnsi="Montserrat Light"/>
          <w:noProof/>
        </w:rPr>
        <w:t>”</w:t>
      </w:r>
      <w:r w:rsidRPr="00DB3C66">
        <w:rPr>
          <w:rFonts w:ascii="Montserrat Light" w:hAnsi="Montserrat Light"/>
          <w:noProof/>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1D34B9" w:rsidRPr="00DB3C66">
        <w:rPr>
          <w:rFonts w:ascii="Montserrat Light" w:hAnsi="Montserrat Light"/>
          <w:noProof/>
        </w:rPr>
        <w:t>”</w:t>
      </w:r>
      <w:r w:rsidRPr="00DB3C66">
        <w:rPr>
          <w:rFonts w:ascii="Montserrat Light" w:hAnsi="Montserrat Light"/>
          <w:noProof/>
        </w:rPr>
        <w:t>,</w:t>
      </w:r>
      <w:r w:rsidR="001D34B9" w:rsidRPr="00DB3C66">
        <w:rPr>
          <w:rFonts w:ascii="Montserrat Light" w:hAnsi="Montserrat Light"/>
          <w:noProof/>
        </w:rPr>
        <w:t xml:space="preserve"> </w:t>
      </w:r>
      <w:r w:rsidRPr="00DB3C66">
        <w:rPr>
          <w:rFonts w:ascii="Montserrat Light" w:hAnsi="Montserrat Light"/>
          <w:bCs/>
          <w:noProof/>
        </w:rPr>
        <w:t>p</w:t>
      </w:r>
      <w:r w:rsidRPr="00DB3C66">
        <w:rPr>
          <w:rFonts w:ascii="Montserrat Light" w:hAnsi="Montserrat Light"/>
          <w:noProof/>
        </w:rPr>
        <w:t xml:space="preserve">ropus de Președintele Consiliului Județean Cluj, domnul Alin Tișe, care este însoţit de </w:t>
      </w:r>
      <w:r w:rsidRPr="00DB3C66">
        <w:rPr>
          <w:rFonts w:ascii="Montserrat Light" w:hAnsi="Montserrat Light"/>
          <w:bCs/>
          <w:noProof/>
        </w:rPr>
        <w:t>R</w:t>
      </w:r>
      <w:r w:rsidRPr="00DB3C66">
        <w:rPr>
          <w:rFonts w:ascii="Montserrat Light" w:hAnsi="Montserrat Light"/>
          <w:noProof/>
        </w:rPr>
        <w:t>eferatul de aprobare cu nr. 15241</w:t>
      </w:r>
      <w:r w:rsidRPr="00DB3C66">
        <w:rPr>
          <w:rFonts w:ascii="Montserrat Light" w:hAnsi="Montserrat Light"/>
        </w:rPr>
        <w:t>/14.04.2022</w:t>
      </w:r>
      <w:r w:rsidRPr="00DB3C66">
        <w:rPr>
          <w:rFonts w:ascii="Montserrat Light" w:hAnsi="Montserrat Light"/>
          <w:noProof/>
        </w:rPr>
        <w:t xml:space="preserve">; Rapoartul de specialitate întocmit de compartimentului de resort din cadrul aparatului de specialitate al Consiliului Judeţean Cluj cu nr. </w:t>
      </w:r>
      <w:r w:rsidRPr="00DB3C66">
        <w:rPr>
          <w:rFonts w:ascii="Montserrat Light" w:hAnsi="Montserrat Light"/>
        </w:rPr>
        <w:t xml:space="preserve">15250/14.04.2022 </w:t>
      </w:r>
      <w:r w:rsidRPr="00DB3C66">
        <w:rPr>
          <w:rFonts w:ascii="Montserrat Light" w:hAnsi="Montserrat Light"/>
          <w:noProof/>
        </w:rPr>
        <w:t>şi Avizul cu nr</w:t>
      </w:r>
      <w:r w:rsidR="001D34B9" w:rsidRPr="00DB3C66">
        <w:rPr>
          <w:rFonts w:ascii="Montserrat Light" w:hAnsi="Montserrat Light"/>
          <w:noProof/>
        </w:rPr>
        <w:t>. 15241</w:t>
      </w:r>
      <w:r w:rsidR="001D34B9" w:rsidRPr="00DB3C66">
        <w:rPr>
          <w:rFonts w:ascii="Montserrat Light" w:hAnsi="Montserrat Light"/>
        </w:rPr>
        <w:t xml:space="preserve"> din 20.04.2022 a</w:t>
      </w:r>
      <w:r w:rsidRPr="00DB3C66">
        <w:rPr>
          <w:rFonts w:ascii="Montserrat Light" w:hAnsi="Montserrat Light"/>
          <w:noProof/>
        </w:rPr>
        <w:t xml:space="preserve">doptat de Comisia de specialitate nr. </w:t>
      </w:r>
      <w:r w:rsidR="001D34B9" w:rsidRPr="00DB3C66">
        <w:rPr>
          <w:rFonts w:ascii="Montserrat Light" w:hAnsi="Montserrat Light"/>
          <w:noProof/>
        </w:rPr>
        <w:t>2,</w:t>
      </w:r>
      <w:r w:rsidRPr="00DB3C66">
        <w:rPr>
          <w:rFonts w:ascii="Montserrat Light" w:hAnsi="Montserrat Light"/>
          <w:noProof/>
        </w:rPr>
        <w:t xml:space="preserve"> în conformitate cu art. 182 alin. (4) coroborat cu art. 136 din Ordonanța de urgență a Guvernului nr. 57/2019 privind Codul administrativ, cu  modificările și completările ulterioare;</w:t>
      </w:r>
    </w:p>
    <w:p w14:paraId="3EE263C8" w14:textId="77777777" w:rsidR="002C3974" w:rsidRPr="00DB3C66" w:rsidRDefault="002C3974" w:rsidP="002C3974">
      <w:pPr>
        <w:spacing w:line="240" w:lineRule="auto"/>
        <w:jc w:val="both"/>
        <w:rPr>
          <w:rFonts w:ascii="Montserrat Light" w:hAnsi="Montserrat Light"/>
          <w:noProof/>
        </w:rPr>
      </w:pPr>
    </w:p>
    <w:p w14:paraId="0E1AC514" w14:textId="77777777" w:rsidR="002C3974" w:rsidRPr="00DB3C66" w:rsidRDefault="002C3974" w:rsidP="002C3974">
      <w:pPr>
        <w:autoSpaceDE w:val="0"/>
        <w:autoSpaceDN w:val="0"/>
        <w:adjustRightInd w:val="0"/>
        <w:spacing w:line="240" w:lineRule="auto"/>
        <w:jc w:val="both"/>
        <w:rPr>
          <w:rFonts w:ascii="Montserrat Light" w:hAnsi="Montserrat Light" w:cs="Cambria"/>
        </w:rPr>
      </w:pPr>
      <w:r w:rsidRPr="00DB3C66">
        <w:rPr>
          <w:rFonts w:ascii="Montserrat Light" w:hAnsi="Montserrat Light" w:cs="Cambria"/>
        </w:rPr>
        <w:t>Luând în considerare prevederile:</w:t>
      </w:r>
    </w:p>
    <w:p w14:paraId="34074671" w14:textId="30C27D3F" w:rsidR="002C3974" w:rsidRPr="00DB3C66" w:rsidRDefault="002C3974" w:rsidP="001D34B9">
      <w:pPr>
        <w:pStyle w:val="Listparagraf"/>
        <w:numPr>
          <w:ilvl w:val="0"/>
          <w:numId w:val="25"/>
        </w:numPr>
        <w:suppressAutoHyphens/>
        <w:autoSpaceDE w:val="0"/>
        <w:autoSpaceDN w:val="0"/>
        <w:adjustRightInd w:val="0"/>
        <w:jc w:val="both"/>
        <w:rPr>
          <w:rFonts w:ascii="Montserrat Light" w:hAnsi="Montserrat Light" w:cs="Cambria"/>
          <w:sz w:val="22"/>
          <w:szCs w:val="22"/>
        </w:rPr>
      </w:pPr>
      <w:r w:rsidRPr="00DB3C66">
        <w:rPr>
          <w:rFonts w:ascii="Montserrat Light" w:hAnsi="Montserrat Light" w:cs="Cambria"/>
          <w:sz w:val="22"/>
          <w:szCs w:val="22"/>
        </w:rPr>
        <w:t>art. 2</w:t>
      </w:r>
      <w:r w:rsidR="00FD3FF9" w:rsidRPr="00DB3C66">
        <w:rPr>
          <w:rFonts w:ascii="Montserrat Light" w:hAnsi="Montserrat Light" w:cs="Cambria"/>
          <w:sz w:val="22"/>
          <w:szCs w:val="22"/>
        </w:rPr>
        <w:t xml:space="preserve">, ale </w:t>
      </w:r>
      <w:r w:rsidRPr="00DB3C66">
        <w:rPr>
          <w:rFonts w:ascii="Montserrat Light" w:hAnsi="Montserrat Light" w:cs="Cambria"/>
          <w:sz w:val="22"/>
          <w:szCs w:val="22"/>
        </w:rPr>
        <w:t>art. 3 alin. (2), ale art. 58 alin. (1) și (3), ale art. 59 și ale art. 61 - 62 din Legea privind normele de tehnică legislativă pentru elaborarea actelor normative nr. 24/2000, republicată, cu modificările şi completările ulterioare;</w:t>
      </w:r>
      <w:bookmarkStart w:id="4" w:name="_Hlk508022111"/>
    </w:p>
    <w:p w14:paraId="16261D0B" w14:textId="304BA531" w:rsidR="002C3974" w:rsidRPr="00DB3C66" w:rsidRDefault="002C3974" w:rsidP="001D34B9">
      <w:pPr>
        <w:pStyle w:val="Listparagraf"/>
        <w:numPr>
          <w:ilvl w:val="0"/>
          <w:numId w:val="25"/>
        </w:numPr>
        <w:suppressAutoHyphens/>
        <w:autoSpaceDE w:val="0"/>
        <w:autoSpaceDN w:val="0"/>
        <w:adjustRightInd w:val="0"/>
        <w:jc w:val="both"/>
        <w:rPr>
          <w:rFonts w:ascii="Montserrat Light" w:hAnsi="Montserrat Light" w:cs="Cambria"/>
          <w:sz w:val="22"/>
          <w:szCs w:val="22"/>
        </w:rPr>
      </w:pPr>
      <w:r w:rsidRPr="00DB3C66">
        <w:rPr>
          <w:rFonts w:ascii="Montserrat Light" w:hAnsi="Montserrat Light" w:cs="Cambria"/>
          <w:sz w:val="22"/>
          <w:szCs w:val="22"/>
        </w:rPr>
        <w:t>art. 123 – 140, ale art. 142 -</w:t>
      </w:r>
      <w:r w:rsidR="00FD3FF9" w:rsidRPr="00DB3C66">
        <w:rPr>
          <w:rFonts w:ascii="Montserrat Light" w:hAnsi="Montserrat Light" w:cs="Cambria"/>
          <w:sz w:val="22"/>
          <w:szCs w:val="22"/>
        </w:rPr>
        <w:t xml:space="preserve"> </w:t>
      </w:r>
      <w:r w:rsidRPr="00DB3C66">
        <w:rPr>
          <w:rFonts w:ascii="Montserrat Light" w:hAnsi="Montserrat Light" w:cs="Cambria"/>
          <w:sz w:val="22"/>
          <w:szCs w:val="22"/>
        </w:rPr>
        <w:t>156, ale art. 215 - 216</w:t>
      </w:r>
      <w:r w:rsidRPr="00DB3C66">
        <w:rPr>
          <w:rFonts w:ascii="Montserrat Light" w:hAnsi="Montserrat Light"/>
          <w:sz w:val="22"/>
          <w:szCs w:val="22"/>
        </w:rPr>
        <w:t xml:space="preserve"> </w:t>
      </w:r>
      <w:r w:rsidRPr="00DB3C66">
        <w:rPr>
          <w:rFonts w:ascii="Montserrat Light" w:hAnsi="Montserrat Light" w:cs="Cambria"/>
          <w:sz w:val="22"/>
          <w:szCs w:val="22"/>
        </w:rPr>
        <w:t xml:space="preserve">și ale art. 218 din Regulamentul de organizare şi funcţionare a Consiliului Judeţean Cluj, aprobat prin Hotărârea </w:t>
      </w:r>
      <w:r w:rsidRPr="00DB3C66">
        <w:rPr>
          <w:rFonts w:ascii="Montserrat Light" w:hAnsi="Montserrat Light" w:cs="Cambria"/>
          <w:noProof/>
          <w:sz w:val="22"/>
          <w:szCs w:val="22"/>
        </w:rPr>
        <w:t>Consiliului Judeţean Cluj</w:t>
      </w:r>
      <w:r w:rsidRPr="00DB3C66">
        <w:rPr>
          <w:rFonts w:ascii="Montserrat Light" w:hAnsi="Montserrat Light" w:cs="Cambria"/>
          <w:sz w:val="22"/>
          <w:szCs w:val="22"/>
        </w:rPr>
        <w:t xml:space="preserve"> nr. 170/2020;</w:t>
      </w:r>
    </w:p>
    <w:p w14:paraId="4F34E71E" w14:textId="77777777" w:rsidR="002C3974" w:rsidRPr="00DB3C66" w:rsidRDefault="002C3974" w:rsidP="002C3974">
      <w:pPr>
        <w:autoSpaceDE w:val="0"/>
        <w:autoSpaceDN w:val="0"/>
        <w:adjustRightInd w:val="0"/>
        <w:spacing w:line="240" w:lineRule="auto"/>
        <w:jc w:val="both"/>
        <w:rPr>
          <w:rFonts w:ascii="Montserrat Light" w:hAnsi="Montserrat Light" w:cs="Cambria"/>
        </w:rPr>
      </w:pPr>
    </w:p>
    <w:bookmarkEnd w:id="4"/>
    <w:p w14:paraId="3B93459C" w14:textId="77777777" w:rsidR="002C3974" w:rsidRPr="00DB3C66" w:rsidRDefault="002C3974" w:rsidP="002C3974">
      <w:pPr>
        <w:spacing w:line="240" w:lineRule="auto"/>
        <w:jc w:val="both"/>
        <w:rPr>
          <w:rFonts w:ascii="Montserrat Light" w:hAnsi="Montserrat Light"/>
          <w:noProof/>
        </w:rPr>
      </w:pPr>
      <w:r w:rsidRPr="00DB3C66">
        <w:rPr>
          <w:rFonts w:ascii="Montserrat Light" w:hAnsi="Montserrat Light"/>
          <w:noProof/>
        </w:rPr>
        <w:t>În conformitate cu prevederile:</w:t>
      </w:r>
    </w:p>
    <w:p w14:paraId="1BE2581A" w14:textId="44912CDB" w:rsidR="002C3974" w:rsidRPr="00DB3C66" w:rsidRDefault="002C3974" w:rsidP="00FD3FF9">
      <w:pPr>
        <w:pStyle w:val="Listparagraf"/>
        <w:numPr>
          <w:ilvl w:val="0"/>
          <w:numId w:val="26"/>
        </w:numPr>
        <w:suppressAutoHyphens/>
        <w:jc w:val="both"/>
        <w:rPr>
          <w:rFonts w:ascii="Montserrat Light" w:hAnsi="Montserrat Light"/>
          <w:noProof/>
          <w:sz w:val="22"/>
          <w:szCs w:val="22"/>
        </w:rPr>
      </w:pPr>
      <w:r w:rsidRPr="00DB3C66">
        <w:rPr>
          <w:rFonts w:ascii="Montserrat Light" w:hAnsi="Montserrat Light"/>
          <w:noProof/>
          <w:sz w:val="22"/>
          <w:szCs w:val="22"/>
        </w:rPr>
        <w:t xml:space="preserve">art. 87 și </w:t>
      </w:r>
      <w:r w:rsidR="00FD3FF9" w:rsidRPr="00DB3C66">
        <w:rPr>
          <w:rFonts w:ascii="Montserrat Light" w:hAnsi="Montserrat Light"/>
          <w:noProof/>
          <w:sz w:val="22"/>
          <w:szCs w:val="22"/>
        </w:rPr>
        <w:t xml:space="preserve">ale </w:t>
      </w:r>
      <w:r w:rsidRPr="00DB3C66">
        <w:rPr>
          <w:rFonts w:ascii="Montserrat Light" w:hAnsi="Montserrat Light"/>
          <w:noProof/>
          <w:sz w:val="22"/>
          <w:szCs w:val="22"/>
        </w:rPr>
        <w:t xml:space="preserve">art. 173 alin. (1) lit. b) </w:t>
      </w:r>
      <w:r w:rsidR="00FD3FF9" w:rsidRPr="00DB3C66">
        <w:rPr>
          <w:rFonts w:ascii="Montserrat Light" w:hAnsi="Montserrat Light"/>
          <w:noProof/>
          <w:sz w:val="22"/>
          <w:szCs w:val="22"/>
        </w:rPr>
        <w:t>-</w:t>
      </w:r>
      <w:r w:rsidRPr="00DB3C66">
        <w:rPr>
          <w:rFonts w:ascii="Montserrat Light" w:hAnsi="Montserrat Light"/>
          <w:noProof/>
          <w:sz w:val="22"/>
          <w:szCs w:val="22"/>
        </w:rPr>
        <w:t xml:space="preserve"> d)</w:t>
      </w:r>
      <w:r w:rsidR="00FD3FF9" w:rsidRPr="00DB3C66">
        <w:rPr>
          <w:rFonts w:ascii="Montserrat Light" w:hAnsi="Montserrat Light"/>
          <w:noProof/>
          <w:sz w:val="22"/>
          <w:szCs w:val="22"/>
        </w:rPr>
        <w:t xml:space="preserve">, </w:t>
      </w:r>
      <w:r w:rsidRPr="00DB3C66">
        <w:rPr>
          <w:rFonts w:ascii="Montserrat Light" w:hAnsi="Montserrat Light"/>
          <w:noProof/>
          <w:sz w:val="22"/>
          <w:szCs w:val="22"/>
        </w:rPr>
        <w:t>alin. (3) lit. d)</w:t>
      </w:r>
      <w:r w:rsidR="00FD3FF9" w:rsidRPr="00DB3C66">
        <w:rPr>
          <w:rFonts w:ascii="Montserrat Light" w:hAnsi="Montserrat Light"/>
          <w:noProof/>
          <w:sz w:val="22"/>
          <w:szCs w:val="22"/>
        </w:rPr>
        <w:t xml:space="preserve"> și</w:t>
      </w:r>
      <w:r w:rsidRPr="00DB3C66">
        <w:rPr>
          <w:rFonts w:ascii="Montserrat Light" w:hAnsi="Montserrat Light"/>
          <w:noProof/>
          <w:sz w:val="22"/>
          <w:szCs w:val="22"/>
        </w:rPr>
        <w:t xml:space="preserve"> alin. (5) lit. l) din Ordonanța de urgență a Guvernului nr. 57/2019 privind Codul administrativ, cu modificările și completările ulterioare;</w:t>
      </w:r>
    </w:p>
    <w:p w14:paraId="555A9C89" w14:textId="7B04339C" w:rsidR="002C3974" w:rsidRPr="00DB3C66" w:rsidRDefault="002C3974" w:rsidP="00FD3FF9">
      <w:pPr>
        <w:pStyle w:val="Listparagraf"/>
        <w:numPr>
          <w:ilvl w:val="0"/>
          <w:numId w:val="26"/>
        </w:numPr>
        <w:suppressAutoHyphens/>
        <w:jc w:val="both"/>
        <w:rPr>
          <w:rFonts w:ascii="Montserrat Light" w:hAnsi="Montserrat Light"/>
          <w:noProof/>
          <w:sz w:val="22"/>
          <w:szCs w:val="22"/>
          <w:lang w:val="en-GB"/>
        </w:rPr>
      </w:pPr>
      <w:r w:rsidRPr="00DB3C66">
        <w:rPr>
          <w:rFonts w:ascii="Montserrat Light" w:hAnsi="Montserrat Light"/>
          <w:noProof/>
          <w:sz w:val="22"/>
          <w:szCs w:val="22"/>
        </w:rPr>
        <w:t xml:space="preserve">art. 7, </w:t>
      </w:r>
      <w:r w:rsidR="00FD3FF9" w:rsidRPr="00DB3C66">
        <w:rPr>
          <w:rFonts w:ascii="Montserrat Light" w:hAnsi="Montserrat Light"/>
          <w:noProof/>
          <w:sz w:val="22"/>
          <w:szCs w:val="22"/>
        </w:rPr>
        <w:t xml:space="preserve">ale </w:t>
      </w:r>
      <w:r w:rsidRPr="00DB3C66">
        <w:rPr>
          <w:rFonts w:ascii="Montserrat Light" w:hAnsi="Montserrat Light"/>
          <w:noProof/>
          <w:sz w:val="22"/>
          <w:szCs w:val="22"/>
        </w:rPr>
        <w:t xml:space="preserve">art. 22, </w:t>
      </w:r>
      <w:r w:rsidR="00FD3FF9" w:rsidRPr="00DB3C66">
        <w:rPr>
          <w:rFonts w:ascii="Montserrat Light" w:hAnsi="Montserrat Light"/>
          <w:noProof/>
          <w:sz w:val="22"/>
          <w:szCs w:val="22"/>
        </w:rPr>
        <w:t xml:space="preserve">ale </w:t>
      </w:r>
      <w:r w:rsidRPr="00DB3C66">
        <w:rPr>
          <w:rFonts w:ascii="Montserrat Light" w:hAnsi="Montserrat Light"/>
          <w:noProof/>
          <w:sz w:val="22"/>
          <w:szCs w:val="22"/>
        </w:rPr>
        <w:t xml:space="preserve">art. 24 și </w:t>
      </w:r>
      <w:r w:rsidR="00FD3FF9" w:rsidRPr="00DB3C66">
        <w:rPr>
          <w:rFonts w:ascii="Montserrat Light" w:hAnsi="Montserrat Light"/>
          <w:noProof/>
          <w:sz w:val="22"/>
          <w:szCs w:val="22"/>
        </w:rPr>
        <w:t xml:space="preserve">ale </w:t>
      </w:r>
      <w:r w:rsidRPr="00DB3C66">
        <w:rPr>
          <w:rFonts w:ascii="Montserrat Light" w:hAnsi="Montserrat Light"/>
          <w:noProof/>
          <w:sz w:val="22"/>
          <w:szCs w:val="22"/>
        </w:rPr>
        <w:t>art. 59 din Ordonanț</w:t>
      </w:r>
      <w:r w:rsidR="00FD3FF9" w:rsidRPr="00DB3C66">
        <w:rPr>
          <w:rFonts w:ascii="Montserrat Light" w:hAnsi="Montserrat Light"/>
          <w:noProof/>
          <w:sz w:val="22"/>
          <w:szCs w:val="22"/>
        </w:rPr>
        <w:t>a</w:t>
      </w:r>
      <w:r w:rsidRPr="00DB3C66">
        <w:rPr>
          <w:rFonts w:ascii="Montserrat Light" w:hAnsi="Montserrat Light"/>
          <w:noProof/>
          <w:sz w:val="22"/>
          <w:szCs w:val="22"/>
        </w:rPr>
        <w:t xml:space="preserve"> Guvernului nr. 43/1997 privind regimul drumurilor, republicată, cu modificările şi completările ulterioare</w:t>
      </w:r>
    </w:p>
    <w:p w14:paraId="37A4AF39" w14:textId="174E9C2C" w:rsidR="002C3974" w:rsidRPr="00DB3C66" w:rsidRDefault="002C3974" w:rsidP="00FD3FF9">
      <w:pPr>
        <w:pStyle w:val="Listparagraf"/>
        <w:numPr>
          <w:ilvl w:val="0"/>
          <w:numId w:val="26"/>
        </w:numPr>
        <w:suppressAutoHyphens/>
        <w:jc w:val="both"/>
        <w:rPr>
          <w:rFonts w:ascii="Montserrat Light" w:hAnsi="Montserrat Light"/>
          <w:noProof/>
          <w:sz w:val="22"/>
          <w:szCs w:val="22"/>
        </w:rPr>
      </w:pPr>
      <w:bookmarkStart w:id="5" w:name="_Hlk72744845"/>
      <w:r w:rsidRPr="00DB3C66">
        <w:rPr>
          <w:rFonts w:ascii="Montserrat Light" w:hAnsi="Montserrat Light"/>
          <w:noProof/>
          <w:sz w:val="22"/>
          <w:szCs w:val="22"/>
        </w:rPr>
        <w:t>Ordonanței de urgență a Guvernului nr. 40/2015 privind gestionarea financiară a fondurilor europene pentru perioada de programare 2014-2020, cu modificările și completările ulterioare;</w:t>
      </w:r>
    </w:p>
    <w:p w14:paraId="0D1C3B53" w14:textId="77777777" w:rsidR="00FD3FF9" w:rsidRPr="00DB3C66" w:rsidRDefault="00FD3FF9" w:rsidP="00FD3FF9">
      <w:pPr>
        <w:pStyle w:val="Listparagraf"/>
        <w:numPr>
          <w:ilvl w:val="0"/>
          <w:numId w:val="26"/>
        </w:numPr>
        <w:overflowPunct w:val="0"/>
        <w:autoSpaceDE w:val="0"/>
        <w:autoSpaceDN w:val="0"/>
        <w:adjustRightInd w:val="0"/>
        <w:jc w:val="both"/>
        <w:textAlignment w:val="baseline"/>
        <w:rPr>
          <w:rFonts w:ascii="Montserrat Light" w:eastAsia="Calibri" w:hAnsi="Montserrat Light"/>
          <w:noProof/>
          <w:sz w:val="22"/>
          <w:szCs w:val="22"/>
        </w:rPr>
      </w:pPr>
      <w:r w:rsidRPr="00DB3C66">
        <w:rPr>
          <w:rFonts w:ascii="Montserrat Light" w:eastAsia="Calibri" w:hAnsi="Montserrat Light"/>
          <w:noProof/>
          <w:sz w:val="22"/>
          <w:szCs w:val="22"/>
        </w:rPr>
        <w:t xml:space="preserve">Hotărârii Guvernului nr. 907/2016 </w:t>
      </w:r>
      <w:r w:rsidRPr="00DB3C66">
        <w:rPr>
          <w:rFonts w:ascii="Montserrat Light" w:hAnsi="Montserrat Light"/>
          <w:spacing w:val="5"/>
          <w:sz w:val="22"/>
          <w:szCs w:val="22"/>
          <w:shd w:val="clear" w:color="auto" w:fill="FFFFFF"/>
        </w:rPr>
        <w:t>privind etapele de elaborare şi conţinutul-cadru al documentaţiilor tehnico-economice aferente obiectivelor/ proiectelor de investiţii finanţate din fonduri publice,</w:t>
      </w:r>
      <w:r w:rsidRPr="00DB3C66">
        <w:rPr>
          <w:rFonts w:ascii="Montserrat Light" w:eastAsia="Calibri" w:hAnsi="Montserrat Light"/>
          <w:noProof/>
          <w:sz w:val="22"/>
          <w:szCs w:val="22"/>
        </w:rPr>
        <w:t xml:space="preserve"> cu modificările și completările ulterioare;</w:t>
      </w:r>
    </w:p>
    <w:p w14:paraId="43E2FFA3" w14:textId="77777777" w:rsidR="002C3974" w:rsidRPr="00DB3C66" w:rsidRDefault="002C3974" w:rsidP="00FD3FF9">
      <w:pPr>
        <w:pStyle w:val="Listparagraf"/>
        <w:numPr>
          <w:ilvl w:val="0"/>
          <w:numId w:val="26"/>
        </w:numPr>
        <w:suppressAutoHyphens/>
        <w:jc w:val="both"/>
        <w:rPr>
          <w:rFonts w:ascii="Montserrat Light" w:hAnsi="Montserrat Light"/>
          <w:noProof/>
          <w:sz w:val="22"/>
          <w:szCs w:val="22"/>
        </w:rPr>
      </w:pPr>
      <w:r w:rsidRPr="00DB3C66">
        <w:rPr>
          <w:rFonts w:ascii="Montserrat Light" w:hAnsi="Montserrat Light"/>
          <w:noProof/>
          <w:sz w:val="22"/>
          <w:szCs w:val="22"/>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7675F990" w14:textId="78AF3CCE" w:rsidR="002C3974" w:rsidRPr="00DB3C66" w:rsidRDefault="002C3974" w:rsidP="00FD3FF9">
      <w:pPr>
        <w:pStyle w:val="Listparagraf"/>
        <w:numPr>
          <w:ilvl w:val="0"/>
          <w:numId w:val="26"/>
        </w:numPr>
        <w:suppressAutoHyphens/>
        <w:jc w:val="both"/>
        <w:rPr>
          <w:rFonts w:ascii="Montserrat Light" w:hAnsi="Montserrat Light"/>
          <w:sz w:val="22"/>
          <w:szCs w:val="22"/>
          <w:lang w:val="ro-RO"/>
        </w:rPr>
      </w:pPr>
      <w:r w:rsidRPr="00DB3C66">
        <w:rPr>
          <w:rFonts w:ascii="Montserrat Light" w:hAnsi="Montserrat Light"/>
          <w:sz w:val="22"/>
          <w:szCs w:val="22"/>
          <w:lang w:val="ro-RO"/>
        </w:rPr>
        <w:t xml:space="preserve">Ghidul solicitantului </w:t>
      </w:r>
      <w:r w:rsidR="00FD3FF9" w:rsidRPr="00DB3C66">
        <w:rPr>
          <w:rFonts w:ascii="Montserrat Light" w:hAnsi="Montserrat Light"/>
          <w:sz w:val="22"/>
          <w:szCs w:val="22"/>
          <w:lang w:val="ro-RO"/>
        </w:rPr>
        <w:t>”C</w:t>
      </w:r>
      <w:r w:rsidRPr="00DB3C66">
        <w:rPr>
          <w:rFonts w:ascii="Montserrat Light" w:hAnsi="Montserrat Light"/>
          <w:sz w:val="22"/>
          <w:szCs w:val="22"/>
          <w:lang w:val="ro-RO"/>
        </w:rPr>
        <w:t xml:space="preserve">ondiții specifice de accesare a fondurilor în cadrul apelului de proiecte nr. POR/103/6/1/Cresterea gradului de accesibilitate a zonelor rurale si urbane situate în proximitatea rețelei TEN-T prin </w:t>
      </w:r>
      <w:r w:rsidRPr="00DB3C66">
        <w:rPr>
          <w:rFonts w:ascii="Montserrat Light" w:hAnsi="Montserrat Light"/>
          <w:sz w:val="22"/>
          <w:szCs w:val="22"/>
          <w:lang w:val="ro-RO"/>
        </w:rPr>
        <w:lastRenderedPageBreak/>
        <w:t xml:space="preserve">modernizarea drumurilor județene, Componenta POR 2016/6/6.1/2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26F3F1FD" w14:textId="0795BEA5" w:rsidR="002C3974" w:rsidRPr="00DB3C66" w:rsidRDefault="002C3974" w:rsidP="00FD3FF9">
      <w:pPr>
        <w:pStyle w:val="Listparagraf"/>
        <w:numPr>
          <w:ilvl w:val="0"/>
          <w:numId w:val="26"/>
        </w:numPr>
        <w:suppressAutoHyphens/>
        <w:jc w:val="both"/>
        <w:rPr>
          <w:rFonts w:ascii="Montserrat Light" w:hAnsi="Montserrat Light"/>
          <w:sz w:val="22"/>
          <w:szCs w:val="22"/>
          <w:lang w:val="ro-RO"/>
        </w:rPr>
      </w:pPr>
      <w:r w:rsidRPr="00DB3C66">
        <w:rPr>
          <w:rFonts w:ascii="Montserrat Light" w:hAnsi="Montserrat Light"/>
          <w:sz w:val="22"/>
          <w:szCs w:val="22"/>
          <w:lang w:val="ro-RO"/>
        </w:rPr>
        <w:t xml:space="preserve">Ghidului solicitantului </w:t>
      </w:r>
      <w:r w:rsidR="00FD3FF9" w:rsidRPr="00DB3C66">
        <w:rPr>
          <w:rFonts w:ascii="Montserrat Light" w:hAnsi="Montserrat Light"/>
          <w:sz w:val="22"/>
          <w:szCs w:val="22"/>
          <w:lang w:val="ro-RO"/>
        </w:rPr>
        <w:t>”C</w:t>
      </w:r>
      <w:r w:rsidRPr="00DB3C66">
        <w:rPr>
          <w:rFonts w:ascii="Montserrat Light" w:hAnsi="Montserrat Light"/>
          <w:sz w:val="22"/>
          <w:szCs w:val="22"/>
          <w:lang w:val="ro-RO"/>
        </w:rPr>
        <w:t>ondiții generale pentru accesarea fondurilor</w:t>
      </w:r>
      <w:r w:rsidR="000934ED" w:rsidRPr="00DB3C66">
        <w:rPr>
          <w:rFonts w:ascii="Montserrat Light" w:hAnsi="Montserrat Light"/>
          <w:sz w:val="22"/>
          <w:szCs w:val="22"/>
          <w:lang w:val="ro-RO"/>
        </w:rPr>
        <w:t>”</w:t>
      </w:r>
      <w:r w:rsidRPr="00DB3C66">
        <w:rPr>
          <w:rFonts w:ascii="Montserrat Light" w:hAnsi="Montserrat Light"/>
          <w:sz w:val="22"/>
          <w:szCs w:val="22"/>
          <w:lang w:val="ro-RO"/>
        </w:rPr>
        <w:t xml:space="preserve"> aprobat prin Ordinul Ministrului Dezvoltării Regionale, Administrației Publice și Fondurilor Europene nr. 286/2017;</w:t>
      </w:r>
    </w:p>
    <w:p w14:paraId="7797474E" w14:textId="77777777" w:rsidR="002C3974" w:rsidRPr="00DB3C66" w:rsidRDefault="002C3974" w:rsidP="00FD3FF9">
      <w:pPr>
        <w:pStyle w:val="Listparagraf"/>
        <w:numPr>
          <w:ilvl w:val="0"/>
          <w:numId w:val="26"/>
        </w:numPr>
        <w:suppressAutoHyphens/>
        <w:jc w:val="both"/>
        <w:rPr>
          <w:rFonts w:ascii="Montserrat Light" w:hAnsi="Montserrat Light"/>
          <w:sz w:val="22"/>
          <w:szCs w:val="22"/>
          <w:lang w:val="ro-RO"/>
        </w:rPr>
      </w:pPr>
      <w:r w:rsidRPr="00DB3C66">
        <w:rPr>
          <w:rFonts w:ascii="Montserrat Light" w:hAnsi="Montserrat Light"/>
          <w:sz w:val="22"/>
          <w:szCs w:val="22"/>
          <w:lang w:val="ro-RO"/>
        </w:rPr>
        <w:t>Hotărârii Consiliului Județean Cluj nr. 152/2012 privind aprobarea Strategiei de Dezvoltare a Judetului Cluj pentru perioada 2014-2020;</w:t>
      </w:r>
      <w:bookmarkEnd w:id="5"/>
    </w:p>
    <w:p w14:paraId="019777B9" w14:textId="77777777" w:rsidR="002C3974" w:rsidRPr="00DB3C66" w:rsidRDefault="002C3974" w:rsidP="002C3974">
      <w:pPr>
        <w:overflowPunct w:val="0"/>
        <w:autoSpaceDE w:val="0"/>
        <w:autoSpaceDN w:val="0"/>
        <w:adjustRightInd w:val="0"/>
        <w:spacing w:line="240" w:lineRule="auto"/>
        <w:ind w:left="720"/>
        <w:contextualSpacing/>
        <w:jc w:val="both"/>
        <w:textAlignment w:val="baseline"/>
        <w:rPr>
          <w:rFonts w:ascii="Montserrat Light" w:hAnsi="Montserrat Light"/>
        </w:rPr>
      </w:pPr>
    </w:p>
    <w:p w14:paraId="2AD89567" w14:textId="77777777" w:rsidR="002C3974" w:rsidRPr="00DB3C66" w:rsidRDefault="002C3974" w:rsidP="002C3974">
      <w:pPr>
        <w:spacing w:line="240" w:lineRule="auto"/>
        <w:jc w:val="both"/>
        <w:rPr>
          <w:rFonts w:ascii="Montserrat Light" w:hAnsi="Montserrat Light"/>
          <w:b/>
          <w:bCs/>
        </w:rPr>
      </w:pPr>
      <w:r w:rsidRPr="00DB3C66">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51E855CD" w14:textId="77777777" w:rsidR="002C3974" w:rsidRPr="00DB3C66" w:rsidRDefault="002C3974" w:rsidP="002C3974">
      <w:pPr>
        <w:tabs>
          <w:tab w:val="left" w:pos="90"/>
        </w:tabs>
        <w:autoSpaceDE w:val="0"/>
        <w:autoSpaceDN w:val="0"/>
        <w:adjustRightInd w:val="0"/>
        <w:spacing w:line="240" w:lineRule="auto"/>
        <w:jc w:val="center"/>
        <w:rPr>
          <w:rFonts w:ascii="Montserrat Light" w:hAnsi="Montserrat Light"/>
          <w:b/>
          <w:bCs/>
          <w:noProof/>
          <w:lang w:val="ro-RO" w:eastAsia="ro-RO"/>
        </w:rPr>
      </w:pPr>
    </w:p>
    <w:p w14:paraId="59308674" w14:textId="77777777" w:rsidR="002C3974" w:rsidRPr="00DB3C66" w:rsidRDefault="002C3974" w:rsidP="002C3974">
      <w:pPr>
        <w:tabs>
          <w:tab w:val="left" w:pos="90"/>
        </w:tabs>
        <w:autoSpaceDE w:val="0"/>
        <w:autoSpaceDN w:val="0"/>
        <w:adjustRightInd w:val="0"/>
        <w:spacing w:line="240" w:lineRule="auto"/>
        <w:jc w:val="center"/>
        <w:rPr>
          <w:rFonts w:ascii="Montserrat Light" w:hAnsi="Montserrat Light"/>
          <w:b/>
          <w:bCs/>
          <w:noProof/>
          <w:lang w:val="ro-RO" w:eastAsia="ro-RO"/>
        </w:rPr>
      </w:pPr>
      <w:r w:rsidRPr="00DB3C66">
        <w:rPr>
          <w:rFonts w:ascii="Montserrat Light" w:hAnsi="Montserrat Light"/>
          <w:b/>
          <w:bCs/>
          <w:noProof/>
          <w:lang w:val="ro-RO" w:eastAsia="ro-RO"/>
        </w:rPr>
        <w:t>hotărăşte:</w:t>
      </w:r>
    </w:p>
    <w:p w14:paraId="35A304BB" w14:textId="77777777" w:rsidR="002C3974" w:rsidRPr="00DB3C66" w:rsidRDefault="002C3974" w:rsidP="002C3974">
      <w:pPr>
        <w:tabs>
          <w:tab w:val="left" w:pos="90"/>
        </w:tabs>
        <w:autoSpaceDE w:val="0"/>
        <w:autoSpaceDN w:val="0"/>
        <w:adjustRightInd w:val="0"/>
        <w:spacing w:line="240" w:lineRule="auto"/>
        <w:jc w:val="center"/>
        <w:rPr>
          <w:rFonts w:ascii="Montserrat Light" w:hAnsi="Montserrat Light"/>
          <w:b/>
          <w:bCs/>
          <w:noProof/>
          <w:lang w:val="ro-RO" w:eastAsia="ro-RO"/>
        </w:rPr>
      </w:pPr>
    </w:p>
    <w:p w14:paraId="49F945B0" w14:textId="06E142F9" w:rsidR="002C3974" w:rsidRPr="00DB3C66" w:rsidRDefault="002C3974" w:rsidP="002C3974">
      <w:pPr>
        <w:spacing w:line="240" w:lineRule="auto"/>
        <w:ind w:right="91"/>
        <w:jc w:val="both"/>
        <w:rPr>
          <w:rFonts w:ascii="Montserrat Light" w:hAnsi="Montserrat Light"/>
          <w:bCs/>
        </w:rPr>
      </w:pPr>
      <w:r w:rsidRPr="00DB3C66">
        <w:rPr>
          <w:rFonts w:ascii="Montserrat Light" w:hAnsi="Montserrat Light" w:cs="TT59o00"/>
          <w:b/>
        </w:rPr>
        <w:t>Art. I</w:t>
      </w:r>
      <w:r w:rsidRPr="00DB3C66">
        <w:rPr>
          <w:rFonts w:ascii="Montserrat Light" w:hAnsi="Montserrat Light" w:cs="TT5Bo00"/>
          <w:b/>
        </w:rPr>
        <w:t>.</w:t>
      </w:r>
      <w:r w:rsidRPr="00DB3C66">
        <w:rPr>
          <w:rFonts w:ascii="Montserrat Light" w:hAnsi="Montserrat Light" w:cs="TT5Bo00"/>
        </w:rPr>
        <w:t xml:space="preserve"> </w:t>
      </w:r>
      <w:r w:rsidRPr="00DB3C66">
        <w:rPr>
          <w:rFonts w:ascii="Montserrat Light" w:hAnsi="Montserrat Light"/>
        </w:rPr>
        <w:t xml:space="preserve">Hotărârea Consiliului Județean Cluj nr. 150/2017 privind aprobarea indicatorilor tehnico-economici ai obiectivelor de investiții din cadrul </w:t>
      </w:r>
      <w:r w:rsidR="000934ED" w:rsidRPr="00DB3C66">
        <w:rPr>
          <w:rFonts w:ascii="Montserrat Light" w:hAnsi="Montserrat Light"/>
        </w:rPr>
        <w:t>P</w:t>
      </w:r>
      <w:r w:rsidRPr="00DB3C66">
        <w:rPr>
          <w:rFonts w:ascii="Montserrat Light" w:hAnsi="Montserrat Light"/>
        </w:rPr>
        <w:t xml:space="preserve">roiectului </w:t>
      </w:r>
      <w:r w:rsidR="000934ED" w:rsidRPr="00DB3C66">
        <w:rPr>
          <w:rFonts w:ascii="Montserrat Light" w:hAnsi="Montserrat Light"/>
        </w:rPr>
        <w:t>”</w:t>
      </w:r>
      <w:r w:rsidRPr="00DB3C66">
        <w:rPr>
          <w:rFonts w:ascii="Montserrat Light" w:hAnsi="Montserrat Light"/>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0934ED" w:rsidRPr="00DB3C66">
        <w:rPr>
          <w:rFonts w:ascii="Montserrat Light" w:hAnsi="Montserrat Light"/>
        </w:rPr>
        <w:t>”</w:t>
      </w:r>
      <w:r w:rsidRPr="00DB3C66">
        <w:rPr>
          <w:rFonts w:ascii="Montserrat Light" w:hAnsi="Montserrat Light"/>
          <w:bCs/>
        </w:rPr>
        <w:t xml:space="preserve"> </w:t>
      </w:r>
      <w:bookmarkStart w:id="6" w:name="_Hlk90486552"/>
      <w:r w:rsidRPr="00DB3C66">
        <w:rPr>
          <w:rFonts w:ascii="Montserrat Light" w:hAnsi="Montserrat Light"/>
          <w:bCs/>
        </w:rPr>
        <w:t>se modifică după cum urmează</w:t>
      </w:r>
      <w:bookmarkEnd w:id="6"/>
      <w:r w:rsidRPr="00DB3C66">
        <w:rPr>
          <w:rFonts w:ascii="Montserrat Light" w:hAnsi="Montserrat Light"/>
          <w:bCs/>
        </w:rPr>
        <w:t>:</w:t>
      </w:r>
    </w:p>
    <w:p w14:paraId="7AF33CE9" w14:textId="77777777" w:rsidR="002C3974" w:rsidRPr="00DB3C66" w:rsidRDefault="002C3974" w:rsidP="002C3974">
      <w:pPr>
        <w:spacing w:line="240" w:lineRule="auto"/>
        <w:ind w:right="91"/>
        <w:jc w:val="both"/>
        <w:rPr>
          <w:rFonts w:ascii="Montserrat Light" w:hAnsi="Montserrat Light"/>
          <w:bCs/>
        </w:rPr>
      </w:pPr>
    </w:p>
    <w:p w14:paraId="6074BDE3" w14:textId="4BA70FA1" w:rsidR="002C3974" w:rsidRPr="00DB3C66" w:rsidRDefault="000934ED" w:rsidP="000934ED">
      <w:pPr>
        <w:suppressAutoHyphens/>
        <w:autoSpaceDE w:val="0"/>
        <w:autoSpaceDN w:val="0"/>
        <w:adjustRightInd w:val="0"/>
        <w:ind w:right="91"/>
        <w:jc w:val="both"/>
        <w:rPr>
          <w:rFonts w:ascii="Montserrat Light" w:hAnsi="Montserrat Light"/>
          <w:bCs/>
        </w:rPr>
      </w:pPr>
      <w:bookmarkStart w:id="7" w:name="_Hlk87532377"/>
      <w:r w:rsidRPr="00DB3C66">
        <w:rPr>
          <w:rFonts w:ascii="Montserrat Light" w:hAnsi="Montserrat Light"/>
          <w:bCs/>
        </w:rPr>
        <w:t xml:space="preserve">1. </w:t>
      </w:r>
      <w:r w:rsidR="002C3974" w:rsidRPr="00DB3C66">
        <w:rPr>
          <w:rFonts w:ascii="Montserrat Light" w:hAnsi="Montserrat Light"/>
          <w:bCs/>
        </w:rPr>
        <w:t xml:space="preserve">Anexele nr. </w:t>
      </w:r>
      <w:bookmarkEnd w:id="7"/>
      <w:r w:rsidR="002C3974" w:rsidRPr="00DB3C66">
        <w:rPr>
          <w:rFonts w:ascii="Montserrat Light" w:hAnsi="Montserrat Light"/>
          <w:bCs/>
        </w:rPr>
        <w:t>1 - 4</w:t>
      </w:r>
      <w:r w:rsidR="002C3974" w:rsidRPr="00DB3C66">
        <w:rPr>
          <w:rFonts w:ascii="Montserrat Light" w:hAnsi="Montserrat Light"/>
        </w:rPr>
        <w:t xml:space="preserve"> se modifică și se înlocuiesc cu anexele</w:t>
      </w:r>
      <w:r w:rsidRPr="00DB3C66">
        <w:rPr>
          <w:rFonts w:ascii="Montserrat Light" w:hAnsi="Montserrat Light"/>
        </w:rPr>
        <w:t xml:space="preserve"> nr.</w:t>
      </w:r>
      <w:r w:rsidR="002C3974" w:rsidRPr="00DB3C66">
        <w:rPr>
          <w:rFonts w:ascii="Montserrat Light" w:hAnsi="Montserrat Light"/>
        </w:rPr>
        <w:t xml:space="preserve"> 1 – 4 care fac parte integrantă din prezenta hotărâre.</w:t>
      </w:r>
    </w:p>
    <w:p w14:paraId="79A5A86B" w14:textId="77777777" w:rsidR="002C3974" w:rsidRPr="00DB3C66" w:rsidRDefault="002C3974" w:rsidP="002C3974">
      <w:pPr>
        <w:pStyle w:val="Listparagraf"/>
        <w:autoSpaceDE w:val="0"/>
        <w:autoSpaceDN w:val="0"/>
        <w:adjustRightInd w:val="0"/>
        <w:ind w:right="91"/>
        <w:jc w:val="both"/>
        <w:rPr>
          <w:rFonts w:ascii="Montserrat Light" w:hAnsi="Montserrat Light"/>
          <w:bCs/>
          <w:sz w:val="22"/>
          <w:szCs w:val="22"/>
        </w:rPr>
      </w:pPr>
    </w:p>
    <w:p w14:paraId="633B13D8" w14:textId="77777777" w:rsidR="002C3974" w:rsidRPr="00DB3C66" w:rsidRDefault="002C3974" w:rsidP="002C3974">
      <w:pPr>
        <w:spacing w:line="240" w:lineRule="auto"/>
        <w:ind w:right="91"/>
        <w:jc w:val="both"/>
        <w:rPr>
          <w:rFonts w:ascii="Montserrat Light" w:hAnsi="Montserrat Light"/>
          <w:noProof/>
        </w:rPr>
      </w:pPr>
      <w:r w:rsidRPr="00DB3C66">
        <w:rPr>
          <w:rFonts w:ascii="Montserrat Light" w:hAnsi="Montserrat Light"/>
          <w:b/>
          <w:bCs/>
          <w:noProof/>
        </w:rPr>
        <w:t>Art. II.</w:t>
      </w:r>
      <w:r w:rsidRPr="00DB3C66">
        <w:rPr>
          <w:rFonts w:ascii="Montserrat Light" w:hAnsi="Montserrat Light"/>
          <w:noProof/>
        </w:rPr>
        <w:t xml:space="preserve"> Cu punerea în aplicare a prevederilor prezentei hotărâri se încredinţează Preşedintele Consiliului Judeţean Cluj, prin Direcţia Dezvoltare şi Investiţii. </w:t>
      </w:r>
    </w:p>
    <w:p w14:paraId="6C7532C9" w14:textId="77777777" w:rsidR="002C3974" w:rsidRPr="00DB3C66" w:rsidRDefault="002C3974" w:rsidP="002C3974">
      <w:pPr>
        <w:spacing w:line="240" w:lineRule="auto"/>
        <w:ind w:right="91"/>
        <w:jc w:val="both"/>
        <w:rPr>
          <w:rFonts w:ascii="Montserrat Light" w:hAnsi="Montserrat Light" w:cs="TT59o00"/>
        </w:rPr>
      </w:pPr>
    </w:p>
    <w:p w14:paraId="672A49BF" w14:textId="74F20506" w:rsidR="002C3974" w:rsidRPr="00DB3C66" w:rsidRDefault="002C3974" w:rsidP="002C3974">
      <w:pPr>
        <w:spacing w:line="240" w:lineRule="auto"/>
        <w:ind w:right="91"/>
        <w:jc w:val="both"/>
        <w:rPr>
          <w:rFonts w:ascii="Montserrat Light" w:hAnsi="Montserrat Light"/>
          <w:b/>
        </w:rPr>
      </w:pPr>
      <w:r w:rsidRPr="00DB3C66">
        <w:rPr>
          <w:rFonts w:ascii="Montserrat Light" w:hAnsi="Montserrat Light"/>
          <w:b/>
        </w:rPr>
        <w:t>Art. III.</w:t>
      </w:r>
      <w:r w:rsidRPr="00DB3C66">
        <w:rPr>
          <w:rFonts w:ascii="Montserrat Light" w:hAnsi="Montserrat Light"/>
          <w:b/>
          <w:bCs/>
        </w:rPr>
        <w:t xml:space="preserve"> </w:t>
      </w:r>
      <w:r w:rsidRPr="00DB3C66">
        <w:rPr>
          <w:rFonts w:ascii="Montserrat Light" w:hAnsi="Montserrat Light"/>
        </w:rPr>
        <w:t xml:space="preserve">Prezenta hotărâre se comunică </w:t>
      </w:r>
      <w:r w:rsidRPr="00DB3C66">
        <w:rPr>
          <w:rFonts w:ascii="Montserrat Light" w:hAnsi="Montserrat Light"/>
          <w:noProof/>
        </w:rPr>
        <w:t xml:space="preserve">Direcţiei Generale Buget-Finanțe, Resurse Umane; Direcției Juridice; </w:t>
      </w:r>
      <w:r w:rsidR="000934ED" w:rsidRPr="00DB3C66">
        <w:rPr>
          <w:rFonts w:ascii="Montserrat Light" w:hAnsi="Montserrat Light"/>
          <w:noProof/>
        </w:rPr>
        <w:t xml:space="preserve">Direcţiei Dezvoltare şi Investiţii; </w:t>
      </w:r>
      <w:r w:rsidRPr="00DB3C66">
        <w:rPr>
          <w:rFonts w:ascii="Montserrat Light" w:hAnsi="Montserrat Light"/>
          <w:noProof/>
        </w:rPr>
        <w:t xml:space="preserve">Direcției de Administrare a Domeniului Public și Privat al județului Cluj, precum și Prefectului Județului Cluj și se aduce la cunoştinţă publică prin afișare la sediul Consiliului Județean Cluj şi prin postare pe pagina de internet </w:t>
      </w:r>
      <w:r w:rsidR="000934ED" w:rsidRPr="00DB3C66">
        <w:rPr>
          <w:rFonts w:ascii="Montserrat Light" w:hAnsi="Montserrat Light"/>
          <w:noProof/>
        </w:rPr>
        <w:t>”</w:t>
      </w:r>
      <w:r w:rsidRPr="00DB3C66">
        <w:rPr>
          <w:rFonts w:ascii="Montserrat Light" w:hAnsi="Montserrat Light"/>
          <w:noProof/>
        </w:rPr>
        <w:t>www.cjcluj.ro</w:t>
      </w:r>
      <w:r w:rsidR="000934ED" w:rsidRPr="00DB3C66">
        <w:rPr>
          <w:rFonts w:ascii="Montserrat Light" w:hAnsi="Montserrat Light"/>
          <w:noProof/>
        </w:rPr>
        <w:t>”</w:t>
      </w:r>
      <w:r w:rsidRPr="00DB3C66">
        <w:rPr>
          <w:rFonts w:ascii="Montserrat Light" w:hAnsi="Montserrat Light"/>
        </w:rPr>
        <w:t>.</w:t>
      </w:r>
      <w:r w:rsidRPr="00DB3C66">
        <w:rPr>
          <w:rFonts w:ascii="Montserrat Light" w:hAnsi="Montserrat Light"/>
          <w:b/>
        </w:rPr>
        <w:t xml:space="preserve">  </w:t>
      </w:r>
    </w:p>
    <w:p w14:paraId="06CA998A" w14:textId="01A090F0" w:rsidR="00FC29C4" w:rsidRPr="00DB3C66" w:rsidRDefault="00FC29C4" w:rsidP="009339DC">
      <w:pPr>
        <w:tabs>
          <w:tab w:val="left" w:pos="2160"/>
        </w:tabs>
        <w:spacing w:line="240" w:lineRule="auto"/>
        <w:ind w:left="180" w:right="180"/>
        <w:jc w:val="center"/>
        <w:rPr>
          <w:rFonts w:ascii="Montserrat" w:hAnsi="Montserrat"/>
          <w:b/>
          <w:bCs/>
          <w:lang w:val="ro-RO" w:eastAsia="ro-RO"/>
        </w:rPr>
      </w:pPr>
    </w:p>
    <w:p w14:paraId="07E4EE3B" w14:textId="77777777" w:rsidR="009B28DC" w:rsidRPr="00DB3C66" w:rsidRDefault="009B28DC" w:rsidP="009339DC">
      <w:pPr>
        <w:tabs>
          <w:tab w:val="left" w:pos="2160"/>
        </w:tabs>
        <w:spacing w:line="240" w:lineRule="auto"/>
        <w:ind w:left="180" w:right="180"/>
        <w:jc w:val="center"/>
        <w:rPr>
          <w:rFonts w:ascii="Montserrat" w:hAnsi="Montserrat"/>
          <w:b/>
          <w:bCs/>
          <w:lang w:val="ro-RO" w:eastAsia="ro-RO"/>
        </w:rPr>
      </w:pPr>
    </w:p>
    <w:bookmarkEnd w:id="0"/>
    <w:p w14:paraId="73997DEA" w14:textId="77777777" w:rsidR="00FA6C14" w:rsidRPr="00DB3C66" w:rsidRDefault="00FA6C14"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EC3AC2B" w14:textId="6C069013" w:rsidR="004E343B" w:rsidRPr="00DB3C66" w:rsidRDefault="004E343B" w:rsidP="009339DC">
      <w:pPr>
        <w:spacing w:line="240" w:lineRule="auto"/>
        <w:ind w:left="180"/>
        <w:jc w:val="both"/>
        <w:rPr>
          <w:rFonts w:ascii="Montserrat" w:hAnsi="Montserrat"/>
          <w:b/>
          <w:lang w:val="ro-RO" w:eastAsia="ro-RO"/>
        </w:rPr>
      </w:pPr>
      <w:r w:rsidRPr="00DB3C66">
        <w:rPr>
          <w:rFonts w:ascii="Montserrat" w:hAnsi="Montserrat"/>
          <w:lang w:val="ro-RO" w:eastAsia="ro-RO"/>
        </w:rPr>
        <w:tab/>
        <w:t xml:space="preserve">                                              </w:t>
      </w:r>
      <w:r w:rsidR="002135B8" w:rsidRPr="00DB3C66">
        <w:rPr>
          <w:rFonts w:ascii="Montserrat" w:hAnsi="Montserrat"/>
          <w:lang w:val="ro-RO" w:eastAsia="ro-RO"/>
        </w:rPr>
        <w:t xml:space="preserve">  </w:t>
      </w:r>
      <w:r w:rsidRPr="00DB3C66">
        <w:rPr>
          <w:rFonts w:ascii="Montserrat" w:hAnsi="Montserrat"/>
          <w:lang w:val="ro-RO" w:eastAsia="ro-RO"/>
        </w:rPr>
        <w:t xml:space="preserve"> </w:t>
      </w:r>
      <w:r w:rsidR="00142775" w:rsidRPr="00DB3C66">
        <w:rPr>
          <w:rFonts w:ascii="Montserrat" w:hAnsi="Montserrat"/>
          <w:lang w:val="ro-RO" w:eastAsia="ro-RO"/>
        </w:rPr>
        <w:t xml:space="preserve">         </w:t>
      </w:r>
      <w:r w:rsidRPr="00DB3C66">
        <w:rPr>
          <w:rFonts w:ascii="Montserrat" w:hAnsi="Montserrat"/>
          <w:lang w:val="ro-RO" w:eastAsia="ro-RO"/>
        </w:rPr>
        <w:t xml:space="preserve"> </w:t>
      </w:r>
      <w:r w:rsidR="00BD5AF8" w:rsidRPr="00DB3C66">
        <w:rPr>
          <w:rFonts w:ascii="Montserrat" w:hAnsi="Montserrat"/>
          <w:lang w:val="ro-RO" w:eastAsia="ro-RO"/>
        </w:rPr>
        <w:t xml:space="preserve">         </w:t>
      </w:r>
      <w:r w:rsidR="00BE70CA" w:rsidRPr="00DB3C66">
        <w:rPr>
          <w:rFonts w:ascii="Montserrat" w:hAnsi="Montserrat"/>
          <w:lang w:val="ro-RO" w:eastAsia="ro-RO"/>
        </w:rPr>
        <w:t xml:space="preserve">           </w:t>
      </w:r>
      <w:r w:rsidR="00BD5AF8" w:rsidRPr="00DB3C66">
        <w:rPr>
          <w:rFonts w:ascii="Montserrat" w:hAnsi="Montserrat"/>
          <w:lang w:val="ro-RO" w:eastAsia="ro-RO"/>
        </w:rPr>
        <w:t xml:space="preserve"> </w:t>
      </w:r>
      <w:r w:rsidRPr="00DB3C66">
        <w:rPr>
          <w:rFonts w:ascii="Montserrat" w:hAnsi="Montserrat"/>
          <w:b/>
          <w:lang w:val="ro-RO" w:eastAsia="ro-RO"/>
        </w:rPr>
        <w:t>Contrasemnează:</w:t>
      </w:r>
    </w:p>
    <w:p w14:paraId="13B0D5D9" w14:textId="0CCD052D" w:rsidR="004E343B" w:rsidRPr="00DB3C66" w:rsidRDefault="004E343B" w:rsidP="009339DC">
      <w:pPr>
        <w:spacing w:line="240" w:lineRule="auto"/>
        <w:ind w:left="180"/>
        <w:jc w:val="both"/>
        <w:rPr>
          <w:rFonts w:ascii="Montserrat" w:hAnsi="Montserrat"/>
          <w:b/>
          <w:lang w:val="ro-RO" w:eastAsia="ro-RO"/>
        </w:rPr>
      </w:pPr>
      <w:bookmarkStart w:id="8" w:name="_Hlk53658535"/>
      <w:r w:rsidRPr="00DB3C66">
        <w:rPr>
          <w:rFonts w:ascii="Montserrat" w:hAnsi="Montserrat"/>
          <w:lang w:val="ro-RO" w:eastAsia="ro-RO"/>
        </w:rPr>
        <w:t xml:space="preserve">       </w:t>
      </w:r>
      <w:r w:rsidRPr="00DB3C66">
        <w:rPr>
          <w:rFonts w:ascii="Montserrat" w:hAnsi="Montserrat"/>
          <w:b/>
          <w:lang w:val="ro-RO" w:eastAsia="ro-RO"/>
        </w:rPr>
        <w:t>PREŞEDINTE,</w:t>
      </w:r>
      <w:r w:rsidRPr="00DB3C66">
        <w:rPr>
          <w:rFonts w:ascii="Montserrat" w:hAnsi="Montserrat"/>
          <w:b/>
          <w:lang w:val="ro-RO" w:eastAsia="ro-RO"/>
        </w:rPr>
        <w:tab/>
      </w:r>
      <w:r w:rsidRPr="00DB3C66">
        <w:rPr>
          <w:rFonts w:ascii="Montserrat" w:hAnsi="Montserrat"/>
          <w:lang w:val="ro-RO" w:eastAsia="ro-RO"/>
        </w:rPr>
        <w:tab/>
      </w:r>
      <w:r w:rsidRPr="00DB3C66">
        <w:rPr>
          <w:rFonts w:ascii="Montserrat" w:hAnsi="Montserrat"/>
          <w:lang w:val="ro-RO" w:eastAsia="ro-RO"/>
        </w:rPr>
        <w:tab/>
        <w:t xml:space="preserve">    </w:t>
      </w:r>
      <w:r w:rsidR="00142775" w:rsidRPr="00DB3C66">
        <w:rPr>
          <w:rFonts w:ascii="Montserrat" w:hAnsi="Montserrat"/>
          <w:lang w:val="ro-RO" w:eastAsia="ro-RO"/>
        </w:rPr>
        <w:t xml:space="preserve">          </w:t>
      </w:r>
      <w:r w:rsidRPr="00DB3C66">
        <w:rPr>
          <w:rFonts w:ascii="Montserrat" w:hAnsi="Montserrat"/>
          <w:lang w:val="ro-RO" w:eastAsia="ro-RO"/>
        </w:rPr>
        <w:t xml:space="preserve"> </w:t>
      </w:r>
      <w:r w:rsidRPr="00DB3C66">
        <w:rPr>
          <w:rFonts w:ascii="Montserrat" w:hAnsi="Montserrat"/>
          <w:b/>
          <w:lang w:val="ro-RO" w:eastAsia="ro-RO"/>
        </w:rPr>
        <w:t>SECRETAR GENERAL AL JUDEŢULUI,</w:t>
      </w:r>
    </w:p>
    <w:p w14:paraId="0208B2B6" w14:textId="770CD13E" w:rsidR="004E343B" w:rsidRPr="00DB3C66" w:rsidRDefault="004E343B" w:rsidP="009339DC">
      <w:pPr>
        <w:spacing w:line="240" w:lineRule="auto"/>
        <w:ind w:left="180"/>
        <w:jc w:val="both"/>
        <w:rPr>
          <w:rFonts w:ascii="Montserrat" w:hAnsi="Montserrat"/>
          <w:b/>
          <w:lang w:val="ro-RO" w:eastAsia="ro-RO"/>
        </w:rPr>
      </w:pPr>
      <w:r w:rsidRPr="00DB3C66">
        <w:rPr>
          <w:rFonts w:ascii="Montserrat" w:hAnsi="Montserrat"/>
          <w:b/>
          <w:lang w:val="ro-RO" w:eastAsia="ro-RO"/>
        </w:rPr>
        <w:t xml:space="preserve">       </w:t>
      </w:r>
      <w:r w:rsidR="00407BA0" w:rsidRPr="00DB3C66">
        <w:rPr>
          <w:rFonts w:ascii="Montserrat" w:hAnsi="Montserrat"/>
          <w:b/>
          <w:lang w:val="ro-RO" w:eastAsia="ro-RO"/>
        </w:rPr>
        <w:t xml:space="preserve"> </w:t>
      </w:r>
      <w:r w:rsidRPr="00DB3C66">
        <w:rPr>
          <w:rFonts w:ascii="Montserrat" w:hAnsi="Montserrat"/>
          <w:b/>
          <w:lang w:val="ro-RO" w:eastAsia="ro-RO"/>
        </w:rPr>
        <w:t xml:space="preserve">   Alin Tișe                                                        </w:t>
      </w:r>
      <w:r w:rsidR="00200432" w:rsidRPr="00DB3C66">
        <w:rPr>
          <w:rFonts w:ascii="Montserrat" w:hAnsi="Montserrat"/>
          <w:b/>
          <w:lang w:val="ro-RO" w:eastAsia="ro-RO"/>
        </w:rPr>
        <w:t xml:space="preserve"> </w:t>
      </w:r>
      <w:r w:rsidR="002135B8" w:rsidRPr="00DB3C66">
        <w:rPr>
          <w:rFonts w:ascii="Montserrat" w:hAnsi="Montserrat"/>
          <w:b/>
          <w:lang w:val="ro-RO" w:eastAsia="ro-RO"/>
        </w:rPr>
        <w:t xml:space="preserve">       </w:t>
      </w:r>
      <w:r w:rsidRPr="00DB3C66">
        <w:rPr>
          <w:rFonts w:ascii="Montserrat" w:hAnsi="Montserrat"/>
          <w:b/>
          <w:lang w:val="ro-RO" w:eastAsia="ro-RO"/>
        </w:rPr>
        <w:t xml:space="preserve">  Simona Gaci</w:t>
      </w:r>
    </w:p>
    <w:p w14:paraId="41C4230C" w14:textId="1C815003" w:rsidR="00FC29C4" w:rsidRPr="00DB3C66" w:rsidRDefault="00FC29C4" w:rsidP="009339DC">
      <w:pPr>
        <w:spacing w:line="240" w:lineRule="auto"/>
        <w:ind w:left="180"/>
        <w:jc w:val="both"/>
        <w:rPr>
          <w:rFonts w:ascii="Montserrat" w:hAnsi="Montserrat"/>
          <w:b/>
          <w:lang w:val="ro-RO" w:eastAsia="ro-RO"/>
        </w:rPr>
      </w:pPr>
    </w:p>
    <w:p w14:paraId="27E755F6" w14:textId="70D99428" w:rsidR="00FC29C4" w:rsidRPr="00DB3C66" w:rsidRDefault="00FC29C4" w:rsidP="009339DC">
      <w:pPr>
        <w:spacing w:line="240" w:lineRule="auto"/>
        <w:ind w:left="180"/>
        <w:jc w:val="both"/>
        <w:rPr>
          <w:rFonts w:ascii="Montserrat" w:hAnsi="Montserrat"/>
          <w:b/>
          <w:lang w:val="ro-RO" w:eastAsia="ro-RO"/>
        </w:rPr>
      </w:pPr>
    </w:p>
    <w:p w14:paraId="1A793F8C" w14:textId="3887923C" w:rsidR="00FC29C4" w:rsidRPr="00DB3C66" w:rsidRDefault="00FC29C4" w:rsidP="009339DC">
      <w:pPr>
        <w:spacing w:line="240" w:lineRule="auto"/>
        <w:ind w:left="180"/>
        <w:jc w:val="both"/>
        <w:rPr>
          <w:rFonts w:ascii="Montserrat" w:hAnsi="Montserrat"/>
          <w:b/>
          <w:lang w:val="ro-RO" w:eastAsia="ro-RO"/>
        </w:rPr>
      </w:pPr>
    </w:p>
    <w:p w14:paraId="534DF2F1" w14:textId="52307E53" w:rsidR="003E0B69" w:rsidRPr="00DB3C66" w:rsidRDefault="003E0B69" w:rsidP="009339DC">
      <w:pPr>
        <w:spacing w:line="240" w:lineRule="auto"/>
        <w:ind w:left="180"/>
        <w:jc w:val="both"/>
        <w:rPr>
          <w:rFonts w:ascii="Montserrat Light" w:hAnsi="Montserrat Light"/>
          <w:b/>
          <w:lang w:val="ro-RO" w:eastAsia="ro-RO"/>
        </w:rPr>
      </w:pPr>
    </w:p>
    <w:p w14:paraId="296B1BFB" w14:textId="6FCF1C00" w:rsidR="00225084" w:rsidRPr="00DB3C66" w:rsidRDefault="00225084" w:rsidP="009339DC">
      <w:pPr>
        <w:spacing w:line="240" w:lineRule="auto"/>
        <w:ind w:left="180"/>
        <w:jc w:val="both"/>
        <w:rPr>
          <w:rFonts w:ascii="Montserrat Light" w:hAnsi="Montserrat Light"/>
          <w:b/>
          <w:lang w:val="ro-RO" w:eastAsia="ro-RO"/>
        </w:rPr>
      </w:pPr>
    </w:p>
    <w:p w14:paraId="77722A1A" w14:textId="51D62B85" w:rsidR="00225084" w:rsidRPr="00DB3C66" w:rsidRDefault="00225084" w:rsidP="009339DC">
      <w:pPr>
        <w:spacing w:line="240" w:lineRule="auto"/>
        <w:ind w:left="180"/>
        <w:jc w:val="both"/>
        <w:rPr>
          <w:rFonts w:ascii="Montserrat Light" w:hAnsi="Montserrat Light"/>
          <w:b/>
          <w:lang w:val="ro-RO" w:eastAsia="ro-RO"/>
        </w:rPr>
      </w:pPr>
    </w:p>
    <w:p w14:paraId="20508055" w14:textId="4B580FC0" w:rsidR="009B28DC" w:rsidRPr="00DB3C66" w:rsidRDefault="009B28DC" w:rsidP="009339DC">
      <w:pPr>
        <w:spacing w:line="240" w:lineRule="auto"/>
        <w:ind w:left="180"/>
        <w:jc w:val="both"/>
        <w:rPr>
          <w:rFonts w:ascii="Montserrat Light" w:hAnsi="Montserrat Light"/>
          <w:b/>
          <w:lang w:val="ro-RO" w:eastAsia="ro-RO"/>
        </w:rPr>
      </w:pPr>
    </w:p>
    <w:p w14:paraId="0C610E8C" w14:textId="0277C384" w:rsidR="009B28DC" w:rsidRPr="00DB3C66" w:rsidRDefault="009B28DC" w:rsidP="009339DC">
      <w:pPr>
        <w:spacing w:line="240" w:lineRule="auto"/>
        <w:ind w:left="180"/>
        <w:jc w:val="both"/>
        <w:rPr>
          <w:rFonts w:ascii="Montserrat Light" w:hAnsi="Montserrat Light"/>
          <w:b/>
          <w:lang w:val="ro-RO" w:eastAsia="ro-RO"/>
        </w:rPr>
      </w:pPr>
    </w:p>
    <w:p w14:paraId="47944A56" w14:textId="1EF4A59B" w:rsidR="009B28DC" w:rsidRPr="00DB3C66" w:rsidRDefault="009B28DC" w:rsidP="009339DC">
      <w:pPr>
        <w:spacing w:line="240" w:lineRule="auto"/>
        <w:ind w:left="180"/>
        <w:jc w:val="both"/>
        <w:rPr>
          <w:rFonts w:ascii="Montserrat Light" w:hAnsi="Montserrat Light"/>
          <w:b/>
          <w:lang w:val="ro-RO" w:eastAsia="ro-RO"/>
        </w:rPr>
      </w:pPr>
    </w:p>
    <w:p w14:paraId="2A81E60E" w14:textId="2663CE89" w:rsidR="009B28DC" w:rsidRPr="00DB3C66" w:rsidRDefault="009B28DC" w:rsidP="009339DC">
      <w:pPr>
        <w:spacing w:line="240" w:lineRule="auto"/>
        <w:ind w:left="180"/>
        <w:jc w:val="both"/>
        <w:rPr>
          <w:rFonts w:ascii="Montserrat Light" w:hAnsi="Montserrat Light"/>
          <w:b/>
          <w:lang w:val="ro-RO" w:eastAsia="ro-RO"/>
        </w:rPr>
      </w:pPr>
    </w:p>
    <w:p w14:paraId="04EBFD17" w14:textId="7DC10CD4" w:rsidR="009B28DC" w:rsidRPr="00DB3C66" w:rsidRDefault="009B28DC" w:rsidP="009339DC">
      <w:pPr>
        <w:spacing w:line="240" w:lineRule="auto"/>
        <w:ind w:left="180"/>
        <w:jc w:val="both"/>
        <w:rPr>
          <w:rFonts w:ascii="Montserrat Light" w:hAnsi="Montserrat Light"/>
          <w:b/>
          <w:lang w:val="ro-RO" w:eastAsia="ro-RO"/>
        </w:rPr>
      </w:pPr>
    </w:p>
    <w:p w14:paraId="7216166D" w14:textId="77777777" w:rsidR="003530D8" w:rsidRPr="00DB3C66" w:rsidRDefault="003530D8" w:rsidP="009339DC">
      <w:pPr>
        <w:spacing w:line="240" w:lineRule="auto"/>
        <w:ind w:left="180"/>
        <w:jc w:val="both"/>
        <w:rPr>
          <w:rFonts w:ascii="Montserrat Light" w:hAnsi="Montserrat Light"/>
          <w:b/>
          <w:lang w:val="ro-RO" w:eastAsia="ro-RO"/>
        </w:rPr>
      </w:pPr>
    </w:p>
    <w:p w14:paraId="2D8FAA97" w14:textId="7B902B02" w:rsidR="009B28DC" w:rsidRPr="00DB3C66" w:rsidRDefault="009B28DC" w:rsidP="009339DC">
      <w:pPr>
        <w:spacing w:line="240" w:lineRule="auto"/>
        <w:ind w:left="180"/>
        <w:jc w:val="both"/>
        <w:rPr>
          <w:rFonts w:ascii="Montserrat Light" w:hAnsi="Montserrat Light"/>
          <w:b/>
          <w:lang w:val="ro-RO" w:eastAsia="ro-RO"/>
        </w:rPr>
      </w:pPr>
    </w:p>
    <w:bookmarkEnd w:id="1"/>
    <w:bookmarkEnd w:id="8"/>
    <w:p w14:paraId="25AD571D" w14:textId="1CD780C8" w:rsidR="00700CAC" w:rsidRPr="00DB3C66" w:rsidRDefault="00700CAC" w:rsidP="009339DC">
      <w:pPr>
        <w:autoSpaceDE w:val="0"/>
        <w:autoSpaceDN w:val="0"/>
        <w:adjustRightInd w:val="0"/>
        <w:spacing w:line="240" w:lineRule="auto"/>
        <w:ind w:left="180"/>
        <w:rPr>
          <w:rFonts w:ascii="Montserrat" w:hAnsi="Montserrat"/>
          <w:b/>
          <w:bCs/>
          <w:noProof/>
          <w:lang w:val="ro-RO" w:eastAsia="ro-RO"/>
        </w:rPr>
      </w:pPr>
      <w:r w:rsidRPr="00DB3C66">
        <w:rPr>
          <w:rFonts w:ascii="Montserrat" w:hAnsi="Montserrat"/>
          <w:b/>
          <w:bCs/>
          <w:noProof/>
          <w:lang w:val="ro-RO" w:eastAsia="ro-RO"/>
        </w:rPr>
        <w:t xml:space="preserve">Nr. </w:t>
      </w:r>
      <w:r w:rsidR="00E33698" w:rsidRPr="00DB3C66">
        <w:rPr>
          <w:rFonts w:ascii="Montserrat" w:hAnsi="Montserrat"/>
          <w:b/>
          <w:bCs/>
          <w:noProof/>
          <w:lang w:val="ro-RO" w:eastAsia="ro-RO"/>
        </w:rPr>
        <w:t>7</w:t>
      </w:r>
      <w:r w:rsidR="003530D8" w:rsidRPr="00DB3C66">
        <w:rPr>
          <w:rFonts w:ascii="Montserrat" w:hAnsi="Montserrat"/>
          <w:b/>
          <w:bCs/>
          <w:noProof/>
          <w:lang w:val="ro-RO" w:eastAsia="ro-RO"/>
        </w:rPr>
        <w:t>4</w:t>
      </w:r>
      <w:r w:rsidRPr="00DB3C66">
        <w:rPr>
          <w:rFonts w:ascii="Montserrat" w:hAnsi="Montserrat"/>
          <w:b/>
          <w:bCs/>
          <w:noProof/>
          <w:lang w:val="ro-RO" w:eastAsia="ro-RO"/>
        </w:rPr>
        <w:t xml:space="preserve"> din </w:t>
      </w:r>
      <w:r w:rsidR="00712673" w:rsidRPr="00DB3C66">
        <w:rPr>
          <w:rFonts w:ascii="Montserrat" w:hAnsi="Montserrat"/>
          <w:b/>
          <w:bCs/>
          <w:noProof/>
          <w:lang w:val="ro-RO" w:eastAsia="ro-RO"/>
        </w:rPr>
        <w:t>27 aprilie</w:t>
      </w:r>
      <w:r w:rsidR="007C1F23" w:rsidRPr="00DB3C66">
        <w:rPr>
          <w:rFonts w:ascii="Montserrat" w:hAnsi="Montserrat"/>
          <w:b/>
          <w:bCs/>
          <w:noProof/>
          <w:lang w:val="ro-RO" w:eastAsia="ro-RO"/>
        </w:rPr>
        <w:t xml:space="preserve"> </w:t>
      </w:r>
      <w:r w:rsidRPr="00DB3C66">
        <w:rPr>
          <w:rFonts w:ascii="Montserrat" w:hAnsi="Montserrat"/>
          <w:b/>
          <w:bCs/>
          <w:noProof/>
          <w:lang w:val="ro-RO" w:eastAsia="ro-RO"/>
        </w:rPr>
        <w:t>2022</w:t>
      </w:r>
    </w:p>
    <w:p w14:paraId="5EB90C2C" w14:textId="7FA03A18" w:rsidR="00CA17D3" w:rsidRPr="00DB3C66" w:rsidRDefault="00700CAC" w:rsidP="009339DC">
      <w:pPr>
        <w:autoSpaceDE w:val="0"/>
        <w:autoSpaceDN w:val="0"/>
        <w:adjustRightInd w:val="0"/>
        <w:spacing w:line="240" w:lineRule="auto"/>
        <w:ind w:left="180"/>
        <w:jc w:val="both"/>
        <w:rPr>
          <w:rFonts w:ascii="Montserrat Light" w:hAnsi="Montserrat Light"/>
          <w:i/>
          <w:iCs/>
          <w:sz w:val="18"/>
          <w:szCs w:val="18"/>
          <w:lang w:val="ro-RO"/>
        </w:rPr>
      </w:pPr>
      <w:r w:rsidRPr="00DB3C66">
        <w:rPr>
          <w:rFonts w:ascii="Montserrat Light" w:hAnsi="Montserrat Light"/>
          <w:i/>
          <w:iCs/>
          <w:sz w:val="18"/>
          <w:szCs w:val="18"/>
          <w:lang w:val="ro-RO" w:eastAsia="ro-RO"/>
        </w:rPr>
        <w:t xml:space="preserve">Prezenta hotărâre a fost adoptată cu </w:t>
      </w:r>
      <w:r w:rsidR="001E02CE" w:rsidRPr="00DB3C66">
        <w:rPr>
          <w:rFonts w:ascii="Montserrat Light" w:hAnsi="Montserrat Light"/>
          <w:i/>
          <w:iCs/>
          <w:sz w:val="18"/>
          <w:szCs w:val="18"/>
          <w:lang w:val="ro-RO" w:eastAsia="ro-RO"/>
        </w:rPr>
        <w:t xml:space="preserve">32 </w:t>
      </w:r>
      <w:r w:rsidRPr="00DB3C66">
        <w:rPr>
          <w:rFonts w:ascii="Montserrat Light" w:hAnsi="Montserrat Light"/>
          <w:i/>
          <w:iCs/>
          <w:sz w:val="18"/>
          <w:szCs w:val="18"/>
          <w:lang w:val="ro-RO" w:eastAsia="ro-RO"/>
        </w:rPr>
        <w:t>voturi “pentru”, fiind astfel respectate prevederile legale privind majoritatea de voturi necesară.</w:t>
      </w:r>
      <w:r w:rsidRPr="00DB3C66">
        <w:rPr>
          <w:rFonts w:ascii="Montserrat Light" w:hAnsi="Montserrat Light"/>
          <w:b/>
          <w:bCs/>
          <w:i/>
          <w:iCs/>
          <w:noProof/>
          <w:sz w:val="18"/>
          <w:szCs w:val="18"/>
          <w:vertAlign w:val="superscript"/>
          <w:lang w:val="ro-RO" w:eastAsia="ro-RO"/>
        </w:rPr>
        <w:t xml:space="preserve"> </w:t>
      </w:r>
      <w:r w:rsidRPr="00DB3C66">
        <w:rPr>
          <w:rFonts w:ascii="Montserrat Light" w:hAnsi="Montserrat Light"/>
          <w:b/>
          <w:bCs/>
          <w:i/>
          <w:iCs/>
          <w:noProof/>
          <w:sz w:val="18"/>
          <w:szCs w:val="18"/>
          <w:lang w:val="ro-RO" w:eastAsia="ro-RO"/>
        </w:rPr>
        <w:t xml:space="preserve"> </w:t>
      </w:r>
    </w:p>
    <w:sectPr w:rsidR="00CA17D3" w:rsidRPr="00DB3C66" w:rsidSect="003530D8">
      <w:footerReference w:type="default" r:id="rId8"/>
      <w:headerReference w:type="first" r:id="rId9"/>
      <w:footerReference w:type="first" r:id="rId10"/>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62FC2269" w:rsidR="00F613A2" w:rsidRDefault="00F613A2" w:rsidP="003530D8">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5"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750FFB"/>
    <w:multiLevelType w:val="hybridMultilevel"/>
    <w:tmpl w:val="7388C3B2"/>
    <w:lvl w:ilvl="0" w:tplc="BAEA506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9"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5E2E96"/>
    <w:multiLevelType w:val="hybridMultilevel"/>
    <w:tmpl w:val="EE745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5"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7" w15:restartNumberingAfterBreak="0">
    <w:nsid w:val="5F074FCD"/>
    <w:multiLevelType w:val="hybridMultilevel"/>
    <w:tmpl w:val="6900BE9E"/>
    <w:lvl w:ilvl="0" w:tplc="BAEA5064">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20" w15:restartNumberingAfterBreak="0">
    <w:nsid w:val="69B167A0"/>
    <w:multiLevelType w:val="hybridMultilevel"/>
    <w:tmpl w:val="42EE07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D506BD2"/>
    <w:multiLevelType w:val="hybridMultilevel"/>
    <w:tmpl w:val="289666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3"/>
  </w:num>
  <w:num w:numId="2" w16cid:durableId="168758277">
    <w:abstractNumId w:val="16"/>
  </w:num>
  <w:num w:numId="3" w16cid:durableId="35083410">
    <w:abstractNumId w:val="5"/>
  </w:num>
  <w:num w:numId="4" w16cid:durableId="240675302">
    <w:abstractNumId w:val="22"/>
  </w:num>
  <w:num w:numId="5" w16cid:durableId="1539510485">
    <w:abstractNumId w:val="4"/>
  </w:num>
  <w:num w:numId="6" w16cid:durableId="30300910">
    <w:abstractNumId w:val="26"/>
  </w:num>
  <w:num w:numId="7" w16cid:durableId="487526236">
    <w:abstractNumId w:val="8"/>
  </w:num>
  <w:num w:numId="8" w16cid:durableId="1604259681">
    <w:abstractNumId w:val="10"/>
  </w:num>
  <w:num w:numId="9" w16cid:durableId="700546643">
    <w:abstractNumId w:val="14"/>
  </w:num>
  <w:num w:numId="10" w16cid:durableId="109979168">
    <w:abstractNumId w:val="18"/>
  </w:num>
  <w:num w:numId="11" w16cid:durableId="1207714831">
    <w:abstractNumId w:val="9"/>
  </w:num>
  <w:num w:numId="12" w16cid:durableId="1330401089">
    <w:abstractNumId w:val="6"/>
  </w:num>
  <w:num w:numId="13" w16cid:durableId="1217620740">
    <w:abstractNumId w:val="11"/>
  </w:num>
  <w:num w:numId="14" w16cid:durableId="1973247235">
    <w:abstractNumId w:val="25"/>
  </w:num>
  <w:num w:numId="15" w16cid:durableId="18316116">
    <w:abstractNumId w:val="19"/>
  </w:num>
  <w:num w:numId="16" w16cid:durableId="66270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61170">
    <w:abstractNumId w:val="13"/>
  </w:num>
  <w:num w:numId="18" w16cid:durableId="1544977835">
    <w:abstractNumId w:val="12"/>
  </w:num>
  <w:num w:numId="19" w16cid:durableId="544609215">
    <w:abstractNumId w:val="17"/>
  </w:num>
  <w:num w:numId="20" w16cid:durableId="1739473074">
    <w:abstractNumId w:val="7"/>
  </w:num>
  <w:num w:numId="21" w16cid:durableId="1004434732">
    <w:abstractNumId w:val="24"/>
  </w:num>
  <w:num w:numId="22" w16cid:durableId="1568033134">
    <w:abstractNumId w:val="15"/>
  </w:num>
  <w:num w:numId="23" w16cid:durableId="1785659664">
    <w:abstractNumId w:val="1"/>
  </w:num>
  <w:num w:numId="24" w16cid:durableId="2047946297">
    <w:abstractNumId w:val="2"/>
  </w:num>
  <w:num w:numId="25" w16cid:durableId="1671911859">
    <w:abstractNumId w:val="23"/>
  </w:num>
  <w:num w:numId="26" w16cid:durableId="91790698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425A"/>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34B9"/>
    <w:rsid w:val="001D438B"/>
    <w:rsid w:val="001D4DFC"/>
    <w:rsid w:val="001E02CE"/>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0D8"/>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02A9"/>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3F14"/>
    <w:rsid w:val="0088554E"/>
    <w:rsid w:val="00885706"/>
    <w:rsid w:val="00887121"/>
    <w:rsid w:val="00887DFC"/>
    <w:rsid w:val="00887E1B"/>
    <w:rsid w:val="008925F0"/>
    <w:rsid w:val="0089492E"/>
    <w:rsid w:val="0089695C"/>
    <w:rsid w:val="008A178D"/>
    <w:rsid w:val="008B05DF"/>
    <w:rsid w:val="008B5746"/>
    <w:rsid w:val="008B59D7"/>
    <w:rsid w:val="008B756E"/>
    <w:rsid w:val="008C3C45"/>
    <w:rsid w:val="008C6CC3"/>
    <w:rsid w:val="008D23BA"/>
    <w:rsid w:val="008D4ACF"/>
    <w:rsid w:val="008D5E12"/>
    <w:rsid w:val="008D7B7A"/>
    <w:rsid w:val="008E3F34"/>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6F97"/>
    <w:rsid w:val="00927401"/>
    <w:rsid w:val="00931BC6"/>
    <w:rsid w:val="009339DC"/>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90312"/>
    <w:rsid w:val="00992996"/>
    <w:rsid w:val="009967FF"/>
    <w:rsid w:val="00997770"/>
    <w:rsid w:val="009A7C71"/>
    <w:rsid w:val="009B075E"/>
    <w:rsid w:val="009B143A"/>
    <w:rsid w:val="009B28DC"/>
    <w:rsid w:val="009B3427"/>
    <w:rsid w:val="009B37C5"/>
    <w:rsid w:val="009B5745"/>
    <w:rsid w:val="009B7912"/>
    <w:rsid w:val="009C507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19A1"/>
    <w:rsid w:val="00AB3FBF"/>
    <w:rsid w:val="00AB5244"/>
    <w:rsid w:val="00AB740E"/>
    <w:rsid w:val="00AD24C8"/>
    <w:rsid w:val="00AD3373"/>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2099E"/>
    <w:rsid w:val="00B2370C"/>
    <w:rsid w:val="00B24889"/>
    <w:rsid w:val="00B24C42"/>
    <w:rsid w:val="00B26048"/>
    <w:rsid w:val="00B265A5"/>
    <w:rsid w:val="00B326E5"/>
    <w:rsid w:val="00B33FC6"/>
    <w:rsid w:val="00B3514A"/>
    <w:rsid w:val="00B35645"/>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B7AAC"/>
    <w:rsid w:val="00CC1246"/>
    <w:rsid w:val="00CC2B57"/>
    <w:rsid w:val="00CC3CE2"/>
    <w:rsid w:val="00CC5CF2"/>
    <w:rsid w:val="00CE55C5"/>
    <w:rsid w:val="00CE5E5F"/>
    <w:rsid w:val="00CF2EA4"/>
    <w:rsid w:val="00D10F1A"/>
    <w:rsid w:val="00D11ADA"/>
    <w:rsid w:val="00D1551F"/>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3C66"/>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383D"/>
    <w:rsid w:val="00DF6722"/>
    <w:rsid w:val="00DF7951"/>
    <w:rsid w:val="00E02310"/>
    <w:rsid w:val="00E04E0A"/>
    <w:rsid w:val="00E11BC8"/>
    <w:rsid w:val="00E169D0"/>
    <w:rsid w:val="00E16CD1"/>
    <w:rsid w:val="00E1710F"/>
    <w:rsid w:val="00E17788"/>
    <w:rsid w:val="00E20976"/>
    <w:rsid w:val="00E247D2"/>
    <w:rsid w:val="00E24EA7"/>
    <w:rsid w:val="00E269A4"/>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34"/>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2</Pages>
  <Words>893</Words>
  <Characters>5185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270</cp:revision>
  <cp:lastPrinted>2022-03-31T10:20:00Z</cp:lastPrinted>
  <dcterms:created xsi:type="dcterms:W3CDTF">2020-10-13T11:24:00Z</dcterms:created>
  <dcterms:modified xsi:type="dcterms:W3CDTF">2022-04-28T06:19:00Z</dcterms:modified>
</cp:coreProperties>
</file>