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61277C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61277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8F72" w14:textId="77777777" w:rsidR="00C01464" w:rsidRPr="0061277C" w:rsidRDefault="00C01464" w:rsidP="00136E1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FC2DCB" w14:textId="77777777" w:rsidR="007775CC" w:rsidRPr="0061277C" w:rsidRDefault="007775CC" w:rsidP="00136E1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DD2000" w14:textId="77777777" w:rsidR="00661957" w:rsidRPr="0061277C" w:rsidRDefault="00661957" w:rsidP="00136E17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1277C">
        <w:rPr>
          <w:rFonts w:ascii="Montserrat" w:hAnsi="Montserrat"/>
          <w:b/>
          <w:lang w:val="ro-RO"/>
        </w:rPr>
        <w:t>H O T Ă R Â R E</w:t>
      </w:r>
    </w:p>
    <w:p w14:paraId="65EBD0ED" w14:textId="7CA22FAD" w:rsidR="00BF67AC" w:rsidRPr="0061277C" w:rsidRDefault="00BF67AC" w:rsidP="00136E1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eastAsia="ro-RO"/>
        </w:rPr>
      </w:pPr>
      <w:r w:rsidRPr="0061277C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pentru completarea Hotărârii Consiliului Judeţean Cluj nr. 22/2019 privind stabilirea unor măsuri pentru implementarea Proiectului </w:t>
      </w:r>
    </w:p>
    <w:p w14:paraId="654A8305" w14:textId="6D1F5424" w:rsidR="00BF67AC" w:rsidRPr="0061277C" w:rsidRDefault="00BF67AC" w:rsidP="00136E1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eastAsia="ro-RO"/>
        </w:rPr>
      </w:pPr>
      <w:r w:rsidRPr="0061277C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"Sistem de Management Integrat al Deşeurilor în judeţul Cluj" </w:t>
      </w:r>
    </w:p>
    <w:p w14:paraId="76913958" w14:textId="77777777" w:rsidR="00BF67AC" w:rsidRPr="0061277C" w:rsidRDefault="00BF67AC" w:rsidP="00136E17">
      <w:pPr>
        <w:spacing w:line="240" w:lineRule="auto"/>
        <w:rPr>
          <w:rFonts w:ascii="Montserrat Light" w:hAnsi="Montserrat Light"/>
          <w:b/>
          <w:lang w:val="ro-RO"/>
        </w:rPr>
      </w:pPr>
    </w:p>
    <w:p w14:paraId="6A30F009" w14:textId="77777777" w:rsidR="00BF67AC" w:rsidRPr="0061277C" w:rsidRDefault="00BF67AC" w:rsidP="00136E17">
      <w:pPr>
        <w:spacing w:line="240" w:lineRule="auto"/>
        <w:rPr>
          <w:rFonts w:ascii="Montserrat Light" w:hAnsi="Montserrat Light"/>
          <w:b/>
          <w:lang w:val="ro-RO"/>
        </w:rPr>
      </w:pPr>
    </w:p>
    <w:p w14:paraId="3C51DFB4" w14:textId="72756AC0" w:rsidR="00BF67AC" w:rsidRPr="0061277C" w:rsidRDefault="00BF67AC" w:rsidP="00136E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1277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BFFC440" w14:textId="77777777" w:rsidR="00BF67AC" w:rsidRPr="0061277C" w:rsidRDefault="00BF67AC" w:rsidP="00136E17">
      <w:pPr>
        <w:spacing w:line="240" w:lineRule="auto"/>
        <w:jc w:val="both"/>
        <w:rPr>
          <w:rFonts w:ascii="Montserrat Light" w:hAnsi="Montserrat Light"/>
          <w:noProof/>
        </w:rPr>
      </w:pPr>
    </w:p>
    <w:p w14:paraId="0E188626" w14:textId="1DCF8F87" w:rsidR="00BF67AC" w:rsidRPr="0061277C" w:rsidRDefault="00BF67AC" w:rsidP="00136E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Având în vedere Proiectul de hotărâre înregistrat cu nr. </w:t>
      </w:r>
      <w:r w:rsidR="00BD4BAF" w:rsidRPr="0061277C">
        <w:rPr>
          <w:rFonts w:ascii="Montserrat Light" w:eastAsia="Times New Roman" w:hAnsi="Montserrat Light" w:cs="Times New Roman"/>
          <w:noProof/>
          <w:lang w:eastAsia="ro-RO"/>
        </w:rPr>
        <w:t>78 din 19.04.2024 p</w:t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entru  completarea Hotărârii Consiliului Judeţean Cluj nr. 22/2019 privind stabilirea unor măsuri pentru implementarea </w:t>
      </w:r>
      <w:r w:rsidR="00BD4BAF" w:rsidRPr="0061277C">
        <w:rPr>
          <w:rFonts w:ascii="Montserrat Light" w:eastAsia="Times New Roman" w:hAnsi="Montserrat Light" w:cs="Times New Roman"/>
          <w:noProof/>
          <w:lang w:eastAsia="ro-RO"/>
        </w:rPr>
        <w:t>P</w:t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roiectului “Sistem de management integrat al Deşeurilor în judeţul Cluj” </w:t>
      </w:r>
      <w:r w:rsidRPr="0061277C">
        <w:rPr>
          <w:rFonts w:ascii="Montserrat Light" w:eastAsia="Times New Roman" w:hAnsi="Montserrat Light" w:cs="Times New Roman"/>
          <w:bCs/>
          <w:noProof/>
          <w:lang w:eastAsia="ro-RO"/>
        </w:rPr>
        <w:t>p</w:t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ropus de </w:t>
      </w:r>
      <w:r w:rsidRPr="0061277C">
        <w:rPr>
          <w:rFonts w:ascii="Montserrat Light" w:hAnsi="Montserrat Light"/>
          <w:noProof/>
        </w:rPr>
        <w:t>Președintele Consiliului Județean Cluj, domnul Alin Tișe,</w:t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 care este însoţit de </w:t>
      </w:r>
      <w:r w:rsidRPr="0061277C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eferatul de aprobare cu nr. 16865 din 18.04.2024; Rapoartele de specialitate întocmite de compartimentele de resort din cadrul aparatului de specialitate al Consiliului Judeţean Cluj cu nr. 16868/18.04.2024 şi nr. 16870/18.04.2024 şi </w:t>
      </w:r>
      <w:r w:rsidR="00BD4BAF"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de </w:t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Avizul cu nr. </w:t>
      </w:r>
      <w:r w:rsidR="00BD4BAF"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16865 din 22.04.2024 </w:t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>adoptat de Comisia de specialitate nr.</w:t>
      </w:r>
      <w:r w:rsidR="00BD4BAF"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 4,</w:t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5DDF0A70" w14:textId="77777777" w:rsidR="00BF67AC" w:rsidRPr="0061277C" w:rsidRDefault="00BF67AC" w:rsidP="00136E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50A05216" w14:textId="77777777" w:rsidR="00BF67AC" w:rsidRPr="0061277C" w:rsidRDefault="00BF67AC" w:rsidP="00136E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Ţinând cont de: </w:t>
      </w:r>
    </w:p>
    <w:p w14:paraId="50068719" w14:textId="77777777" w:rsidR="00BD4BAF" w:rsidRPr="0061277C" w:rsidRDefault="00BD4BAF" w:rsidP="00136E17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61277C">
        <w:rPr>
          <w:rFonts w:ascii="Montserrat Light" w:hAnsi="Montserrat Light"/>
          <w:sz w:val="22"/>
          <w:szCs w:val="22"/>
          <w:lang w:val="ro-RO"/>
        </w:rPr>
        <w:t>Procesele-verbale de recepţie finală a lucrărilor cu nr. 7243/20.02.2024, pentru Depozitul neconform închis Municipiul Gherla; nr. 7592/22.02.2024, pentru Depozitul neconform închis Oraşul Huedin și nr. 7631/22.02.2024, pentru Depozitul neconform închis Municipiul Turda;</w:t>
      </w:r>
      <w:bookmarkStart w:id="0" w:name="_Hlk56236146"/>
    </w:p>
    <w:p w14:paraId="6B26B8C8" w14:textId="77777777" w:rsidR="00BD4BAF" w:rsidRPr="0061277C" w:rsidRDefault="00BD4BAF" w:rsidP="00136E17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61277C">
        <w:rPr>
          <w:rFonts w:ascii="Montserrat Light" w:eastAsia="Times New Roman" w:hAnsi="Montserrat Light"/>
          <w:lang w:val="ro-RO"/>
        </w:rPr>
        <w:t xml:space="preserve">Hotărârea Consiliului Județean Cluj nr. </w:t>
      </w:r>
      <w:bookmarkEnd w:id="0"/>
      <w:r w:rsidRPr="0061277C">
        <w:rPr>
          <w:rFonts w:ascii="Montserrat Light" w:eastAsia="Times New Roman" w:hAnsi="Montserrat Light"/>
          <w:lang w:val="ro-RO"/>
        </w:rPr>
        <w:t xml:space="preserve">224/2010 privind aprobarea Studiului de fezabilitate pentru obiectivul «Sistem de Management Integrat al Deşeurilor În Judeţul Cluj», cu modificările și completările ulterioare; </w:t>
      </w:r>
      <w:bookmarkStart w:id="1" w:name="_Hlk56236191"/>
    </w:p>
    <w:p w14:paraId="7CD68303" w14:textId="77777777" w:rsidR="00BD4BAF" w:rsidRPr="0061277C" w:rsidRDefault="00BF67AC" w:rsidP="00136E17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61277C">
        <w:rPr>
          <w:rFonts w:ascii="Montserrat Light" w:eastAsia="Times New Roman" w:hAnsi="Montserrat Light"/>
          <w:lang w:val="ro-RO"/>
        </w:rPr>
        <w:t xml:space="preserve">Hotărârea Consiliului Județean Cluj nr. </w:t>
      </w:r>
      <w:bookmarkEnd w:id="1"/>
      <w:r w:rsidRPr="0061277C">
        <w:rPr>
          <w:rFonts w:ascii="Montserrat Light" w:eastAsia="Times New Roman" w:hAnsi="Montserrat Light"/>
          <w:lang w:val="ro-RO"/>
        </w:rPr>
        <w:t>47/2014 privind aprobarea unor măsuri necesare pentru realizarea Proiectului „Sistem de Management Integrat al Deșeurilor în Județul Cluj"</w:t>
      </w:r>
      <w:r w:rsidR="00BD4BAF" w:rsidRPr="0061277C">
        <w:rPr>
          <w:rFonts w:ascii="Montserrat Light" w:eastAsia="Times New Roman" w:hAnsi="Montserrat Light"/>
          <w:lang w:val="ro-RO"/>
        </w:rPr>
        <w:t xml:space="preserve">; </w:t>
      </w:r>
    </w:p>
    <w:p w14:paraId="6F57062C" w14:textId="24E304D0" w:rsidR="00BD4BAF" w:rsidRPr="0061277C" w:rsidRDefault="00BF67AC" w:rsidP="00136E17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61277C">
        <w:rPr>
          <w:rFonts w:ascii="Montserrat Light" w:eastAsia="Times New Roman" w:hAnsi="Montserrat Light"/>
          <w:lang w:val="ro-RO"/>
        </w:rPr>
        <w:t>Hotărârea Consiliului Județean Cluj nr.</w:t>
      </w:r>
      <w:r w:rsidRPr="0061277C">
        <w:rPr>
          <w:rFonts w:ascii="Montserrat Light" w:hAnsi="Montserrat Light"/>
        </w:rPr>
        <w:t xml:space="preserve"> 187/2016 privind aprobarea </w:t>
      </w:r>
      <w:r w:rsidR="00402DB7" w:rsidRPr="0061277C">
        <w:rPr>
          <w:rFonts w:ascii="Montserrat Light" w:hAnsi="Montserrat Light"/>
        </w:rPr>
        <w:t>P</w:t>
      </w:r>
      <w:r w:rsidRPr="0061277C">
        <w:rPr>
          <w:rFonts w:ascii="Montserrat Light" w:hAnsi="Montserrat Light"/>
        </w:rPr>
        <w:t>roiectului cu titlul „</w:t>
      </w:r>
      <w:r w:rsidRPr="0061277C">
        <w:rPr>
          <w:rFonts w:ascii="Montserrat Light" w:eastAsia="Times New Roman" w:hAnsi="Montserrat Light"/>
          <w:lang w:val="ro-RO"/>
        </w:rPr>
        <w:t>Fazarea proiectului Sistem de Management Integrat al Deşeurilor în judeţul Cluj" și a cheltuielilor legate de proiect, cu modificările și completările ulterioare</w:t>
      </w:r>
      <w:r w:rsidR="00BD4BAF" w:rsidRPr="0061277C">
        <w:rPr>
          <w:rFonts w:ascii="Montserrat Light" w:eastAsia="Times New Roman" w:hAnsi="Montserrat Light"/>
          <w:lang w:val="ro-RO"/>
        </w:rPr>
        <w:t xml:space="preserve">; </w:t>
      </w:r>
    </w:p>
    <w:p w14:paraId="42453ECF" w14:textId="5CD84189" w:rsidR="00BF67AC" w:rsidRPr="0061277C" w:rsidRDefault="00BF67AC" w:rsidP="00136E17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61277C">
        <w:rPr>
          <w:rFonts w:ascii="Montserrat Light" w:eastAsia="Times New Roman" w:hAnsi="Montserrat Light"/>
          <w:lang w:val="ro-RO"/>
        </w:rPr>
        <w:t>Hotărârea Consiliului Județean Cluj nr. 177/2020 privind aprobarea Planului Județean de Gestionare a Deșeurilor în Județul Cluj;</w:t>
      </w:r>
    </w:p>
    <w:p w14:paraId="75876483" w14:textId="77777777" w:rsidR="00BF67AC" w:rsidRPr="0061277C" w:rsidRDefault="00BF67AC" w:rsidP="00136E17">
      <w:pPr>
        <w:spacing w:line="240" w:lineRule="auto"/>
        <w:ind w:left="720"/>
        <w:jc w:val="both"/>
        <w:rPr>
          <w:rFonts w:ascii="Montserrat Light" w:hAnsi="Montserrat Light" w:cs="Calibri"/>
          <w:lang w:val="ro-RO" w:eastAsia="ro-RO"/>
        </w:rPr>
      </w:pPr>
    </w:p>
    <w:p w14:paraId="6627E335" w14:textId="77777777" w:rsidR="00BF67AC" w:rsidRPr="0061277C" w:rsidRDefault="00BF67AC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61277C">
        <w:rPr>
          <w:rFonts w:ascii="Montserrat Light" w:hAnsi="Montserrat Light"/>
        </w:rPr>
        <w:t>Luând în considerare dispozițiile:</w:t>
      </w:r>
    </w:p>
    <w:p w14:paraId="23445E91" w14:textId="78037311" w:rsidR="00BF67AC" w:rsidRPr="0061277C" w:rsidRDefault="00BF67AC" w:rsidP="00136E1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</w:rPr>
      </w:pPr>
      <w:bookmarkStart w:id="2" w:name="_Hlk508022111"/>
      <w:r w:rsidRPr="0061277C">
        <w:rPr>
          <w:rFonts w:ascii="Montserrat Light" w:hAnsi="Montserrat Light"/>
          <w:lang w:val="it-IT"/>
        </w:rPr>
        <w:t xml:space="preserve">art. 3 alin. (2), </w:t>
      </w:r>
      <w:r w:rsidRPr="0061277C">
        <w:rPr>
          <w:rFonts w:ascii="Montserrat Light" w:eastAsia="Calibri" w:hAnsi="Montserrat Light"/>
          <w:lang w:val="en-AU"/>
        </w:rPr>
        <w:t xml:space="preserve">ale art. 57, </w:t>
      </w:r>
      <w:r w:rsidRPr="0061277C">
        <w:rPr>
          <w:rFonts w:ascii="Montserrat Light" w:hAnsi="Montserrat Light"/>
          <w:lang w:val="it-IT"/>
        </w:rPr>
        <w:t xml:space="preserve">ale art. 58 alin. (1) și (3), ale art. 60 și </w:t>
      </w:r>
      <w:r w:rsidRPr="0061277C">
        <w:rPr>
          <w:rFonts w:ascii="Montserrat Light" w:hAnsi="Montserrat Light"/>
        </w:rPr>
        <w:t>ale art. 80</w:t>
      </w:r>
      <w:r w:rsidR="00402DB7" w:rsidRPr="0061277C">
        <w:rPr>
          <w:rFonts w:ascii="Montserrat Light" w:hAnsi="Montserrat Light"/>
        </w:rPr>
        <w:t xml:space="preserve"> </w:t>
      </w:r>
      <w:r w:rsidRPr="0061277C">
        <w:rPr>
          <w:rFonts w:ascii="Montserrat Light" w:hAnsi="Montserrat Light"/>
        </w:rPr>
        <w:t>-</w:t>
      </w:r>
      <w:r w:rsidR="00402DB7" w:rsidRPr="0061277C">
        <w:rPr>
          <w:rFonts w:ascii="Montserrat Light" w:hAnsi="Montserrat Light"/>
        </w:rPr>
        <w:t xml:space="preserve"> </w:t>
      </w:r>
      <w:r w:rsidRPr="0061277C">
        <w:rPr>
          <w:rFonts w:ascii="Montserrat Light" w:hAnsi="Montserrat Light"/>
        </w:rPr>
        <w:t xml:space="preserve">81 </w:t>
      </w:r>
      <w:r w:rsidRPr="0061277C">
        <w:rPr>
          <w:rFonts w:ascii="Montserrat Light" w:hAnsi="Montserrat Light"/>
          <w:lang w:val="it-IT"/>
        </w:rPr>
        <w:t xml:space="preserve">din Legea </w:t>
      </w:r>
      <w:r w:rsidRPr="0061277C">
        <w:rPr>
          <w:rFonts w:ascii="Montserrat Light" w:hAnsi="Montserrat Light"/>
        </w:rPr>
        <w:t xml:space="preserve">privind normele de tehnică legislativă pentru elaborarea actelor normative </w:t>
      </w:r>
      <w:r w:rsidRPr="0061277C">
        <w:rPr>
          <w:rFonts w:ascii="Montserrat Light" w:hAnsi="Montserrat Light"/>
          <w:lang w:val="it-IT"/>
        </w:rPr>
        <w:t>nr. 24/2000</w:t>
      </w:r>
      <w:r w:rsidRPr="0061277C">
        <w:rPr>
          <w:rFonts w:ascii="Montserrat Light" w:hAnsi="Montserrat Light"/>
        </w:rPr>
        <w:t>, republicată, cu modificările şi completările ulterioare;</w:t>
      </w:r>
    </w:p>
    <w:p w14:paraId="4AFB9FDC" w14:textId="77777777" w:rsidR="00402DB7" w:rsidRPr="0061277C" w:rsidRDefault="00BF67AC" w:rsidP="00136E1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</w:rPr>
      </w:pPr>
      <w:r w:rsidRPr="0061277C">
        <w:rPr>
          <w:rFonts w:ascii="Montserrat Light" w:hAnsi="Montserrat Light"/>
          <w:lang w:val="ro-RO"/>
        </w:rPr>
        <w:t xml:space="preserve">art. 10 alin. (1) și (2) din Documentul de poziție privind modul de implementare a Proiectului ”Sistem de Management Integrat al Deșeurilor în Județul Cluj” (Acord) aprobat prin Hotărârea Consiliului Județean Cluj nr.189 din  14 iulie 2010 privind aprobarea unor masuri de organizare si functionare a Asociatiei de Dezvoltare Intercomunitara ECO-METROPOLITAN Cluj, încheiat la data de 28.07.2010 între unitățile administrativ-teritoriale membre ale Asociației de Dezvoltare </w:t>
      </w:r>
      <w:r w:rsidRPr="0061277C">
        <w:rPr>
          <w:rFonts w:ascii="Montserrat Light" w:hAnsi="Montserrat Light"/>
          <w:lang w:val="ro-RO"/>
        </w:rPr>
        <w:lastRenderedPageBreak/>
        <w:t>Intercomunitară ECO-METROPOLITAN CLUJ, aprobat prin Hotărârea A.G.A. nr. 2/2010</w:t>
      </w:r>
      <w:r w:rsidR="00402DB7" w:rsidRPr="0061277C">
        <w:rPr>
          <w:rFonts w:ascii="Montserrat Light" w:hAnsi="Montserrat Light"/>
          <w:lang w:val="ro-RO"/>
        </w:rPr>
        <w:t>;</w:t>
      </w:r>
      <w:r w:rsidRPr="0061277C">
        <w:rPr>
          <w:rFonts w:ascii="Montserrat Light" w:hAnsi="Montserrat Light"/>
          <w:lang w:val="ro-RO"/>
        </w:rPr>
        <w:t xml:space="preserve">  </w:t>
      </w:r>
      <w:bookmarkEnd w:id="2"/>
    </w:p>
    <w:p w14:paraId="63A5582B" w14:textId="1BC0B565" w:rsidR="00BF67AC" w:rsidRPr="0061277C" w:rsidRDefault="00BF67AC" w:rsidP="00136E1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</w:rPr>
      </w:pPr>
      <w:r w:rsidRPr="0061277C">
        <w:rPr>
          <w:rFonts w:ascii="Montserrat Light" w:eastAsia="Times New Roman" w:hAnsi="Montserrat Light" w:cs="Cambria"/>
          <w:noProof/>
          <w:lang w:eastAsia="ro-RO"/>
        </w:rPr>
        <w:t xml:space="preserve">art. 123 – 140, ale art. 142 -153, </w:t>
      </w:r>
      <w:bookmarkStart w:id="3" w:name="_Hlk112662543"/>
      <w:r w:rsidRPr="0061277C">
        <w:rPr>
          <w:rFonts w:ascii="Montserrat Light" w:eastAsia="Times New Roman" w:hAnsi="Montserrat Light" w:cs="Cambria"/>
          <w:noProof/>
          <w:lang w:eastAsia="ro-RO"/>
        </w:rPr>
        <w:t xml:space="preserve">art. 215 - 216 și ale art. 218 </w:t>
      </w:r>
      <w:bookmarkEnd w:id="3"/>
      <w:r w:rsidRPr="0061277C">
        <w:rPr>
          <w:rFonts w:ascii="Montserrat Light" w:eastAsia="Times New Roman" w:hAnsi="Montserrat Light" w:cs="Cambria"/>
          <w:noProof/>
          <w:lang w:eastAsia="ro-RO"/>
        </w:rPr>
        <w:t>din Regulamentul de organizare şi funcţionare a Consiliului Judeţean Cluj, aprobat prin Hotărârea Consiliului Judeţean Cluj nr. 170/2020 republicată;</w:t>
      </w:r>
    </w:p>
    <w:p w14:paraId="5934531E" w14:textId="77777777" w:rsidR="00BF67AC" w:rsidRPr="0061277C" w:rsidRDefault="00BF67AC" w:rsidP="00136E17">
      <w:pPr>
        <w:spacing w:line="240" w:lineRule="auto"/>
        <w:jc w:val="both"/>
        <w:rPr>
          <w:rFonts w:ascii="Montserrat Light" w:hAnsi="Montserrat Light"/>
          <w:noProof/>
        </w:rPr>
      </w:pPr>
      <w:r w:rsidRPr="0061277C">
        <w:rPr>
          <w:rFonts w:ascii="Montserrat Light" w:hAnsi="Montserrat Light"/>
          <w:noProof/>
        </w:rPr>
        <w:t>În conformitate cu prevederile:</w:t>
      </w:r>
    </w:p>
    <w:p w14:paraId="47659C83" w14:textId="77777777" w:rsidR="00BF67AC" w:rsidRPr="0061277C" w:rsidRDefault="00BF67AC" w:rsidP="00136E17">
      <w:pPr>
        <w:pStyle w:val="Listparagraf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bCs/>
          <w:noProof/>
          <w:sz w:val="22"/>
          <w:szCs w:val="22"/>
        </w:rPr>
      </w:pPr>
      <w:r w:rsidRPr="0061277C">
        <w:rPr>
          <w:rFonts w:ascii="Montserrat Light" w:eastAsia="Calibri" w:hAnsi="Montserrat Light"/>
          <w:noProof/>
          <w:sz w:val="22"/>
          <w:szCs w:val="22"/>
        </w:rPr>
        <w:t>art. 92 alin. (1), ale art. 173 alin. (1) lit. c) și alin. (5) lit. p), ale art. 284 - 290, ale art. 297 - 301 din Ordonanța de urgență a Guvernului nr. 57/2019 privind Codul administrativ, cu modificările şi completările ulterioare;</w:t>
      </w:r>
    </w:p>
    <w:p w14:paraId="203215AC" w14:textId="77777777" w:rsidR="00BF67AC" w:rsidRPr="0061277C" w:rsidRDefault="00BF67AC" w:rsidP="00136E17">
      <w:pPr>
        <w:pStyle w:val="Listparagraf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bCs/>
          <w:noProof/>
          <w:sz w:val="22"/>
          <w:szCs w:val="22"/>
        </w:rPr>
      </w:pPr>
      <w:r w:rsidRPr="0061277C">
        <w:rPr>
          <w:rFonts w:ascii="Montserrat Light" w:eastAsia="Calibri" w:hAnsi="Montserrat Light"/>
          <w:noProof/>
          <w:sz w:val="22"/>
          <w:szCs w:val="22"/>
        </w:rPr>
        <w:t>art. 858 – 870 din Legea privind Codul civil nr. 287/2009, republicată, cu modificările şi completările ulterioare;</w:t>
      </w:r>
    </w:p>
    <w:p w14:paraId="3C763749" w14:textId="145D0930" w:rsidR="00BF67AC" w:rsidRPr="0061277C" w:rsidRDefault="00BF67AC" w:rsidP="00136E17">
      <w:pPr>
        <w:pStyle w:val="Listparagraf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bCs/>
          <w:noProof/>
          <w:sz w:val="22"/>
          <w:szCs w:val="22"/>
        </w:rPr>
      </w:pPr>
      <w:r w:rsidRPr="0061277C">
        <w:rPr>
          <w:rFonts w:ascii="Montserrat Light" w:eastAsia="Calibri" w:hAnsi="Montserrat Light"/>
          <w:noProof/>
          <w:sz w:val="22"/>
          <w:szCs w:val="22"/>
        </w:rPr>
        <w:t>art. 7 alin. (3) din Legea serviciului de salubrizare a localităților</w:t>
      </w:r>
      <w:r w:rsidR="003C357C" w:rsidRPr="0061277C">
        <w:rPr>
          <w:rFonts w:ascii="Montserrat Light" w:eastAsia="Calibri" w:hAnsi="Montserrat Light"/>
          <w:noProof/>
          <w:sz w:val="22"/>
          <w:szCs w:val="22"/>
        </w:rPr>
        <w:t xml:space="preserve"> nr. 101/2006</w:t>
      </w:r>
      <w:r w:rsidRPr="0061277C">
        <w:rPr>
          <w:rFonts w:ascii="Montserrat Light" w:eastAsia="Calibri" w:hAnsi="Montserrat Light"/>
          <w:noProof/>
          <w:sz w:val="22"/>
          <w:szCs w:val="22"/>
        </w:rPr>
        <w:t>, republicată;</w:t>
      </w:r>
    </w:p>
    <w:p w14:paraId="1E33B028" w14:textId="18BA3E36" w:rsidR="00BF67AC" w:rsidRPr="0061277C" w:rsidRDefault="00BF67AC" w:rsidP="00136E17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ind w:right="99"/>
        <w:jc w:val="both"/>
        <w:rPr>
          <w:rFonts w:ascii="Montserrat Light" w:eastAsia="Times New Roman" w:hAnsi="Montserrat Light"/>
          <w:sz w:val="22"/>
          <w:szCs w:val="22"/>
        </w:rPr>
      </w:pPr>
      <w:r w:rsidRPr="0061277C">
        <w:rPr>
          <w:rFonts w:ascii="Montserrat Light" w:eastAsia="Times New Roman" w:hAnsi="Montserrat Light"/>
          <w:sz w:val="22"/>
          <w:szCs w:val="22"/>
        </w:rPr>
        <w:t>art. 30 alin. (2) din O</w:t>
      </w:r>
      <w:r w:rsidR="003C357C" w:rsidRPr="0061277C">
        <w:rPr>
          <w:rFonts w:ascii="Montserrat Light" w:eastAsia="Times New Roman" w:hAnsi="Montserrat Light"/>
          <w:sz w:val="22"/>
          <w:szCs w:val="22"/>
        </w:rPr>
        <w:t xml:space="preserve">rdonanța Guvernului </w:t>
      </w:r>
      <w:r w:rsidRPr="0061277C">
        <w:rPr>
          <w:rFonts w:ascii="Montserrat Light" w:eastAsia="Times New Roman" w:hAnsi="Montserrat Light"/>
          <w:sz w:val="22"/>
          <w:szCs w:val="22"/>
        </w:rPr>
        <w:t>nr. 2/2021 privind depozitarea deșeurilor, cu modificările şi completările ulterioare</w:t>
      </w:r>
      <w:r w:rsidR="003C357C" w:rsidRPr="0061277C">
        <w:rPr>
          <w:rFonts w:ascii="Montserrat Light" w:eastAsia="Times New Roman" w:hAnsi="Montserrat Light"/>
          <w:sz w:val="22"/>
          <w:szCs w:val="22"/>
        </w:rPr>
        <w:t xml:space="preserve">; </w:t>
      </w:r>
      <w:r w:rsidRPr="0061277C">
        <w:rPr>
          <w:rFonts w:ascii="Montserrat Light" w:eastAsia="Times New Roman" w:hAnsi="Montserrat Light"/>
          <w:sz w:val="22"/>
          <w:szCs w:val="22"/>
        </w:rPr>
        <w:t xml:space="preserve"> </w:t>
      </w:r>
    </w:p>
    <w:p w14:paraId="3FF9B0B1" w14:textId="3BF15FEE" w:rsidR="00BF67AC" w:rsidRPr="0061277C" w:rsidRDefault="00BF67AC" w:rsidP="00136E17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ind w:right="99"/>
        <w:jc w:val="both"/>
        <w:rPr>
          <w:rFonts w:ascii="Montserrat Light" w:eastAsia="Times New Roman" w:hAnsi="Montserrat Light"/>
          <w:sz w:val="22"/>
          <w:szCs w:val="22"/>
        </w:rPr>
      </w:pPr>
      <w:r w:rsidRPr="0061277C">
        <w:rPr>
          <w:rFonts w:ascii="Montserrat Light" w:eastAsia="Times New Roman" w:hAnsi="Montserrat Light"/>
          <w:sz w:val="22"/>
          <w:szCs w:val="22"/>
        </w:rPr>
        <w:t>pct. 5.2 din Normativul tehnic privind depozitarea deșeurilor, aprobat prin Ordinul nr. 757/2004 emis de Ministrul Mediului și Gospodăririi Apelor, cu modificările și completările ulterioare</w:t>
      </w:r>
      <w:r w:rsidR="003C357C" w:rsidRPr="0061277C">
        <w:rPr>
          <w:rFonts w:ascii="Montserrat Light" w:eastAsia="Times New Roman" w:hAnsi="Montserrat Light"/>
          <w:sz w:val="22"/>
          <w:szCs w:val="22"/>
        </w:rPr>
        <w:t>;</w:t>
      </w:r>
    </w:p>
    <w:p w14:paraId="68FC5F0C" w14:textId="77777777" w:rsidR="00BF67AC" w:rsidRPr="0061277C" w:rsidRDefault="00BF67AC" w:rsidP="00136E1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4D74D04" w14:textId="77777777" w:rsidR="00BF67AC" w:rsidRPr="0061277C" w:rsidRDefault="00BF67AC" w:rsidP="00136E1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277C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2B25D62" w14:textId="77777777" w:rsidR="00BF67AC" w:rsidRPr="0061277C" w:rsidRDefault="00BF67AC" w:rsidP="00136E1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FB544A7" w14:textId="77777777" w:rsidR="00BF67AC" w:rsidRPr="0061277C" w:rsidRDefault="00BF67AC" w:rsidP="00136E1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1277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817A284" w14:textId="77777777" w:rsidR="00BF67AC" w:rsidRPr="0061277C" w:rsidRDefault="00BF67AC" w:rsidP="00136E1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DC298B7" w14:textId="453027F0" w:rsidR="00BF67AC" w:rsidRPr="0061277C" w:rsidRDefault="00BF67AC" w:rsidP="00136E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1277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I. </w:t>
      </w:r>
      <w:r w:rsidRPr="0061277C">
        <w:rPr>
          <w:rFonts w:ascii="Montserrat Light" w:eastAsia="Calibri" w:hAnsi="Montserrat Light" w:cs="Times New Roman"/>
          <w:b/>
          <w:bCs/>
          <w:lang w:val="en-US" w:eastAsia="ro-RO"/>
        </w:rPr>
        <w:tab/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 xml:space="preserve">Hotărârea Consiliului Judeţean Cluj nr. 22/2019 privind stabilirea unor măsuri pentru implementarea Proiectului “Sistem de management integrat al Deşeurilor în </w:t>
      </w:r>
      <w:r w:rsidR="00554E32" w:rsidRPr="0061277C">
        <w:rPr>
          <w:rFonts w:ascii="Montserrat Light" w:eastAsia="Times New Roman" w:hAnsi="Montserrat Light" w:cs="Times New Roman"/>
          <w:noProof/>
          <w:lang w:eastAsia="ro-RO"/>
        </w:rPr>
        <w:t>J</w:t>
      </w:r>
      <w:r w:rsidRPr="0061277C">
        <w:rPr>
          <w:rFonts w:ascii="Montserrat Light" w:eastAsia="Times New Roman" w:hAnsi="Montserrat Light" w:cs="Times New Roman"/>
          <w:noProof/>
          <w:lang w:eastAsia="ro-RO"/>
        </w:rPr>
        <w:t>udeţul Cluj”  se completează după cum urmează:</w:t>
      </w:r>
    </w:p>
    <w:p w14:paraId="1B02695F" w14:textId="234B1CC0" w:rsidR="00554E32" w:rsidRPr="0061277C" w:rsidRDefault="003C357C" w:rsidP="00136E17">
      <w:pPr>
        <w:suppressAutoHyphens/>
        <w:spacing w:line="240" w:lineRule="auto"/>
        <w:jc w:val="both"/>
        <w:rPr>
          <w:rFonts w:ascii="Montserrat Light" w:hAnsi="Montserrat Light"/>
          <w:lang w:eastAsia="ro-RO"/>
        </w:rPr>
      </w:pPr>
      <w:r w:rsidRPr="0061277C">
        <w:rPr>
          <w:rFonts w:ascii="Montserrat Light" w:hAnsi="Montserrat Light"/>
          <w:lang w:eastAsia="ro-RO"/>
        </w:rPr>
        <w:t xml:space="preserve">1. </w:t>
      </w:r>
      <w:r w:rsidR="00BF67AC" w:rsidRPr="0061277C">
        <w:rPr>
          <w:rFonts w:ascii="Montserrat Light" w:hAnsi="Montserrat Light"/>
          <w:lang w:eastAsia="ro-RO"/>
        </w:rPr>
        <w:t>După articolul 2 se introduce un nou articol, articolul 2^1</w:t>
      </w:r>
      <w:r w:rsidR="00554E32" w:rsidRPr="0061277C">
        <w:rPr>
          <w:rFonts w:ascii="Montserrat Light" w:hAnsi="Montserrat Light"/>
          <w:lang w:eastAsia="ro-RO"/>
        </w:rPr>
        <w:t>,</w:t>
      </w:r>
      <w:r w:rsidR="00BF67AC" w:rsidRPr="0061277C">
        <w:rPr>
          <w:rFonts w:ascii="Montserrat Light" w:hAnsi="Montserrat Light"/>
          <w:lang w:eastAsia="ro-RO"/>
        </w:rPr>
        <w:t xml:space="preserve"> care </w:t>
      </w:r>
      <w:r w:rsidR="00554E32" w:rsidRPr="0061277C">
        <w:rPr>
          <w:rFonts w:ascii="Montserrat Light" w:hAnsi="Montserrat Light"/>
          <w:lang w:eastAsia="ro-RO"/>
        </w:rPr>
        <w:t>are</w:t>
      </w:r>
      <w:r w:rsidR="00BF67AC" w:rsidRPr="0061277C">
        <w:rPr>
          <w:rFonts w:ascii="Montserrat Light" w:hAnsi="Montserrat Light"/>
          <w:lang w:eastAsia="ro-RO"/>
        </w:rPr>
        <w:t xml:space="preserve"> următorul cuprins :</w:t>
      </w:r>
    </w:p>
    <w:p w14:paraId="029027EE" w14:textId="7088D84F" w:rsidR="00BF67AC" w:rsidRPr="0061277C" w:rsidRDefault="00BF67AC" w:rsidP="00136E17">
      <w:pPr>
        <w:suppressAutoHyphens/>
        <w:spacing w:line="240" w:lineRule="auto"/>
        <w:jc w:val="both"/>
        <w:rPr>
          <w:rFonts w:ascii="Montserrat Light" w:hAnsi="Montserrat Light"/>
          <w:lang w:eastAsia="ro-RO"/>
        </w:rPr>
      </w:pPr>
      <w:r w:rsidRPr="0061277C">
        <w:rPr>
          <w:rFonts w:ascii="Montserrat Light" w:hAnsi="Montserrat Light"/>
          <w:bCs/>
        </w:rPr>
        <w:t>”</w:t>
      </w:r>
      <w:r w:rsidR="00554E32" w:rsidRPr="0061277C">
        <w:rPr>
          <w:rFonts w:ascii="Montserrat Light" w:hAnsi="Montserrat Light"/>
          <w:b/>
        </w:rPr>
        <w:t xml:space="preserve">Art. </w:t>
      </w:r>
      <w:r w:rsidRPr="0061277C">
        <w:rPr>
          <w:rFonts w:ascii="Montserrat Light" w:hAnsi="Montserrat Light"/>
          <w:b/>
        </w:rPr>
        <w:t>2^1</w:t>
      </w:r>
      <w:r w:rsidR="00554E32" w:rsidRPr="0061277C">
        <w:rPr>
          <w:rFonts w:ascii="Montserrat Light" w:hAnsi="Montserrat Light"/>
          <w:bCs/>
        </w:rPr>
        <w:t>.</w:t>
      </w:r>
      <w:r w:rsidRPr="0061277C">
        <w:rPr>
          <w:rFonts w:ascii="Montserrat Light" w:hAnsi="Montserrat Light"/>
          <w:bCs/>
        </w:rPr>
        <w:t xml:space="preserve"> Dreptul de folosință, cu titlu gratuit, prevăzut la art. 2 alin. (1) –</w:t>
      </w:r>
      <w:r w:rsidR="00136E17" w:rsidRPr="0061277C">
        <w:rPr>
          <w:rFonts w:ascii="Montserrat Light" w:hAnsi="Montserrat Light"/>
          <w:bCs/>
        </w:rPr>
        <w:t xml:space="preserve"> </w:t>
      </w:r>
      <w:r w:rsidRPr="0061277C">
        <w:rPr>
          <w:rFonts w:ascii="Montserrat Light" w:hAnsi="Montserrat Light"/>
          <w:bCs/>
        </w:rPr>
        <w:t xml:space="preserve">(3) se va exercita de către cele trei unități administrativ-teritoriale, </w:t>
      </w:r>
      <w:r w:rsidRPr="0061277C">
        <w:rPr>
          <w:rFonts w:ascii="Montserrat Light" w:hAnsi="Montserrat Light"/>
          <w:lang w:val="ro-RO"/>
        </w:rPr>
        <w:t xml:space="preserve">pe întreaga perioadă de derulare a </w:t>
      </w:r>
      <w:r w:rsidR="00136E17" w:rsidRPr="0061277C">
        <w:rPr>
          <w:rFonts w:ascii="Montserrat Light" w:hAnsi="Montserrat Light"/>
          <w:lang w:val="ro-RO"/>
        </w:rPr>
        <w:t>p</w:t>
      </w:r>
      <w:r w:rsidRPr="0061277C">
        <w:rPr>
          <w:rFonts w:ascii="Montserrat Light" w:hAnsi="Montserrat Light"/>
          <w:lang w:val="ro-RO"/>
        </w:rPr>
        <w:t xml:space="preserve">roiectului, acestea urmând </w:t>
      </w:r>
      <w:r w:rsidRPr="0061277C">
        <w:rPr>
          <w:rFonts w:ascii="Montserrat Light" w:hAnsi="Montserrat Light"/>
        </w:rPr>
        <w:t xml:space="preserve">a suporta toate </w:t>
      </w:r>
      <w:r w:rsidRPr="0061277C">
        <w:rPr>
          <w:rFonts w:ascii="Montserrat Light" w:hAnsi="Montserrat Light"/>
          <w:lang w:val="ro-RO"/>
        </w:rPr>
        <w:t xml:space="preserve">cheltuielile aferente măsurilor de protecție a mediului, </w:t>
      </w:r>
      <w:r w:rsidR="002716A6" w:rsidRPr="0061277C">
        <w:rPr>
          <w:rFonts w:ascii="Montserrat Light" w:hAnsi="Montserrat Light"/>
          <w:lang w:val="ro-RO"/>
        </w:rPr>
        <w:t xml:space="preserve">de </w:t>
      </w:r>
      <w:r w:rsidRPr="0061277C">
        <w:rPr>
          <w:rFonts w:ascii="Montserrat Light" w:hAnsi="Montserrat Light"/>
          <w:lang w:val="ro-RO"/>
        </w:rPr>
        <w:t xml:space="preserve">monitorizare post-închidere, precum </w:t>
      </w:r>
      <w:r w:rsidR="002716A6" w:rsidRPr="0061277C">
        <w:rPr>
          <w:rFonts w:ascii="Montserrat Light" w:hAnsi="Montserrat Light"/>
          <w:lang w:val="ro-RO"/>
        </w:rPr>
        <w:t xml:space="preserve">de </w:t>
      </w:r>
      <w:r w:rsidRPr="0061277C">
        <w:rPr>
          <w:rFonts w:ascii="Montserrat Light" w:hAnsi="Montserrat Light"/>
          <w:lang w:val="ro-RO"/>
        </w:rPr>
        <w:t>paz</w:t>
      </w:r>
      <w:r w:rsidR="002716A6" w:rsidRPr="0061277C">
        <w:rPr>
          <w:rFonts w:ascii="Montserrat Light" w:hAnsi="Montserrat Light"/>
          <w:lang w:val="ro-RO"/>
        </w:rPr>
        <w:t xml:space="preserve">ă </w:t>
      </w:r>
      <w:r w:rsidRPr="0061277C">
        <w:rPr>
          <w:rFonts w:ascii="Montserrat Light" w:hAnsi="Montserrat Light"/>
          <w:lang w:val="ro-RO"/>
        </w:rPr>
        <w:t>a imobil</w:t>
      </w:r>
      <w:r w:rsidR="002716A6" w:rsidRPr="0061277C">
        <w:rPr>
          <w:rFonts w:ascii="Montserrat Light" w:hAnsi="Montserrat Light"/>
          <w:lang w:val="ro-RO"/>
        </w:rPr>
        <w:t>elor</w:t>
      </w:r>
      <w:r w:rsidRPr="0061277C">
        <w:rPr>
          <w:rFonts w:ascii="Montserrat Light" w:hAnsi="Montserrat Light"/>
          <w:lang w:val="ro-RO"/>
        </w:rPr>
        <w:t>.”</w:t>
      </w:r>
    </w:p>
    <w:p w14:paraId="177CB499" w14:textId="77777777" w:rsidR="00614A7F" w:rsidRPr="0061277C" w:rsidRDefault="00614A7F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6F5896B9" w14:textId="2B618A6B" w:rsidR="00BF67AC" w:rsidRPr="0061277C" w:rsidRDefault="00BF67AC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1277C">
        <w:rPr>
          <w:rFonts w:ascii="Montserrat Light" w:hAnsi="Montserrat Light"/>
          <w:b/>
          <w:bCs/>
          <w:lang w:val="ro-RO" w:eastAsia="ro-RO"/>
        </w:rPr>
        <w:t xml:space="preserve">Art. II. </w:t>
      </w:r>
      <w:r w:rsidRPr="0061277C">
        <w:rPr>
          <w:rFonts w:ascii="Montserrat Light" w:hAnsi="Montserrat Light"/>
          <w:b/>
          <w:bCs/>
          <w:lang w:val="ro-RO" w:eastAsia="ro-RO"/>
        </w:rPr>
        <w:tab/>
      </w:r>
      <w:r w:rsidRPr="0061277C">
        <w:rPr>
          <w:rFonts w:ascii="Montserrat Light" w:hAnsi="Montserrat Light"/>
          <w:lang w:val="ro-RO" w:eastAsia="ro-RO"/>
        </w:rPr>
        <w:t xml:space="preserve">Cu punerea în aplicare a prevederilor prezentei hotărâri se încredinţează </w:t>
      </w:r>
      <w:r w:rsidRPr="0061277C">
        <w:rPr>
          <w:rFonts w:ascii="Montserrat Light" w:hAnsi="Montserrat Light"/>
          <w:lang w:val="ro-RO"/>
        </w:rPr>
        <w:t>Preşedintele Consiliului Judeţean Cluj</w:t>
      </w:r>
      <w:r w:rsidR="00614A7F" w:rsidRPr="0061277C">
        <w:rPr>
          <w:rFonts w:ascii="Montserrat Light" w:hAnsi="Montserrat Light"/>
          <w:lang w:val="ro-RO"/>
        </w:rPr>
        <w:t>,</w:t>
      </w:r>
      <w:r w:rsidRPr="0061277C">
        <w:rPr>
          <w:rFonts w:ascii="Montserrat Light" w:hAnsi="Montserrat Light"/>
          <w:lang w:val="ro-RO"/>
        </w:rPr>
        <w:t xml:space="preserve"> prin </w:t>
      </w:r>
      <w:r w:rsidR="00614A7F" w:rsidRPr="0061277C">
        <w:rPr>
          <w:rFonts w:ascii="Montserrat Light" w:hAnsi="Montserrat Light"/>
          <w:lang w:val="ro-RO"/>
        </w:rPr>
        <w:t xml:space="preserve">Direcţia Generală Buget-Finanţe, Resurse Umane; </w:t>
      </w:r>
      <w:r w:rsidRPr="0061277C">
        <w:rPr>
          <w:rFonts w:ascii="Montserrat Light" w:hAnsi="Montserrat Light"/>
          <w:lang w:val="ro-RO"/>
        </w:rPr>
        <w:t>Direcţia Juridică şi Direcția Dezvoltare și Investiți</w:t>
      </w:r>
      <w:r w:rsidR="00614A7F" w:rsidRPr="0061277C">
        <w:rPr>
          <w:rFonts w:ascii="Montserrat Light" w:hAnsi="Montserrat Light"/>
          <w:lang w:val="ro-RO"/>
        </w:rPr>
        <w:t>i</w:t>
      </w:r>
      <w:r w:rsidRPr="0061277C">
        <w:rPr>
          <w:rFonts w:ascii="Montserrat Light" w:hAnsi="Montserrat Light"/>
          <w:lang w:val="ro-RO"/>
        </w:rPr>
        <w:t>.</w:t>
      </w:r>
    </w:p>
    <w:p w14:paraId="0FDED4AD" w14:textId="77777777" w:rsidR="00614A7F" w:rsidRPr="0061277C" w:rsidRDefault="00614A7F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349B1911" w14:textId="138D0024" w:rsidR="00BF67AC" w:rsidRPr="0061277C" w:rsidRDefault="00BF67AC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1277C">
        <w:rPr>
          <w:rFonts w:ascii="Montserrat Light" w:hAnsi="Montserrat Light"/>
          <w:b/>
          <w:bCs/>
          <w:lang w:val="ro-RO" w:eastAsia="ro-RO"/>
        </w:rPr>
        <w:t>Art. III.</w:t>
      </w:r>
      <w:r w:rsidRPr="0061277C">
        <w:rPr>
          <w:rFonts w:ascii="Montserrat Light" w:hAnsi="Montserrat Light"/>
          <w:b/>
          <w:bCs/>
          <w:lang w:val="ro-RO" w:eastAsia="ro-RO"/>
        </w:rPr>
        <w:tab/>
      </w:r>
      <w:r w:rsidRPr="0061277C">
        <w:rPr>
          <w:rFonts w:ascii="Montserrat Light" w:hAnsi="Montserrat Light"/>
          <w:lang w:val="ro-RO" w:eastAsia="ro-RO"/>
        </w:rPr>
        <w:t>Prezenta hotărâre se comunică</w:t>
      </w:r>
      <w:r w:rsidRPr="0061277C">
        <w:rPr>
          <w:rFonts w:ascii="Montserrat Light" w:hAnsi="Montserrat Light"/>
          <w:lang w:val="ro-RO"/>
        </w:rPr>
        <w:t xml:space="preserve"> Direcţiei Generale Buget-Finanţe, Resurse Umane</w:t>
      </w:r>
      <w:r w:rsidR="00614A7F" w:rsidRPr="0061277C">
        <w:rPr>
          <w:rFonts w:ascii="Montserrat Light" w:hAnsi="Montserrat Light"/>
          <w:lang w:val="ro-RO"/>
        </w:rPr>
        <w:t xml:space="preserve">; Direcției Juridice; Direcţiei Dezvoltare și Investiții; </w:t>
      </w:r>
      <w:r w:rsidR="00614A7F" w:rsidRPr="0061277C">
        <w:rPr>
          <w:rFonts w:ascii="Montserrat Light" w:hAnsi="Montserrat Light"/>
        </w:rPr>
        <w:t xml:space="preserve">Municipiului Turda, Municipiului Gherla; Orașului Huedin, </w:t>
      </w:r>
      <w:r w:rsidRPr="0061277C">
        <w:rPr>
          <w:rFonts w:ascii="Montserrat Light" w:hAnsi="Montserrat Light"/>
          <w:lang w:val="ro-RO"/>
        </w:rPr>
        <w:t>precum și Prefectului Județului Cluj</w:t>
      </w:r>
      <w:r w:rsidR="00614A7F" w:rsidRPr="0061277C">
        <w:rPr>
          <w:rFonts w:ascii="Montserrat Light" w:hAnsi="Montserrat Light"/>
          <w:lang w:val="ro-RO"/>
        </w:rPr>
        <w:t>,</w:t>
      </w:r>
      <w:r w:rsidRPr="0061277C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5468FA" w:rsidRPr="0061277C">
        <w:rPr>
          <w:rFonts w:ascii="Montserrat Light" w:hAnsi="Montserrat Light"/>
          <w:lang w:val="ro-RO"/>
        </w:rPr>
        <w:t>”</w:t>
      </w:r>
      <w:hyperlink r:id="rId9" w:history="1">
        <w:r w:rsidR="005468FA" w:rsidRPr="0061277C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5468FA" w:rsidRPr="0061277C">
        <w:rPr>
          <w:rFonts w:ascii="Montserrat Light" w:hAnsi="Montserrat Light"/>
          <w:lang w:val="ro-RO"/>
        </w:rPr>
        <w:t>”</w:t>
      </w:r>
      <w:r w:rsidRPr="0061277C">
        <w:rPr>
          <w:rFonts w:ascii="Montserrat Light" w:hAnsi="Montserrat Light"/>
          <w:lang w:val="ro-RO"/>
        </w:rPr>
        <w:t>.</w:t>
      </w:r>
    </w:p>
    <w:p w14:paraId="6D56007C" w14:textId="77777777" w:rsidR="001676AB" w:rsidRPr="0061277C" w:rsidRDefault="001676AB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448368BB" w14:textId="77777777" w:rsidR="007C1BCB" w:rsidRPr="0061277C" w:rsidRDefault="007C1BCB" w:rsidP="00136E1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61277C" w:rsidRDefault="00C85831" w:rsidP="00136E1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61277C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61277C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1277C">
        <w:rPr>
          <w:rFonts w:ascii="Montserrat" w:hAnsi="Montserrat"/>
          <w:lang w:val="ro-RO" w:eastAsia="ro-RO"/>
        </w:rPr>
        <w:t xml:space="preserve">                     </w:t>
      </w:r>
      <w:r w:rsidRPr="0061277C">
        <w:rPr>
          <w:rFonts w:ascii="Montserrat" w:hAnsi="Montserrat"/>
          <w:b/>
          <w:lang w:val="ro-RO" w:eastAsia="ro-RO"/>
        </w:rPr>
        <w:t>PREŞEDINTE,</w:t>
      </w:r>
      <w:r w:rsidRPr="0061277C">
        <w:rPr>
          <w:rFonts w:ascii="Montserrat" w:hAnsi="Montserrat"/>
          <w:b/>
          <w:lang w:val="ro-RO" w:eastAsia="ro-RO"/>
        </w:rPr>
        <w:tab/>
      </w:r>
      <w:r w:rsidRPr="0061277C">
        <w:rPr>
          <w:rFonts w:ascii="Montserrat" w:hAnsi="Montserrat"/>
          <w:lang w:val="ro-RO" w:eastAsia="ro-RO"/>
        </w:rPr>
        <w:t xml:space="preserve">                    </w:t>
      </w:r>
      <w:r w:rsidRPr="0061277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61277C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1277C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61277C" w:rsidRDefault="00A00D00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A36F59" w14:textId="77777777" w:rsidR="000732CB" w:rsidRPr="0061277C" w:rsidRDefault="000732CB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61277C" w:rsidRDefault="006F3B48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B3640" w14:textId="77777777" w:rsidR="003B7E46" w:rsidRPr="0061277C" w:rsidRDefault="003B7E4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61277C" w:rsidRDefault="00880164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654D5C67" w:rsidR="00C85831" w:rsidRPr="0061277C" w:rsidRDefault="00C85831" w:rsidP="00136E1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1277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A1570" w:rsidRPr="0061277C">
        <w:rPr>
          <w:rFonts w:ascii="Montserrat" w:hAnsi="Montserrat"/>
          <w:b/>
          <w:bCs/>
          <w:noProof/>
          <w:lang w:val="ro-RO" w:eastAsia="ro-RO"/>
        </w:rPr>
        <w:t>7</w:t>
      </w:r>
      <w:r w:rsidR="00BF67AC" w:rsidRPr="0061277C">
        <w:rPr>
          <w:rFonts w:ascii="Montserrat" w:hAnsi="Montserrat"/>
          <w:b/>
          <w:bCs/>
          <w:noProof/>
          <w:lang w:val="ro-RO" w:eastAsia="ro-RO"/>
        </w:rPr>
        <w:t>6</w:t>
      </w:r>
      <w:r w:rsidRPr="0061277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61277C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61277C">
        <w:rPr>
          <w:rFonts w:ascii="Montserrat" w:hAnsi="Montserrat"/>
          <w:b/>
          <w:bCs/>
          <w:noProof/>
          <w:lang w:val="ro-RO" w:eastAsia="ro-RO"/>
        </w:rPr>
        <w:t>9 aprilie</w:t>
      </w:r>
      <w:r w:rsidRPr="0061277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61277C">
        <w:rPr>
          <w:rFonts w:ascii="Montserrat" w:hAnsi="Montserrat"/>
          <w:b/>
          <w:bCs/>
          <w:noProof/>
          <w:lang w:val="ro-RO" w:eastAsia="ro-RO"/>
        </w:rPr>
        <w:t>2</w:t>
      </w:r>
      <w:r w:rsidRPr="0061277C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643D806A" w:rsidR="0083705E" w:rsidRPr="0061277C" w:rsidRDefault="00C85831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4" w:name="_Hlk117238163"/>
      <w:r w:rsidRPr="0061277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0732CB" w:rsidRPr="0061277C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6127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bookmarkStart w:id="5" w:name="_Hlk155869433"/>
      <w:r w:rsidR="000732CB" w:rsidRPr="006127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Pr="0061277C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5"/>
      <w:r w:rsidRPr="006127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61277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1277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83705E" w:rsidRPr="0061277C" w:rsidSect="005E7DC9">
      <w:footerReference w:type="default" r:id="rId10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215CA"/>
    <w:multiLevelType w:val="hybridMultilevel"/>
    <w:tmpl w:val="344C8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0221E"/>
    <w:multiLevelType w:val="hybridMultilevel"/>
    <w:tmpl w:val="FE8C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3FD3"/>
    <w:multiLevelType w:val="hybridMultilevel"/>
    <w:tmpl w:val="7270AD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F5BDE"/>
    <w:multiLevelType w:val="hybridMultilevel"/>
    <w:tmpl w:val="C1264224"/>
    <w:lvl w:ilvl="0" w:tplc="E6C820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B4E0E"/>
    <w:multiLevelType w:val="hybridMultilevel"/>
    <w:tmpl w:val="49E8C8B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F4E7E"/>
    <w:multiLevelType w:val="multilevel"/>
    <w:tmpl w:val="FC46935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466335"/>
    <w:multiLevelType w:val="hybridMultilevel"/>
    <w:tmpl w:val="5F80321C"/>
    <w:lvl w:ilvl="0" w:tplc="CF08266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E978BD"/>
    <w:multiLevelType w:val="hybridMultilevel"/>
    <w:tmpl w:val="9C948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E6393"/>
    <w:multiLevelType w:val="hybridMultilevel"/>
    <w:tmpl w:val="058C4426"/>
    <w:lvl w:ilvl="0" w:tplc="B41E73F8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81BFF"/>
    <w:multiLevelType w:val="hybridMultilevel"/>
    <w:tmpl w:val="9D8C7A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429FC"/>
    <w:multiLevelType w:val="multilevel"/>
    <w:tmpl w:val="DE085202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CE1FEA"/>
    <w:multiLevelType w:val="hybridMultilevel"/>
    <w:tmpl w:val="9BAEF45E"/>
    <w:lvl w:ilvl="0" w:tplc="AB02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5EA2C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64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0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5909"/>
    <w:multiLevelType w:val="hybridMultilevel"/>
    <w:tmpl w:val="EF5C2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6752D0"/>
    <w:multiLevelType w:val="hybridMultilevel"/>
    <w:tmpl w:val="59C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9D5AC5"/>
    <w:multiLevelType w:val="hybridMultilevel"/>
    <w:tmpl w:val="DC900504"/>
    <w:lvl w:ilvl="0" w:tplc="E79E430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0957634"/>
    <w:multiLevelType w:val="hybridMultilevel"/>
    <w:tmpl w:val="F3886E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D8121D"/>
    <w:multiLevelType w:val="hybridMultilevel"/>
    <w:tmpl w:val="2EDC1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EC001E4"/>
    <w:multiLevelType w:val="hybridMultilevel"/>
    <w:tmpl w:val="79AE63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502C9F"/>
    <w:multiLevelType w:val="multilevel"/>
    <w:tmpl w:val="06B837C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9F6C65"/>
    <w:multiLevelType w:val="hybridMultilevel"/>
    <w:tmpl w:val="C57A7176"/>
    <w:lvl w:ilvl="0" w:tplc="0409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0" w15:restartNumberingAfterBreak="0">
    <w:nsid w:val="77A666CA"/>
    <w:multiLevelType w:val="hybridMultilevel"/>
    <w:tmpl w:val="33BABC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D79CE"/>
    <w:multiLevelType w:val="hybridMultilevel"/>
    <w:tmpl w:val="D0805A14"/>
    <w:lvl w:ilvl="0" w:tplc="383A594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FC243E"/>
    <w:multiLevelType w:val="hybridMultilevel"/>
    <w:tmpl w:val="2E9ECA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6"/>
  </w:num>
  <w:num w:numId="2" w16cid:durableId="217403410">
    <w:abstractNumId w:val="20"/>
  </w:num>
  <w:num w:numId="3" w16cid:durableId="1873807555">
    <w:abstractNumId w:val="37"/>
  </w:num>
  <w:num w:numId="4" w16cid:durableId="1856116904">
    <w:abstractNumId w:val="6"/>
  </w:num>
  <w:num w:numId="5" w16cid:durableId="2065592375">
    <w:abstractNumId w:val="13"/>
  </w:num>
  <w:num w:numId="6" w16cid:durableId="382943495">
    <w:abstractNumId w:val="41"/>
  </w:num>
  <w:num w:numId="7" w16cid:durableId="1587155464">
    <w:abstractNumId w:val="25"/>
  </w:num>
  <w:num w:numId="8" w16cid:durableId="951087132">
    <w:abstractNumId w:val="1"/>
  </w:num>
  <w:num w:numId="9" w16cid:durableId="1786803979">
    <w:abstractNumId w:val="30"/>
  </w:num>
  <w:num w:numId="10" w16cid:durableId="201215523">
    <w:abstractNumId w:val="0"/>
  </w:num>
  <w:num w:numId="11" w16cid:durableId="1467625099">
    <w:abstractNumId w:val="21"/>
  </w:num>
  <w:num w:numId="12" w16cid:durableId="462968998">
    <w:abstractNumId w:val="12"/>
  </w:num>
  <w:num w:numId="13" w16cid:durableId="1683433311">
    <w:abstractNumId w:val="33"/>
  </w:num>
  <w:num w:numId="14" w16cid:durableId="1387948309">
    <w:abstractNumId w:val="10"/>
  </w:num>
  <w:num w:numId="15" w16cid:durableId="1076127542">
    <w:abstractNumId w:val="23"/>
  </w:num>
  <w:num w:numId="16" w16cid:durableId="1965428783">
    <w:abstractNumId w:val="3"/>
  </w:num>
  <w:num w:numId="17" w16cid:durableId="2079353728">
    <w:abstractNumId w:val="19"/>
  </w:num>
  <w:num w:numId="18" w16cid:durableId="508567075">
    <w:abstractNumId w:val="32"/>
  </w:num>
  <w:num w:numId="19" w16cid:durableId="1693995686">
    <w:abstractNumId w:val="35"/>
  </w:num>
  <w:num w:numId="20" w16cid:durableId="1999966509">
    <w:abstractNumId w:val="5"/>
  </w:num>
  <w:num w:numId="21" w16cid:durableId="389109821">
    <w:abstractNumId w:val="27"/>
  </w:num>
  <w:num w:numId="22" w16cid:durableId="1906140799">
    <w:abstractNumId w:val="28"/>
  </w:num>
  <w:num w:numId="23" w16cid:durableId="448010093">
    <w:abstractNumId w:val="31"/>
  </w:num>
  <w:num w:numId="24" w16cid:durableId="1868055240">
    <w:abstractNumId w:val="15"/>
  </w:num>
  <w:num w:numId="25" w16cid:durableId="1282953515">
    <w:abstractNumId w:val="11"/>
  </w:num>
  <w:num w:numId="26" w16cid:durableId="1580797271">
    <w:abstractNumId w:val="18"/>
  </w:num>
  <w:num w:numId="27" w16cid:durableId="462041345">
    <w:abstractNumId w:val="2"/>
  </w:num>
  <w:num w:numId="28" w16cid:durableId="1637293616">
    <w:abstractNumId w:val="17"/>
  </w:num>
  <w:num w:numId="29" w16cid:durableId="8149490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6908716">
    <w:abstractNumId w:val="29"/>
  </w:num>
  <w:num w:numId="31" w16cid:durableId="933827483">
    <w:abstractNumId w:val="36"/>
  </w:num>
  <w:num w:numId="32" w16cid:durableId="1070811487">
    <w:abstractNumId w:val="40"/>
  </w:num>
  <w:num w:numId="33" w16cid:durableId="1048603036">
    <w:abstractNumId w:val="39"/>
  </w:num>
  <w:num w:numId="34" w16cid:durableId="1060598957">
    <w:abstractNumId w:val="22"/>
  </w:num>
  <w:num w:numId="35" w16cid:durableId="137307487">
    <w:abstractNumId w:val="24"/>
  </w:num>
  <w:num w:numId="36" w16cid:durableId="1540781378">
    <w:abstractNumId w:val="8"/>
  </w:num>
  <w:num w:numId="37" w16cid:durableId="1118796402">
    <w:abstractNumId w:val="38"/>
  </w:num>
  <w:num w:numId="38" w16cid:durableId="1239441211">
    <w:abstractNumId w:val="16"/>
  </w:num>
  <w:num w:numId="39" w16cid:durableId="1239830192">
    <w:abstractNumId w:val="7"/>
  </w:num>
  <w:num w:numId="40" w16cid:durableId="1574194677">
    <w:abstractNumId w:val="9"/>
  </w:num>
  <w:num w:numId="41" w16cid:durableId="130727928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6759255">
    <w:abstractNumId w:val="4"/>
  </w:num>
  <w:num w:numId="43" w16cid:durableId="339552925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CB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2DB7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3F00"/>
    <w:rsid w:val="00605EDE"/>
    <w:rsid w:val="0060735B"/>
    <w:rsid w:val="006076C3"/>
    <w:rsid w:val="00607BE6"/>
    <w:rsid w:val="0061277C"/>
    <w:rsid w:val="00614A7F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7117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7180</TotalTime>
  <Pages>2</Pages>
  <Words>887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479</cp:revision>
  <cp:lastPrinted>2024-04-29T10:00:00Z</cp:lastPrinted>
  <dcterms:created xsi:type="dcterms:W3CDTF">2022-10-20T06:08:00Z</dcterms:created>
  <dcterms:modified xsi:type="dcterms:W3CDTF">2024-04-29T11:15:00Z</dcterms:modified>
</cp:coreProperties>
</file>