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98F1" w14:textId="463F08F9" w:rsidR="00F7316F" w:rsidRPr="004631CF" w:rsidRDefault="00F7316F" w:rsidP="006334D0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4631CF">
        <w:rPr>
          <w:rFonts w:ascii="Montserrat" w:hAnsi="Montserrat"/>
          <w:noProof/>
          <w:lang w:val="ro-RO"/>
        </w:rPr>
        <w:drawing>
          <wp:anchor distT="0" distB="0" distL="0" distR="0" simplePos="0" relativeHeight="251659264" behindDoc="0" locked="0" layoutInCell="1" hidden="0" allowOverlap="1" wp14:anchorId="45523810" wp14:editId="7EDE8981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2661920" cy="566420"/>
            <wp:effectExtent l="0" t="0" r="5080" b="5080"/>
            <wp:wrapTopAndBottom distT="0" distB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D4EE1" w14:textId="77777777" w:rsidR="00F662DC" w:rsidRPr="004631CF" w:rsidRDefault="00F662DC" w:rsidP="00F662DC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1F37B96C" w14:textId="77777777" w:rsidR="00F662DC" w:rsidRPr="004631CF" w:rsidRDefault="00F662DC" w:rsidP="00F662DC">
      <w:pPr>
        <w:spacing w:line="240" w:lineRule="auto"/>
        <w:rPr>
          <w:rFonts w:ascii="Montserrat" w:hAnsi="Montserrat"/>
          <w:b/>
          <w:bCs/>
          <w:noProof/>
          <w:lang w:val="ro-RO"/>
        </w:rPr>
      </w:pPr>
    </w:p>
    <w:p w14:paraId="37D13A1B" w14:textId="77777777" w:rsidR="00F662DC" w:rsidRPr="004631CF" w:rsidRDefault="00F662DC" w:rsidP="00F662DC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4631CF">
        <w:rPr>
          <w:rFonts w:ascii="Montserrat" w:hAnsi="Montserrat"/>
          <w:b/>
          <w:noProof/>
          <w:lang w:val="ro-RO"/>
        </w:rPr>
        <w:t xml:space="preserve">R E C T I F I C A R E </w:t>
      </w:r>
    </w:p>
    <w:p w14:paraId="70AEEE6E" w14:textId="5FAD2F93" w:rsidR="00CF4923" w:rsidRPr="004631CF" w:rsidRDefault="00F662DC" w:rsidP="00CF4923">
      <w:pPr>
        <w:tabs>
          <w:tab w:val="left" w:pos="9214"/>
        </w:tabs>
        <w:spacing w:line="240" w:lineRule="auto"/>
        <w:jc w:val="center"/>
        <w:rPr>
          <w:rFonts w:ascii="Montserrat" w:hAnsi="Montserrat"/>
          <w:b/>
          <w:lang w:val="ro-RO" w:eastAsia="ro-RO"/>
        </w:rPr>
      </w:pPr>
      <w:bookmarkStart w:id="0" w:name="_Hlk95394831"/>
      <w:r w:rsidRPr="004631CF">
        <w:rPr>
          <w:rFonts w:ascii="Montserrat" w:hAnsi="Montserrat"/>
          <w:b/>
          <w:noProof/>
          <w:lang w:val="ro-RO"/>
        </w:rPr>
        <w:t xml:space="preserve">la </w:t>
      </w:r>
      <w:bookmarkStart w:id="1" w:name="_Hlk74207516"/>
      <w:bookmarkStart w:id="2" w:name="_Hlk92116061"/>
      <w:r w:rsidRPr="004631CF">
        <w:rPr>
          <w:rFonts w:ascii="Montserrat" w:hAnsi="Montserrat"/>
          <w:b/>
          <w:noProof/>
          <w:lang w:val="ro-RO"/>
        </w:rPr>
        <w:t xml:space="preserve">Hotărârea </w:t>
      </w:r>
      <w:bookmarkStart w:id="3" w:name="_Hlk104191747"/>
      <w:r w:rsidRPr="004631CF">
        <w:rPr>
          <w:rFonts w:ascii="Montserrat" w:hAnsi="Montserrat"/>
          <w:b/>
          <w:noProof/>
          <w:lang w:val="ro-RO"/>
        </w:rPr>
        <w:t xml:space="preserve">Consiliului Judeţean Cluj nr. </w:t>
      </w:r>
      <w:bookmarkStart w:id="4" w:name="_Hlk92115655"/>
      <w:bookmarkEnd w:id="1"/>
      <w:r w:rsidR="00CF4923" w:rsidRPr="004631CF">
        <w:rPr>
          <w:rFonts w:ascii="Montserrat" w:hAnsi="Montserrat"/>
          <w:b/>
          <w:noProof/>
          <w:lang w:val="ro-RO"/>
        </w:rPr>
        <w:t>82</w:t>
      </w:r>
      <w:r w:rsidRPr="004631CF">
        <w:rPr>
          <w:rFonts w:ascii="Montserrat" w:hAnsi="Montserrat"/>
          <w:b/>
          <w:noProof/>
          <w:lang w:val="ro-RO"/>
        </w:rPr>
        <w:t xml:space="preserve">/2024 </w:t>
      </w:r>
      <w:bookmarkEnd w:id="3"/>
      <w:r w:rsidRPr="004631CF">
        <w:rPr>
          <w:rFonts w:ascii="Montserrat" w:hAnsi="Montserrat"/>
          <w:b/>
          <w:bCs/>
          <w:lang w:val="de-DE" w:eastAsia="ro-RO"/>
        </w:rPr>
        <w:t xml:space="preserve">privind </w:t>
      </w:r>
      <w:bookmarkStart w:id="5" w:name="_Hlk181865995"/>
      <w:r w:rsidR="00CF4923" w:rsidRPr="004631CF">
        <w:rPr>
          <w:rFonts w:ascii="Montserrat" w:hAnsi="Montserrat"/>
          <w:b/>
          <w:bCs/>
          <w:lang w:val="de-DE" w:eastAsia="ro-RO"/>
        </w:rPr>
        <w:t xml:space="preserve">aprobarea proiectului </w:t>
      </w:r>
      <w:r w:rsidR="00CF4923" w:rsidRPr="004631CF">
        <w:rPr>
          <w:rFonts w:ascii="Montserrat" w:hAnsi="Montserrat"/>
          <w:b/>
          <w:bCs/>
          <w:i/>
          <w:iCs/>
          <w:lang w:val="de-DE" w:eastAsia="ro-RO"/>
        </w:rPr>
        <w:t>Modernizarea și reabilitarea drumurilor județene DJ 170B și DJ 103K și a indicatorilor-tehnico economici aferenți acestuia</w:t>
      </w:r>
      <w:r w:rsidR="00CF4923" w:rsidRPr="004631CF">
        <w:rPr>
          <w:rFonts w:ascii="Montserrat" w:hAnsi="Montserrat"/>
          <w:b/>
          <w:bCs/>
          <w:lang w:val="de-DE" w:eastAsia="ro-RO"/>
        </w:rPr>
        <w:t xml:space="preserve">, cu modificările și completările ulterioare, vizând </w:t>
      </w:r>
      <w:bookmarkStart w:id="6" w:name="_Hlk181865819"/>
      <w:r w:rsidR="00CF4923" w:rsidRPr="004631CF">
        <w:rPr>
          <w:rFonts w:ascii="Montserrat" w:hAnsi="Montserrat"/>
          <w:b/>
          <w:bCs/>
          <w:lang w:val="de-DE" w:eastAsia="ro-RO"/>
        </w:rPr>
        <w:t xml:space="preserve">menționarea eronată a DJ 107 L în cuprinsul anexei 2 </w:t>
      </w:r>
      <w:bookmarkStart w:id="7" w:name="_Hlk181866417"/>
      <w:r w:rsidR="00CF4923" w:rsidRPr="004631CF">
        <w:rPr>
          <w:rFonts w:ascii="Montserrat" w:hAnsi="Montserrat"/>
          <w:b/>
          <w:bCs/>
          <w:i/>
          <w:iCs/>
          <w:lang w:val="de-DE" w:eastAsia="ro-RO"/>
        </w:rPr>
        <w:t xml:space="preserve">Descrierea </w:t>
      </w:r>
      <w:r w:rsidR="003D3EAB">
        <w:rPr>
          <w:rFonts w:ascii="Montserrat" w:hAnsi="Montserrat"/>
          <w:b/>
          <w:bCs/>
          <w:i/>
          <w:iCs/>
          <w:lang w:val="de-DE" w:eastAsia="ro-RO"/>
        </w:rPr>
        <w:t xml:space="preserve">obiectivului de </w:t>
      </w:r>
      <w:r w:rsidR="00CF4923" w:rsidRPr="004631CF">
        <w:rPr>
          <w:rFonts w:ascii="Montserrat" w:hAnsi="Montserrat"/>
          <w:b/>
          <w:bCs/>
          <w:i/>
          <w:iCs/>
          <w:lang w:val="de-DE" w:eastAsia="ro-RO"/>
        </w:rPr>
        <w:t>investiți</w:t>
      </w:r>
      <w:r w:rsidR="003D3EAB">
        <w:rPr>
          <w:rFonts w:ascii="Montserrat" w:hAnsi="Montserrat"/>
          <w:b/>
          <w:bCs/>
          <w:i/>
          <w:iCs/>
          <w:lang w:val="de-DE" w:eastAsia="ro-RO"/>
        </w:rPr>
        <w:t xml:space="preserve">i </w:t>
      </w:r>
      <w:r w:rsidR="003D3EAB" w:rsidRPr="004631CF">
        <w:rPr>
          <w:rFonts w:ascii="Montserrat" w:hAnsi="Montserrat"/>
          <w:b/>
          <w:bCs/>
          <w:i/>
          <w:iCs/>
          <w:lang w:val="de-DE" w:eastAsia="ro-RO"/>
        </w:rPr>
        <w:t>Modernizarea și reabilitarea drumurilor județene DJ 170B și DJ 103K</w:t>
      </w:r>
      <w:bookmarkEnd w:id="7"/>
    </w:p>
    <w:bookmarkEnd w:id="5"/>
    <w:bookmarkEnd w:id="6"/>
    <w:p w14:paraId="0B3C18C7" w14:textId="77777777" w:rsidR="00F662DC" w:rsidRPr="004631CF" w:rsidRDefault="00F662DC" w:rsidP="004631CF">
      <w:pPr>
        <w:tabs>
          <w:tab w:val="left" w:pos="9214"/>
        </w:tabs>
        <w:spacing w:line="240" w:lineRule="auto"/>
        <w:rPr>
          <w:rFonts w:ascii="Montserrat" w:hAnsi="Montserrat" w:cs="Cambria"/>
          <w:b/>
          <w:lang w:val="ro-RO"/>
        </w:rPr>
      </w:pPr>
    </w:p>
    <w:p w14:paraId="1B8F4DBA" w14:textId="77777777" w:rsidR="00F662DC" w:rsidRPr="004631CF" w:rsidRDefault="00F662DC" w:rsidP="00F662DC">
      <w:pPr>
        <w:tabs>
          <w:tab w:val="left" w:pos="9214"/>
        </w:tabs>
        <w:spacing w:line="240" w:lineRule="auto"/>
        <w:jc w:val="center"/>
        <w:rPr>
          <w:rFonts w:ascii="Montserrat" w:hAnsi="Montserrat" w:cs="Cambria"/>
          <w:b/>
          <w:lang w:val="ro-RO"/>
        </w:rPr>
      </w:pPr>
    </w:p>
    <w:bookmarkEnd w:id="0"/>
    <w:bookmarkEnd w:id="2"/>
    <w:bookmarkEnd w:id="4"/>
    <w:p w14:paraId="63A596B4" w14:textId="743AEDE0" w:rsidR="00F662DC" w:rsidRPr="006A22A7" w:rsidRDefault="00F662DC" w:rsidP="00F662DC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6A22A7">
        <w:rPr>
          <w:rFonts w:ascii="Montserrat Light" w:hAnsi="Montserrat Light"/>
          <w:noProof/>
          <w:lang w:val="ro-RO"/>
        </w:rPr>
        <w:t>Având în vedere Referatul nr</w:t>
      </w:r>
      <w:bookmarkStart w:id="8" w:name="_Hlk92115992"/>
      <w:r w:rsidRPr="006A22A7">
        <w:rPr>
          <w:rFonts w:ascii="Montserrat Light" w:hAnsi="Montserrat Light"/>
          <w:noProof/>
          <w:lang w:val="ro-RO"/>
        </w:rPr>
        <w:t xml:space="preserve">. </w:t>
      </w:r>
      <w:r w:rsidR="00CF4923" w:rsidRPr="006A22A7">
        <w:rPr>
          <w:rFonts w:ascii="Montserrat Light" w:hAnsi="Montserrat Light"/>
          <w:noProof/>
          <w:lang w:val="ro-RO"/>
        </w:rPr>
        <w:t>45.598</w:t>
      </w:r>
      <w:r w:rsidRPr="006A22A7">
        <w:rPr>
          <w:rFonts w:ascii="Montserrat Light" w:hAnsi="Montserrat Light"/>
          <w:noProof/>
          <w:lang w:val="ro-RO"/>
        </w:rPr>
        <w:t xml:space="preserve"> din </w:t>
      </w:r>
      <w:r w:rsidR="00CF4923" w:rsidRPr="006A22A7">
        <w:rPr>
          <w:rFonts w:ascii="Montserrat Light" w:hAnsi="Montserrat Light"/>
          <w:noProof/>
          <w:lang w:val="ro-RO"/>
        </w:rPr>
        <w:t>07.11</w:t>
      </w:r>
      <w:r w:rsidRPr="006A22A7">
        <w:rPr>
          <w:rFonts w:ascii="Montserrat Light" w:hAnsi="Montserrat Light"/>
          <w:noProof/>
          <w:lang w:val="ro-RO"/>
        </w:rPr>
        <w:t xml:space="preserve">.2024 </w:t>
      </w:r>
      <w:bookmarkStart w:id="9" w:name="_Hlk74206679"/>
      <w:bookmarkEnd w:id="8"/>
      <w:r w:rsidRPr="006A22A7">
        <w:rPr>
          <w:rFonts w:ascii="Montserrat Light" w:hAnsi="Montserrat Light"/>
          <w:noProof/>
          <w:lang w:val="ro-RO"/>
        </w:rPr>
        <w:t xml:space="preserve">privind rectificarea Hotărârii  Consiliului Judeţean Cluj nr. </w:t>
      </w:r>
      <w:r w:rsidR="00CF4923" w:rsidRPr="006A22A7">
        <w:rPr>
          <w:rFonts w:ascii="Montserrat Light" w:hAnsi="Montserrat Light"/>
          <w:noProof/>
          <w:lang w:val="ro-RO"/>
        </w:rPr>
        <w:t>82</w:t>
      </w:r>
      <w:r w:rsidRPr="006A22A7">
        <w:rPr>
          <w:rFonts w:ascii="Montserrat Light" w:hAnsi="Montserrat Light"/>
          <w:noProof/>
          <w:lang w:val="ro-RO"/>
        </w:rPr>
        <w:t>/2024</w:t>
      </w:r>
      <w:r w:rsidR="004631CF" w:rsidRPr="006A22A7">
        <w:rPr>
          <w:rFonts w:ascii="Montserrat Light" w:hAnsi="Montserrat Light"/>
          <w:noProof/>
          <w:lang w:val="ro-RO"/>
        </w:rPr>
        <w:t xml:space="preserve"> </w:t>
      </w:r>
      <w:r w:rsidRPr="006A22A7">
        <w:rPr>
          <w:rFonts w:ascii="Montserrat Light" w:hAnsi="Montserrat Light"/>
          <w:noProof/>
          <w:lang w:val="ro-RO"/>
        </w:rPr>
        <w:t xml:space="preserve">privind </w:t>
      </w:r>
      <w:r w:rsidR="00CF4923" w:rsidRPr="006A22A7">
        <w:rPr>
          <w:rFonts w:ascii="Montserrat Light" w:hAnsi="Montserrat Light"/>
          <w:noProof/>
          <w:lang w:val="de-DE"/>
        </w:rPr>
        <w:t xml:space="preserve">aprobarea proiectului </w:t>
      </w:r>
      <w:r w:rsidR="00CF4923" w:rsidRPr="006A22A7">
        <w:rPr>
          <w:rFonts w:ascii="Montserrat Light" w:hAnsi="Montserrat Light"/>
          <w:i/>
          <w:iCs/>
          <w:noProof/>
          <w:lang w:val="de-DE"/>
        </w:rPr>
        <w:t>Modernizarea și reabilitarea drumurilor județene DJ 170B și DJ 103K și a indicatorilor-tehnico economici aferenți acestuia</w:t>
      </w:r>
      <w:r w:rsidR="00CF4923" w:rsidRPr="006A22A7">
        <w:rPr>
          <w:rFonts w:ascii="Montserrat Light" w:hAnsi="Montserrat Light"/>
          <w:noProof/>
          <w:lang w:val="de-DE"/>
        </w:rPr>
        <w:t xml:space="preserve">, cu modificările și completările ulterioare, vizând menționarea eronată a DJ 107 L în cuprinsul anexei 2 </w:t>
      </w:r>
      <w:r w:rsidR="003D3EAB" w:rsidRPr="006A22A7">
        <w:rPr>
          <w:rFonts w:ascii="Montserrat Light" w:hAnsi="Montserrat Light"/>
          <w:i/>
          <w:iCs/>
          <w:noProof/>
          <w:lang w:val="de-DE"/>
        </w:rPr>
        <w:t>Descrierea obiectivului de investiții Modernizarea și reabilitarea drumurilor județene DJ 170B și DJ 103K</w:t>
      </w:r>
      <w:r w:rsidRPr="006A22A7">
        <w:rPr>
          <w:rFonts w:ascii="Montserrat Light" w:hAnsi="Montserrat Light"/>
          <w:noProof/>
          <w:lang w:val="ro-RO"/>
        </w:rPr>
        <w:t>;</w:t>
      </w:r>
    </w:p>
    <w:bookmarkEnd w:id="9"/>
    <w:p w14:paraId="62935F9D" w14:textId="77777777" w:rsidR="00F662DC" w:rsidRPr="006A22A7" w:rsidRDefault="00F662DC" w:rsidP="00F662DC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6A22A7">
        <w:rPr>
          <w:rFonts w:ascii="Montserrat Light" w:hAnsi="Montserrat Light"/>
          <w:noProof/>
          <w:lang w:val="ro-RO"/>
        </w:rPr>
        <w:t xml:space="preserve">În conformitate cu prevederile art. 215 și 224 din Anexa la Hotărârea Consiliului Judeţean Cluj nr. 170/2020 privind aprobarea Regulamentului de organizare şi funcţionare a Consiliului Judeţean Cluj, republicată; </w:t>
      </w:r>
    </w:p>
    <w:p w14:paraId="4AC7FD46" w14:textId="77777777" w:rsidR="00F662DC" w:rsidRPr="006A22A7" w:rsidRDefault="00F662DC" w:rsidP="00F662DC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A22A7">
        <w:rPr>
          <w:rFonts w:ascii="Montserrat Light" w:hAnsi="Montserrat Light"/>
          <w:bCs/>
          <w:noProof/>
          <w:lang w:val="ro-RO"/>
        </w:rPr>
        <w:t xml:space="preserve">În temeiul dispozițiilor </w:t>
      </w:r>
      <w:r w:rsidRPr="006A22A7">
        <w:rPr>
          <w:rFonts w:ascii="Montserrat Light" w:hAnsi="Montserrat Light"/>
          <w:noProof/>
          <w:lang w:val="ro-RO"/>
        </w:rPr>
        <w:t xml:space="preserve">art. 71 alin. (1) din Legea </w:t>
      </w:r>
      <w:r w:rsidRPr="006A22A7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6A22A7">
        <w:rPr>
          <w:rFonts w:ascii="Montserrat Light" w:hAnsi="Montserrat Light"/>
          <w:noProof/>
          <w:lang w:val="ro-RO"/>
        </w:rPr>
        <w:t xml:space="preserve">nr. 24/2000, republicată, </w:t>
      </w:r>
      <w:r w:rsidRPr="006A22A7">
        <w:rPr>
          <w:rFonts w:ascii="Montserrat Light" w:hAnsi="Montserrat Light"/>
          <w:bCs/>
          <w:noProof/>
          <w:lang w:val="ro-RO"/>
        </w:rPr>
        <w:t>cu modificările şi completările ulterioare;</w:t>
      </w:r>
    </w:p>
    <w:p w14:paraId="754C4E34" w14:textId="35E2197C" w:rsidR="00F662DC" w:rsidRPr="006A22A7" w:rsidRDefault="00F662DC" w:rsidP="00F662DC">
      <w:pPr>
        <w:spacing w:before="240" w:after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A22A7">
        <w:rPr>
          <w:rFonts w:ascii="Montserrat Light" w:hAnsi="Montserrat Light"/>
          <w:bCs/>
          <w:noProof/>
          <w:lang w:val="ro-RO"/>
        </w:rPr>
        <w:t xml:space="preserve">La Hotărârea Consiliului Judeţean Cluj nr. </w:t>
      </w:r>
      <w:r w:rsidR="00CF4923" w:rsidRPr="006A22A7">
        <w:rPr>
          <w:rFonts w:ascii="Montserrat Light" w:hAnsi="Montserrat Light"/>
          <w:bCs/>
          <w:noProof/>
          <w:lang w:val="ro-RO"/>
        </w:rPr>
        <w:t>82</w:t>
      </w:r>
      <w:r w:rsidRPr="006A22A7">
        <w:rPr>
          <w:rFonts w:ascii="Montserrat Light" w:hAnsi="Montserrat Light"/>
          <w:bCs/>
          <w:noProof/>
          <w:lang w:val="ro-RO"/>
        </w:rPr>
        <w:t xml:space="preserve">/2024 </w:t>
      </w:r>
      <w:r w:rsidR="004631CF" w:rsidRPr="006A22A7">
        <w:rPr>
          <w:rFonts w:ascii="Montserrat Light" w:hAnsi="Montserrat Light"/>
          <w:noProof/>
          <w:lang w:val="ro-RO"/>
        </w:rPr>
        <w:t xml:space="preserve">privind </w:t>
      </w:r>
      <w:r w:rsidR="004631CF" w:rsidRPr="006A22A7">
        <w:rPr>
          <w:rFonts w:ascii="Montserrat Light" w:hAnsi="Montserrat Light"/>
          <w:noProof/>
          <w:lang w:val="de-DE"/>
        </w:rPr>
        <w:t xml:space="preserve">aprobarea proiectului </w:t>
      </w:r>
      <w:r w:rsidR="004631CF" w:rsidRPr="006A22A7">
        <w:rPr>
          <w:rFonts w:ascii="Montserrat Light" w:hAnsi="Montserrat Light"/>
          <w:i/>
          <w:iCs/>
          <w:noProof/>
          <w:lang w:val="de-DE"/>
        </w:rPr>
        <w:t>Modernizarea și reabilitarea drumurilor județene DJ 170B și DJ 103K și a indicatorilor-tehnico economici aferenți acestuia</w:t>
      </w:r>
      <w:r w:rsidR="004631CF" w:rsidRPr="006A22A7">
        <w:rPr>
          <w:rFonts w:ascii="Montserrat Light" w:hAnsi="Montserrat Light"/>
          <w:noProof/>
          <w:lang w:val="de-DE"/>
        </w:rPr>
        <w:t>, cu modificările și completările ulterioare</w:t>
      </w:r>
      <w:r w:rsidRPr="006A22A7">
        <w:rPr>
          <w:rFonts w:ascii="Montserrat Light" w:hAnsi="Montserrat Light" w:cs="Cambria"/>
          <w:bCs/>
          <w:lang w:val="ro-RO"/>
        </w:rPr>
        <w:t xml:space="preserve">, </w:t>
      </w:r>
      <w:r w:rsidRPr="006A22A7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0B6110B0" w14:textId="77777777" w:rsidR="00F662DC" w:rsidRPr="004631CF" w:rsidRDefault="00F662DC" w:rsidP="00F662DC">
      <w:pPr>
        <w:spacing w:line="240" w:lineRule="auto"/>
        <w:ind w:firstLine="720"/>
        <w:jc w:val="center"/>
        <w:rPr>
          <w:rFonts w:ascii="Montserrat" w:hAnsi="Montserrat"/>
          <w:b/>
          <w:noProof/>
          <w:lang w:val="ro-RO"/>
        </w:rPr>
      </w:pPr>
      <w:r w:rsidRPr="004631CF">
        <w:rPr>
          <w:rFonts w:ascii="Montserrat" w:hAnsi="Montserrat"/>
          <w:b/>
          <w:noProof/>
          <w:lang w:val="ro-RO"/>
        </w:rPr>
        <w:t>r e c t i f i c a r e:</w:t>
      </w:r>
    </w:p>
    <w:p w14:paraId="25C9E3B7" w14:textId="77777777" w:rsidR="00F662DC" w:rsidRPr="006A22A7" w:rsidRDefault="00F662DC" w:rsidP="00F662DC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</w:p>
    <w:p w14:paraId="7040D3D6" w14:textId="0378900A" w:rsidR="004631CF" w:rsidRPr="006A22A7" w:rsidRDefault="00F662DC" w:rsidP="004631CF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10" w:name="_Hlk74210376"/>
      <w:bookmarkStart w:id="11" w:name="_Hlk104195276"/>
      <w:bookmarkStart w:id="12" w:name="_Hlk104195004"/>
      <w:bookmarkStart w:id="13" w:name="_Hlk74208345"/>
      <w:r w:rsidRPr="006A22A7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</w:t>
      </w:r>
      <w:r w:rsidR="004631CF" w:rsidRPr="006A22A7">
        <w:rPr>
          <w:rFonts w:ascii="Montserrat Light" w:hAnsi="Montserrat Light"/>
          <w:noProof/>
          <w:sz w:val="22"/>
          <w:szCs w:val="22"/>
          <w:lang w:val="ro-RO"/>
        </w:rPr>
        <w:t>2</w:t>
      </w:r>
      <w:r w:rsidRPr="006A22A7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4631CF" w:rsidRPr="006A22A7">
        <w:rPr>
          <w:rFonts w:ascii="Montserrat Light" w:hAnsi="Montserrat Light"/>
          <w:noProof/>
          <w:sz w:val="22"/>
          <w:szCs w:val="22"/>
          <w:lang w:val="ro-RO"/>
        </w:rPr>
        <w:t>–</w:t>
      </w:r>
      <w:r w:rsidRPr="006A22A7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3D3EAB" w:rsidRPr="006A22A7">
        <w:rPr>
          <w:rFonts w:ascii="Montserrat Light" w:hAnsi="Montserrat Light"/>
          <w:i/>
          <w:iCs/>
          <w:noProof/>
          <w:sz w:val="22"/>
          <w:szCs w:val="22"/>
          <w:lang w:val="ro-RO"/>
        </w:rPr>
        <w:t xml:space="preserve">Descrierea obiectivului de investiții Modernizarea și reabilitarea drumurilor județene DJ 170B și DJ 103K  </w:t>
      </w:r>
      <w:r w:rsidR="004631CF" w:rsidRPr="006A22A7">
        <w:rPr>
          <w:rFonts w:ascii="Montserrat Light" w:hAnsi="Montserrat Light"/>
          <w:noProof/>
          <w:sz w:val="22"/>
          <w:szCs w:val="22"/>
          <w:lang w:val="ro-RO"/>
        </w:rPr>
        <w:t>sintagma ”</w:t>
      </w:r>
      <w:r w:rsidR="004631CF" w:rsidRPr="006A22A7">
        <w:rPr>
          <w:rFonts w:ascii="Montserrat Light" w:hAnsi="Montserrat Light"/>
          <w:i/>
          <w:iCs/>
          <w:noProof/>
          <w:sz w:val="22"/>
          <w:szCs w:val="22"/>
          <w:lang w:val="ro-RO"/>
        </w:rPr>
        <w:t>DJ 107L</w:t>
      </w:r>
      <w:r w:rsidR="004631CF" w:rsidRPr="006A22A7">
        <w:rPr>
          <w:rFonts w:ascii="Montserrat Light" w:hAnsi="Montserrat Light"/>
          <w:noProof/>
          <w:sz w:val="22"/>
          <w:szCs w:val="22"/>
          <w:lang w:val="ro-RO"/>
        </w:rPr>
        <w:t>” se va citi ”</w:t>
      </w:r>
      <w:r w:rsidR="004631CF" w:rsidRPr="006A22A7">
        <w:rPr>
          <w:rFonts w:ascii="Montserrat Light" w:hAnsi="Montserrat Light"/>
          <w:i/>
          <w:iCs/>
          <w:noProof/>
          <w:sz w:val="22"/>
          <w:szCs w:val="22"/>
          <w:lang w:val="ro-RO"/>
        </w:rPr>
        <w:t>DJ 103L</w:t>
      </w:r>
      <w:r w:rsidR="004631CF" w:rsidRPr="006A22A7">
        <w:rPr>
          <w:rFonts w:ascii="Montserrat Light" w:hAnsi="Montserrat Light"/>
          <w:noProof/>
          <w:sz w:val="22"/>
          <w:szCs w:val="22"/>
          <w:lang w:val="ro-RO"/>
        </w:rPr>
        <w:t>”</w:t>
      </w:r>
      <w:r w:rsidRPr="006A22A7">
        <w:rPr>
          <w:rFonts w:ascii="Montserrat Light" w:hAnsi="Montserrat Light"/>
          <w:noProof/>
          <w:sz w:val="22"/>
          <w:szCs w:val="22"/>
          <w:lang w:val="ro-RO"/>
        </w:rPr>
        <w:t>.</w:t>
      </w:r>
      <w:bookmarkEnd w:id="10"/>
      <w:bookmarkEnd w:id="11"/>
      <w:bookmarkEnd w:id="12"/>
      <w:bookmarkEnd w:id="13"/>
    </w:p>
    <w:p w14:paraId="39EA61C4" w14:textId="5E915A4A" w:rsidR="00F662DC" w:rsidRPr="006A22A7" w:rsidRDefault="004631CF" w:rsidP="004631CF">
      <w:pPr>
        <w:pStyle w:val="ListParagraph"/>
        <w:numPr>
          <w:ilvl w:val="0"/>
          <w:numId w:val="28"/>
        </w:numPr>
        <w:spacing w:after="240"/>
        <w:ind w:left="0" w:firstLine="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6A22A7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Pr="006A22A7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Direcției de Dezvoltare și Investiții</w:t>
      </w:r>
      <w:r w:rsidR="00D44B4D" w:rsidRPr="006A22A7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>,</w:t>
      </w:r>
      <w:r w:rsidRPr="006A22A7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 xml:space="preserve"> precum şi Prefectului Judeţului Cluj şi se aduce la cunoştinţa publică prin afişarea la sediul Consiliului Judeţean Cluj şi postare pe pagina de internet „www.cjcluj.ro".</w:t>
      </w:r>
    </w:p>
    <w:p w14:paraId="6FB55E36" w14:textId="77777777" w:rsidR="00F662DC" w:rsidRPr="004631CF" w:rsidRDefault="00F662DC" w:rsidP="00F662DC">
      <w:pPr>
        <w:pStyle w:val="ListParagraph"/>
        <w:spacing w:after="240"/>
        <w:ind w:left="0"/>
        <w:jc w:val="both"/>
        <w:rPr>
          <w:rFonts w:ascii="Montserrat" w:hAnsi="Montserrat"/>
          <w:noProof/>
          <w:color w:val="000000"/>
          <w:sz w:val="22"/>
          <w:szCs w:val="22"/>
          <w:lang w:val="ro-RO" w:eastAsia="ro-RO"/>
        </w:rPr>
      </w:pPr>
      <w:r w:rsidRPr="004631CF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ab/>
      </w:r>
      <w:r w:rsidRPr="004631CF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ab/>
      </w:r>
      <w:r w:rsidRPr="004631CF">
        <w:rPr>
          <w:rFonts w:ascii="Montserrat" w:hAnsi="Montserrat"/>
          <w:noProof/>
          <w:color w:val="000000"/>
          <w:sz w:val="22"/>
          <w:szCs w:val="22"/>
          <w:lang w:val="ro-RO" w:eastAsia="ro-RO"/>
        </w:rPr>
        <w:tab/>
      </w:r>
    </w:p>
    <w:p w14:paraId="1BEC3ECC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  <w:bookmarkStart w:id="14" w:name="_Hlk54769432"/>
      <w:r w:rsidRPr="004631CF">
        <w:rPr>
          <w:rFonts w:ascii="Montserrat" w:hAnsi="Montserrat"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  <w:t xml:space="preserve">                                                              </w:t>
      </w:r>
      <w:r w:rsidRPr="004631CF">
        <w:rPr>
          <w:rFonts w:ascii="Montserrat" w:hAnsi="Montserrat"/>
          <w:b/>
          <w:noProof/>
          <w:lang w:val="ro-RO" w:eastAsia="ro-RO"/>
        </w:rPr>
        <w:t>Contrasemnează:</w:t>
      </w:r>
    </w:p>
    <w:p w14:paraId="5131D147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bookmarkStart w:id="15" w:name="_Hlk53658535"/>
      <w:r w:rsidRPr="004631CF">
        <w:rPr>
          <w:rFonts w:ascii="Montserrat" w:hAnsi="Montserrat"/>
          <w:noProof/>
          <w:lang w:val="ro-RO" w:eastAsia="ro-RO"/>
        </w:rPr>
        <w:t xml:space="preserve">       </w:t>
      </w:r>
      <w:r w:rsidRPr="004631CF">
        <w:rPr>
          <w:rFonts w:ascii="Montserrat" w:hAnsi="Montserrat"/>
          <w:b/>
          <w:noProof/>
          <w:lang w:val="ro-RO" w:eastAsia="ro-RO"/>
        </w:rPr>
        <w:t>PREŞEDINTE,</w:t>
      </w:r>
      <w:r w:rsidRPr="004631CF">
        <w:rPr>
          <w:rFonts w:ascii="Montserrat" w:hAnsi="Montserrat"/>
          <w:b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</w:r>
      <w:r w:rsidRPr="004631CF">
        <w:rPr>
          <w:rFonts w:ascii="Montserrat" w:hAnsi="Montserrat"/>
          <w:noProof/>
          <w:lang w:val="ro-RO" w:eastAsia="ro-RO"/>
        </w:rPr>
        <w:tab/>
        <w:t xml:space="preserve">                </w:t>
      </w:r>
      <w:r w:rsidRPr="004631CF">
        <w:rPr>
          <w:rFonts w:ascii="Montserrat" w:hAnsi="Montserrat"/>
          <w:b/>
          <w:noProof/>
          <w:lang w:val="ro-RO" w:eastAsia="ro-RO"/>
        </w:rPr>
        <w:t>SECRETAR GENERAL AL JUDEŢULUI,</w:t>
      </w:r>
    </w:p>
    <w:p w14:paraId="7F368155" w14:textId="77777777" w:rsidR="00F662DC" w:rsidRPr="006A22A7" w:rsidRDefault="00F662DC" w:rsidP="00F662D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A22A7">
        <w:rPr>
          <w:rFonts w:ascii="Montserrat Light" w:hAnsi="Montserrat Light"/>
          <w:bCs/>
          <w:noProof/>
          <w:lang w:val="ro-RO" w:eastAsia="ro-RO"/>
        </w:rPr>
        <w:t xml:space="preserve">           Alin Tișe                                                                               Simona Gaci</w:t>
      </w:r>
    </w:p>
    <w:p w14:paraId="227D3504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3867AE13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C8DDDA6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697D25D5" w14:textId="3E8A9531" w:rsidR="00F662DC" w:rsidRPr="006A22A7" w:rsidRDefault="00F662DC" w:rsidP="00F662D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  <w:r w:rsidRPr="006A22A7">
        <w:rPr>
          <w:rFonts w:ascii="Montserrat Light" w:hAnsi="Montserrat Light"/>
          <w:noProof/>
          <w:lang w:val="ro-RO" w:eastAsia="ro-RO"/>
        </w:rPr>
        <w:t>Nr.</w:t>
      </w:r>
      <w:r w:rsidR="006A22A7" w:rsidRPr="006A22A7">
        <w:rPr>
          <w:rFonts w:ascii="Montserrat Light" w:hAnsi="Montserrat Light"/>
          <w:noProof/>
          <w:lang w:val="ro-RO" w:eastAsia="ro-RO"/>
        </w:rPr>
        <w:t xml:space="preserve"> 7 </w:t>
      </w:r>
      <w:r w:rsidRPr="006A22A7">
        <w:rPr>
          <w:rFonts w:ascii="Montserrat Light" w:hAnsi="Montserrat Light"/>
          <w:noProof/>
          <w:lang w:val="ro-RO" w:eastAsia="ro-RO"/>
        </w:rPr>
        <w:t>din</w:t>
      </w:r>
      <w:r w:rsidR="006A22A7" w:rsidRPr="006A22A7">
        <w:rPr>
          <w:rFonts w:ascii="Montserrat Light" w:hAnsi="Montserrat Light"/>
          <w:noProof/>
          <w:lang w:val="ro-RO" w:eastAsia="ro-RO"/>
        </w:rPr>
        <w:t xml:space="preserve"> 7 noiembrie </w:t>
      </w:r>
      <w:r w:rsidRPr="006A22A7">
        <w:rPr>
          <w:rFonts w:ascii="Montserrat Light" w:hAnsi="Montserrat Light"/>
          <w:noProof/>
          <w:lang w:val="ro-RO" w:eastAsia="ro-RO"/>
        </w:rPr>
        <w:t>2024</w:t>
      </w:r>
    </w:p>
    <w:bookmarkEnd w:id="14"/>
    <w:bookmarkEnd w:id="15"/>
    <w:p w14:paraId="01215864" w14:textId="77777777" w:rsidR="00F662DC" w:rsidRPr="004631CF" w:rsidRDefault="00F662DC" w:rsidP="00F662DC">
      <w:pPr>
        <w:spacing w:line="240" w:lineRule="auto"/>
        <w:jc w:val="both"/>
        <w:rPr>
          <w:rFonts w:ascii="Montserrat" w:hAnsi="Montserrat"/>
          <w:b/>
          <w:noProof/>
          <w:lang w:val="ro-RO" w:eastAsia="ro-RO"/>
        </w:rPr>
      </w:pPr>
    </w:p>
    <w:p w14:paraId="71A02132" w14:textId="77777777" w:rsidR="007D502C" w:rsidRDefault="007D502C" w:rsidP="007D502C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7CA2A42C" w14:textId="77777777" w:rsidR="004631CF" w:rsidRDefault="004631CF" w:rsidP="007D502C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0801B1CC" w14:textId="77777777" w:rsidR="007D502C" w:rsidRPr="004631CF" w:rsidRDefault="007D502C" w:rsidP="007D502C">
      <w:pPr>
        <w:spacing w:line="240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sectPr w:rsidR="007D502C" w:rsidRPr="004631CF" w:rsidSect="00EB0988">
      <w:headerReference w:type="first" r:id="rId9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371B" w14:textId="77777777" w:rsidR="00B21DAD" w:rsidRDefault="00B21DAD">
      <w:pPr>
        <w:spacing w:line="240" w:lineRule="auto"/>
      </w:pPr>
      <w:r>
        <w:separator/>
      </w:r>
    </w:p>
  </w:endnote>
  <w:endnote w:type="continuationSeparator" w:id="0">
    <w:p w14:paraId="28B596A2" w14:textId="77777777" w:rsidR="00B21DAD" w:rsidRDefault="00B21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5961" w14:textId="77777777" w:rsidR="00B21DAD" w:rsidRDefault="00B21DAD">
      <w:pPr>
        <w:spacing w:line="240" w:lineRule="auto"/>
      </w:pPr>
      <w:r>
        <w:separator/>
      </w:r>
    </w:p>
  </w:footnote>
  <w:footnote w:type="continuationSeparator" w:id="0">
    <w:p w14:paraId="1C830E63" w14:textId="77777777" w:rsidR="00B21DAD" w:rsidRDefault="00B21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31DD" w14:textId="48CF99FB" w:rsidR="00C37559" w:rsidRDefault="00C37559" w:rsidP="00334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782CB3D0"/>
    <w:lvl w:ilvl="0" w:tplc="CDFA7EA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092D51"/>
    <w:multiLevelType w:val="hybridMultilevel"/>
    <w:tmpl w:val="66124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8930">
    <w:abstractNumId w:val="13"/>
  </w:num>
  <w:num w:numId="2" w16cid:durableId="13381937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551035">
    <w:abstractNumId w:val="6"/>
  </w:num>
  <w:num w:numId="4" w16cid:durableId="1544950128">
    <w:abstractNumId w:val="4"/>
  </w:num>
  <w:num w:numId="5" w16cid:durableId="976956456">
    <w:abstractNumId w:val="28"/>
  </w:num>
  <w:num w:numId="6" w16cid:durableId="63646560">
    <w:abstractNumId w:val="17"/>
  </w:num>
  <w:num w:numId="7" w16cid:durableId="359168484">
    <w:abstractNumId w:val="3"/>
  </w:num>
  <w:num w:numId="8" w16cid:durableId="486633645">
    <w:abstractNumId w:val="32"/>
  </w:num>
  <w:num w:numId="9" w16cid:durableId="1291865441">
    <w:abstractNumId w:val="22"/>
  </w:num>
  <w:num w:numId="10" w16cid:durableId="1859540260">
    <w:abstractNumId w:val="26"/>
  </w:num>
  <w:num w:numId="11" w16cid:durableId="1971325967">
    <w:abstractNumId w:val="8"/>
  </w:num>
  <w:num w:numId="12" w16cid:durableId="13121490">
    <w:abstractNumId w:val="1"/>
  </w:num>
  <w:num w:numId="13" w16cid:durableId="1892299387">
    <w:abstractNumId w:val="16"/>
  </w:num>
  <w:num w:numId="14" w16cid:durableId="116680195">
    <w:abstractNumId w:val="11"/>
  </w:num>
  <w:num w:numId="15" w16cid:durableId="573052501">
    <w:abstractNumId w:val="19"/>
  </w:num>
  <w:num w:numId="16" w16cid:durableId="276956426">
    <w:abstractNumId w:val="33"/>
  </w:num>
  <w:num w:numId="17" w16cid:durableId="1823154458">
    <w:abstractNumId w:val="20"/>
  </w:num>
  <w:num w:numId="18" w16cid:durableId="895513478">
    <w:abstractNumId w:val="29"/>
  </w:num>
  <w:num w:numId="19" w16cid:durableId="620262327">
    <w:abstractNumId w:val="23"/>
  </w:num>
  <w:num w:numId="20" w16cid:durableId="1030643504">
    <w:abstractNumId w:val="25"/>
  </w:num>
  <w:num w:numId="21" w16cid:durableId="1157696338">
    <w:abstractNumId w:val="18"/>
  </w:num>
  <w:num w:numId="22" w16cid:durableId="1531147059">
    <w:abstractNumId w:val="2"/>
  </w:num>
  <w:num w:numId="23" w16cid:durableId="2134442974">
    <w:abstractNumId w:val="14"/>
  </w:num>
  <w:num w:numId="24" w16cid:durableId="1776825689">
    <w:abstractNumId w:val="31"/>
  </w:num>
  <w:num w:numId="25" w16cid:durableId="1661929146">
    <w:abstractNumId w:val="12"/>
  </w:num>
  <w:num w:numId="26" w16cid:durableId="1967350479">
    <w:abstractNumId w:val="15"/>
  </w:num>
  <w:num w:numId="27" w16cid:durableId="103311220">
    <w:abstractNumId w:val="21"/>
  </w:num>
  <w:num w:numId="28" w16cid:durableId="1402753890">
    <w:abstractNumId w:val="7"/>
  </w:num>
  <w:num w:numId="29" w16cid:durableId="1683506049">
    <w:abstractNumId w:val="0"/>
  </w:num>
  <w:num w:numId="30" w16cid:durableId="971902524">
    <w:abstractNumId w:val="5"/>
  </w:num>
  <w:num w:numId="31" w16cid:durableId="974329844">
    <w:abstractNumId w:val="24"/>
  </w:num>
  <w:num w:numId="32" w16cid:durableId="2139296033">
    <w:abstractNumId w:val="34"/>
  </w:num>
  <w:num w:numId="33" w16cid:durableId="1129786269">
    <w:abstractNumId w:val="30"/>
  </w:num>
  <w:num w:numId="34" w16cid:durableId="628633665">
    <w:abstractNumId w:val="10"/>
  </w:num>
  <w:num w:numId="35" w16cid:durableId="2854334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14CF9"/>
    <w:rsid w:val="000231A7"/>
    <w:rsid w:val="00026108"/>
    <w:rsid w:val="00026F5D"/>
    <w:rsid w:val="00043347"/>
    <w:rsid w:val="00052B7A"/>
    <w:rsid w:val="00060F24"/>
    <w:rsid w:val="00096EF8"/>
    <w:rsid w:val="0009790E"/>
    <w:rsid w:val="000A5811"/>
    <w:rsid w:val="000B50A6"/>
    <w:rsid w:val="000B5DB2"/>
    <w:rsid w:val="000D4B2A"/>
    <w:rsid w:val="000E3E48"/>
    <w:rsid w:val="000E63CB"/>
    <w:rsid w:val="000F47E4"/>
    <w:rsid w:val="001207F5"/>
    <w:rsid w:val="00122F25"/>
    <w:rsid w:val="001300BF"/>
    <w:rsid w:val="001374BA"/>
    <w:rsid w:val="00142775"/>
    <w:rsid w:val="0017481D"/>
    <w:rsid w:val="001806C8"/>
    <w:rsid w:val="00180C28"/>
    <w:rsid w:val="001875CA"/>
    <w:rsid w:val="00195C44"/>
    <w:rsid w:val="001A77F1"/>
    <w:rsid w:val="001B2CFB"/>
    <w:rsid w:val="001C371E"/>
    <w:rsid w:val="001C6EA8"/>
    <w:rsid w:val="001D37BC"/>
    <w:rsid w:val="001E3DF3"/>
    <w:rsid w:val="001E5453"/>
    <w:rsid w:val="001E65AC"/>
    <w:rsid w:val="001E66E0"/>
    <w:rsid w:val="00200432"/>
    <w:rsid w:val="002050A2"/>
    <w:rsid w:val="002135B8"/>
    <w:rsid w:val="00215417"/>
    <w:rsid w:val="00220C76"/>
    <w:rsid w:val="00231DAC"/>
    <w:rsid w:val="00236295"/>
    <w:rsid w:val="0023732E"/>
    <w:rsid w:val="0024014C"/>
    <w:rsid w:val="00240C06"/>
    <w:rsid w:val="00240CF7"/>
    <w:rsid w:val="002505CC"/>
    <w:rsid w:val="00260AA1"/>
    <w:rsid w:val="0027302F"/>
    <w:rsid w:val="0027330D"/>
    <w:rsid w:val="00282CEB"/>
    <w:rsid w:val="00294888"/>
    <w:rsid w:val="00296413"/>
    <w:rsid w:val="002A024C"/>
    <w:rsid w:val="002A3A0E"/>
    <w:rsid w:val="002E4788"/>
    <w:rsid w:val="002F0A69"/>
    <w:rsid w:val="002F1404"/>
    <w:rsid w:val="003121DB"/>
    <w:rsid w:val="00316754"/>
    <w:rsid w:val="003232D4"/>
    <w:rsid w:val="00330891"/>
    <w:rsid w:val="00334943"/>
    <w:rsid w:val="00336CA8"/>
    <w:rsid w:val="00341837"/>
    <w:rsid w:val="0035049F"/>
    <w:rsid w:val="00354EE3"/>
    <w:rsid w:val="00357B13"/>
    <w:rsid w:val="003600F3"/>
    <w:rsid w:val="00373079"/>
    <w:rsid w:val="00373200"/>
    <w:rsid w:val="00373F61"/>
    <w:rsid w:val="003746FD"/>
    <w:rsid w:val="003771AB"/>
    <w:rsid w:val="003A70EA"/>
    <w:rsid w:val="003B75FE"/>
    <w:rsid w:val="003D3EAB"/>
    <w:rsid w:val="003D5CA4"/>
    <w:rsid w:val="003E3B5B"/>
    <w:rsid w:val="003E4FE2"/>
    <w:rsid w:val="00407BA0"/>
    <w:rsid w:val="00420E1C"/>
    <w:rsid w:val="00423711"/>
    <w:rsid w:val="00432DD1"/>
    <w:rsid w:val="00435AD5"/>
    <w:rsid w:val="00443504"/>
    <w:rsid w:val="004631CF"/>
    <w:rsid w:val="00464DB9"/>
    <w:rsid w:val="00475277"/>
    <w:rsid w:val="00484367"/>
    <w:rsid w:val="0049679C"/>
    <w:rsid w:val="004A3601"/>
    <w:rsid w:val="004C2CFC"/>
    <w:rsid w:val="004C5521"/>
    <w:rsid w:val="004C785E"/>
    <w:rsid w:val="004D61CC"/>
    <w:rsid w:val="004E343B"/>
    <w:rsid w:val="004F5FE6"/>
    <w:rsid w:val="005010F5"/>
    <w:rsid w:val="0050147D"/>
    <w:rsid w:val="00505E23"/>
    <w:rsid w:val="00522419"/>
    <w:rsid w:val="00524027"/>
    <w:rsid w:val="005337F1"/>
    <w:rsid w:val="00534029"/>
    <w:rsid w:val="0055463F"/>
    <w:rsid w:val="00571965"/>
    <w:rsid w:val="005733B3"/>
    <w:rsid w:val="005734D5"/>
    <w:rsid w:val="00577FD2"/>
    <w:rsid w:val="00580185"/>
    <w:rsid w:val="00583D95"/>
    <w:rsid w:val="00583E40"/>
    <w:rsid w:val="0059104A"/>
    <w:rsid w:val="005930CD"/>
    <w:rsid w:val="005C1233"/>
    <w:rsid w:val="005C4339"/>
    <w:rsid w:val="005D5066"/>
    <w:rsid w:val="005E19DF"/>
    <w:rsid w:val="005F03FA"/>
    <w:rsid w:val="005F05CC"/>
    <w:rsid w:val="005F2AB7"/>
    <w:rsid w:val="00603E4B"/>
    <w:rsid w:val="006043EC"/>
    <w:rsid w:val="00617698"/>
    <w:rsid w:val="006215CD"/>
    <w:rsid w:val="00621DE5"/>
    <w:rsid w:val="00622480"/>
    <w:rsid w:val="00622810"/>
    <w:rsid w:val="006303C3"/>
    <w:rsid w:val="006334D0"/>
    <w:rsid w:val="00634F34"/>
    <w:rsid w:val="006368A4"/>
    <w:rsid w:val="006403E9"/>
    <w:rsid w:val="00644EBF"/>
    <w:rsid w:val="0067114C"/>
    <w:rsid w:val="00671E4C"/>
    <w:rsid w:val="00674D4B"/>
    <w:rsid w:val="00680785"/>
    <w:rsid w:val="00684F64"/>
    <w:rsid w:val="00692FFA"/>
    <w:rsid w:val="006A22A7"/>
    <w:rsid w:val="006A29CC"/>
    <w:rsid w:val="006A73BC"/>
    <w:rsid w:val="006B68E8"/>
    <w:rsid w:val="006C200B"/>
    <w:rsid w:val="006C51B5"/>
    <w:rsid w:val="006E33E5"/>
    <w:rsid w:val="006E578E"/>
    <w:rsid w:val="00700305"/>
    <w:rsid w:val="00701F3C"/>
    <w:rsid w:val="00702A69"/>
    <w:rsid w:val="00722FD7"/>
    <w:rsid w:val="007337AF"/>
    <w:rsid w:val="00741068"/>
    <w:rsid w:val="007455E0"/>
    <w:rsid w:val="00757A7B"/>
    <w:rsid w:val="0076741D"/>
    <w:rsid w:val="007912DE"/>
    <w:rsid w:val="007938C9"/>
    <w:rsid w:val="007B497E"/>
    <w:rsid w:val="007B6160"/>
    <w:rsid w:val="007D4735"/>
    <w:rsid w:val="007D502C"/>
    <w:rsid w:val="007D7910"/>
    <w:rsid w:val="007E2F05"/>
    <w:rsid w:val="007F12B6"/>
    <w:rsid w:val="007F2499"/>
    <w:rsid w:val="008116F6"/>
    <w:rsid w:val="00821FB7"/>
    <w:rsid w:val="00846E76"/>
    <w:rsid w:val="008507A8"/>
    <w:rsid w:val="00856984"/>
    <w:rsid w:val="00865D75"/>
    <w:rsid w:val="00876D3E"/>
    <w:rsid w:val="00880EBF"/>
    <w:rsid w:val="00883C2F"/>
    <w:rsid w:val="00890A4B"/>
    <w:rsid w:val="00893B85"/>
    <w:rsid w:val="0089492E"/>
    <w:rsid w:val="0089695C"/>
    <w:rsid w:val="008B152B"/>
    <w:rsid w:val="008B204B"/>
    <w:rsid w:val="008B62B5"/>
    <w:rsid w:val="008C669E"/>
    <w:rsid w:val="008E6CB4"/>
    <w:rsid w:val="008F286D"/>
    <w:rsid w:val="008F5FF9"/>
    <w:rsid w:val="00912C86"/>
    <w:rsid w:val="00921186"/>
    <w:rsid w:val="00927401"/>
    <w:rsid w:val="00935FF7"/>
    <w:rsid w:val="00943D46"/>
    <w:rsid w:val="00955566"/>
    <w:rsid w:val="009629C2"/>
    <w:rsid w:val="009669C9"/>
    <w:rsid w:val="009A7E60"/>
    <w:rsid w:val="009B2087"/>
    <w:rsid w:val="009B3427"/>
    <w:rsid w:val="009C550C"/>
    <w:rsid w:val="009C7A7A"/>
    <w:rsid w:val="009D103A"/>
    <w:rsid w:val="009D7F6C"/>
    <w:rsid w:val="009E0AFB"/>
    <w:rsid w:val="009F055B"/>
    <w:rsid w:val="00A00A8B"/>
    <w:rsid w:val="00A07EF5"/>
    <w:rsid w:val="00A24E16"/>
    <w:rsid w:val="00A42C28"/>
    <w:rsid w:val="00A610C0"/>
    <w:rsid w:val="00A836CE"/>
    <w:rsid w:val="00A84A6E"/>
    <w:rsid w:val="00A86065"/>
    <w:rsid w:val="00A90203"/>
    <w:rsid w:val="00AA3A99"/>
    <w:rsid w:val="00AB08C9"/>
    <w:rsid w:val="00AD3109"/>
    <w:rsid w:val="00AE20E2"/>
    <w:rsid w:val="00AE3619"/>
    <w:rsid w:val="00AE5CE9"/>
    <w:rsid w:val="00AF0070"/>
    <w:rsid w:val="00AF0C1E"/>
    <w:rsid w:val="00AF3F85"/>
    <w:rsid w:val="00AF3FD5"/>
    <w:rsid w:val="00AF43EA"/>
    <w:rsid w:val="00B03DFC"/>
    <w:rsid w:val="00B04C95"/>
    <w:rsid w:val="00B06DB4"/>
    <w:rsid w:val="00B11299"/>
    <w:rsid w:val="00B14846"/>
    <w:rsid w:val="00B21DAD"/>
    <w:rsid w:val="00B53284"/>
    <w:rsid w:val="00B54329"/>
    <w:rsid w:val="00B57033"/>
    <w:rsid w:val="00B6782D"/>
    <w:rsid w:val="00B77BCB"/>
    <w:rsid w:val="00B876C0"/>
    <w:rsid w:val="00B97BD5"/>
    <w:rsid w:val="00BB318E"/>
    <w:rsid w:val="00BC1422"/>
    <w:rsid w:val="00BE4458"/>
    <w:rsid w:val="00BE6489"/>
    <w:rsid w:val="00BF7624"/>
    <w:rsid w:val="00BF7F2E"/>
    <w:rsid w:val="00C020ED"/>
    <w:rsid w:val="00C27FC1"/>
    <w:rsid w:val="00C36C69"/>
    <w:rsid w:val="00C37559"/>
    <w:rsid w:val="00C4405C"/>
    <w:rsid w:val="00C55970"/>
    <w:rsid w:val="00C742AA"/>
    <w:rsid w:val="00C86550"/>
    <w:rsid w:val="00C950EF"/>
    <w:rsid w:val="00C95974"/>
    <w:rsid w:val="00CA2FF1"/>
    <w:rsid w:val="00CB7780"/>
    <w:rsid w:val="00CC0485"/>
    <w:rsid w:val="00CC2B57"/>
    <w:rsid w:val="00CF097D"/>
    <w:rsid w:val="00CF4923"/>
    <w:rsid w:val="00D0422E"/>
    <w:rsid w:val="00D17220"/>
    <w:rsid w:val="00D23534"/>
    <w:rsid w:val="00D25FED"/>
    <w:rsid w:val="00D30F44"/>
    <w:rsid w:val="00D4260E"/>
    <w:rsid w:val="00D44B4D"/>
    <w:rsid w:val="00D54B6D"/>
    <w:rsid w:val="00D5524A"/>
    <w:rsid w:val="00D57768"/>
    <w:rsid w:val="00D71A1A"/>
    <w:rsid w:val="00D84C30"/>
    <w:rsid w:val="00D92070"/>
    <w:rsid w:val="00DB43EC"/>
    <w:rsid w:val="00DB5A8E"/>
    <w:rsid w:val="00DD285E"/>
    <w:rsid w:val="00DD370E"/>
    <w:rsid w:val="00DD3750"/>
    <w:rsid w:val="00DE0C1D"/>
    <w:rsid w:val="00DF383D"/>
    <w:rsid w:val="00DF3D77"/>
    <w:rsid w:val="00E00534"/>
    <w:rsid w:val="00E13158"/>
    <w:rsid w:val="00E2089B"/>
    <w:rsid w:val="00E2699F"/>
    <w:rsid w:val="00E30A2D"/>
    <w:rsid w:val="00E34A91"/>
    <w:rsid w:val="00E5102F"/>
    <w:rsid w:val="00E66EE4"/>
    <w:rsid w:val="00E723F9"/>
    <w:rsid w:val="00EA5EB4"/>
    <w:rsid w:val="00EB0988"/>
    <w:rsid w:val="00EB7770"/>
    <w:rsid w:val="00EC514A"/>
    <w:rsid w:val="00ED36A0"/>
    <w:rsid w:val="00EE2DB0"/>
    <w:rsid w:val="00EE461F"/>
    <w:rsid w:val="00EE595A"/>
    <w:rsid w:val="00EF7F53"/>
    <w:rsid w:val="00F22236"/>
    <w:rsid w:val="00F27FF6"/>
    <w:rsid w:val="00F430DC"/>
    <w:rsid w:val="00F43F89"/>
    <w:rsid w:val="00F56637"/>
    <w:rsid w:val="00F662DC"/>
    <w:rsid w:val="00F723CF"/>
    <w:rsid w:val="00F7316F"/>
    <w:rsid w:val="00F734E5"/>
    <w:rsid w:val="00F746BB"/>
    <w:rsid w:val="00F84110"/>
    <w:rsid w:val="00F930D6"/>
    <w:rsid w:val="00F963ED"/>
    <w:rsid w:val="00FA4130"/>
    <w:rsid w:val="00FA46F2"/>
    <w:rsid w:val="00FC0D40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346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10</cp:revision>
  <cp:lastPrinted>2024-11-07T08:55:00Z</cp:lastPrinted>
  <dcterms:created xsi:type="dcterms:W3CDTF">2024-06-18T08:02:00Z</dcterms:created>
  <dcterms:modified xsi:type="dcterms:W3CDTF">2024-11-07T11:59:00Z</dcterms:modified>
</cp:coreProperties>
</file>