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29E9" w14:textId="29226493" w:rsidR="00405408" w:rsidRPr="0039414C" w:rsidRDefault="00405408" w:rsidP="00E170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  <w:bookmarkStart w:id="0" w:name="_Hlk479682873"/>
      <w:bookmarkStart w:id="1" w:name="_Hlk54769432"/>
    </w:p>
    <w:p w14:paraId="27792642" w14:textId="77777777" w:rsidR="00C35722" w:rsidRPr="0039414C" w:rsidRDefault="00C35722" w:rsidP="00E170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5A95167D" w14:textId="77777777" w:rsidR="00CD252A" w:rsidRPr="0039414C" w:rsidRDefault="00C07A9F" w:rsidP="00E170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39414C">
        <w:rPr>
          <w:rFonts w:ascii="Montserrat" w:hAnsi="Montserrat"/>
          <w:lang w:val="ro-RO" w:eastAsia="ro-RO"/>
        </w:rPr>
        <w:t>H O T Ă R Â R E</w:t>
      </w:r>
    </w:p>
    <w:p w14:paraId="2665940C" w14:textId="58F6335C" w:rsidR="00284797" w:rsidRPr="0039414C" w:rsidRDefault="00284797" w:rsidP="0028479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9414C">
        <w:rPr>
          <w:rFonts w:ascii="Montserrat" w:hAnsi="Montserrat"/>
          <w:b/>
        </w:rPr>
        <w:t xml:space="preserve">privind </w:t>
      </w:r>
      <w:bookmarkStart w:id="2" w:name="_Hlk62542616"/>
      <w:r w:rsidRPr="0039414C">
        <w:rPr>
          <w:rFonts w:ascii="Montserrat" w:hAnsi="Montserrat"/>
          <w:b/>
          <w:bCs/>
          <w:lang w:val="ro-RO"/>
        </w:rPr>
        <w:t xml:space="preserve">aprobarea </w:t>
      </w:r>
      <w:r w:rsidR="002D4502" w:rsidRPr="0039414C">
        <w:rPr>
          <w:rFonts w:ascii="Montserrat" w:hAnsi="Montserrat"/>
          <w:b/>
          <w:bCs/>
          <w:lang w:val="ro-RO"/>
        </w:rPr>
        <w:t>S</w:t>
      </w:r>
      <w:r w:rsidRPr="0039414C">
        <w:rPr>
          <w:rFonts w:ascii="Montserrat" w:hAnsi="Montserrat"/>
          <w:b/>
          <w:bCs/>
          <w:lang w:val="ro-RO"/>
        </w:rPr>
        <w:t xml:space="preserve">ituaţiilor financiare la data de 31.12.2021 ale </w:t>
      </w:r>
    </w:p>
    <w:p w14:paraId="21ED5D8A" w14:textId="77777777" w:rsidR="00284797" w:rsidRPr="0039414C" w:rsidRDefault="00284797" w:rsidP="0028479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9414C">
        <w:rPr>
          <w:rFonts w:ascii="Montserrat" w:hAnsi="Montserrat"/>
          <w:b/>
          <w:bCs/>
          <w:lang w:val="ro-RO"/>
        </w:rPr>
        <w:t>societății Pază şi Protecţie Cluj S.R.L</w:t>
      </w:r>
    </w:p>
    <w:p w14:paraId="2A2A2E0F" w14:textId="0F776C92" w:rsidR="00284797" w:rsidRPr="0039414C" w:rsidRDefault="00284797" w:rsidP="00284797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738CD981" w14:textId="336BC654" w:rsidR="00AC034C" w:rsidRPr="0039414C" w:rsidRDefault="00AC034C" w:rsidP="00284797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8A44E65" w14:textId="77777777" w:rsidR="00AC034C" w:rsidRPr="0039414C" w:rsidRDefault="00AC034C" w:rsidP="00284797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bookmarkEnd w:id="2"/>
    <w:p w14:paraId="2F35AE65" w14:textId="11A01D3A" w:rsidR="00284797" w:rsidRPr="0039414C" w:rsidRDefault="00284797" w:rsidP="0028479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9414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68DFD0E" w14:textId="77777777" w:rsidR="00284797" w:rsidRPr="0039414C" w:rsidRDefault="00284797" w:rsidP="0028479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9703454" w14:textId="720B6931" w:rsidR="00284797" w:rsidRPr="0039414C" w:rsidRDefault="00284797" w:rsidP="002847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9414C">
        <w:rPr>
          <w:rFonts w:ascii="Montserrat Light" w:hAnsi="Montserrat Light"/>
          <w:noProof/>
        </w:rPr>
        <w:t xml:space="preserve">Având în vedere Proiectul de hotărâre înregistrat cu nr. 92 din 16.05.2022 privind </w:t>
      </w:r>
      <w:r w:rsidRPr="0039414C">
        <w:rPr>
          <w:rFonts w:ascii="Montserrat Light" w:hAnsi="Montserrat Light"/>
          <w:bCs/>
          <w:noProof/>
          <w:lang w:val="ro-RO"/>
        </w:rPr>
        <w:t xml:space="preserve">aprobarea </w:t>
      </w:r>
      <w:r w:rsidR="002D4502" w:rsidRPr="0039414C">
        <w:rPr>
          <w:rFonts w:ascii="Montserrat Light" w:hAnsi="Montserrat Light"/>
          <w:bCs/>
          <w:noProof/>
          <w:lang w:val="ro-RO"/>
        </w:rPr>
        <w:t>S</w:t>
      </w:r>
      <w:r w:rsidRPr="0039414C">
        <w:rPr>
          <w:rFonts w:ascii="Montserrat Light" w:hAnsi="Montserrat Light"/>
          <w:bCs/>
          <w:noProof/>
          <w:lang w:val="ro-RO"/>
        </w:rPr>
        <w:t>ituaţiilor financiare la data de 31.12.2021 ale societății Pază şi Protecţie Cluj S.R.L.</w:t>
      </w:r>
      <w:r w:rsidR="00BE317D" w:rsidRPr="0039414C">
        <w:rPr>
          <w:rFonts w:ascii="Montserrat Light" w:hAnsi="Montserrat Light"/>
          <w:bCs/>
          <w:noProof/>
          <w:lang w:val="ro-RO"/>
        </w:rPr>
        <w:t>,</w:t>
      </w:r>
      <w:r w:rsidRPr="0039414C">
        <w:rPr>
          <w:rFonts w:ascii="Montserrat Light" w:hAnsi="Montserrat Light"/>
          <w:bCs/>
          <w:noProof/>
          <w:lang w:val="ro-RO"/>
        </w:rPr>
        <w:t xml:space="preserve"> </w:t>
      </w:r>
      <w:r w:rsidRPr="0039414C">
        <w:rPr>
          <w:rFonts w:ascii="Montserrat Light" w:hAnsi="Montserrat Light"/>
          <w:bCs/>
          <w:noProof/>
        </w:rPr>
        <w:t>pro</w:t>
      </w:r>
      <w:r w:rsidRPr="0039414C">
        <w:rPr>
          <w:rFonts w:ascii="Montserrat Light" w:hAnsi="Montserrat Light"/>
          <w:noProof/>
        </w:rPr>
        <w:t xml:space="preserve">pus de Președintele Consiliului Județean Cluj, domnul Alin Tișe, care este însoţit de </w:t>
      </w:r>
      <w:r w:rsidRPr="0039414C">
        <w:rPr>
          <w:rFonts w:ascii="Montserrat Light" w:hAnsi="Montserrat Light"/>
          <w:bCs/>
          <w:noProof/>
        </w:rPr>
        <w:t>R</w:t>
      </w:r>
      <w:r w:rsidRPr="0039414C">
        <w:rPr>
          <w:rFonts w:ascii="Montserrat Light" w:hAnsi="Montserrat Light"/>
          <w:noProof/>
        </w:rPr>
        <w:t>eferatul de aprobare cu nr. 18787/2022; Raportul de specialitate întocmit de compartimentului de resort din cadrul aparatului de specialitate al Consiliului Judeţean Cluj cu nr. 18831/2022 şi Avizul cu nr.</w:t>
      </w:r>
      <w:r w:rsidR="00C8475D" w:rsidRPr="0039414C">
        <w:rPr>
          <w:rFonts w:ascii="Montserrat Light" w:hAnsi="Montserrat Light"/>
          <w:noProof/>
        </w:rPr>
        <w:t xml:space="preserve"> 18787 din 19.05.2022</w:t>
      </w:r>
      <w:r w:rsidRPr="0039414C">
        <w:rPr>
          <w:rFonts w:ascii="Montserrat Light" w:hAnsi="Montserrat Light"/>
          <w:noProof/>
        </w:rPr>
        <w:t xml:space="preserve"> adoptat de Comisia de specialitate nr. </w:t>
      </w:r>
      <w:r w:rsidR="00C8475D" w:rsidRPr="0039414C">
        <w:rPr>
          <w:rFonts w:ascii="Montserrat Light" w:hAnsi="Montserrat Light"/>
          <w:noProof/>
        </w:rPr>
        <w:t>4</w:t>
      </w:r>
      <w:r w:rsidRPr="0039414C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222E4D30" w14:textId="77777777" w:rsidR="00C8475D" w:rsidRPr="0039414C" w:rsidRDefault="00C8475D" w:rsidP="002847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209459FA" w14:textId="21FEE175" w:rsidR="00284797" w:rsidRPr="0039414C" w:rsidRDefault="00284797" w:rsidP="0028479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39414C">
        <w:rPr>
          <w:rFonts w:ascii="Montserrat Light" w:hAnsi="Montserrat Light" w:cs="Cambria"/>
        </w:rPr>
        <w:t>Luând în considerare prevederile</w:t>
      </w:r>
      <w:bookmarkStart w:id="3" w:name="_Hlk508022111"/>
      <w:r w:rsidRPr="0039414C">
        <w:rPr>
          <w:rFonts w:ascii="Montserrat Light" w:hAnsi="Montserrat Light" w:cs="Cambria"/>
        </w:rPr>
        <w:t xml:space="preserve"> art. 123 – 140 și ale art. 142 -156 din Regulamentul de organizare şi funcţionare a Consiliului Judeţean Cluj, aprobat prin Hotărârea </w:t>
      </w:r>
      <w:r w:rsidRPr="0039414C">
        <w:rPr>
          <w:rFonts w:ascii="Montserrat Light" w:hAnsi="Montserrat Light" w:cs="Cambria"/>
          <w:noProof/>
        </w:rPr>
        <w:t>Consiliului Judeţean Cluj</w:t>
      </w:r>
      <w:r w:rsidRPr="0039414C">
        <w:rPr>
          <w:rFonts w:ascii="Montserrat Light" w:hAnsi="Montserrat Light" w:cs="Cambria"/>
        </w:rPr>
        <w:t xml:space="preserve"> nr. 170/2020, republicată</w:t>
      </w:r>
      <w:r w:rsidR="00D52448" w:rsidRPr="0039414C">
        <w:rPr>
          <w:rFonts w:ascii="Montserrat Light" w:hAnsi="Montserrat Light" w:cs="Cambria"/>
        </w:rPr>
        <w:t>;</w:t>
      </w:r>
    </w:p>
    <w:bookmarkEnd w:id="3"/>
    <w:p w14:paraId="2E5F4487" w14:textId="77777777" w:rsidR="00D52448" w:rsidRPr="0039414C" w:rsidRDefault="00D52448" w:rsidP="00284797">
      <w:pPr>
        <w:spacing w:line="240" w:lineRule="auto"/>
        <w:jc w:val="both"/>
        <w:rPr>
          <w:rFonts w:ascii="Montserrat Light" w:hAnsi="Montserrat Light"/>
          <w:noProof/>
        </w:rPr>
      </w:pPr>
    </w:p>
    <w:p w14:paraId="764C8F07" w14:textId="4A1BFA54" w:rsidR="00284797" w:rsidRPr="0039414C" w:rsidRDefault="00284797" w:rsidP="00284797">
      <w:pPr>
        <w:spacing w:line="240" w:lineRule="auto"/>
        <w:jc w:val="both"/>
        <w:rPr>
          <w:rFonts w:ascii="Montserrat Light" w:hAnsi="Montserrat Light"/>
          <w:noProof/>
        </w:rPr>
      </w:pPr>
      <w:r w:rsidRPr="0039414C">
        <w:rPr>
          <w:rFonts w:ascii="Montserrat Light" w:hAnsi="Montserrat Light"/>
          <w:noProof/>
        </w:rPr>
        <w:t>În conformitate cu prevederile:</w:t>
      </w:r>
    </w:p>
    <w:p w14:paraId="7217FD1F" w14:textId="57E57BEC" w:rsidR="00284797" w:rsidRPr="0039414C" w:rsidRDefault="00284797" w:rsidP="00D52448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39414C">
        <w:rPr>
          <w:rFonts w:ascii="Montserrat Light" w:eastAsia="Calibri" w:hAnsi="Montserrat Light"/>
          <w:noProof/>
          <w:sz w:val="22"/>
          <w:szCs w:val="22"/>
        </w:rPr>
        <w:t xml:space="preserve">art. 173 alin. (2) lit. d) din Ordonanța de </w:t>
      </w:r>
      <w:r w:rsidR="00D52448" w:rsidRPr="0039414C">
        <w:rPr>
          <w:rFonts w:ascii="Montserrat Light" w:eastAsia="Calibri" w:hAnsi="Montserrat Light"/>
          <w:noProof/>
          <w:sz w:val="22"/>
          <w:szCs w:val="22"/>
        </w:rPr>
        <w:t>u</w:t>
      </w:r>
      <w:r w:rsidRPr="0039414C">
        <w:rPr>
          <w:rFonts w:ascii="Montserrat Light" w:eastAsia="Calibri" w:hAnsi="Montserrat Light"/>
          <w:noProof/>
          <w:sz w:val="22"/>
          <w:szCs w:val="22"/>
        </w:rPr>
        <w:t>rgență a Guvernului nr. 57/2019 privind Codul administrativ, cu modificările și completările ulterioare;</w:t>
      </w:r>
    </w:p>
    <w:p w14:paraId="1D567896" w14:textId="77777777" w:rsidR="00284797" w:rsidRPr="0039414C" w:rsidRDefault="00284797" w:rsidP="00D52448">
      <w:pPr>
        <w:pStyle w:val="Listparagraf"/>
        <w:numPr>
          <w:ilvl w:val="0"/>
          <w:numId w:val="19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9414C">
        <w:rPr>
          <w:rFonts w:ascii="Montserrat Light" w:hAnsi="Montserrat Light"/>
          <w:noProof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195CE2BE" w14:textId="77777777" w:rsidR="00284797" w:rsidRPr="0039414C" w:rsidRDefault="00284797" w:rsidP="00D52448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39414C">
        <w:rPr>
          <w:rFonts w:ascii="Montserrat Light" w:eastAsia="Calibri" w:hAnsi="Montserrat Light"/>
          <w:noProof/>
          <w:sz w:val="22"/>
          <w:szCs w:val="22"/>
          <w:lang w:val="ro-RO"/>
        </w:rPr>
        <w:t>Legii contabilităţii nr. 82/1991, republicată, cu modificările şi completările ulterioare;</w:t>
      </w:r>
    </w:p>
    <w:p w14:paraId="1B735B1B" w14:textId="77777777" w:rsidR="00284797" w:rsidRPr="0039414C" w:rsidRDefault="00284797" w:rsidP="00D52448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4" w:name="_Hlk511379258"/>
      <w:r w:rsidRPr="0039414C">
        <w:rPr>
          <w:rFonts w:ascii="Montserrat Light" w:eastAsia="Calibri" w:hAnsi="Montserrat Light"/>
          <w:noProof/>
          <w:sz w:val="22"/>
          <w:szCs w:val="22"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337AEA9C" w14:textId="54AB10C8" w:rsidR="00284797" w:rsidRPr="0039414C" w:rsidRDefault="00284797" w:rsidP="00D52448">
      <w:pPr>
        <w:pStyle w:val="Listparagraf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39414C">
        <w:rPr>
          <w:rFonts w:ascii="Montserrat Light" w:eastAsia="Calibri" w:hAnsi="Montserrat Light"/>
          <w:noProof/>
          <w:sz w:val="22"/>
          <w:szCs w:val="22"/>
          <w:lang w:val="ro-RO"/>
        </w:rPr>
        <w:t>Ordinului Ministrului Finanţelor Publice nr. 1802</w:t>
      </w:r>
      <w:r w:rsidR="00D52448" w:rsidRPr="0039414C">
        <w:rPr>
          <w:rFonts w:ascii="Montserrat Light" w:eastAsia="Calibri" w:hAnsi="Montserrat Light"/>
          <w:noProof/>
          <w:sz w:val="22"/>
          <w:szCs w:val="22"/>
          <w:lang w:val="ro-RO"/>
        </w:rPr>
        <w:t>/</w:t>
      </w:r>
      <w:r w:rsidRPr="0039414C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2014 pentru aprobarea Reglementărilor contabile privind situaţiile financiare anuale individuale şi situaţiile financiare anuale consolidate, cu modificările şi completările ulterioare; </w:t>
      </w:r>
    </w:p>
    <w:bookmarkEnd w:id="4"/>
    <w:p w14:paraId="0CAB94C6" w14:textId="77777777" w:rsidR="00D52448" w:rsidRPr="0039414C" w:rsidRDefault="00D52448" w:rsidP="00284797">
      <w:pPr>
        <w:spacing w:line="240" w:lineRule="auto"/>
        <w:jc w:val="both"/>
        <w:rPr>
          <w:rFonts w:ascii="Montserrat Light" w:hAnsi="Montserrat Light"/>
        </w:rPr>
      </w:pPr>
    </w:p>
    <w:p w14:paraId="0D87274F" w14:textId="2D772B59" w:rsidR="00284797" w:rsidRPr="0039414C" w:rsidRDefault="00284797" w:rsidP="00284797">
      <w:pPr>
        <w:spacing w:line="240" w:lineRule="auto"/>
        <w:jc w:val="both"/>
        <w:rPr>
          <w:rFonts w:ascii="Montserrat Light" w:hAnsi="Montserrat Light"/>
        </w:rPr>
      </w:pPr>
      <w:r w:rsidRPr="0039414C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FC6D0BE" w14:textId="77777777" w:rsidR="00D52448" w:rsidRPr="0039414C" w:rsidRDefault="00D52448" w:rsidP="00284797">
      <w:pPr>
        <w:spacing w:line="240" w:lineRule="auto"/>
        <w:jc w:val="both"/>
        <w:rPr>
          <w:rFonts w:ascii="Montserrat Light" w:hAnsi="Montserrat Light"/>
        </w:rPr>
      </w:pPr>
    </w:p>
    <w:p w14:paraId="14FBC3DD" w14:textId="77777777" w:rsidR="00284797" w:rsidRPr="0039414C" w:rsidRDefault="00284797" w:rsidP="0028479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9414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1995B7AD" w14:textId="77777777" w:rsidR="00284797" w:rsidRPr="0039414C" w:rsidRDefault="00284797" w:rsidP="0028479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FB418C7" w14:textId="5540EE3B" w:rsidR="00284797" w:rsidRPr="0039414C" w:rsidRDefault="00284797" w:rsidP="0028479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D52448" w:rsidRPr="0039414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1.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 Se aprobă Raportul administratorului societății Pază și Protecție Cluj S.R.L. cu privire la exercițiul financiar al anului 2021 cuprins în </w:t>
      </w: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anexa nr.</w:t>
      </w:r>
      <w:r w:rsidR="00E73733" w:rsidRPr="0039414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1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0976EF67" w14:textId="77777777" w:rsidR="00D52448" w:rsidRPr="0039414C" w:rsidRDefault="00D52448" w:rsidP="0028479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B275538" w14:textId="631CE22E" w:rsidR="00284797" w:rsidRPr="0039414C" w:rsidRDefault="00284797" w:rsidP="0028479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D52448" w:rsidRPr="0039414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2.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  Se aprobă 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>S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ituaţiile financiare la data de 31.12.2021 ale societății Pază şi Protecţie Cluj S.R.L. care cuprind: 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>B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ilanţul, 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>C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ontul de profit şi pierdere, 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>D</w:t>
      </w:r>
      <w:r w:rsidRPr="0039414C">
        <w:rPr>
          <w:rFonts w:ascii="Montserrat Light" w:eastAsia="Calibri" w:hAnsi="Montserrat Light" w:cs="Times New Roman"/>
          <w:lang w:val="ro-RO" w:eastAsia="ro-RO"/>
        </w:rPr>
        <w:t>ate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>le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 informative, 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>S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ituaţia activelor imobilizate, 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>P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olitici contabile și note explicative, 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>S</w:t>
      </w:r>
      <w:r w:rsidRPr="0039414C">
        <w:rPr>
          <w:rFonts w:ascii="Montserrat Light" w:eastAsia="Calibri" w:hAnsi="Montserrat Light" w:cs="Times New Roman"/>
          <w:lang w:val="ro-RO" w:eastAsia="ro-RO"/>
        </w:rPr>
        <w:t>ituația modificărilor capitalului propriu</w:t>
      </w:r>
      <w:r w:rsidR="00AC034C" w:rsidRPr="0039414C">
        <w:rPr>
          <w:rFonts w:ascii="Montserrat Light" w:eastAsia="Calibri" w:hAnsi="Montserrat Light" w:cs="Times New Roman"/>
          <w:lang w:val="ro-RO" w:eastAsia="ro-RO"/>
        </w:rPr>
        <w:t xml:space="preserve"> și S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ituația fluxurilor de numerar, cuprinse în </w:t>
      </w: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anexa nr. 2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22A783C9" w14:textId="77777777" w:rsidR="00AC034C" w:rsidRPr="0039414C" w:rsidRDefault="00AC034C" w:rsidP="00284797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0EFD37C3" w14:textId="358EDE8E" w:rsidR="00284797" w:rsidRPr="0039414C" w:rsidRDefault="00284797" w:rsidP="00284797">
      <w:pPr>
        <w:tabs>
          <w:tab w:val="left" w:pos="284"/>
          <w:tab w:val="left" w:pos="426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lastRenderedPageBreak/>
        <w:t>Art.</w:t>
      </w:r>
      <w:r w:rsidR="00D52448" w:rsidRPr="0039414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3.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5" w:name="_Hlk43893452"/>
      <w:r w:rsidRPr="0039414C">
        <w:rPr>
          <w:rFonts w:ascii="Montserrat Light" w:eastAsia="Calibri" w:hAnsi="Montserrat Light" w:cs="Times New Roman"/>
          <w:lang w:val="ro-RO" w:eastAsia="ro-RO"/>
        </w:rPr>
        <w:t>Se ia act de Raportul anual privind remunerația și alte avantaje acordate administratorului în anul 2021, precum și de Raportul auditorului financiar independent pe anul 2021</w:t>
      </w:r>
      <w:r w:rsidR="008E5CBE" w:rsidRPr="0039414C">
        <w:rPr>
          <w:rFonts w:ascii="Montserrat Light" w:eastAsia="Calibri" w:hAnsi="Montserrat Light" w:cs="Times New Roman"/>
          <w:lang w:val="ro-RO" w:eastAsia="ro-RO"/>
        </w:rPr>
        <w:t xml:space="preserve"> la societatea Pază și Protecție Cluj S.R.L.</w:t>
      </w:r>
      <w:r w:rsidRPr="0039414C">
        <w:rPr>
          <w:rFonts w:ascii="Montserrat Light" w:eastAsia="Calibri" w:hAnsi="Montserrat Light" w:cs="Times New Roman"/>
          <w:lang w:val="ro-RO" w:eastAsia="ro-RO"/>
        </w:rPr>
        <w:t>.</w:t>
      </w:r>
    </w:p>
    <w:bookmarkEnd w:id="5"/>
    <w:p w14:paraId="0D88C266" w14:textId="77777777" w:rsidR="00AC034C" w:rsidRPr="0039414C" w:rsidRDefault="00AC034C" w:rsidP="0028479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2350F554" w14:textId="759C702F" w:rsidR="00284797" w:rsidRPr="0039414C" w:rsidRDefault="00284797" w:rsidP="0028479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D52448" w:rsidRPr="0039414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4.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 </w:t>
      </w:r>
      <w:bookmarkStart w:id="6" w:name="_Hlk43116642"/>
      <w:r w:rsidRPr="0039414C">
        <w:rPr>
          <w:rFonts w:ascii="Montserrat Light" w:eastAsia="Calibri" w:hAnsi="Montserrat Light" w:cs="Times New Roman"/>
          <w:lang w:val="ro-RO" w:eastAsia="ro-RO"/>
        </w:rPr>
        <w:t>Prezenta hotărâre ține loc de hotărâre a acționarului unic al societății Pază și Protecție Cluj S.R.L., conform art. 191 din Legea nr. 31/1990 privind societățile, republicată, cu modificările și completările ulterioare, având în vedere că Județul Cluj, prin Consiliul Județean Cluj, deține calitatea de acționar unic la această societate.</w:t>
      </w:r>
    </w:p>
    <w:bookmarkEnd w:id="6"/>
    <w:p w14:paraId="71930DF9" w14:textId="77777777" w:rsidR="00AC034C" w:rsidRPr="0039414C" w:rsidRDefault="00AC034C" w:rsidP="0028479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73E067E9" w14:textId="7EB96F6F" w:rsidR="00284797" w:rsidRPr="0039414C" w:rsidRDefault="00284797" w:rsidP="0028479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Art.</w:t>
      </w:r>
      <w:r w:rsidR="00AC034C" w:rsidRPr="0039414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39414C">
        <w:rPr>
          <w:rFonts w:ascii="Montserrat Light" w:eastAsia="Calibri" w:hAnsi="Montserrat Light" w:cs="Times New Roman"/>
          <w:b/>
          <w:bCs/>
          <w:lang w:val="ro-RO" w:eastAsia="ro-RO"/>
        </w:rPr>
        <w:t>5.</w:t>
      </w:r>
      <w:r w:rsidRPr="0039414C">
        <w:rPr>
          <w:rFonts w:ascii="Montserrat Light" w:eastAsia="Calibri" w:hAnsi="Montserrat Light" w:cs="Times New Roman"/>
          <w:lang w:val="ro-RO" w:eastAsia="ro-RO"/>
        </w:rPr>
        <w:t xml:space="preserve"> Cu punerea în aplicare a prevederilor prezentei hotărâri se încredinţează </w:t>
      </w:r>
      <w:r w:rsidRPr="0039414C">
        <w:rPr>
          <w:rFonts w:ascii="Montserrat Light" w:eastAsia="Calibri" w:hAnsi="Montserrat Light" w:cs="Times New Roman"/>
          <w:noProof/>
          <w:lang w:eastAsia="ro-RO"/>
        </w:rPr>
        <w:t xml:space="preserve">Preşedintele Consiliului Judeţean Cluj, prin Direcția Generală Buget-Finanțe Resurse Umane  și  </w:t>
      </w:r>
      <w:r w:rsidRPr="0039414C">
        <w:rPr>
          <w:rFonts w:ascii="Montserrat Light" w:eastAsia="Calibri" w:hAnsi="Montserrat Light" w:cs="Times New Roman"/>
          <w:lang w:val="ro-RO" w:eastAsia="ro-RO"/>
        </w:rPr>
        <w:t>societatea Pază şi Protecţie Cluj S.R.L.</w:t>
      </w:r>
    </w:p>
    <w:p w14:paraId="60F75132" w14:textId="77777777" w:rsidR="00AC034C" w:rsidRPr="0039414C" w:rsidRDefault="00AC034C" w:rsidP="00284797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02FF5208" w14:textId="5F33DB59" w:rsidR="00284797" w:rsidRPr="0039414C" w:rsidRDefault="00284797" w:rsidP="0028479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9414C">
        <w:rPr>
          <w:rFonts w:ascii="Montserrat Light" w:hAnsi="Montserrat Light"/>
          <w:b/>
          <w:bCs/>
          <w:noProof/>
          <w:lang w:eastAsia="ro-RO"/>
        </w:rPr>
        <w:t>Art.</w:t>
      </w:r>
      <w:r w:rsidR="00AC034C" w:rsidRPr="0039414C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39414C">
        <w:rPr>
          <w:rFonts w:ascii="Montserrat Light" w:hAnsi="Montserrat Light"/>
          <w:b/>
          <w:bCs/>
          <w:noProof/>
          <w:lang w:eastAsia="ro-RO"/>
        </w:rPr>
        <w:t xml:space="preserve">6. </w:t>
      </w:r>
      <w:r w:rsidRPr="0039414C">
        <w:rPr>
          <w:rFonts w:ascii="Montserrat Light" w:hAnsi="Montserrat Light"/>
          <w:noProof/>
          <w:lang w:eastAsia="ro-RO"/>
        </w:rPr>
        <w:t>Prezenta hotărâre se comunică</w:t>
      </w:r>
      <w:r w:rsidRPr="0039414C">
        <w:rPr>
          <w:rFonts w:ascii="Montserrat Light" w:hAnsi="Montserrat Light"/>
        </w:rPr>
        <w:t xml:space="preserve"> </w:t>
      </w:r>
      <w:r w:rsidRPr="0039414C">
        <w:rPr>
          <w:rFonts w:ascii="Montserrat Light" w:hAnsi="Montserrat Light"/>
          <w:lang w:val="ro-RO"/>
        </w:rPr>
        <w:t>Direcţiei Generale Buget</w:t>
      </w:r>
      <w:r w:rsidR="00AC034C" w:rsidRPr="0039414C">
        <w:rPr>
          <w:rFonts w:ascii="Montserrat Light" w:hAnsi="Montserrat Light"/>
          <w:lang w:val="ro-RO"/>
        </w:rPr>
        <w:t>-</w:t>
      </w:r>
      <w:r w:rsidRPr="0039414C">
        <w:rPr>
          <w:rFonts w:ascii="Montserrat Light" w:hAnsi="Montserrat Light"/>
          <w:lang w:val="ro-RO"/>
        </w:rPr>
        <w:t>Finanţe, Resurse Umane; societății Pază şi Protecţie Cluj S.R.L.</w:t>
      </w:r>
      <w:r w:rsidRPr="0039414C">
        <w:rPr>
          <w:rFonts w:ascii="Montserrat Light" w:hAnsi="Montserrat Light"/>
          <w:bCs/>
          <w:lang w:val="ro-RO"/>
        </w:rPr>
        <w:t>,</w:t>
      </w:r>
      <w:r w:rsidRPr="0039414C">
        <w:rPr>
          <w:rFonts w:ascii="Montserrat Light" w:hAnsi="Montserrat Light"/>
          <w:lang w:val="ro-RO"/>
        </w:rPr>
        <w:t xml:space="preserve"> precum şi Prefectului Judeţului Cluj şi se aduce la cunoştinţă publică prin afișarea la sediul Consiliului Județean Cluj şi postare pe pagina de internet „www.cjcluj.ro".</w:t>
      </w:r>
    </w:p>
    <w:p w14:paraId="415E11EA" w14:textId="0ECB9E70" w:rsidR="00D53211" w:rsidRPr="0039414C" w:rsidRDefault="00D53211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489D820" w14:textId="1D9C62B3" w:rsidR="00D53211" w:rsidRPr="0039414C" w:rsidRDefault="00D53211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13833004" w14:textId="77777777" w:rsidR="00AC034C" w:rsidRPr="0039414C" w:rsidRDefault="00AC034C" w:rsidP="00CD252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bookmarkEnd w:id="0"/>
    <w:p w14:paraId="7C650ECB" w14:textId="77777777" w:rsidR="00295666" w:rsidRPr="0039414C" w:rsidRDefault="00295666" w:rsidP="00E1706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C3AC2B" w14:textId="6C069013" w:rsidR="004E343B" w:rsidRPr="0039414C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9414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39414C">
        <w:rPr>
          <w:rFonts w:ascii="Montserrat" w:hAnsi="Montserrat"/>
          <w:lang w:val="ro-RO" w:eastAsia="ro-RO"/>
        </w:rPr>
        <w:t xml:space="preserve">  </w:t>
      </w:r>
      <w:r w:rsidRPr="0039414C">
        <w:rPr>
          <w:rFonts w:ascii="Montserrat" w:hAnsi="Montserrat"/>
          <w:lang w:val="ro-RO" w:eastAsia="ro-RO"/>
        </w:rPr>
        <w:t xml:space="preserve"> </w:t>
      </w:r>
      <w:r w:rsidR="00142775" w:rsidRPr="0039414C">
        <w:rPr>
          <w:rFonts w:ascii="Montserrat" w:hAnsi="Montserrat"/>
          <w:lang w:val="ro-RO" w:eastAsia="ro-RO"/>
        </w:rPr>
        <w:t xml:space="preserve">         </w:t>
      </w:r>
      <w:r w:rsidRPr="0039414C">
        <w:rPr>
          <w:rFonts w:ascii="Montserrat" w:hAnsi="Montserrat"/>
          <w:lang w:val="ro-RO" w:eastAsia="ro-RO"/>
        </w:rPr>
        <w:t xml:space="preserve"> </w:t>
      </w:r>
      <w:r w:rsidR="00BD5AF8" w:rsidRPr="0039414C">
        <w:rPr>
          <w:rFonts w:ascii="Montserrat" w:hAnsi="Montserrat"/>
          <w:lang w:val="ro-RO" w:eastAsia="ro-RO"/>
        </w:rPr>
        <w:t xml:space="preserve">         </w:t>
      </w:r>
      <w:r w:rsidR="00BE70CA" w:rsidRPr="0039414C">
        <w:rPr>
          <w:rFonts w:ascii="Montserrat" w:hAnsi="Montserrat"/>
          <w:lang w:val="ro-RO" w:eastAsia="ro-RO"/>
        </w:rPr>
        <w:t xml:space="preserve">           </w:t>
      </w:r>
      <w:r w:rsidR="00BD5AF8" w:rsidRPr="0039414C">
        <w:rPr>
          <w:rFonts w:ascii="Montserrat" w:hAnsi="Montserrat"/>
          <w:lang w:val="ro-RO" w:eastAsia="ro-RO"/>
        </w:rPr>
        <w:t xml:space="preserve"> </w:t>
      </w:r>
      <w:r w:rsidRPr="0039414C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39414C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39414C">
        <w:rPr>
          <w:rFonts w:ascii="Montserrat" w:hAnsi="Montserrat"/>
          <w:lang w:val="ro-RO" w:eastAsia="ro-RO"/>
        </w:rPr>
        <w:t xml:space="preserve">       </w:t>
      </w:r>
      <w:r w:rsidRPr="0039414C">
        <w:rPr>
          <w:rFonts w:ascii="Montserrat" w:hAnsi="Montserrat"/>
          <w:b/>
          <w:lang w:val="ro-RO" w:eastAsia="ro-RO"/>
        </w:rPr>
        <w:t>PREŞEDINTE,</w:t>
      </w:r>
      <w:r w:rsidRPr="0039414C">
        <w:rPr>
          <w:rFonts w:ascii="Montserrat" w:hAnsi="Montserrat"/>
          <w:b/>
          <w:lang w:val="ro-RO" w:eastAsia="ro-RO"/>
        </w:rPr>
        <w:tab/>
      </w:r>
      <w:r w:rsidRPr="0039414C">
        <w:rPr>
          <w:rFonts w:ascii="Montserrat" w:hAnsi="Montserrat"/>
          <w:lang w:val="ro-RO" w:eastAsia="ro-RO"/>
        </w:rPr>
        <w:tab/>
      </w:r>
      <w:r w:rsidRPr="0039414C">
        <w:rPr>
          <w:rFonts w:ascii="Montserrat" w:hAnsi="Montserrat"/>
          <w:lang w:val="ro-RO" w:eastAsia="ro-RO"/>
        </w:rPr>
        <w:tab/>
        <w:t xml:space="preserve">    </w:t>
      </w:r>
      <w:r w:rsidR="00142775" w:rsidRPr="0039414C">
        <w:rPr>
          <w:rFonts w:ascii="Montserrat" w:hAnsi="Montserrat"/>
          <w:lang w:val="ro-RO" w:eastAsia="ro-RO"/>
        </w:rPr>
        <w:t xml:space="preserve">          </w:t>
      </w:r>
      <w:r w:rsidRPr="0039414C">
        <w:rPr>
          <w:rFonts w:ascii="Montserrat" w:hAnsi="Montserrat"/>
          <w:lang w:val="ro-RO" w:eastAsia="ro-RO"/>
        </w:rPr>
        <w:t xml:space="preserve"> </w:t>
      </w:r>
      <w:r w:rsidRPr="0039414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39414C" w:rsidRDefault="004E343B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9414C">
        <w:rPr>
          <w:rFonts w:ascii="Montserrat" w:hAnsi="Montserrat"/>
          <w:b/>
          <w:lang w:val="ro-RO" w:eastAsia="ro-RO"/>
        </w:rPr>
        <w:t xml:space="preserve">       </w:t>
      </w:r>
      <w:r w:rsidR="00407BA0" w:rsidRPr="0039414C">
        <w:rPr>
          <w:rFonts w:ascii="Montserrat" w:hAnsi="Montserrat"/>
          <w:b/>
          <w:lang w:val="ro-RO" w:eastAsia="ro-RO"/>
        </w:rPr>
        <w:t xml:space="preserve"> </w:t>
      </w:r>
      <w:r w:rsidRPr="0039414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9414C">
        <w:rPr>
          <w:rFonts w:ascii="Montserrat" w:hAnsi="Montserrat"/>
          <w:b/>
          <w:lang w:val="ro-RO" w:eastAsia="ro-RO"/>
        </w:rPr>
        <w:t xml:space="preserve"> </w:t>
      </w:r>
      <w:r w:rsidR="002135B8" w:rsidRPr="0039414C">
        <w:rPr>
          <w:rFonts w:ascii="Montserrat" w:hAnsi="Montserrat"/>
          <w:b/>
          <w:lang w:val="ro-RO" w:eastAsia="ro-RO"/>
        </w:rPr>
        <w:t xml:space="preserve">       </w:t>
      </w:r>
      <w:r w:rsidRPr="0039414C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22E1DFA5" w:rsidR="00FC29C4" w:rsidRPr="0039414C" w:rsidRDefault="00FC29C4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4D8B8A" w14:textId="0FEF1BBB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078C4E" w14:textId="339E6F18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18AEA1" w14:textId="2DF03832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A8AA9B" w14:textId="0656597A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247A65" w14:textId="77777777" w:rsidR="008574FF" w:rsidRPr="0039414C" w:rsidRDefault="008574F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28B2AF" w14:textId="115BA4C4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CCA7BC" w14:textId="5D4B7C92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F6E81C" w14:textId="22334E18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47B2FB" w14:textId="459CAC38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87AAE6" w14:textId="3DB40921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CF0D15" w14:textId="2A298018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23E466" w14:textId="1CFDE211" w:rsidR="00AC034C" w:rsidRPr="0039414C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D664D1" w14:textId="05E67A13" w:rsidR="00AC034C" w:rsidRPr="0039414C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E5DDB3" w14:textId="0E772214" w:rsidR="00AC034C" w:rsidRPr="0039414C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630B19" w14:textId="71AD698A" w:rsidR="00AC034C" w:rsidRPr="0039414C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B6BA76" w14:textId="111C06EE" w:rsidR="00AC034C" w:rsidRPr="0039414C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428591" w14:textId="420AF2DA" w:rsidR="00AC034C" w:rsidRPr="0039414C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91373AE" w14:textId="3A49B5ED" w:rsidR="00AC034C" w:rsidRPr="0039414C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D5052A" w14:textId="77777777" w:rsidR="00AC034C" w:rsidRPr="0039414C" w:rsidRDefault="00AC034C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4098CC" w14:textId="7F328599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C4753" w14:textId="33892806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14519" w14:textId="0A549E89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52A810" w14:textId="5D0653CA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C94E76" w14:textId="03D3FC28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7D4499" w14:textId="3EBD9905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A41CFA" w14:textId="54F85339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9D9895" w14:textId="77777777" w:rsidR="00BA374F" w:rsidRPr="0039414C" w:rsidRDefault="00BA374F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C77A3" w14:textId="7146A3FE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0E4A2C" w14:textId="45406069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BF8199" w14:textId="3ADBA22D" w:rsidR="00497116" w:rsidRPr="0039414C" w:rsidRDefault="00497116" w:rsidP="00E17063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7"/>
    <w:p w14:paraId="25AD571D" w14:textId="76E07CC3" w:rsidR="00700CAC" w:rsidRPr="0039414C" w:rsidRDefault="00700CAC" w:rsidP="00E17063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9414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403A7" w:rsidRPr="0039414C">
        <w:rPr>
          <w:rFonts w:ascii="Montserrat" w:hAnsi="Montserrat"/>
          <w:b/>
          <w:bCs/>
          <w:noProof/>
          <w:lang w:val="ro-RO" w:eastAsia="ro-RO"/>
        </w:rPr>
        <w:t>8</w:t>
      </w:r>
      <w:r w:rsidR="00916011" w:rsidRPr="0039414C">
        <w:rPr>
          <w:rFonts w:ascii="Montserrat" w:hAnsi="Montserrat"/>
          <w:b/>
          <w:bCs/>
          <w:noProof/>
          <w:lang w:val="ro-RO" w:eastAsia="ro-RO"/>
        </w:rPr>
        <w:t>6</w:t>
      </w:r>
      <w:r w:rsidRPr="0039414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39414C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39414C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39414C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9414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03183434" w:rsidR="00CA17D3" w:rsidRPr="0039414C" w:rsidRDefault="00700CAC" w:rsidP="00E17063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3941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39414C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7C7B87" w:rsidRPr="0039414C">
        <w:rPr>
          <w:rFonts w:ascii="Montserrat Light" w:hAnsi="Montserrat Light"/>
          <w:i/>
          <w:iCs/>
          <w:sz w:val="18"/>
          <w:szCs w:val="18"/>
          <w:lang w:val="ro-RO" w:eastAsia="ro-RO"/>
        </w:rPr>
        <w:t>8</w:t>
      </w:r>
      <w:r w:rsidRPr="0039414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39414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9414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39414C" w:rsidSect="007E0BA3">
      <w:footerReference w:type="default" r:id="rId8"/>
      <w:headerReference w:type="first" r:id="rId9"/>
      <w:footerReference w:type="first" r:id="rId10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4465F8"/>
    <w:multiLevelType w:val="hybridMultilevel"/>
    <w:tmpl w:val="512C7C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3" w15:restartNumberingAfterBreak="0">
    <w:nsid w:val="5A4254FE"/>
    <w:multiLevelType w:val="hybridMultilevel"/>
    <w:tmpl w:val="B3321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D81671"/>
    <w:multiLevelType w:val="hybridMultilevel"/>
    <w:tmpl w:val="5FB66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C23820"/>
    <w:multiLevelType w:val="hybridMultilevel"/>
    <w:tmpl w:val="6BE4A220"/>
    <w:lvl w:ilvl="0" w:tplc="569AD0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2"/>
  </w:num>
  <w:num w:numId="3" w16cid:durableId="700546643">
    <w:abstractNumId w:val="8"/>
  </w:num>
  <w:num w:numId="4" w16cid:durableId="1050305740">
    <w:abstractNumId w:val="10"/>
  </w:num>
  <w:num w:numId="5" w16cid:durableId="219175797">
    <w:abstractNumId w:val="14"/>
  </w:num>
  <w:num w:numId="6" w16cid:durableId="178469274">
    <w:abstractNumId w:val="11"/>
  </w:num>
  <w:num w:numId="7" w16cid:durableId="26874287">
    <w:abstractNumId w:val="15"/>
  </w:num>
  <w:num w:numId="8" w16cid:durableId="212892436">
    <w:abstractNumId w:val="9"/>
  </w:num>
  <w:num w:numId="9" w16cid:durableId="1560433477">
    <w:abstractNumId w:val="7"/>
  </w:num>
  <w:num w:numId="10" w16cid:durableId="1804426316">
    <w:abstractNumId w:val="18"/>
  </w:num>
  <w:num w:numId="11" w16cid:durableId="478614378">
    <w:abstractNumId w:val="16"/>
  </w:num>
  <w:num w:numId="12" w16cid:durableId="1865554455">
    <w:abstractNumId w:val="3"/>
  </w:num>
  <w:num w:numId="13" w16cid:durableId="577982557">
    <w:abstractNumId w:val="6"/>
  </w:num>
  <w:num w:numId="14" w16cid:durableId="207030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7551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1972608">
    <w:abstractNumId w:val="5"/>
  </w:num>
  <w:num w:numId="17" w16cid:durableId="1178736423">
    <w:abstractNumId w:val="13"/>
  </w:num>
  <w:num w:numId="18" w16cid:durableId="1448890899">
    <w:abstractNumId w:val="17"/>
  </w:num>
  <w:num w:numId="19" w16cid:durableId="631431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D4502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414C"/>
    <w:rsid w:val="00395594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C7B87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A178D"/>
    <w:rsid w:val="008B05DF"/>
    <w:rsid w:val="008B5746"/>
    <w:rsid w:val="008B59D7"/>
    <w:rsid w:val="008B756E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5CBE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6011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0BE1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41A0"/>
    <w:rsid w:val="00B46750"/>
    <w:rsid w:val="00B473EF"/>
    <w:rsid w:val="00B643C5"/>
    <w:rsid w:val="00B649A2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3733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2</Pages>
  <Words>647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291</cp:revision>
  <cp:lastPrinted>2022-05-26T08:31:00Z</cp:lastPrinted>
  <dcterms:created xsi:type="dcterms:W3CDTF">2020-10-13T11:24:00Z</dcterms:created>
  <dcterms:modified xsi:type="dcterms:W3CDTF">2022-05-27T05:34:00Z</dcterms:modified>
</cp:coreProperties>
</file>