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E679" w14:textId="77777777" w:rsidR="00912C86" w:rsidRPr="00E23BC5" w:rsidRDefault="00912C86" w:rsidP="001013B7">
      <w:pPr>
        <w:spacing w:line="240" w:lineRule="auto"/>
        <w:rPr>
          <w:rFonts w:ascii="Montserrat Light" w:hAnsi="Montserrat Light"/>
        </w:rPr>
      </w:pPr>
    </w:p>
    <w:p w14:paraId="2182439A" w14:textId="78325669" w:rsidR="003B7F00" w:rsidRPr="00E23BC5" w:rsidRDefault="003B7F00" w:rsidP="001013B7">
      <w:pPr>
        <w:autoSpaceDE w:val="0"/>
        <w:autoSpaceDN w:val="0"/>
        <w:adjustRightInd w:val="0"/>
        <w:spacing w:line="240" w:lineRule="auto"/>
        <w:jc w:val="both"/>
        <w:rPr>
          <w:rFonts w:ascii="Montserrat" w:hAnsi="Montserrat"/>
          <w:b/>
          <w:lang w:val="fr-FR"/>
        </w:rPr>
      </w:pPr>
      <w:bookmarkStart w:id="0" w:name="_Hlk54769432"/>
      <w:r w:rsidRPr="00E23BC5">
        <w:rPr>
          <w:rFonts w:ascii="Montserrat Light" w:hAnsi="Montserrat Light"/>
          <w:b/>
          <w:lang w:val="pt-BR"/>
        </w:rPr>
        <w:tab/>
      </w:r>
      <w:r w:rsidRPr="00E23BC5">
        <w:rPr>
          <w:rFonts w:ascii="Montserrat Light" w:hAnsi="Montserrat Light"/>
          <w:b/>
          <w:lang w:val="pt-BR"/>
        </w:rPr>
        <w:tab/>
      </w:r>
      <w:r w:rsidRPr="00E23BC5">
        <w:rPr>
          <w:rFonts w:ascii="Montserrat Light" w:hAnsi="Montserrat Light"/>
          <w:b/>
          <w:lang w:val="pt-BR"/>
        </w:rPr>
        <w:tab/>
      </w:r>
      <w:r w:rsidRPr="00E23BC5">
        <w:rPr>
          <w:rFonts w:ascii="Montserrat Light" w:hAnsi="Montserrat Light"/>
          <w:b/>
          <w:lang w:val="pt-BR"/>
        </w:rPr>
        <w:tab/>
      </w:r>
      <w:r w:rsidRPr="00E23BC5">
        <w:rPr>
          <w:rFonts w:ascii="Montserrat Light" w:hAnsi="Montserrat Light"/>
          <w:b/>
          <w:lang w:val="pt-BR"/>
        </w:rPr>
        <w:tab/>
      </w:r>
      <w:r w:rsidRPr="00E23BC5">
        <w:rPr>
          <w:rFonts w:ascii="Montserrat Light" w:hAnsi="Montserrat Light"/>
          <w:b/>
          <w:lang w:val="pt-BR"/>
        </w:rPr>
        <w:tab/>
      </w:r>
      <w:r w:rsidRPr="00E23BC5">
        <w:rPr>
          <w:rFonts w:ascii="Montserrat Light" w:hAnsi="Montserrat Light"/>
          <w:b/>
          <w:lang w:val="pt-BR"/>
        </w:rPr>
        <w:tab/>
      </w:r>
      <w:r w:rsidRPr="00E23BC5">
        <w:rPr>
          <w:rFonts w:ascii="Montserrat" w:hAnsi="Montserrat"/>
          <w:b/>
          <w:lang w:val="pt-BR"/>
        </w:rPr>
        <w:t xml:space="preserve">        </w:t>
      </w:r>
      <w:r w:rsidR="00D86FB9" w:rsidRPr="00E23BC5">
        <w:rPr>
          <w:rFonts w:ascii="Montserrat" w:hAnsi="Montserrat"/>
          <w:b/>
          <w:lang w:val="pt-BR"/>
        </w:rPr>
        <w:t xml:space="preserve"> </w:t>
      </w:r>
      <w:proofErr w:type="spellStart"/>
      <w:r w:rsidRPr="00E23BC5">
        <w:rPr>
          <w:rFonts w:ascii="Montserrat" w:hAnsi="Montserrat"/>
          <w:b/>
          <w:lang w:val="fr-FR"/>
        </w:rPr>
        <w:t>Anex</w:t>
      </w:r>
      <w:r w:rsidR="007247AC" w:rsidRPr="00E23BC5">
        <w:rPr>
          <w:rFonts w:ascii="Montserrat" w:hAnsi="Montserrat"/>
          <w:b/>
          <w:lang w:val="fr-FR"/>
        </w:rPr>
        <w:t>ă</w:t>
      </w:r>
      <w:proofErr w:type="spellEnd"/>
    </w:p>
    <w:p w14:paraId="1D6825B1" w14:textId="37734788" w:rsidR="003B7F00" w:rsidRPr="00E23BC5" w:rsidRDefault="003B7F00" w:rsidP="001013B7">
      <w:pPr>
        <w:autoSpaceDE w:val="0"/>
        <w:autoSpaceDN w:val="0"/>
        <w:adjustRightInd w:val="0"/>
        <w:spacing w:line="240" w:lineRule="auto"/>
        <w:jc w:val="both"/>
        <w:rPr>
          <w:rFonts w:ascii="Montserrat" w:hAnsi="Montserrat"/>
          <w:b/>
          <w:lang w:val="fr-FR"/>
        </w:rPr>
      </w:pPr>
      <w:r w:rsidRPr="00E23BC5">
        <w:rPr>
          <w:rFonts w:ascii="Montserrat" w:hAnsi="Montserrat"/>
          <w:b/>
          <w:lang w:val="fr-FR"/>
        </w:rPr>
        <w:tab/>
      </w:r>
      <w:r w:rsidRPr="00E23BC5">
        <w:rPr>
          <w:rFonts w:ascii="Montserrat" w:hAnsi="Montserrat"/>
          <w:b/>
          <w:lang w:val="fr-FR"/>
        </w:rPr>
        <w:tab/>
        <w:t xml:space="preserve">                                                     </w:t>
      </w:r>
      <w:r w:rsidRPr="00E23BC5">
        <w:rPr>
          <w:rFonts w:ascii="Montserrat" w:hAnsi="Montserrat"/>
          <w:b/>
          <w:lang w:val="fr-FR"/>
        </w:rPr>
        <w:tab/>
        <w:t xml:space="preserve">   </w:t>
      </w:r>
      <w:r w:rsidR="0065350E" w:rsidRPr="00E23BC5">
        <w:rPr>
          <w:rFonts w:ascii="Montserrat" w:hAnsi="Montserrat"/>
          <w:b/>
          <w:lang w:val="fr-FR"/>
        </w:rPr>
        <w:t xml:space="preserve">     </w:t>
      </w:r>
      <w:r w:rsidRPr="00E23BC5">
        <w:rPr>
          <w:rFonts w:ascii="Montserrat" w:hAnsi="Montserrat"/>
          <w:b/>
          <w:lang w:val="fr-FR"/>
        </w:rPr>
        <w:t xml:space="preserve"> </w:t>
      </w:r>
      <w:proofErr w:type="gramStart"/>
      <w:r w:rsidRPr="00E23BC5">
        <w:rPr>
          <w:rFonts w:ascii="Montserrat" w:hAnsi="Montserrat"/>
          <w:b/>
          <w:lang w:val="fr-FR"/>
        </w:rPr>
        <w:t>la</w:t>
      </w:r>
      <w:proofErr w:type="gramEnd"/>
      <w:r w:rsidRPr="00E23BC5">
        <w:rPr>
          <w:rFonts w:ascii="Montserrat" w:hAnsi="Montserrat"/>
          <w:b/>
          <w:lang w:val="fr-FR"/>
        </w:rPr>
        <w:t xml:space="preserve"> </w:t>
      </w:r>
      <w:proofErr w:type="spellStart"/>
      <w:r w:rsidRPr="00E23BC5">
        <w:rPr>
          <w:rFonts w:ascii="Montserrat" w:hAnsi="Montserrat"/>
          <w:b/>
          <w:lang w:val="fr-FR"/>
        </w:rPr>
        <w:t>Hotărârea</w:t>
      </w:r>
      <w:proofErr w:type="spellEnd"/>
      <w:r w:rsidRPr="00E23BC5">
        <w:rPr>
          <w:rFonts w:ascii="Montserrat" w:hAnsi="Montserrat"/>
          <w:b/>
          <w:lang w:val="fr-FR"/>
        </w:rPr>
        <w:t xml:space="preserve"> nr. </w:t>
      </w:r>
      <w:r w:rsidR="001013B7" w:rsidRPr="00E23BC5">
        <w:rPr>
          <w:rFonts w:ascii="Montserrat" w:hAnsi="Montserrat"/>
          <w:b/>
          <w:lang w:val="fr-FR"/>
        </w:rPr>
        <w:t>90</w:t>
      </w:r>
      <w:r w:rsidR="007B25D1" w:rsidRPr="00E23BC5">
        <w:rPr>
          <w:rFonts w:ascii="Montserrat" w:hAnsi="Montserrat"/>
          <w:b/>
          <w:lang w:val="fr-FR"/>
        </w:rPr>
        <w:t>/</w:t>
      </w:r>
      <w:r w:rsidRPr="00E23BC5">
        <w:rPr>
          <w:rFonts w:ascii="Montserrat" w:hAnsi="Montserrat"/>
          <w:b/>
          <w:lang w:val="fr-FR"/>
        </w:rPr>
        <w:t>2021</w:t>
      </w:r>
    </w:p>
    <w:p w14:paraId="1CD058EE" w14:textId="0D35DB65" w:rsidR="0065399C" w:rsidRPr="00E23BC5" w:rsidRDefault="003B7F00" w:rsidP="001013B7">
      <w:pPr>
        <w:tabs>
          <w:tab w:val="left" w:pos="2160"/>
        </w:tabs>
        <w:autoSpaceDN w:val="0"/>
        <w:spacing w:line="240" w:lineRule="auto"/>
        <w:jc w:val="center"/>
        <w:textAlignment w:val="baseline"/>
        <w:rPr>
          <w:rFonts w:ascii="Montserrat" w:hAnsi="Montserrat"/>
          <w:b/>
          <w:lang w:val="fr-FR"/>
        </w:rPr>
      </w:pPr>
      <w:r w:rsidRPr="00E23BC5">
        <w:rPr>
          <w:rFonts w:ascii="Montserrat" w:hAnsi="Montserrat"/>
          <w:b/>
          <w:lang w:val="fr-FR"/>
        </w:rPr>
        <w:tab/>
      </w:r>
    </w:p>
    <w:p w14:paraId="050BFDC3" w14:textId="77777777" w:rsidR="001013B7" w:rsidRPr="00E23BC5" w:rsidRDefault="001013B7" w:rsidP="001013B7">
      <w:pPr>
        <w:tabs>
          <w:tab w:val="left" w:pos="2160"/>
        </w:tabs>
        <w:spacing w:line="240" w:lineRule="auto"/>
        <w:contextualSpacing/>
        <w:jc w:val="center"/>
        <w:rPr>
          <w:rFonts w:ascii="Montserrat" w:eastAsia="Times New Roman" w:hAnsi="Montserrat" w:cs="Times New Roman"/>
          <w:b/>
          <w:bCs/>
          <w:u w:val="single"/>
          <w:lang w:val="ro-RO" w:eastAsia="ro-RO"/>
        </w:rPr>
      </w:pPr>
      <w:r w:rsidRPr="00E23BC5">
        <w:rPr>
          <w:rFonts w:ascii="Montserrat" w:eastAsia="Times New Roman" w:hAnsi="Montserrat" w:cs="Times New Roman"/>
          <w:b/>
          <w:bCs/>
          <w:u w:val="single"/>
          <w:lang w:val="ro-RO" w:eastAsia="ro-RO"/>
        </w:rPr>
        <w:t>CONTRACT DE MANDAT</w:t>
      </w:r>
    </w:p>
    <w:p w14:paraId="3812DB17" w14:textId="77777777" w:rsidR="001013B7" w:rsidRPr="00E23BC5" w:rsidRDefault="001013B7" w:rsidP="001013B7">
      <w:pPr>
        <w:numPr>
          <w:ilvl w:val="0"/>
          <w:numId w:val="25"/>
        </w:numPr>
        <w:autoSpaceDE w:val="0"/>
        <w:autoSpaceDN w:val="0"/>
        <w:adjustRightInd w:val="0"/>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bCs/>
          <w:lang w:val="ro-RO" w:eastAsia="ro-RO"/>
        </w:rPr>
        <w:t>PREAMBUL</w:t>
      </w:r>
    </w:p>
    <w:p w14:paraId="466BC322" w14:textId="77777777" w:rsidR="001013B7" w:rsidRPr="00E23BC5" w:rsidRDefault="001013B7" w:rsidP="001013B7">
      <w:pPr>
        <w:autoSpaceDE w:val="0"/>
        <w:autoSpaceDN w:val="0"/>
        <w:adjustRightInd w:val="0"/>
        <w:spacing w:line="240" w:lineRule="auto"/>
        <w:ind w:firstLine="360"/>
        <w:contextualSpacing/>
        <w:jc w:val="both"/>
        <w:rPr>
          <w:rFonts w:ascii="Montserrat Light" w:eastAsia="Times New Roman" w:hAnsi="Montserrat Light" w:cs="Times New Roman"/>
          <w:bCs/>
          <w:lang w:val="ro-RO" w:eastAsia="ro-RO"/>
        </w:rPr>
      </w:pPr>
      <w:bookmarkStart w:id="1" w:name="_Hlk493057542"/>
      <w:r w:rsidRPr="00E23BC5">
        <w:rPr>
          <w:rFonts w:ascii="Montserrat Light" w:eastAsia="Times New Roman" w:hAnsi="Montserrat Light" w:cs="Times New Roman"/>
          <w:bCs/>
          <w:lang w:val="ro-RO" w:eastAsia="ro-RO"/>
        </w:rPr>
        <w:t xml:space="preserve">Având în vedere </w:t>
      </w:r>
    </w:p>
    <w:p w14:paraId="2F29CC57" w14:textId="77777777" w:rsidR="001013B7" w:rsidRPr="00E23BC5" w:rsidRDefault="001013B7" w:rsidP="001013B7">
      <w:pPr>
        <w:autoSpaceDE w:val="0"/>
        <w:autoSpaceDN w:val="0"/>
        <w:adjustRightInd w:val="0"/>
        <w:spacing w:line="240" w:lineRule="auto"/>
        <w:ind w:firstLine="360"/>
        <w:contextualSpacing/>
        <w:jc w:val="both"/>
        <w:rPr>
          <w:rFonts w:ascii="Montserrat Light" w:eastAsia="Times New Roman" w:hAnsi="Montserrat Light" w:cs="Times New Roman"/>
          <w:bCs/>
          <w:lang w:val="ro-RO" w:eastAsia="ro-RO"/>
        </w:rPr>
      </w:pPr>
      <w:r w:rsidRPr="00E23BC5">
        <w:rPr>
          <w:rFonts w:ascii="Montserrat Light" w:eastAsia="Times New Roman" w:hAnsi="Montserrat Light" w:cs="Times New Roman"/>
          <w:bCs/>
          <w:lang w:val="ro-RO" w:eastAsia="ro-RO"/>
        </w:rPr>
        <w:t>- Hotărârea Consiliului Județean Cluj nr........../2021 privind.......................................................;</w:t>
      </w:r>
    </w:p>
    <w:p w14:paraId="7190E90A" w14:textId="54A95CF1" w:rsidR="001013B7" w:rsidRPr="00E23BC5" w:rsidRDefault="001013B7" w:rsidP="001013B7">
      <w:pPr>
        <w:autoSpaceDE w:val="0"/>
        <w:autoSpaceDN w:val="0"/>
        <w:adjustRightInd w:val="0"/>
        <w:spacing w:line="240" w:lineRule="auto"/>
        <w:ind w:firstLine="360"/>
        <w:contextualSpacing/>
        <w:jc w:val="both"/>
        <w:rPr>
          <w:rFonts w:ascii="Montserrat Light" w:eastAsia="Times New Roman" w:hAnsi="Montserrat Light" w:cs="Times New Roman"/>
          <w:bCs/>
          <w:lang w:val="ro-RO" w:eastAsia="ro-RO"/>
        </w:rPr>
      </w:pPr>
      <w:r w:rsidRPr="00E23BC5">
        <w:rPr>
          <w:rFonts w:ascii="Montserrat Light" w:eastAsia="Times New Roman" w:hAnsi="Montserrat Light" w:cs="Times New Roman"/>
          <w:bCs/>
          <w:lang w:val="ro-RO" w:eastAsia="ro-RO"/>
        </w:rPr>
        <w:t>-Hotărârea Adunării Generale a Acționarilor nr. .........../2021 privind...............................................;</w:t>
      </w:r>
    </w:p>
    <w:p w14:paraId="5F4910C1" w14:textId="77777777" w:rsidR="001013B7" w:rsidRPr="00E23BC5" w:rsidRDefault="001013B7" w:rsidP="001013B7">
      <w:pPr>
        <w:autoSpaceDE w:val="0"/>
        <w:autoSpaceDN w:val="0"/>
        <w:adjustRightInd w:val="0"/>
        <w:spacing w:line="240" w:lineRule="auto"/>
        <w:ind w:firstLine="360"/>
        <w:contextualSpacing/>
        <w:jc w:val="both"/>
        <w:rPr>
          <w:rFonts w:ascii="Montserrat Light" w:eastAsia="Times New Roman" w:hAnsi="Montserrat Light" w:cs="Times New Roman"/>
          <w:bCs/>
          <w:lang w:val="ro-RO" w:eastAsia="ro-RO"/>
        </w:rPr>
      </w:pPr>
      <w:r w:rsidRPr="00E23BC5">
        <w:rPr>
          <w:rFonts w:ascii="Montserrat Light" w:eastAsia="Times New Roman" w:hAnsi="Montserrat Light" w:cs="Times New Roman"/>
          <w:bCs/>
          <w:lang w:val="ro-RO" w:eastAsia="ro-RO"/>
        </w:rPr>
        <w:t>În temeiul dispozițiilor:</w:t>
      </w:r>
    </w:p>
    <w:p w14:paraId="11149A27" w14:textId="77777777" w:rsidR="001013B7" w:rsidRPr="00E23BC5" w:rsidRDefault="001013B7" w:rsidP="001013B7">
      <w:pPr>
        <w:numPr>
          <w:ilvl w:val="0"/>
          <w:numId w:val="29"/>
        </w:numPr>
        <w:autoSpaceDE w:val="0"/>
        <w:autoSpaceDN w:val="0"/>
        <w:adjustRightInd w:val="0"/>
        <w:spacing w:line="240" w:lineRule="auto"/>
        <w:contextualSpacing/>
        <w:jc w:val="both"/>
        <w:rPr>
          <w:rFonts w:ascii="Montserrat Light" w:eastAsia="Times New Roman" w:hAnsi="Montserrat Light" w:cs="Times New Roman"/>
          <w:bCs/>
          <w:lang w:val="ro-RO" w:eastAsia="ro-RO"/>
        </w:rPr>
      </w:pPr>
      <w:r w:rsidRPr="00E23BC5">
        <w:rPr>
          <w:rFonts w:ascii="Montserrat Light" w:eastAsia="Times New Roman" w:hAnsi="Montserrat Light" w:cs="Times New Roman"/>
          <w:bCs/>
          <w:lang w:val="ro-RO" w:eastAsia="ro-RO"/>
        </w:rPr>
        <w:t xml:space="preserve">art. 29 alin. (11) din Ordonanța de urgență a Guvernului nr. 109/2011 privind guvernanța corporativă a întreprinderilor publice, cu modificările și completările ulterioare; </w:t>
      </w:r>
    </w:p>
    <w:p w14:paraId="5E6A7C12" w14:textId="77777777" w:rsidR="001013B7" w:rsidRPr="00E23BC5" w:rsidRDefault="001013B7" w:rsidP="001013B7">
      <w:pPr>
        <w:numPr>
          <w:ilvl w:val="0"/>
          <w:numId w:val="29"/>
        </w:numPr>
        <w:autoSpaceDE w:val="0"/>
        <w:autoSpaceDN w:val="0"/>
        <w:adjustRightInd w:val="0"/>
        <w:spacing w:line="240" w:lineRule="auto"/>
        <w:contextualSpacing/>
        <w:jc w:val="both"/>
        <w:rPr>
          <w:rFonts w:ascii="Montserrat Light" w:eastAsia="Times New Roman" w:hAnsi="Montserrat Light" w:cs="Times New Roman"/>
          <w:bCs/>
          <w:lang w:val="ro-RO" w:eastAsia="ro-RO"/>
        </w:rPr>
      </w:pPr>
      <w:r w:rsidRPr="00E23BC5">
        <w:rPr>
          <w:rFonts w:ascii="Montserrat Light" w:eastAsia="Times New Roman" w:hAnsi="Montserrat Light" w:cs="Times New Roman"/>
          <w:bCs/>
          <w:lang w:val="ro-RO" w:eastAsia="ro-RO"/>
        </w:rPr>
        <w:t xml:space="preserve">Anexei nr. 1b din Hotărârea Guvernului nr. 722/2016 privind aprobarea Normelor metodologice de aplicare a unor prevederi din Ordonanța de urgență a Guvernului nr. 109/2011; </w:t>
      </w:r>
    </w:p>
    <w:p w14:paraId="36269754" w14:textId="77777777" w:rsidR="001013B7" w:rsidRPr="00E23BC5" w:rsidRDefault="001013B7" w:rsidP="001013B7">
      <w:pPr>
        <w:numPr>
          <w:ilvl w:val="0"/>
          <w:numId w:val="29"/>
        </w:numPr>
        <w:autoSpaceDE w:val="0"/>
        <w:autoSpaceDN w:val="0"/>
        <w:adjustRightInd w:val="0"/>
        <w:spacing w:line="240" w:lineRule="auto"/>
        <w:contextualSpacing/>
        <w:jc w:val="both"/>
        <w:rPr>
          <w:rFonts w:ascii="Montserrat Light" w:eastAsia="Times New Roman" w:hAnsi="Montserrat Light" w:cs="Times New Roman"/>
          <w:bCs/>
          <w:lang w:val="ro-RO" w:eastAsia="ro-RO"/>
        </w:rPr>
      </w:pPr>
      <w:r w:rsidRPr="00E23BC5">
        <w:rPr>
          <w:rFonts w:ascii="Montserrat Light" w:eastAsia="Times New Roman" w:hAnsi="Montserrat Light" w:cs="Times New Roman"/>
          <w:bCs/>
          <w:lang w:val="ro-RO" w:eastAsia="ro-RO"/>
        </w:rPr>
        <w:t>Legii nr. 31/1991 privind societățile, rep., cu modificările și completările ulterioare;</w:t>
      </w:r>
    </w:p>
    <w:p w14:paraId="018854BA" w14:textId="77777777" w:rsidR="001013B7" w:rsidRPr="00E23BC5" w:rsidRDefault="001013B7" w:rsidP="001013B7">
      <w:pPr>
        <w:numPr>
          <w:ilvl w:val="0"/>
          <w:numId w:val="29"/>
        </w:numPr>
        <w:autoSpaceDE w:val="0"/>
        <w:autoSpaceDN w:val="0"/>
        <w:adjustRightInd w:val="0"/>
        <w:spacing w:line="240" w:lineRule="auto"/>
        <w:contextualSpacing/>
        <w:jc w:val="both"/>
        <w:rPr>
          <w:rFonts w:ascii="Montserrat Light" w:eastAsia="Times New Roman" w:hAnsi="Montserrat Light" w:cs="Times New Roman"/>
          <w:bCs/>
          <w:lang w:val="ro-RO" w:eastAsia="ro-RO"/>
        </w:rPr>
      </w:pPr>
      <w:bookmarkStart w:id="2" w:name="_Hlk493067953"/>
      <w:r w:rsidRPr="00E23BC5">
        <w:rPr>
          <w:rFonts w:ascii="Montserrat Light" w:eastAsia="Times New Roman" w:hAnsi="Montserrat Light" w:cs="Times New Roman"/>
          <w:bCs/>
          <w:lang w:val="ro-RO" w:eastAsia="ro-RO"/>
        </w:rPr>
        <w:t>art. 2009 – 2042 din Legea nr. 287/2009 privind Codul Civil</w:t>
      </w:r>
      <w:bookmarkEnd w:id="2"/>
      <w:r w:rsidRPr="00E23BC5">
        <w:rPr>
          <w:rFonts w:ascii="Montserrat Light" w:eastAsia="Times New Roman" w:hAnsi="Montserrat Light" w:cs="Times New Roman"/>
          <w:bCs/>
          <w:lang w:val="ro-RO" w:eastAsia="ro-RO"/>
        </w:rPr>
        <w:t xml:space="preserve">, cu modificările și completările ulterioare;  </w:t>
      </w:r>
    </w:p>
    <w:bookmarkEnd w:id="1"/>
    <w:p w14:paraId="66270390" w14:textId="77777777" w:rsidR="001013B7" w:rsidRPr="00E23BC5" w:rsidRDefault="001013B7" w:rsidP="001013B7">
      <w:pPr>
        <w:autoSpaceDE w:val="0"/>
        <w:autoSpaceDN w:val="0"/>
        <w:adjustRightInd w:val="0"/>
        <w:spacing w:line="240" w:lineRule="auto"/>
        <w:ind w:firstLine="360"/>
        <w:contextualSpacing/>
        <w:jc w:val="both"/>
        <w:rPr>
          <w:rFonts w:ascii="Montserrat Light" w:eastAsia="Times New Roman" w:hAnsi="Montserrat Light" w:cs="Times New Roman"/>
          <w:bCs/>
          <w:lang w:val="ro-RO" w:eastAsia="ro-RO"/>
        </w:rPr>
      </w:pPr>
    </w:p>
    <w:p w14:paraId="01C09AA9" w14:textId="77777777" w:rsidR="001013B7" w:rsidRPr="00E23BC5" w:rsidRDefault="001013B7" w:rsidP="001013B7">
      <w:pPr>
        <w:numPr>
          <w:ilvl w:val="0"/>
          <w:numId w:val="25"/>
        </w:numPr>
        <w:autoSpaceDE w:val="0"/>
        <w:autoSpaceDN w:val="0"/>
        <w:adjustRightInd w:val="0"/>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bCs/>
          <w:lang w:val="ro-RO" w:eastAsia="ro-RO"/>
        </w:rPr>
        <w:t>PĂRȚILE CONTRACTANTE</w:t>
      </w:r>
    </w:p>
    <w:p w14:paraId="54FA0130" w14:textId="77777777" w:rsidR="001013B7" w:rsidRPr="00E23BC5" w:rsidRDefault="001013B7" w:rsidP="001013B7">
      <w:pPr>
        <w:autoSpaceDE w:val="0"/>
        <w:autoSpaceDN w:val="0"/>
        <w:adjustRightInd w:val="0"/>
        <w:spacing w:line="240" w:lineRule="auto"/>
        <w:ind w:firstLine="360"/>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Cs/>
          <w:lang w:val="ro-RO" w:eastAsia="ro-RO"/>
        </w:rPr>
        <w:t>Adunarea Generală a Acționarilor la societatea ......................... reprezentată conform Hotărârii Adunării Generale a Acționarilor nr............/2017, prin domnul/doamna..........,</w:t>
      </w:r>
      <w:r w:rsidRPr="00E23BC5">
        <w:rPr>
          <w:rFonts w:ascii="Montserrat Light" w:eastAsia="Times New Roman" w:hAnsi="Montserrat Light" w:cs="Times New Roman"/>
          <w:lang w:val="ro-RO" w:eastAsia="ro-RO"/>
        </w:rPr>
        <w:t xml:space="preserve"> </w:t>
      </w:r>
      <w:r w:rsidRPr="00E23BC5">
        <w:rPr>
          <w:rFonts w:ascii="Montserrat Light" w:eastAsia="Times New Roman" w:hAnsi="Montserrat Light" w:cs="Times New Roman"/>
          <w:bCs/>
          <w:lang w:val="ro-RO" w:eastAsia="ro-RO"/>
        </w:rPr>
        <w:t xml:space="preserve">domiciliat în...............................identificat/ă cu C.I. seria..... nr......, CNP.............................eliberată de...................... la data de ........ în calitate de </w:t>
      </w:r>
      <w:r w:rsidRPr="00E23BC5">
        <w:rPr>
          <w:rFonts w:ascii="Montserrat Light" w:eastAsia="Times New Roman" w:hAnsi="Montserrat Light" w:cs="Times New Roman"/>
          <w:b/>
          <w:bCs/>
          <w:lang w:val="ro-RO" w:eastAsia="ro-RO"/>
        </w:rPr>
        <w:t>MANDANT</w:t>
      </w:r>
    </w:p>
    <w:p w14:paraId="160C6655" w14:textId="77777777" w:rsidR="001013B7" w:rsidRPr="00E23BC5" w:rsidRDefault="001013B7" w:rsidP="001013B7">
      <w:pPr>
        <w:spacing w:line="240" w:lineRule="auto"/>
        <w:ind w:firstLine="360"/>
        <w:contextualSpacing/>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și</w:t>
      </w:r>
    </w:p>
    <w:p w14:paraId="74BE97D4"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Domnul/Doamna</w:t>
      </w:r>
      <w:r w:rsidRPr="00E23BC5">
        <w:rPr>
          <w:rFonts w:ascii="Montserrat Light" w:eastAsia="Times New Roman" w:hAnsi="Montserrat Light" w:cs="Times New Roman"/>
          <w:lang w:val="ro-RO" w:eastAsia="ro-RO"/>
        </w:rPr>
        <w:t xml:space="preserve">................................, cetățean român, domiciliat în...............................identificat/ă cu C.I. seria..... nr......, CNP.............................eliberată de...................... la data de ........având funcția de administrator în cadrul Consiliului de Administrație al............................................., în calitate de </w:t>
      </w:r>
      <w:r w:rsidRPr="00E23BC5">
        <w:rPr>
          <w:rFonts w:ascii="Montserrat Light" w:eastAsia="Times New Roman" w:hAnsi="Montserrat Light" w:cs="Times New Roman"/>
          <w:b/>
          <w:lang w:val="ro-RO" w:eastAsia="ro-RO"/>
        </w:rPr>
        <w:t>MANDATAR,</w:t>
      </w:r>
    </w:p>
    <w:p w14:paraId="4ED38EC2"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p>
    <w:p w14:paraId="2518944D"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Au convenit asupra încheierii prezentului Contract de mandat, în condițiile și cu respectarea următoarelor clauze:</w:t>
      </w:r>
    </w:p>
    <w:p w14:paraId="3AFE100F"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OBIECTUL CONTRACTULUI</w:t>
      </w:r>
    </w:p>
    <w:p w14:paraId="3FBAF13B"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Art. 1. (1) </w:t>
      </w:r>
      <w:r w:rsidRPr="00E23BC5">
        <w:rPr>
          <w:rFonts w:ascii="Montserrat Light" w:eastAsia="Times New Roman" w:hAnsi="Montserrat Light" w:cs="Times New Roman"/>
          <w:lang w:val="ro-RO" w:eastAsia="ro-RO"/>
        </w:rPr>
        <w:t>Prin prezentul contract, mandatarul este împuternicit să adopte, împreună cu ceilalți administratori, toate actele și măsurile necesare administrării societății................................................, în conformitate cu dispozițiile legale în vigoare, cu Hotărârile Consiliului Județean Cluj și ale Adunării Generale a Acționarilor, cu prevederile Actului constitutiv al societății și ale prezentului contract și cu respectarea competențelor rezervate de Legea nr. 31/1991, rep., cu modificările și completările ulterioare și OUG nr. 109/2011, cu modificările și completările ulterioare și normele de aplicare aprobate prin H.G. nr. 722/2016, în scopul îndeplinirii obiectului de activitate al acesteia.</w:t>
      </w:r>
    </w:p>
    <w:p w14:paraId="01C53FDA"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DURATA CONTRACTULUI</w:t>
      </w:r>
    </w:p>
    <w:p w14:paraId="072F3264" w14:textId="6777795C" w:rsidR="001013B7" w:rsidRPr="00E23BC5" w:rsidRDefault="001013B7" w:rsidP="001013B7">
      <w:pPr>
        <w:spacing w:line="240" w:lineRule="auto"/>
        <w:ind w:firstLine="360"/>
        <w:contextualSpacing/>
        <w:jc w:val="both"/>
        <w:rPr>
          <w:rFonts w:ascii="Montserrat Light" w:eastAsia="Calibri" w:hAnsi="Montserrat Light" w:cs="Times New Roman"/>
          <w:bCs/>
          <w:lang w:val="ro-RO"/>
        </w:rPr>
      </w:pPr>
      <w:r w:rsidRPr="00E23BC5">
        <w:rPr>
          <w:rFonts w:ascii="Montserrat Light" w:eastAsia="Times New Roman" w:hAnsi="Montserrat Light" w:cs="Times New Roman"/>
          <w:b/>
          <w:lang w:val="ro-RO" w:eastAsia="ro-RO"/>
        </w:rPr>
        <w:t>Art. 3.</w:t>
      </w:r>
      <w:r w:rsidRPr="00E23BC5">
        <w:rPr>
          <w:rFonts w:ascii="Montserrat Light" w:eastAsia="Times New Roman" w:hAnsi="Montserrat Light" w:cs="Times New Roman"/>
          <w:lang w:val="ro-RO" w:eastAsia="ro-RO"/>
        </w:rPr>
        <w:t xml:space="preserve"> (1) </w:t>
      </w:r>
      <w:bookmarkStart w:id="3" w:name="_Hlk493055909"/>
      <w:r w:rsidRPr="00E23BC5">
        <w:rPr>
          <w:rFonts w:ascii="Montserrat Light" w:eastAsia="Times New Roman" w:hAnsi="Montserrat Light" w:cs="Times New Roman"/>
          <w:lang w:val="ro-RO" w:eastAsia="ro-RO"/>
        </w:rPr>
        <w:t xml:space="preserve">Contractul de mandat se încheie </w:t>
      </w:r>
      <w:r w:rsidRPr="00E23BC5">
        <w:rPr>
          <w:rFonts w:ascii="Montserrat Light" w:eastAsia="Calibri" w:hAnsi="Montserrat Light" w:cs="Times New Roman"/>
          <w:bCs/>
          <w:lang w:val="ro-RO"/>
        </w:rPr>
        <w:t>începând cu</w:t>
      </w:r>
      <w:r w:rsidRPr="00E23BC5">
        <w:rPr>
          <w:rFonts w:ascii="Montserrat Light" w:eastAsia="Times New Roman" w:hAnsi="Montserrat Light" w:cs="Times New Roman"/>
          <w:lang w:val="ro-RO" w:eastAsia="ro-RO"/>
        </w:rPr>
        <w:t xml:space="preserve"> </w:t>
      </w:r>
      <w:r w:rsidRPr="00E23BC5">
        <w:rPr>
          <w:rFonts w:ascii="Montserrat Light" w:eastAsia="Calibri" w:hAnsi="Montserrat Light" w:cs="Times New Roman"/>
          <w:bCs/>
          <w:lang w:val="ro-RO"/>
        </w:rPr>
        <w:t>data semnării contractului de mandat și până la finalizarea procedurii de selecție, dar nu mai mult de 4 luni.</w:t>
      </w:r>
    </w:p>
    <w:p w14:paraId="38ACCF8B"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(2) Mandatul administratorilor numiți ca urmare a încetării, sub orice formă, a mandatului administratorilor inițiali coincide cu durata rămasă din mandatul administratorului care a fost înlocuit.</w:t>
      </w:r>
    </w:p>
    <w:bookmarkEnd w:id="3"/>
    <w:p w14:paraId="58A2CE38"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DREPTURILE ȘI OBLIGAȚIILE MANDATARULUI</w:t>
      </w:r>
    </w:p>
    <w:p w14:paraId="78CE16E1"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Art. 4. </w:t>
      </w:r>
      <w:r w:rsidRPr="00E23BC5">
        <w:rPr>
          <w:rFonts w:ascii="Montserrat Light" w:eastAsia="Times New Roman" w:hAnsi="Montserrat Light" w:cs="Times New Roman"/>
          <w:lang w:val="ro-RO" w:eastAsia="ro-RO"/>
        </w:rPr>
        <w:t>Mandatarul are următoarele drepturi:</w:t>
      </w:r>
    </w:p>
    <w:p w14:paraId="15509C18"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a) </w:t>
      </w:r>
      <w:bookmarkStart w:id="4" w:name="_Hlk493671377"/>
      <w:r w:rsidRPr="00E23BC5">
        <w:rPr>
          <w:rFonts w:ascii="Montserrat Light" w:eastAsia="Times New Roman" w:hAnsi="Montserrat Light" w:cs="Times New Roman"/>
          <w:lang w:val="ro-RO" w:eastAsia="ro-RO"/>
        </w:rPr>
        <w:t xml:space="preserve">Plata unei remunerații constând într-o indemnizație fixă lunară şi o componentă variabilă, conform contractului de mandat şi legislaţiei în vigoare; </w:t>
      </w:r>
      <w:bookmarkEnd w:id="4"/>
    </w:p>
    <w:p w14:paraId="5080FCFD"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b) Suportarea de către întreprinderea publică a cheltuielilor de transport și cazare, pe bază de documente justificative, pentru participarea la ședințele de lucru, de către </w:t>
      </w:r>
      <w:r w:rsidRPr="00E23BC5">
        <w:rPr>
          <w:rFonts w:ascii="Montserrat Light" w:eastAsia="Times New Roman" w:hAnsi="Montserrat Light" w:cs="Times New Roman"/>
          <w:lang w:val="ro-RO" w:eastAsia="ro-RO"/>
        </w:rPr>
        <w:lastRenderedPageBreak/>
        <w:t>societate, în cazul în care domiciliul membrilor consiliului de administrație, la data desemnării, este în altă localitate decât cea a sediului social al societății, precum și a cheltuielilor efectuate în interesul îndeplinirii mandatului;</w:t>
      </w:r>
    </w:p>
    <w:p w14:paraId="7F765F8E"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c) Asigurare pentru răspundere profesională; plata primelor aferente asigurării se asigură de către întreprinderea publică;</w:t>
      </w:r>
    </w:p>
    <w:p w14:paraId="7B3CCF21"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e) Asistență de specialitate din partea personalului societății, pentru fundamentarea deciziilor luate în cadrul consiliului;</w:t>
      </w:r>
    </w:p>
    <w:p w14:paraId="66E331A0"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f) Informare nelimitată asupra activității societății și acces nelimitat la orice act al acesteia;</w:t>
      </w:r>
    </w:p>
    <w:p w14:paraId="34F3C515"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Art. 5.</w:t>
      </w:r>
      <w:r w:rsidRPr="00E23BC5">
        <w:rPr>
          <w:rFonts w:ascii="Montserrat Light" w:eastAsia="Times New Roman" w:hAnsi="Montserrat Light" w:cs="Times New Roman"/>
          <w:lang w:val="ro-RO" w:eastAsia="ro-RO"/>
        </w:rPr>
        <w:t xml:space="preserve">   Mandatarul are următoarele obligații:</w:t>
      </w:r>
    </w:p>
    <w:p w14:paraId="06DC7712"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exercite mandatul cu loialitatea, prudența și diligența unui bun administrator, în interesul exclusiv al societății;</w:t>
      </w:r>
    </w:p>
    <w:p w14:paraId="52D0A91B"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respecte și să pună în aplicare cerințele din scrisoarea de așteptări a autorității publice tutelare;</w:t>
      </w:r>
    </w:p>
    <w:p w14:paraId="29F45A29"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participe efectiv la pregătirea riguroasă a ședințelor consiliului, cu dedicarea a minimum 3 zile lucrătoare lunar acestui scop;</w:t>
      </w:r>
    </w:p>
    <w:p w14:paraId="1E339935"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participe la ședințele consiliului, precum și, dacă este cazul, în comitetele de specialitate, cu excepția cazului în care, din motive neimputabile, este împiedicat să participe;</w:t>
      </w:r>
    </w:p>
    <w:p w14:paraId="3C895694"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participe, alături de ceilalți administratori la negocierea indicatorilor de performanță financiari și nefinanciari cu adunarea generală a acționarilor; la elaborarea componentei de administrare a planului de administrare, la elaborarea rapoartelor privind activitatea societății și stadiul realizării obiectivelor de performanță, la selecția, numirea și revocarea directorului, evaluarea activității și aprobarea remunerației acestuia; aprobarea bugetului întreprinderii publice; aprobarea strategiei de dezvoltare a întreprinderii publice; aprobarea recrutării şi eventuala revocare a conducătorului auditului intern şi primirea de la acesta, ori de câte ori solicită, de rapoarte cu privire la activitatea întreprinderii publice; verificarea funcţionării sistemului de control intern şi managerial etc;</w:t>
      </w:r>
    </w:p>
    <w:p w14:paraId="7BCB3AD0"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bookmarkStart w:id="5" w:name="_Hlk493067750"/>
      <w:r w:rsidRPr="00E23BC5">
        <w:rPr>
          <w:rFonts w:ascii="Montserrat Light" w:eastAsia="Times New Roman" w:hAnsi="Montserrat Light" w:cs="Times New Roman"/>
          <w:lang w:val="ro-RO" w:eastAsia="ro-RO"/>
        </w:rPr>
        <w:t>Să ducă la îndeplinire, împreună cu ceilalți administratori planul de administrare, hotărârile Adunării generale a acționarilor și hotărârile Consiliului Județean Cluj și să realizeze obiectivele și indicatorii de performanță prevăzuți în anexele la contract;</w:t>
      </w:r>
    </w:p>
    <w:p w14:paraId="3E9C2F9B"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îndeplinească și să respecte, împreună cu ceilalți administratori, orice alte atribuții și prerogative rezervate consiliului de administrație;</w:t>
      </w:r>
    </w:p>
    <w:bookmarkEnd w:id="5"/>
    <w:p w14:paraId="08DB1279"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se abțină de la luarea deciziilor în cadrul consiliului și a comitetelor consultative în cazul unor conflicte de interese;</w:t>
      </w:r>
    </w:p>
    <w:p w14:paraId="5760522B"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respecte Codul de etică adoptat la nivelul societății;</w:t>
      </w:r>
    </w:p>
    <w:p w14:paraId="253D2DE4"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37163761"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nu încheie contract de muncă sau alte acte juridice cu societatea, decât în condițiile stabilite de lege;</w:t>
      </w:r>
    </w:p>
    <w:p w14:paraId="6A575CE0"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Să participe la programe de formare profesională;</w:t>
      </w:r>
    </w:p>
    <w:p w14:paraId="3492F902" w14:textId="77777777" w:rsidR="001013B7" w:rsidRPr="00E23BC5" w:rsidRDefault="001013B7" w:rsidP="001013B7">
      <w:pPr>
        <w:numPr>
          <w:ilvl w:val="0"/>
          <w:numId w:val="26"/>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Alte obligații prevăzute de legislația în vigoare.</w:t>
      </w:r>
    </w:p>
    <w:p w14:paraId="05679055"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DREPTURILE ȘI OBLIGAȚIILE MANDANTULUI</w:t>
      </w:r>
    </w:p>
    <w:p w14:paraId="7118AEBE"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Art. 6. </w:t>
      </w:r>
      <w:r w:rsidRPr="00E23BC5">
        <w:rPr>
          <w:rFonts w:ascii="Montserrat Light" w:eastAsia="Times New Roman" w:hAnsi="Montserrat Light" w:cs="Times New Roman"/>
          <w:lang w:val="ro-RO" w:eastAsia="ro-RO"/>
        </w:rPr>
        <w:t>Mandantul are următoarele drepturi:</w:t>
      </w:r>
    </w:p>
    <w:p w14:paraId="5AF4B31F"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a)Să pretindă mandatarului asigurarea îndeplinirii obiectivelor și criteriilor de performanță;</w:t>
      </w:r>
    </w:p>
    <w:p w14:paraId="78888F17"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b) Să dispună măsuri de diminuare a indemnizației cuvenite mandatarului, în caz de neluare a măsurilor necesare pentru asigurarea îndeplinirii obiectivelor și criteriilor de performanță;</w:t>
      </w:r>
    </w:p>
    <w:p w14:paraId="29E6559A"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c) Să solicite și să verifice ori de câte ori este necesar stadiul îndeplinirii obiectivelor și criteriilor de performanță;</w:t>
      </w:r>
    </w:p>
    <w:p w14:paraId="046EAC52"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d) Să introducă acțiunea în răspundere contractuală sau delictuală împotriva mandatarului, pentru prejudiciile cauzate societății.</w:t>
      </w:r>
    </w:p>
    <w:p w14:paraId="24D5822F"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lastRenderedPageBreak/>
        <w:t>Art. 7.</w:t>
      </w:r>
      <w:r w:rsidRPr="00E23BC5">
        <w:rPr>
          <w:rFonts w:ascii="Montserrat Light" w:eastAsia="Times New Roman" w:hAnsi="Montserrat Light" w:cs="Times New Roman"/>
          <w:lang w:val="ro-RO" w:eastAsia="ro-RO"/>
        </w:rPr>
        <w:t xml:space="preserve"> Mandantul are dreptul de a cere administratorului să-și exercite mandatul în interesul exclusiv al societății și să dea socoteală pentru modul în care îl exercită.</w:t>
      </w:r>
    </w:p>
    <w:p w14:paraId="2DF007FD"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Art. 8. </w:t>
      </w:r>
      <w:r w:rsidRPr="00E23BC5">
        <w:rPr>
          <w:rFonts w:ascii="Montserrat Light" w:eastAsia="Times New Roman" w:hAnsi="Montserrat Light" w:cs="Times New Roman"/>
          <w:lang w:val="ro-RO" w:eastAsia="ro-RO"/>
        </w:rPr>
        <w:t>Mandantul are obligația de a asigura mandatarului libertate în exercitarea mandatului.</w:t>
      </w:r>
    </w:p>
    <w:p w14:paraId="6C6F3040"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Art. 9.</w:t>
      </w:r>
      <w:r w:rsidRPr="00E23BC5">
        <w:rPr>
          <w:rFonts w:ascii="Montserrat Light" w:eastAsia="Times New Roman" w:hAnsi="Montserrat Light" w:cs="Times New Roman"/>
          <w:lang w:val="ro-RO" w:eastAsia="ro-RO"/>
        </w:rPr>
        <w:t xml:space="preserve"> Societatea se obligă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009B0210"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RĂSPUNDEREA PĂRȚILOR</w:t>
      </w:r>
    </w:p>
    <w:p w14:paraId="55AAC833"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Art. 10. </w:t>
      </w:r>
      <w:r w:rsidRPr="00E23BC5">
        <w:rPr>
          <w:rFonts w:ascii="Montserrat Light" w:eastAsia="Times New Roman" w:hAnsi="Montserrat Light" w:cs="Times New Roman"/>
          <w:lang w:val="ro-RO" w:eastAsia="ro-RO"/>
        </w:rPr>
        <w:t>Pentru neîndeplinirea sau îndeplinirea necorespunzătoare a obligațiilor prevăzute în prezentul contract, părțile răspund potrivit legislației în vigoare.</w:t>
      </w:r>
    </w:p>
    <w:p w14:paraId="13CF22B3"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Art. 11.</w:t>
      </w:r>
      <w:r w:rsidRPr="00E23BC5">
        <w:rPr>
          <w:rFonts w:ascii="Montserrat Light" w:eastAsia="Times New Roman" w:hAnsi="Montserrat Light" w:cs="Times New Roman"/>
          <w:lang w:val="ro-RO" w:eastAsia="ro-RO"/>
        </w:rPr>
        <w:t xml:space="preserve"> (1) Răspunderea mandatarului este angajată, în cazul nerespectării culpabile a obligației de îndeplinire a planului de administrare, în scopul atingerii obiectivelor cuprinse în acesta și a îndeplinirii indicatorilor de performanță financiari și nefinanciari, a dispozițiilor legale in vigoare, a prevederilor prezentului contract, a hotărârilor Adunării generale a acționarilor și ale Consiliului de administrație, precum și a hotărârilor Consiliului Județean Cluj.</w:t>
      </w:r>
    </w:p>
    <w:p w14:paraId="0C72E7A0" w14:textId="77777777" w:rsidR="001013B7" w:rsidRPr="00E23BC5" w:rsidRDefault="001013B7" w:rsidP="001013B7">
      <w:pPr>
        <w:spacing w:line="240" w:lineRule="auto"/>
        <w:ind w:firstLine="360"/>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(2) Mandatarul răspunde civil pentru daunele produse societății prin orice act sau fapt al său contrar intereselor acesteia și/sau penal, după caz.</w:t>
      </w:r>
    </w:p>
    <w:p w14:paraId="2F2C9A40"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ATRIBUȚIILE CONSILIULUI ÎN ADMINISTRAREA SOCIETĂȚII</w:t>
      </w:r>
    </w:p>
    <w:p w14:paraId="5D265AC5"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Art. 12.</w:t>
      </w:r>
      <w:r w:rsidRPr="00E23BC5">
        <w:rPr>
          <w:rFonts w:ascii="Montserrat Light" w:eastAsia="Times New Roman" w:hAnsi="Montserrat Light" w:cs="Times New Roman"/>
          <w:lang w:val="ro-RO" w:eastAsia="ro-RO"/>
        </w:rPr>
        <w:t xml:space="preserve"> (1) Consiliul de administraţie este însărcinat cu îndeplinirea tuturor actelor necesare şi utile pentru realizarea obiectului de activitate al societății.</w:t>
      </w:r>
    </w:p>
    <w:p w14:paraId="23752962"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(2) Consiliul de administraţie exercită următoarele atribuții principale:</w:t>
      </w:r>
    </w:p>
    <w:p w14:paraId="60C16B11"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a</w:t>
      </w:r>
      <w:bookmarkStart w:id="6" w:name="_Hlk492988474"/>
      <w:r w:rsidRPr="00E23BC5">
        <w:rPr>
          <w:rFonts w:ascii="Montserrat Light" w:eastAsia="Times New Roman" w:hAnsi="Montserrat Light" w:cs="Times New Roman"/>
          <w:lang w:val="ro-RO" w:eastAsia="ro-RO"/>
        </w:rPr>
        <w:t>) elaborează o propunere pentru componenta de administrare a planului de administrare, în vederea realizării indicatorilor de performanță financiari și nefinanciari;</w:t>
      </w:r>
    </w:p>
    <w:p w14:paraId="77355C8A"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b) aprobă planul de administrare care va include componenta de administrare și componenta managerială elaborată de director/directori, în condițiile legii;</w:t>
      </w:r>
    </w:p>
    <w:p w14:paraId="552C1384"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c) negociază indicatorii de performanţă financiari şi nefinanciari fundamentați pe baza planului de administrare și scrisoarea de asteptări, în termen de 45 de zile de la data comunicării acestora autorității publice tutelare; dacă la expirarea acestui termen negocierea nu este finalizată, termenul se poate prelungi o singură dată cu maximum 30 de zile, la solicitarea oricăreia dintre părțile implicate</w:t>
      </w:r>
      <w:bookmarkEnd w:id="6"/>
      <w:r w:rsidRPr="00E23BC5">
        <w:rPr>
          <w:rFonts w:ascii="Montserrat Light" w:eastAsia="Times New Roman" w:hAnsi="Montserrat Light" w:cs="Times New Roman"/>
          <w:lang w:val="ro-RO" w:eastAsia="ro-RO"/>
        </w:rPr>
        <w:t>;</w:t>
      </w:r>
    </w:p>
    <w:p w14:paraId="16F592AF"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d) constituie comitetul de nominalizare și remunerare și comitetul de audit; </w:t>
      </w:r>
    </w:p>
    <w:p w14:paraId="66091458"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e) aprobă Regulamentul de organizare și funcționare al întreprinderii publice și orice modificare a actului constitutiv al acesteia;</w:t>
      </w:r>
    </w:p>
    <w:p w14:paraId="055E6CD5"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e) delegă conducerea societății, selectează, numește și revocă directorii și stabilește remunerația acestora la recomandarea comitetului de nominalizare și remunerare;</w:t>
      </w:r>
    </w:p>
    <w:p w14:paraId="1281DA55"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f) evaluează activitatea directorilor atât sub aspectul execuției contractului de mandat încheiat cu acesta, cât și în ceea ce privește respectarea și realizarea componentei de management din planul de administrare;</w:t>
      </w:r>
    </w:p>
    <w:p w14:paraId="1AA1B623"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g) stabilește atribuțiile delegate în competența conducerii executive a societății, respectiv în competența directorului/directorilor, în vederea executării operațiunilor societății;</w:t>
      </w:r>
    </w:p>
    <w:p w14:paraId="48D52C97"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h)  prezintă anual adunării generale a acționarilor raportul cu privire la activitatea societății, bilanțul și contul de profit și pierderi, face recomandări privind repartizarea profitului și avizează proiectul bugetului de venituri și cheltuieli al societății</w:t>
      </w:r>
    </w:p>
    <w:p w14:paraId="351C6876"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i) aprobă componenta de management a planului de administrare elaborat de director/directori;</w:t>
      </w:r>
    </w:p>
    <w:p w14:paraId="1DE034E9"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j) introduce, dacă este necesar cererea pentru deschiderea procedurii insolvenței societății, potrivit legii;</w:t>
      </w:r>
    </w:p>
    <w:p w14:paraId="3D5A9168"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k) propune majorarea capitalului social atunci când această măsură este necesară pentru desfășurarea activității societății;</w:t>
      </w:r>
    </w:p>
    <w:p w14:paraId="5689168D"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l) prezintă rapoartele asupra activității de administrare, care include și informații referitoare la execuția contractelor de mandat ale directorului/directorilor, la performanțele financiare ale societății și la raportările contabile semestriale ale societății;</w:t>
      </w:r>
    </w:p>
    <w:p w14:paraId="6432FBE8"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m) verifică funcționarea sistemului de control intern și managerial;</w:t>
      </w:r>
    </w:p>
    <w:p w14:paraId="12F6E793"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lastRenderedPageBreak/>
        <w:t>n) adoptă, în termen de 90 de zile de la data numirii un cod de etică, care se revizuiește anual, dacă este cazul;</w:t>
      </w:r>
    </w:p>
    <w:p w14:paraId="251EA249"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o) dă curs în mod prompt și eficient oricăror solicitări venite din partea autorității publice tutelare;</w:t>
      </w:r>
    </w:p>
    <w:p w14:paraId="2344809F"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(3) În cadrul consiliului de administrație se constiuie comitetul de nominalizare și remunerare și comitetul de audit, care vor îndeplini atribuțiile prevăzute de OUG nr. 109/2011, respectiv de Legea nr. 162/2017 privind auditul statutar al situațiilor financiare anuale și al situațiilor financiare anuale consolidate şi de modificare a unor acte normative, cu modificările și completările ulterioare. Cel puţin unul dintre membrii fiecărui comitet este independent.</w:t>
      </w:r>
    </w:p>
    <w:p w14:paraId="16070CC9"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REMUNERAȚIA MANDATARULUI</w:t>
      </w:r>
    </w:p>
    <w:p w14:paraId="27823744"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bCs/>
          <w:lang w:val="ro-RO" w:eastAsia="ro-RO"/>
        </w:rPr>
        <w:t>Art. 13.</w:t>
      </w:r>
      <w:r w:rsidRPr="00E23BC5">
        <w:rPr>
          <w:rFonts w:ascii="Montserrat Light" w:eastAsia="Times New Roman" w:hAnsi="Montserrat Light" w:cs="Times New Roman"/>
          <w:lang w:val="ro-RO" w:eastAsia="ro-RO"/>
        </w:rPr>
        <w:t xml:space="preserve"> (1) Pentru executarea mandatului încredințat, mandatarul beneficiază de o indemnizație fixă lunară în cuantum de 1.500 lei net, indiferent de existența unor atribuții în cadrul comitetelor consultative.</w:t>
      </w:r>
    </w:p>
    <w:p w14:paraId="498EE0AD"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bookmarkStart w:id="7" w:name="_Hlk493670386"/>
      <w:r w:rsidRPr="00E23BC5">
        <w:rPr>
          <w:rFonts w:ascii="Montserrat Light" w:eastAsia="Times New Roman" w:hAnsi="Montserrat Light" w:cs="Times New Roman"/>
          <w:lang w:val="ro-RO" w:eastAsia="ro-RO"/>
        </w:rPr>
        <w:t>(2) Componenta variabilă a îndemnizației se stabilește anual, în funcţie de nivelul de realizare a obiectivelor cuprinse în planul de administrare şi de gradul de îndeplinire a indicatorilor de performanţă financiari şi nefinanciari.</w:t>
      </w:r>
    </w:p>
    <w:p w14:paraId="094E36CD"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(3)</w:t>
      </w:r>
      <w:r w:rsidRPr="00E23BC5">
        <w:rPr>
          <w:rFonts w:ascii="Montserrat Light" w:eastAsia="Times New Roman" w:hAnsi="Montserrat Light" w:cs="Courier New"/>
          <w:lang w:val="ro-RO" w:eastAsia="ro-RO"/>
        </w:rPr>
        <w:t xml:space="preserve"> </w:t>
      </w:r>
      <w:r w:rsidRPr="00E23BC5">
        <w:rPr>
          <w:rFonts w:ascii="Montserrat Light" w:eastAsia="Times New Roman" w:hAnsi="Montserrat Light" w:cs="Times New Roman"/>
          <w:lang w:val="ro-RO" w:eastAsia="ro-RO"/>
        </w:rPr>
        <w:t>În cazul în care apar situaţii care pot schimba în mod semnificativ rezultatele şi sustenabilitatea pe termen mediu sau lung sau dacă plata componentei variabile a remuneraţiei pune în pericol capitalizarea întreprinderii publice, aceasta este îndreptăţită să nu plătească partea calculată pentru anii anteriori. În cazul în care întreaga sau o parte din componenta variabilă este acordată pe baza unor date care se dovedesc ulterior a fi incorecte, societatea va solicita ca acea parte din componenta variabilă să fie returnată.</w:t>
      </w:r>
    </w:p>
    <w:bookmarkEnd w:id="7"/>
    <w:p w14:paraId="189903CF"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MODIFICAREA CONTRACTULUI</w:t>
      </w:r>
    </w:p>
    <w:p w14:paraId="4133CB8E" w14:textId="6A2C22F0" w:rsidR="001013B7" w:rsidRPr="00E23BC5" w:rsidRDefault="001013B7" w:rsidP="001013B7">
      <w:p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      Art. 14. </w:t>
      </w:r>
      <w:r w:rsidRPr="00E23BC5">
        <w:rPr>
          <w:rFonts w:ascii="Montserrat Light" w:eastAsia="Times New Roman" w:hAnsi="Montserrat Light" w:cs="Times New Roman"/>
          <w:lang w:val="ro-RO" w:eastAsia="ro-RO"/>
        </w:rPr>
        <w:t>(1) Prevederile prezentului contract pot fi modificate prin act aditional, cu acordul părților semnatare.</w:t>
      </w:r>
    </w:p>
    <w:p w14:paraId="7B14D8A1" w14:textId="24112F4D" w:rsidR="001013B7" w:rsidRPr="00E23BC5" w:rsidRDefault="001013B7" w:rsidP="001013B7">
      <w:p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(2) Contractul va fi adaptat corespunzător reglementărilor legale ulterioare încheierii acestuia, care îi sunt aplicabile.</w:t>
      </w:r>
    </w:p>
    <w:p w14:paraId="69C794B8"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ÎNCETAREA CONTRACTULUI</w:t>
      </w:r>
    </w:p>
    <w:p w14:paraId="28A136FA" w14:textId="77777777" w:rsidR="001013B7" w:rsidRPr="00E23BC5" w:rsidRDefault="001013B7" w:rsidP="001013B7">
      <w:pPr>
        <w:spacing w:line="240" w:lineRule="auto"/>
        <w:ind w:left="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Art. 15</w:t>
      </w:r>
      <w:r w:rsidRPr="00E23BC5">
        <w:rPr>
          <w:rFonts w:ascii="Montserrat Light" w:eastAsia="Times New Roman" w:hAnsi="Montserrat Light" w:cs="Times New Roman"/>
          <w:lang w:val="ro-RO" w:eastAsia="ro-RO"/>
        </w:rPr>
        <w:t>. (1) Prezentul contract de mandat încetează în următoarele cazuri:</w:t>
      </w:r>
    </w:p>
    <w:p w14:paraId="4BC6F062" w14:textId="77777777" w:rsidR="001013B7" w:rsidRPr="00E23BC5" w:rsidRDefault="001013B7" w:rsidP="001013B7">
      <w:pPr>
        <w:numPr>
          <w:ilvl w:val="0"/>
          <w:numId w:val="27"/>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Expirarea duratei pentru care a fost încheiat;</w:t>
      </w:r>
    </w:p>
    <w:p w14:paraId="2A00B818" w14:textId="77777777" w:rsidR="001013B7" w:rsidRPr="00E23BC5" w:rsidRDefault="001013B7" w:rsidP="001013B7">
      <w:pPr>
        <w:numPr>
          <w:ilvl w:val="0"/>
          <w:numId w:val="27"/>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În situația eșuării negocierilor în vederea aprobării indicatorilor de performanță financiari și nefinanciari rezultați din planul de administrare, conform art. 30 alin. (4) și (5) din OUG nr. 109/2011, cu modificările și completările ulterioare;</w:t>
      </w:r>
    </w:p>
    <w:p w14:paraId="78A3380C" w14:textId="77777777" w:rsidR="001013B7" w:rsidRPr="00E23BC5" w:rsidRDefault="001013B7" w:rsidP="001013B7">
      <w:pPr>
        <w:numPr>
          <w:ilvl w:val="0"/>
          <w:numId w:val="27"/>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Decesul sau incapacitatea mandatarului ori falimentul mandantului;</w:t>
      </w:r>
    </w:p>
    <w:p w14:paraId="28AA2191" w14:textId="77777777" w:rsidR="001013B7" w:rsidRPr="00E23BC5" w:rsidRDefault="001013B7" w:rsidP="001013B7">
      <w:pPr>
        <w:numPr>
          <w:ilvl w:val="0"/>
          <w:numId w:val="27"/>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Prin acordul părților;</w:t>
      </w:r>
    </w:p>
    <w:p w14:paraId="21D67F3C" w14:textId="77777777" w:rsidR="001013B7" w:rsidRPr="00E23BC5" w:rsidRDefault="001013B7" w:rsidP="001013B7">
      <w:pPr>
        <w:numPr>
          <w:ilvl w:val="0"/>
          <w:numId w:val="27"/>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Renunțarea administratorului la mandat, din cauze neimputabile, numai cu o notificare prealabilă a mandantului, efectuată cu 30 de zile anterior încetării; </w:t>
      </w:r>
      <w:bookmarkStart w:id="8" w:name="_Hlk493057591"/>
      <w:r w:rsidRPr="00E23BC5">
        <w:rPr>
          <w:rFonts w:ascii="Montserrat Light" w:eastAsia="Times New Roman" w:hAnsi="Montserrat Light" w:cs="Times New Roman"/>
          <w:lang w:val="ro-RO" w:eastAsia="ro-RO"/>
        </w:rPr>
        <w:t>mandatarul este obligat să îl despăgubească pe mandant pentru prejudiciile suferite prin efectul renunțării, cu excepția cazului când continuarea executării mandatului i-ar fi cauzat mandatarului însuși o pagubă însemnată, care nu putea fi prevăzută la data acceptării mandatului;</w:t>
      </w:r>
    </w:p>
    <w:bookmarkEnd w:id="8"/>
    <w:p w14:paraId="3CDBE62E" w14:textId="77777777" w:rsidR="001013B7" w:rsidRPr="00E23BC5" w:rsidRDefault="001013B7" w:rsidP="001013B7">
      <w:pPr>
        <w:numPr>
          <w:ilvl w:val="0"/>
          <w:numId w:val="27"/>
        </w:num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Revocarea mandatului de către mandant, în condițiile legii. În cazul în care, din motive imputabile, administratorul nu îndeplinește indicatorii de performanţă stabiliţi prin contractul de mandat, mandantul îl revocă din funcţie şi hotărăşte, în termenul prevăzut de lege, declanşarea procedurii de selecţie pentru desemnarea de noului administrator, în conformitate cu prevederile legale. În această situație, administratorul revocat, nu mai poate candida timp de 5 ani de la data rămânerii definitive a hotărârii pentru alte consilii de administraţie prevăzute de lege. </w:t>
      </w:r>
    </w:p>
    <w:p w14:paraId="5B1A5431" w14:textId="77777777" w:rsidR="001013B7" w:rsidRPr="00E23BC5" w:rsidRDefault="001013B7" w:rsidP="001013B7">
      <w:pPr>
        <w:spacing w:line="240" w:lineRule="auto"/>
        <w:ind w:left="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(2) Contractul de mandat încetează și în următoarele situații:</w:t>
      </w:r>
    </w:p>
    <w:p w14:paraId="1C1CC1B5" w14:textId="77777777" w:rsidR="001013B7" w:rsidRPr="00E23BC5" w:rsidRDefault="001013B7" w:rsidP="001013B7">
      <w:pPr>
        <w:spacing w:line="240" w:lineRule="auto"/>
        <w:ind w:firstLine="284"/>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împotriva administratorului s-a pus în mișcare acțiunea penală în legătură cu săvârșirea unei infracțiuni contra patrimoniului prin nesocotirea încrederii, a unei infracțiuni de corupție, delapidare, fals în înscrisuri, evaziune fiscal, infracţiuni prevăzute de </w:t>
      </w:r>
      <w:r w:rsidRPr="00E23BC5">
        <w:rPr>
          <w:rFonts w:ascii="Montserrat Light" w:eastAsia="Times New Roman" w:hAnsi="Montserrat Light" w:cs="Times New Roman"/>
          <w:vanish/>
          <w:lang w:val="ro-RO" w:eastAsia="ro-RO"/>
        </w:rPr>
        <w:t>&lt;LLNK 12002   656 10 201   0 18&gt;</w:t>
      </w:r>
      <w:r w:rsidRPr="00E23BC5">
        <w:rPr>
          <w:rFonts w:ascii="Montserrat Light" w:eastAsia="Times New Roman" w:hAnsi="Montserrat Light" w:cs="Times New Roman"/>
          <w:lang w:val="ro-RO" w:eastAsia="ro-RO"/>
        </w:rPr>
        <w:t xml:space="preserve">Legea nr. 129/2019 pentru prevenirea şi combaterea spălării banilor și finantării terorismilui, precum şi pentru modificarea și completarea unor acte normative,, cu modificările și completările ulterioare sau pentru infracțiunile prevăzute de Legea </w:t>
      </w:r>
      <w:r w:rsidRPr="00E23BC5">
        <w:rPr>
          <w:rFonts w:ascii="Montserrat Light" w:eastAsia="Times New Roman" w:hAnsi="Montserrat Light" w:cs="Times New Roman"/>
          <w:lang w:val="ro-RO" w:eastAsia="ro-RO"/>
        </w:rPr>
        <w:lastRenderedPageBreak/>
        <w:t xml:space="preserve">societăților nr. 31/1990, rep., cu modificările și completările ulterioare; contractul de mandat se suspendă de la data dispunerii, prin ordonanță, de către organul de urmărire penală, continuarea urmării penale cu privire la persoana administratorului, pentru săvârșirea infracțiunilor menționate anterior; </w:t>
      </w:r>
    </w:p>
    <w:p w14:paraId="163FF16E" w14:textId="77777777" w:rsidR="001013B7" w:rsidRPr="00E23BC5" w:rsidRDefault="001013B7" w:rsidP="001013B7">
      <w:pPr>
        <w:spacing w:line="240" w:lineRule="auto"/>
        <w:ind w:firstLine="284"/>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în cazul pronunțării unei hotărâri penale de condamnare definitivă cu privire la săvârșirea unei infracțiuni intenționate, conform legii penale.</w:t>
      </w:r>
    </w:p>
    <w:p w14:paraId="2E1DD70A" w14:textId="4FE654A5" w:rsidR="001013B7" w:rsidRPr="00E23BC5" w:rsidRDefault="001013B7" w:rsidP="001013B7">
      <w:p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      Art. 16. </w:t>
      </w:r>
      <w:r w:rsidRPr="00E23BC5">
        <w:rPr>
          <w:rFonts w:ascii="Montserrat Light" w:eastAsia="Times New Roman" w:hAnsi="Montserrat Light" w:cs="Times New Roman"/>
          <w:lang w:val="ro-RO" w:eastAsia="ro-RO"/>
        </w:rPr>
        <w:t>(1)</w:t>
      </w:r>
      <w:r w:rsidRPr="00E23BC5">
        <w:rPr>
          <w:rFonts w:ascii="Montserrat Light" w:eastAsia="Times New Roman" w:hAnsi="Montserrat Light" w:cs="Times New Roman"/>
          <w:b/>
          <w:lang w:val="ro-RO" w:eastAsia="ro-RO"/>
        </w:rPr>
        <w:t xml:space="preserve"> </w:t>
      </w:r>
      <w:r w:rsidRPr="00E23BC5">
        <w:rPr>
          <w:rFonts w:ascii="Montserrat Light" w:eastAsia="Times New Roman" w:hAnsi="Montserrat Light" w:cs="Times New Roman"/>
          <w:lang w:val="ro-RO" w:eastAsia="ro-RO"/>
        </w:rPr>
        <w:t>În cazul în care revocarea survine fără justă cauză, iar administratorul dovedește producerea unui prejudiciu, acesta este îndreptățit la plata unor daune-interese constând într-o indemnizație fixă lunară.</w:t>
      </w:r>
    </w:p>
    <w:p w14:paraId="49CF5873" w14:textId="7E76A114" w:rsidR="001013B7" w:rsidRPr="00E23BC5" w:rsidRDefault="001013B7" w:rsidP="001013B7">
      <w:p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(2) Această formă de compensare a administratorului este unica dezdăunare a acestuia în caz de revocare a contractului de mandat intervenită fără justă cauză.</w:t>
      </w:r>
    </w:p>
    <w:p w14:paraId="328107FF" w14:textId="19056168" w:rsidR="001013B7" w:rsidRPr="00E23BC5" w:rsidRDefault="001013B7" w:rsidP="001013B7">
      <w:p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(3) În situația revocării contractului de mandat pentru motive justificate, mandantul nu datorează mandatarului nicio compensație.</w:t>
      </w:r>
    </w:p>
    <w:p w14:paraId="1B1CA1C6" w14:textId="77777777" w:rsidR="001013B7" w:rsidRPr="00E23BC5" w:rsidRDefault="001013B7" w:rsidP="001013B7">
      <w:pPr>
        <w:numPr>
          <w:ilvl w:val="0"/>
          <w:numId w:val="25"/>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OBIECTIVELE ȘI CRITERIILE DE PERFORMANȚĂ</w:t>
      </w:r>
    </w:p>
    <w:p w14:paraId="3476DE21"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Art. 17.</w:t>
      </w:r>
      <w:r w:rsidRPr="00E23BC5">
        <w:rPr>
          <w:rFonts w:ascii="Montserrat Light" w:eastAsia="Times New Roman" w:hAnsi="Montserrat Light" w:cs="Times New Roman"/>
          <w:lang w:val="ro-RO" w:eastAsia="ro-RO"/>
        </w:rPr>
        <w:t xml:space="preserve"> (1) Obiectivele și criteriile de performanță reprezintă, în expresie cantitativă și valorică, principalele rezultate ale societății, pe care mandatarul se angajează să le urmărească prin conducerea, gestionarea și organizarea activității acesteia și sunt cuprinse în anexa la prezentul contract.</w:t>
      </w:r>
    </w:p>
    <w:p w14:paraId="4F34707A"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(2) În funcție de stadiul de îndeplinire a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societății.</w:t>
      </w:r>
    </w:p>
    <w:p w14:paraId="29CBE604"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(2) Criteriile și obiectivele de performanță pot fi actualizate ori de câte ori legislația internă și/sau comunitară instituie reglementări ce impune modificări ale acestora.</w:t>
      </w:r>
    </w:p>
    <w:p w14:paraId="0E43FE4C"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XII.</w:t>
      </w:r>
      <w:r w:rsidRPr="00E23BC5">
        <w:rPr>
          <w:rFonts w:ascii="Montserrat Light" w:eastAsia="Times New Roman" w:hAnsi="Montserrat Light" w:cs="Times New Roman"/>
          <w:lang w:val="ro-RO" w:eastAsia="ro-RO"/>
        </w:rPr>
        <w:t xml:space="preserve"> </w:t>
      </w:r>
      <w:r w:rsidRPr="00E23BC5">
        <w:rPr>
          <w:rFonts w:ascii="Montserrat Light" w:eastAsia="Times New Roman" w:hAnsi="Montserrat Light" w:cs="Times New Roman"/>
          <w:b/>
          <w:lang w:val="ro-RO" w:eastAsia="ro-RO"/>
        </w:rPr>
        <w:t xml:space="preserve"> OBLIGAȚIA DE</w:t>
      </w:r>
      <w:r w:rsidRPr="00E23BC5">
        <w:rPr>
          <w:rFonts w:ascii="Montserrat Light" w:eastAsia="Times New Roman" w:hAnsi="Montserrat Light" w:cs="Times New Roman"/>
          <w:lang w:val="ro-RO" w:eastAsia="ro-RO"/>
        </w:rPr>
        <w:t xml:space="preserve"> </w:t>
      </w:r>
      <w:r w:rsidRPr="00E23BC5">
        <w:rPr>
          <w:rFonts w:ascii="Montserrat Light" w:eastAsia="Times New Roman" w:hAnsi="Montserrat Light" w:cs="Times New Roman"/>
          <w:b/>
          <w:lang w:val="ro-RO" w:eastAsia="ro-RO"/>
        </w:rPr>
        <w:t>CONFIDENȚIALITATE ȘI LOIALITATE</w:t>
      </w:r>
    </w:p>
    <w:p w14:paraId="617F7117"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Art. 18.</w:t>
      </w:r>
      <w:r w:rsidRPr="00E23BC5">
        <w:rPr>
          <w:rFonts w:ascii="Montserrat Light" w:eastAsia="Times New Roman" w:hAnsi="Montserrat Light" w:cs="Times New Roman"/>
          <w:lang w:val="ro-RO" w:eastAsia="ro-RO"/>
        </w:rPr>
        <w:t xml:space="preserve"> Mandatarul este obligat să-și folosească cunoștințele și capacitatea de muncă în interesul societății și să își exercite mandatul cu loialitate.</w:t>
      </w:r>
    </w:p>
    <w:p w14:paraId="71226422" w14:textId="77777777" w:rsidR="001013B7" w:rsidRPr="00E23BC5" w:rsidRDefault="001013B7" w:rsidP="001013B7">
      <w:pPr>
        <w:spacing w:line="240" w:lineRule="auto"/>
        <w:ind w:firstLine="284"/>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Art. 19. </w:t>
      </w:r>
      <w:r w:rsidRPr="00E23BC5">
        <w:rPr>
          <w:rFonts w:ascii="Montserrat Light" w:eastAsia="Times New Roman" w:hAnsi="Montserrat Light" w:cs="Times New Roman"/>
          <w:lang w:val="ro-RO" w:eastAsia="ro-RO"/>
        </w:rPr>
        <w:t>Pe toată durata prezentului contract, mandatarul este obligat să păstreze confidențialitatea datelor și informațiilor referitoare la activitatea societății la care are acces în calitate de administrator și care sunt prezentate cu acest caracter. Această obligație se menține și pentru o perioada de 5 ani de la încetarea prezentului contract.</w:t>
      </w:r>
    </w:p>
    <w:p w14:paraId="4F6851F4" w14:textId="77777777" w:rsidR="001013B7" w:rsidRPr="00E23BC5" w:rsidRDefault="001013B7" w:rsidP="001013B7">
      <w:pPr>
        <w:numPr>
          <w:ilvl w:val="0"/>
          <w:numId w:val="28"/>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 xml:space="preserve"> EVALUAREA ADMINISTRATORILOR</w:t>
      </w:r>
    </w:p>
    <w:p w14:paraId="701CE32A" w14:textId="6D49A6AE"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Art. 20.</w:t>
      </w:r>
      <w:r w:rsidRPr="00E23BC5">
        <w:rPr>
          <w:rFonts w:ascii="Montserrat Light" w:eastAsia="Times New Roman" w:hAnsi="Montserrat Light" w:cs="Times New Roman"/>
          <w:lang w:val="ro-RO" w:eastAsia="ro-RO"/>
        </w:rPr>
        <w:t xml:space="preserve"> Evaluarea activității administratorilor se face anual de către Adunarea generală a acționarilor, după caz, cu sprijinul unor experți în astfel de evaluări și vizează atât execuția contractului de mandat, cât și a planului de administrare.</w:t>
      </w:r>
    </w:p>
    <w:p w14:paraId="1F43C72F" w14:textId="77777777" w:rsidR="001013B7" w:rsidRPr="00E23BC5" w:rsidRDefault="001013B7" w:rsidP="001013B7">
      <w:pPr>
        <w:spacing w:line="240" w:lineRule="auto"/>
        <w:ind w:firstLine="283"/>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IX. CONFLICTUL DE INTERESE</w:t>
      </w:r>
    </w:p>
    <w:p w14:paraId="063D128C" w14:textId="5D8B9BD5"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Art. 21. </w:t>
      </w:r>
      <w:r w:rsidRPr="00E23BC5">
        <w:rPr>
          <w:rFonts w:ascii="Montserrat Light" w:eastAsia="Times New Roman" w:hAnsi="Montserrat Light" w:cs="Times New Roman"/>
          <w:lang w:val="ro-RO" w:eastAsia="ro-RO"/>
        </w:rPr>
        <w:t>(1)</w:t>
      </w:r>
      <w:r w:rsidRPr="00E23BC5">
        <w:rPr>
          <w:rFonts w:ascii="Montserrat Light" w:eastAsia="Times New Roman" w:hAnsi="Montserrat Light" w:cs="Times New Roman"/>
          <w:b/>
          <w:lang w:val="ro-RO" w:eastAsia="ro-RO"/>
        </w:rPr>
        <w:t xml:space="preserve"> </w:t>
      </w:r>
      <w:r w:rsidRPr="00E23BC5">
        <w:rPr>
          <w:rFonts w:ascii="Montserrat Light" w:eastAsia="Times New Roman" w:hAnsi="Montserrat Light" w:cs="Times New Roman"/>
          <w:lang w:val="ro-RO" w:eastAsia="ro-RO"/>
        </w:rPr>
        <w:t>Administratorul care are într-o anumită operaţiune, direct sau indirect, interese contrare intereselor societății, trebuie să îi înştiinţeze despre aceasta pe ceilalţi administratori şi pe auditorii interni şi să nu ia parte la nicio deliberare privitoare la această operaţiune.</w:t>
      </w:r>
    </w:p>
    <w:p w14:paraId="6FFD285F" w14:textId="40D2C5F3"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(2) Aceeaşi obligaţie o are administratorul în cazul în care soţul sau soţia sa, rudele ori afinii săi până la gradul IV inclusiv sunt interesaţi într-o anumită operaţiune.</w:t>
      </w:r>
    </w:p>
    <w:p w14:paraId="5E02C875" w14:textId="19B609E5" w:rsidR="001013B7" w:rsidRPr="00E23BC5" w:rsidRDefault="001013B7" w:rsidP="001013B7">
      <w:p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(3) Administratorul care nu a respectat prevederile alin. (1) şi (2) răspunde pentru daunele produse societății.</w:t>
      </w:r>
    </w:p>
    <w:p w14:paraId="2BD12BC3" w14:textId="5775BF38"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 (4) În vederea aplicării prevederilor alin. (1) şi (2), societatea, prin grija consiliului de administraţie, stabileşte o politică privind conflictele de interese şi sistemele pentru punerea în aplicare a acesteia. În acest scop, consiliul de administraţie adoptă, în termen de 90 de zile de la data numirii un cod de etică, care se publică, prin grija președintelui Consiliului de administrație pe pagina proprie de internet a societății și se revizuiește anual, dacă este cazul, cu avizul auditorului intern, fiind republicat la data de 31 mai a anului în curs.</w:t>
      </w:r>
    </w:p>
    <w:p w14:paraId="1288A9F7" w14:textId="77777777" w:rsidR="001013B7" w:rsidRPr="00E23BC5" w:rsidRDefault="001013B7" w:rsidP="001013B7">
      <w:pPr>
        <w:numPr>
          <w:ilvl w:val="0"/>
          <w:numId w:val="28"/>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 xml:space="preserve"> FORȚA MAJORĂ</w:t>
      </w:r>
    </w:p>
    <w:p w14:paraId="1FED1F35" w14:textId="3788CACD"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Art. 22</w:t>
      </w:r>
      <w:r w:rsidRPr="00E23BC5">
        <w:rPr>
          <w:rFonts w:ascii="Montserrat Light" w:eastAsia="Times New Roman" w:hAnsi="Montserrat Light" w:cs="Times New Roman"/>
          <w:lang w:val="ro-RO" w:eastAsia="ro-RO"/>
        </w:rPr>
        <w:t>. (1) Fiecare parte poate suspenda îndeplinirea oricărei obligații din contractul de mandat pentru orice perioadă în care este împiedicată să execute obligația respective, ca rezultat direct al unui eveniment de forță majoră.</w:t>
      </w:r>
    </w:p>
    <w:p w14:paraId="66D2E9C0" w14:textId="77777777"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 xml:space="preserve">(2) Forța majoră reprezintă un eveniment neprevăzut și de neevitat care apare pe perioada derulării contractului de mandate, care este în afara controlului părților și care </w:t>
      </w:r>
      <w:r w:rsidRPr="00E23BC5">
        <w:rPr>
          <w:rFonts w:ascii="Montserrat Light" w:eastAsia="Times New Roman" w:hAnsi="Montserrat Light" w:cs="Times New Roman"/>
          <w:lang w:val="ro-RO" w:eastAsia="ro-RO"/>
        </w:rPr>
        <w:lastRenderedPageBreak/>
        <w:t>împiedică total sau partial îndeplinirea obligațiilor contractuale ale acestora. Aceste evenimente include, dar nu se limitează la: război, cutremur, incediu, furtună, inundație, alte calamități natural similar.</w:t>
      </w:r>
    </w:p>
    <w:p w14:paraId="445E5F1D" w14:textId="77777777"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7D967266" w14:textId="77777777" w:rsidR="001013B7" w:rsidRPr="00E23BC5" w:rsidRDefault="001013B7" w:rsidP="001013B7">
      <w:pPr>
        <w:numPr>
          <w:ilvl w:val="0"/>
          <w:numId w:val="28"/>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LITIGII</w:t>
      </w:r>
    </w:p>
    <w:p w14:paraId="0FAFBF79" w14:textId="3F18D31F"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Art. 23. </w:t>
      </w:r>
      <w:r w:rsidRPr="00E23BC5">
        <w:rPr>
          <w:rFonts w:ascii="Montserrat Light" w:eastAsia="Times New Roman" w:hAnsi="Montserrat Light" w:cs="Times New Roman"/>
          <w:lang w:val="ro-RO" w:eastAsia="ro-RO"/>
        </w:rPr>
        <w:t>(1) Părțile convin ca toate neînțelegerile rezultate din interpretarea, executarea sau încetarea prezentului contract, să fie soluționate pe cale amiabilă.</w:t>
      </w:r>
    </w:p>
    <w:p w14:paraId="645147B7" w14:textId="77777777" w:rsidR="001013B7" w:rsidRPr="00E23BC5" w:rsidRDefault="001013B7" w:rsidP="001013B7">
      <w:pPr>
        <w:spacing w:line="240" w:lineRule="auto"/>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(2) În cazul în care nu este posibilă rezolvarea pec ale amiabilă a diferendului apărut, părțile se vor adresa instanțelor judecătorești competente de pe teritoriul României.</w:t>
      </w:r>
    </w:p>
    <w:p w14:paraId="1D39319E" w14:textId="77777777" w:rsidR="001013B7" w:rsidRPr="00E23BC5" w:rsidRDefault="001013B7" w:rsidP="001013B7">
      <w:pPr>
        <w:numPr>
          <w:ilvl w:val="0"/>
          <w:numId w:val="28"/>
        </w:num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DISPOZIȚII FINALE</w:t>
      </w:r>
    </w:p>
    <w:p w14:paraId="363130B9" w14:textId="5653908E"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b/>
          <w:lang w:val="ro-RO" w:eastAsia="ro-RO"/>
        </w:rPr>
        <w:t xml:space="preserve">Art. 24. </w:t>
      </w:r>
      <w:r w:rsidRPr="00E23BC5">
        <w:rPr>
          <w:rFonts w:ascii="Montserrat Light" w:eastAsia="Times New Roman" w:hAnsi="Montserrat Light" w:cs="Times New Roman"/>
          <w:lang w:val="ro-RO" w:eastAsia="ro-RO"/>
        </w:rPr>
        <w:t>(1) Contractul este guvernat de legea română și se execută cu bună-credință.</w:t>
      </w:r>
    </w:p>
    <w:p w14:paraId="1826F723" w14:textId="77777777"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(2) Părțile declară că prezentul contract de mandat s-a încheiat cu respectarea dispozițiilor legale în vigoare.</w:t>
      </w:r>
    </w:p>
    <w:p w14:paraId="29E3A998" w14:textId="77777777" w:rsidR="001013B7" w:rsidRPr="00E23BC5" w:rsidRDefault="001013B7" w:rsidP="001013B7">
      <w:pPr>
        <w:spacing w:line="240" w:lineRule="auto"/>
        <w:ind w:firstLine="283"/>
        <w:contextualSpacing/>
        <w:jc w:val="both"/>
        <w:rPr>
          <w:rFonts w:ascii="Montserrat Light" w:eastAsia="Times New Roman" w:hAnsi="Montserrat Light" w:cs="Times New Roman"/>
          <w:lang w:val="ro-RO" w:eastAsia="ro-RO"/>
        </w:rPr>
      </w:pPr>
      <w:bookmarkStart w:id="9" w:name="_Hlk493059412"/>
      <w:r w:rsidRPr="00E23BC5">
        <w:rPr>
          <w:rFonts w:ascii="Montserrat Light" w:eastAsia="Times New Roman" w:hAnsi="Montserrat Light" w:cs="Times New Roman"/>
          <w:lang w:val="ro-RO" w:eastAsia="ro-RO"/>
        </w:rPr>
        <w:t>(3) Mandatarul declară că nu se află în niciuna dintre situațiile de incompatibilitate, prevăzute de OUG nr. 109/2011 și de Legea nr. 31/1990.</w:t>
      </w:r>
    </w:p>
    <w:bookmarkEnd w:id="9"/>
    <w:p w14:paraId="1DEE08AF" w14:textId="5EDD6DE7" w:rsidR="001013B7" w:rsidRPr="00E23BC5" w:rsidRDefault="001013B7" w:rsidP="001013B7">
      <w:pPr>
        <w:spacing w:line="240" w:lineRule="auto"/>
        <w:ind w:firstLine="708"/>
        <w:contextualSpacing/>
        <w:jc w:val="both"/>
        <w:rPr>
          <w:rFonts w:ascii="Montserrat Light" w:eastAsia="Times New Roman" w:hAnsi="Montserrat Light" w:cs="Times New Roman"/>
          <w:lang w:val="ro-RO" w:eastAsia="ro-RO"/>
        </w:rPr>
      </w:pPr>
      <w:r w:rsidRPr="00E23BC5">
        <w:rPr>
          <w:rFonts w:ascii="Montserrat Light" w:eastAsia="Times New Roman" w:hAnsi="Montserrat Light" w:cs="Times New Roman"/>
          <w:lang w:val="ro-RO" w:eastAsia="ro-RO"/>
        </w:rPr>
        <w:t>Prezentul contract s-a încheiat în trei exemplare originale, unul pentru Județul Cluj, unul pentru administrator și unul pentru ………………………………, fiecare pagină fiind semnată de către părți.</w:t>
      </w:r>
    </w:p>
    <w:p w14:paraId="6FCE1A58" w14:textId="77777777" w:rsidR="001013B7" w:rsidRPr="00E23BC5" w:rsidRDefault="001013B7" w:rsidP="001013B7">
      <w:pPr>
        <w:spacing w:line="240" w:lineRule="auto"/>
        <w:ind w:firstLine="708"/>
        <w:contextualSpacing/>
        <w:jc w:val="both"/>
        <w:rPr>
          <w:rFonts w:ascii="Montserrat Light" w:eastAsia="Times New Roman" w:hAnsi="Montserrat Light" w:cs="Times New Roman"/>
          <w:lang w:val="ro-RO" w:eastAsia="ro-RO"/>
        </w:rPr>
      </w:pPr>
    </w:p>
    <w:p w14:paraId="4FCFDA98" w14:textId="77777777" w:rsidR="001013B7" w:rsidRPr="00E23BC5" w:rsidRDefault="001013B7" w:rsidP="001013B7">
      <w:pPr>
        <w:spacing w:line="240" w:lineRule="auto"/>
        <w:ind w:firstLine="708"/>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 xml:space="preserve">       MANDANT,                                                                                             MANDATAR,</w:t>
      </w:r>
    </w:p>
    <w:p w14:paraId="7401DBD2" w14:textId="77777777" w:rsidR="001013B7" w:rsidRPr="00E23BC5" w:rsidRDefault="001013B7" w:rsidP="001013B7">
      <w:pPr>
        <w:spacing w:line="240" w:lineRule="auto"/>
        <w:contextualSpacing/>
        <w:jc w:val="both"/>
        <w:rPr>
          <w:rFonts w:ascii="Montserrat Light" w:eastAsia="Times New Roman" w:hAnsi="Montserrat Light" w:cs="Times New Roman"/>
          <w:b/>
          <w:lang w:val="ro-RO" w:eastAsia="ro-RO"/>
        </w:rPr>
      </w:pPr>
      <w:r w:rsidRPr="00E23BC5">
        <w:rPr>
          <w:rFonts w:ascii="Montserrat Light" w:eastAsia="Times New Roman" w:hAnsi="Montserrat Light" w:cs="Times New Roman"/>
          <w:b/>
          <w:lang w:val="ro-RO" w:eastAsia="ro-RO"/>
        </w:rPr>
        <w:t>Adunarea Generală a Acționarilor, prin</w:t>
      </w:r>
    </w:p>
    <w:p w14:paraId="18A053E9" w14:textId="50D5A398" w:rsidR="00200432" w:rsidRPr="00E23BC5" w:rsidRDefault="00200432" w:rsidP="001013B7">
      <w:pPr>
        <w:autoSpaceDE w:val="0"/>
        <w:autoSpaceDN w:val="0"/>
        <w:adjustRightInd w:val="0"/>
        <w:spacing w:line="240" w:lineRule="auto"/>
        <w:rPr>
          <w:rFonts w:ascii="Montserrat Light" w:hAnsi="Montserrat Light"/>
          <w:b/>
          <w:bCs/>
          <w:noProof/>
          <w:lang w:val="ro-RO" w:eastAsia="ro-RO"/>
        </w:rPr>
      </w:pPr>
    </w:p>
    <w:p w14:paraId="2EF1E15A" w14:textId="105EF916" w:rsidR="001013B7" w:rsidRPr="00E23BC5" w:rsidRDefault="001013B7" w:rsidP="001013B7">
      <w:pPr>
        <w:autoSpaceDE w:val="0"/>
        <w:autoSpaceDN w:val="0"/>
        <w:adjustRightInd w:val="0"/>
        <w:spacing w:line="240" w:lineRule="auto"/>
        <w:rPr>
          <w:rFonts w:ascii="Montserrat Light" w:hAnsi="Montserrat Light"/>
          <w:b/>
          <w:bCs/>
          <w:noProof/>
          <w:lang w:val="ro-RO" w:eastAsia="ro-RO"/>
        </w:rPr>
      </w:pPr>
    </w:p>
    <w:p w14:paraId="26868E18" w14:textId="77777777" w:rsidR="001013B7" w:rsidRPr="00E23BC5" w:rsidRDefault="001013B7" w:rsidP="001013B7">
      <w:pPr>
        <w:autoSpaceDE w:val="0"/>
        <w:autoSpaceDN w:val="0"/>
        <w:adjustRightInd w:val="0"/>
        <w:spacing w:line="240" w:lineRule="auto"/>
        <w:rPr>
          <w:rFonts w:ascii="Montserrat" w:hAnsi="Montserrat"/>
          <w:b/>
          <w:bCs/>
          <w:noProof/>
          <w:lang w:val="ro-RO" w:eastAsia="ro-RO"/>
        </w:rPr>
      </w:pPr>
    </w:p>
    <w:p w14:paraId="5EC3AC2B" w14:textId="23353383" w:rsidR="004E343B" w:rsidRPr="00E23BC5" w:rsidRDefault="004E343B" w:rsidP="001013B7">
      <w:pPr>
        <w:spacing w:line="240" w:lineRule="auto"/>
        <w:jc w:val="both"/>
        <w:rPr>
          <w:rFonts w:ascii="Montserrat" w:hAnsi="Montserrat"/>
          <w:b/>
          <w:lang w:val="ro-RO" w:eastAsia="ro-RO"/>
        </w:rPr>
      </w:pPr>
      <w:r w:rsidRPr="00E23BC5">
        <w:rPr>
          <w:rFonts w:ascii="Montserrat" w:hAnsi="Montserrat"/>
          <w:lang w:val="ro-RO" w:eastAsia="ro-RO"/>
        </w:rPr>
        <w:tab/>
      </w:r>
      <w:r w:rsidRPr="00E23BC5">
        <w:rPr>
          <w:rFonts w:ascii="Montserrat" w:hAnsi="Montserrat"/>
          <w:lang w:val="ro-RO" w:eastAsia="ro-RO"/>
        </w:rPr>
        <w:tab/>
      </w:r>
      <w:r w:rsidRPr="00E23BC5">
        <w:rPr>
          <w:rFonts w:ascii="Montserrat" w:hAnsi="Montserrat"/>
          <w:lang w:val="ro-RO" w:eastAsia="ro-RO"/>
        </w:rPr>
        <w:tab/>
        <w:t xml:space="preserve">                                                </w:t>
      </w:r>
      <w:r w:rsidR="0065350E" w:rsidRPr="00E23BC5">
        <w:rPr>
          <w:rFonts w:ascii="Montserrat" w:hAnsi="Montserrat"/>
          <w:lang w:val="ro-RO" w:eastAsia="ro-RO"/>
        </w:rPr>
        <w:t xml:space="preserve">  </w:t>
      </w:r>
      <w:r w:rsidRPr="00E23BC5">
        <w:rPr>
          <w:rFonts w:ascii="Montserrat" w:hAnsi="Montserrat"/>
          <w:b/>
          <w:lang w:val="ro-RO" w:eastAsia="ro-RO"/>
        </w:rPr>
        <w:t>Contrasemnează:</w:t>
      </w:r>
    </w:p>
    <w:p w14:paraId="13B0D5D9" w14:textId="06E2208C" w:rsidR="004E343B" w:rsidRPr="00E23BC5" w:rsidRDefault="004E343B" w:rsidP="001013B7">
      <w:pPr>
        <w:spacing w:line="240" w:lineRule="auto"/>
        <w:jc w:val="both"/>
        <w:rPr>
          <w:rFonts w:ascii="Montserrat" w:hAnsi="Montserrat"/>
          <w:b/>
          <w:lang w:val="ro-RO" w:eastAsia="ro-RO"/>
        </w:rPr>
      </w:pPr>
      <w:bookmarkStart w:id="10" w:name="_Hlk53658535"/>
      <w:r w:rsidRPr="00E23BC5">
        <w:rPr>
          <w:rFonts w:ascii="Montserrat" w:hAnsi="Montserrat"/>
          <w:lang w:val="ro-RO" w:eastAsia="ro-RO"/>
        </w:rPr>
        <w:t xml:space="preserve">       </w:t>
      </w:r>
      <w:r w:rsidRPr="00E23BC5">
        <w:rPr>
          <w:rFonts w:ascii="Montserrat" w:hAnsi="Montserrat"/>
          <w:b/>
          <w:lang w:val="ro-RO" w:eastAsia="ro-RO"/>
        </w:rPr>
        <w:t>PREŞEDINTE,</w:t>
      </w:r>
      <w:r w:rsidRPr="00E23BC5">
        <w:rPr>
          <w:rFonts w:ascii="Montserrat" w:hAnsi="Montserrat"/>
          <w:b/>
          <w:lang w:val="ro-RO" w:eastAsia="ro-RO"/>
        </w:rPr>
        <w:tab/>
      </w:r>
      <w:r w:rsidRPr="00E23BC5">
        <w:rPr>
          <w:rFonts w:ascii="Montserrat" w:hAnsi="Montserrat"/>
          <w:lang w:val="ro-RO" w:eastAsia="ro-RO"/>
        </w:rPr>
        <w:tab/>
      </w:r>
      <w:r w:rsidRPr="00E23BC5">
        <w:rPr>
          <w:rFonts w:ascii="Montserrat" w:hAnsi="Montserrat"/>
          <w:lang w:val="ro-RO" w:eastAsia="ro-RO"/>
        </w:rPr>
        <w:tab/>
        <w:t xml:space="preserve">      </w:t>
      </w:r>
      <w:r w:rsidRPr="00E23BC5">
        <w:rPr>
          <w:rFonts w:ascii="Montserrat" w:hAnsi="Montserrat"/>
          <w:b/>
          <w:lang w:val="ro-RO" w:eastAsia="ro-RO"/>
        </w:rPr>
        <w:t>SECRETAR GENERAL AL JUDEŢULUI,</w:t>
      </w:r>
    </w:p>
    <w:p w14:paraId="0208B2B6" w14:textId="3F324B76" w:rsidR="004E343B" w:rsidRPr="00E23BC5" w:rsidRDefault="004E343B" w:rsidP="001013B7">
      <w:pPr>
        <w:spacing w:line="240" w:lineRule="auto"/>
        <w:jc w:val="both"/>
        <w:rPr>
          <w:rFonts w:ascii="Montserrat" w:hAnsi="Montserrat"/>
          <w:b/>
          <w:lang w:val="ro-RO" w:eastAsia="ro-RO"/>
        </w:rPr>
      </w:pPr>
      <w:r w:rsidRPr="00E23BC5">
        <w:rPr>
          <w:rFonts w:ascii="Montserrat" w:hAnsi="Montserrat"/>
          <w:b/>
          <w:lang w:val="ro-RO" w:eastAsia="ro-RO"/>
        </w:rPr>
        <w:t xml:space="preserve">       </w:t>
      </w:r>
      <w:r w:rsidR="00407BA0" w:rsidRPr="00E23BC5">
        <w:rPr>
          <w:rFonts w:ascii="Montserrat" w:hAnsi="Montserrat"/>
          <w:b/>
          <w:lang w:val="ro-RO" w:eastAsia="ro-RO"/>
        </w:rPr>
        <w:t xml:space="preserve"> </w:t>
      </w:r>
      <w:r w:rsidRPr="00E23BC5">
        <w:rPr>
          <w:rFonts w:ascii="Montserrat" w:hAnsi="Montserrat"/>
          <w:b/>
          <w:lang w:val="ro-RO" w:eastAsia="ro-RO"/>
        </w:rPr>
        <w:t xml:space="preserve">   Alin Tișe                                                  </w:t>
      </w:r>
      <w:r w:rsidR="0065350E" w:rsidRPr="00E23BC5">
        <w:rPr>
          <w:rFonts w:ascii="Montserrat" w:hAnsi="Montserrat"/>
          <w:b/>
          <w:lang w:val="ro-RO" w:eastAsia="ro-RO"/>
        </w:rPr>
        <w:t xml:space="preserve">            </w:t>
      </w:r>
      <w:r w:rsidRPr="00E23BC5">
        <w:rPr>
          <w:rFonts w:ascii="Montserrat" w:hAnsi="Montserrat"/>
          <w:b/>
          <w:lang w:val="ro-RO" w:eastAsia="ro-RO"/>
        </w:rPr>
        <w:t>Simona Gaci</w:t>
      </w:r>
      <w:bookmarkEnd w:id="0"/>
      <w:bookmarkEnd w:id="10"/>
    </w:p>
    <w:sectPr w:rsidR="004E343B" w:rsidRPr="00E23BC5"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F6915C1"/>
    <w:multiLevelType w:val="hybridMultilevel"/>
    <w:tmpl w:val="4EA0BEAE"/>
    <w:lvl w:ilvl="0" w:tplc="7EC85F9C">
      <w:start w:val="13"/>
      <w:numFmt w:val="upperRoman"/>
      <w:lvlText w:val="%1."/>
      <w:lvlJc w:val="left"/>
      <w:pPr>
        <w:ind w:left="1003"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5" w15:restartNumberingAfterBreak="0">
    <w:nsid w:val="58962B46"/>
    <w:multiLevelType w:val="hybridMultilevel"/>
    <w:tmpl w:val="6B1439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7B60526F"/>
    <w:multiLevelType w:val="hybridMultilevel"/>
    <w:tmpl w:val="3BEACA44"/>
    <w:lvl w:ilvl="0" w:tplc="2302527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10"/>
  </w:num>
  <w:num w:numId="2">
    <w:abstractNumId w:val="5"/>
  </w:num>
  <w:num w:numId="3">
    <w:abstractNumId w:val="13"/>
  </w:num>
  <w:num w:numId="4">
    <w:abstractNumId w:val="12"/>
  </w:num>
  <w:num w:numId="5">
    <w:abstractNumId w:val="16"/>
  </w:num>
  <w:num w:numId="6">
    <w:abstractNumId w:val="9"/>
  </w:num>
  <w:num w:numId="7">
    <w:abstractNumId w:val="10"/>
    <w:lvlOverride w:ilvl="0">
      <w:startOverride w:val="1"/>
    </w:lvlOverride>
  </w:num>
  <w:num w:numId="8">
    <w:abstractNumId w:val="5"/>
    <w:lvlOverride w:ilvl="0">
      <w:startOverride w:val="1"/>
    </w:lvlOverride>
  </w:num>
  <w:num w:numId="9">
    <w:abstractNumId w:val="9"/>
    <w:lvlOverride w:ilvl="0">
      <w:startOverride w:val="1"/>
    </w:lvlOverride>
  </w:num>
  <w:num w:numId="10">
    <w:abstractNumId w:val="13"/>
    <w:lvlOverride w:ilvl="0">
      <w:startOverride w:val="1"/>
    </w:lvlOverride>
  </w:num>
  <w:num w:numId="11">
    <w:abstractNumId w:val="7"/>
  </w:num>
  <w:num w:numId="12">
    <w:abstractNumId w:val="11"/>
  </w:num>
  <w:num w:numId="13">
    <w:abstractNumId w:val="19"/>
  </w:num>
  <w:num w:numId="14">
    <w:abstractNumId w:val="16"/>
    <w:lvlOverride w:ilvl="0">
      <w:startOverride w:val="1"/>
    </w:lvlOverride>
  </w:num>
  <w:num w:numId="15">
    <w:abstractNumId w:val="2"/>
  </w:num>
  <w:num w:numId="16">
    <w:abstractNumId w:val="17"/>
  </w:num>
  <w:num w:numId="17">
    <w:abstractNumId w:val="4"/>
  </w:num>
  <w:num w:numId="18">
    <w:abstractNumId w:val="1"/>
  </w:num>
  <w:num w:numId="19">
    <w:abstractNumId w:val="14"/>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1"/>
  </w:num>
  <w:num w:numId="25">
    <w:abstractNumId w:val="18"/>
  </w:num>
  <w:num w:numId="26">
    <w:abstractNumId w:val="15"/>
  </w:num>
  <w:num w:numId="27">
    <w:abstractNumId w:val="22"/>
  </w:num>
  <w:num w:numId="28">
    <w:abstractNumId w:val="6"/>
  </w:num>
  <w:num w:numId="2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0F88"/>
    <w:rsid w:val="001013B7"/>
    <w:rsid w:val="0016159F"/>
    <w:rsid w:val="0017481D"/>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E343B"/>
    <w:rsid w:val="004F5FE6"/>
    <w:rsid w:val="00505E23"/>
    <w:rsid w:val="00534029"/>
    <w:rsid w:val="005733B3"/>
    <w:rsid w:val="00577FD2"/>
    <w:rsid w:val="005930CD"/>
    <w:rsid w:val="005C4339"/>
    <w:rsid w:val="005F2AB7"/>
    <w:rsid w:val="00621DE5"/>
    <w:rsid w:val="0065350E"/>
    <w:rsid w:val="0065399C"/>
    <w:rsid w:val="006A29CC"/>
    <w:rsid w:val="006A5DC2"/>
    <w:rsid w:val="006B68E8"/>
    <w:rsid w:val="006E578E"/>
    <w:rsid w:val="00722FD7"/>
    <w:rsid w:val="007247AC"/>
    <w:rsid w:val="00757A7B"/>
    <w:rsid w:val="00782603"/>
    <w:rsid w:val="007938C9"/>
    <w:rsid w:val="007B25D1"/>
    <w:rsid w:val="00865D75"/>
    <w:rsid w:val="00880EBF"/>
    <w:rsid w:val="0089492E"/>
    <w:rsid w:val="0089695C"/>
    <w:rsid w:val="008E4834"/>
    <w:rsid w:val="00912C86"/>
    <w:rsid w:val="00943D46"/>
    <w:rsid w:val="009629C2"/>
    <w:rsid w:val="009C550C"/>
    <w:rsid w:val="00A07EF5"/>
    <w:rsid w:val="00A24E16"/>
    <w:rsid w:val="00A50F7B"/>
    <w:rsid w:val="00AA3A99"/>
    <w:rsid w:val="00AE20E2"/>
    <w:rsid w:val="00AF3F85"/>
    <w:rsid w:val="00AF43EA"/>
    <w:rsid w:val="00B11299"/>
    <w:rsid w:val="00B262AE"/>
    <w:rsid w:val="00BC1422"/>
    <w:rsid w:val="00BD3F84"/>
    <w:rsid w:val="00BF7F2E"/>
    <w:rsid w:val="00C37559"/>
    <w:rsid w:val="00C4405C"/>
    <w:rsid w:val="00C55970"/>
    <w:rsid w:val="00CC2B57"/>
    <w:rsid w:val="00D209A1"/>
    <w:rsid w:val="00D54B6D"/>
    <w:rsid w:val="00D86FB9"/>
    <w:rsid w:val="00DA6FB1"/>
    <w:rsid w:val="00DE0C1D"/>
    <w:rsid w:val="00DF383D"/>
    <w:rsid w:val="00E17F02"/>
    <w:rsid w:val="00E23BC5"/>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3153</Words>
  <Characters>18289</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2021-02-25T09:33:00Z</cp:lastPrinted>
  <dcterms:created xsi:type="dcterms:W3CDTF">2021-03-31T17:01:00Z</dcterms:created>
  <dcterms:modified xsi:type="dcterms:W3CDTF">2021-05-31T10:20:00Z</dcterms:modified>
</cp:coreProperties>
</file>