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DC9F7" w14:textId="6E65FD61" w:rsidR="00FD723D" w:rsidRPr="00C14B12" w:rsidRDefault="00FD723D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59B67583" w14:textId="77777777" w:rsidR="007802C8" w:rsidRPr="00C14B12" w:rsidRDefault="007802C8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5F07EBF4" w:rsidR="00C07A9F" w:rsidRPr="00C14B12" w:rsidRDefault="00C07A9F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C14B12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60E64B27" w14:textId="4659D196" w:rsidR="00C70C44" w:rsidRPr="00C14B12" w:rsidRDefault="00C70C44" w:rsidP="00C70C44">
      <w:pPr>
        <w:tabs>
          <w:tab w:val="left" w:pos="2160"/>
        </w:tabs>
        <w:spacing w:line="240" w:lineRule="auto"/>
        <w:ind w:right="425"/>
        <w:jc w:val="center"/>
        <w:rPr>
          <w:rFonts w:ascii="Montserrat" w:hAnsi="Montserrat"/>
          <w:b/>
          <w:bCs/>
          <w:noProof/>
          <w:lang w:val="ro-RO"/>
        </w:rPr>
      </w:pPr>
      <w:r w:rsidRPr="00C14B12">
        <w:rPr>
          <w:rFonts w:ascii="Montserrat" w:hAnsi="Montserrat"/>
          <w:b/>
          <w:bCs/>
        </w:rPr>
        <w:t xml:space="preserve">privind modificarea Hotărârii Consiliului Județean Cluj nr. 140/2018 </w:t>
      </w:r>
      <w:bookmarkStart w:id="2" w:name="_Hlk92808430"/>
      <w:r w:rsidRPr="00C14B12">
        <w:rPr>
          <w:rFonts w:ascii="Montserrat" w:hAnsi="Montserrat"/>
          <w:b/>
          <w:bCs/>
        </w:rPr>
        <w:t>pentru</w:t>
      </w:r>
      <w:bookmarkEnd w:id="2"/>
      <w:r w:rsidRPr="00C14B12">
        <w:rPr>
          <w:rFonts w:ascii="Montserrat" w:hAnsi="Montserrat"/>
          <w:b/>
          <w:bCs/>
        </w:rPr>
        <w:t xml:space="preserve"> aprobarea Proiectului "Modernizarea și reabilitarea Traseului judeţean 3 format din sectoarele de drum DJ 161H, DJ 150, DJ 161A </w:t>
      </w:r>
      <w:r w:rsidR="00CA0B62" w:rsidRPr="00C14B12">
        <w:rPr>
          <w:rFonts w:ascii="Montserrat" w:hAnsi="Montserrat"/>
          <w:b/>
          <w:bCs/>
        </w:rPr>
        <w:t>ș</w:t>
      </w:r>
      <w:r w:rsidRPr="00C14B12">
        <w:rPr>
          <w:rFonts w:ascii="Montserrat" w:hAnsi="Montserrat"/>
          <w:b/>
          <w:bCs/>
        </w:rPr>
        <w:t>i DJ 151C, parte a Traseului Regional Transilvania de Nord” și a cheltuielilor legate de proiect</w:t>
      </w:r>
    </w:p>
    <w:p w14:paraId="7DDE0B14" w14:textId="77777777" w:rsidR="00C70C44" w:rsidRPr="00C14B12" w:rsidRDefault="00C70C44" w:rsidP="00C70C44">
      <w:pPr>
        <w:autoSpaceDE w:val="0"/>
        <w:autoSpaceDN w:val="0"/>
        <w:adjustRightInd w:val="0"/>
        <w:spacing w:line="240" w:lineRule="auto"/>
        <w:ind w:right="425"/>
        <w:jc w:val="both"/>
        <w:rPr>
          <w:rFonts w:ascii="Montserrat" w:hAnsi="Montserrat"/>
          <w:noProof/>
          <w:lang w:val="ro-RO" w:eastAsia="ro-RO"/>
        </w:rPr>
      </w:pPr>
    </w:p>
    <w:p w14:paraId="4A5BFE65" w14:textId="51FB976B" w:rsidR="00C70C44" w:rsidRPr="00C14B12" w:rsidRDefault="00C70C44" w:rsidP="00C70C44">
      <w:pPr>
        <w:autoSpaceDE w:val="0"/>
        <w:autoSpaceDN w:val="0"/>
        <w:adjustRightInd w:val="0"/>
        <w:spacing w:line="240" w:lineRule="auto"/>
        <w:ind w:right="425"/>
        <w:jc w:val="both"/>
        <w:rPr>
          <w:rFonts w:ascii="Montserrat Light" w:hAnsi="Montserrat Light"/>
          <w:noProof/>
          <w:lang w:val="ro-RO" w:eastAsia="ro-RO"/>
        </w:rPr>
      </w:pPr>
      <w:r w:rsidRPr="00C14B1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27714B0" w14:textId="77777777" w:rsidR="00C70C44" w:rsidRPr="00C14B12" w:rsidRDefault="00C70C44" w:rsidP="00C70C44">
      <w:pPr>
        <w:autoSpaceDE w:val="0"/>
        <w:autoSpaceDN w:val="0"/>
        <w:adjustRightInd w:val="0"/>
        <w:spacing w:line="240" w:lineRule="auto"/>
        <w:ind w:right="425"/>
        <w:jc w:val="both"/>
        <w:rPr>
          <w:rFonts w:ascii="Montserrat Light" w:hAnsi="Montserrat Light"/>
          <w:noProof/>
        </w:rPr>
      </w:pPr>
    </w:p>
    <w:p w14:paraId="463B338B" w14:textId="794AD7E7" w:rsidR="00C70C44" w:rsidRPr="00C14B12" w:rsidRDefault="00C70C44" w:rsidP="00C70C44">
      <w:pPr>
        <w:autoSpaceDE w:val="0"/>
        <w:autoSpaceDN w:val="0"/>
        <w:adjustRightInd w:val="0"/>
        <w:spacing w:line="240" w:lineRule="auto"/>
        <w:ind w:right="425"/>
        <w:jc w:val="both"/>
        <w:rPr>
          <w:rFonts w:ascii="Montserrat Light" w:hAnsi="Montserrat Light"/>
          <w:noProof/>
        </w:rPr>
      </w:pPr>
      <w:r w:rsidRPr="00C14B12">
        <w:rPr>
          <w:rFonts w:ascii="Montserrat Light" w:hAnsi="Montserrat Light"/>
          <w:noProof/>
        </w:rPr>
        <w:t>Având în vedere Proiectul de hotărâre înregistrat cu nr. 11</w:t>
      </w:r>
      <w:r w:rsidR="00CA0B62" w:rsidRPr="00C14B12">
        <w:rPr>
          <w:rFonts w:ascii="Montserrat Light" w:hAnsi="Montserrat Light"/>
          <w:noProof/>
        </w:rPr>
        <w:t>/11.01.2022 p</w:t>
      </w:r>
      <w:r w:rsidRPr="00C14B12">
        <w:rPr>
          <w:rFonts w:ascii="Montserrat Light" w:hAnsi="Montserrat Light"/>
          <w:noProof/>
        </w:rPr>
        <w:t xml:space="preserve">rivind </w:t>
      </w:r>
      <w:r w:rsidRPr="00C14B12">
        <w:rPr>
          <w:rFonts w:ascii="Montserrat Light" w:hAnsi="Montserrat Light"/>
          <w:bCs/>
          <w:noProof/>
        </w:rPr>
        <w:t xml:space="preserve">modificarea Hotărârii Consiliului Județean Cluj nr. 140/2018 pentru aprobarea </w:t>
      </w:r>
      <w:r w:rsidR="00CA0B62" w:rsidRPr="00C14B12">
        <w:rPr>
          <w:rFonts w:ascii="Montserrat Light" w:hAnsi="Montserrat Light"/>
          <w:bCs/>
          <w:noProof/>
        </w:rPr>
        <w:t>P</w:t>
      </w:r>
      <w:r w:rsidRPr="00C14B12">
        <w:rPr>
          <w:rFonts w:ascii="Montserrat Light" w:hAnsi="Montserrat Light"/>
          <w:bCs/>
          <w:noProof/>
        </w:rPr>
        <w:t xml:space="preserve">roiectului "Modernizarea și reabilitarea Traseului judeţean 3 format din sectoare de drum DJ 161H, DJ 150, DJ 161A </w:t>
      </w:r>
      <w:r w:rsidR="00CA0B62" w:rsidRPr="00C14B12">
        <w:rPr>
          <w:rFonts w:ascii="Montserrat Light" w:hAnsi="Montserrat Light"/>
          <w:bCs/>
          <w:noProof/>
        </w:rPr>
        <w:t>ș</w:t>
      </w:r>
      <w:r w:rsidRPr="00C14B12">
        <w:rPr>
          <w:rFonts w:ascii="Montserrat Light" w:hAnsi="Montserrat Light"/>
          <w:bCs/>
          <w:noProof/>
        </w:rPr>
        <w:t xml:space="preserve">i DJ 151C, parte a Traseului Regional Transilvania de Nord” </w:t>
      </w:r>
      <w:r w:rsidRPr="00C14B12">
        <w:rPr>
          <w:rFonts w:ascii="Montserrat Light" w:hAnsi="Montserrat Light"/>
          <w:lang w:val="ro-RO"/>
        </w:rPr>
        <w:t xml:space="preserve">și a cheltuielilor legate de proiect, </w:t>
      </w:r>
      <w:r w:rsidRPr="00C14B12">
        <w:rPr>
          <w:rFonts w:ascii="Montserrat Light" w:hAnsi="Montserrat Light"/>
          <w:noProof/>
        </w:rPr>
        <w:t xml:space="preserve">propus de Președintele Consiliului Județean Cluj, domnul Alin Tișe, care este însoţit de </w:t>
      </w:r>
      <w:r w:rsidRPr="00C14B12">
        <w:rPr>
          <w:rFonts w:ascii="Montserrat Light" w:hAnsi="Montserrat Light"/>
          <w:bCs/>
          <w:noProof/>
        </w:rPr>
        <w:t>R</w:t>
      </w:r>
      <w:r w:rsidRPr="00C14B12">
        <w:rPr>
          <w:rFonts w:ascii="Montserrat Light" w:hAnsi="Montserrat Light"/>
          <w:noProof/>
        </w:rPr>
        <w:t>eferatul de aprobare cu nr. 1202</w:t>
      </w:r>
      <w:r w:rsidRPr="00C14B12">
        <w:rPr>
          <w:rFonts w:ascii="Montserrat Light" w:hAnsi="Montserrat Light"/>
        </w:rPr>
        <w:t>/11.01.2022</w:t>
      </w:r>
      <w:r w:rsidRPr="00C14B12">
        <w:rPr>
          <w:rFonts w:ascii="Montserrat Light" w:hAnsi="Montserrat Light"/>
          <w:noProof/>
        </w:rPr>
        <w:t>; Raportul de specialitate întocmit de compartimentului de resort din cadrul aparatului de specialitate al Consiliului Judeţean Cluj cu nr. 1240</w:t>
      </w:r>
      <w:r w:rsidRPr="00C14B12">
        <w:rPr>
          <w:rFonts w:ascii="Montserrat Light" w:hAnsi="Montserrat Light"/>
        </w:rPr>
        <w:t xml:space="preserve">/11.01.2022 </w:t>
      </w:r>
      <w:r w:rsidRPr="00C14B12">
        <w:rPr>
          <w:rFonts w:ascii="Montserrat Light" w:hAnsi="Montserrat Light"/>
          <w:noProof/>
        </w:rPr>
        <w:t>şi Avizul cu nr.</w:t>
      </w:r>
      <w:r w:rsidR="00CA0B62" w:rsidRPr="00C14B12">
        <w:rPr>
          <w:rFonts w:ascii="Montserrat Light" w:hAnsi="Montserrat Light"/>
          <w:noProof/>
        </w:rPr>
        <w:t xml:space="preserve"> 1202</w:t>
      </w:r>
      <w:r w:rsidR="00CA0B62" w:rsidRPr="00C14B12">
        <w:rPr>
          <w:rFonts w:ascii="Montserrat Light" w:hAnsi="Montserrat Light"/>
        </w:rPr>
        <w:t xml:space="preserve"> din 13.01.2022</w:t>
      </w:r>
      <w:r w:rsidRPr="00C14B12">
        <w:rPr>
          <w:rFonts w:ascii="Montserrat Light" w:hAnsi="Montserrat Light"/>
          <w:noProof/>
        </w:rPr>
        <w:t xml:space="preserve"> adoptat de Comisia de specialitate nr. </w:t>
      </w:r>
      <w:r w:rsidR="00CA0B62" w:rsidRPr="00C14B12">
        <w:rPr>
          <w:rFonts w:ascii="Montserrat Light" w:hAnsi="Montserrat Light"/>
          <w:noProof/>
        </w:rPr>
        <w:t>2</w:t>
      </w:r>
      <w:r w:rsidRPr="00C14B12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683546F1" w14:textId="77777777" w:rsidR="00C70C44" w:rsidRPr="00C14B12" w:rsidRDefault="00C70C44" w:rsidP="00C70C44">
      <w:pPr>
        <w:autoSpaceDE w:val="0"/>
        <w:autoSpaceDN w:val="0"/>
        <w:adjustRightInd w:val="0"/>
        <w:spacing w:line="240" w:lineRule="auto"/>
        <w:ind w:right="425"/>
        <w:jc w:val="both"/>
        <w:rPr>
          <w:rFonts w:ascii="Montserrat Light" w:hAnsi="Montserrat Light"/>
          <w:noProof/>
          <w:lang w:val="ro-RO" w:eastAsia="ro-RO"/>
        </w:rPr>
      </w:pPr>
    </w:p>
    <w:p w14:paraId="3DE64F35" w14:textId="77777777" w:rsidR="003A1A86" w:rsidRPr="00C14B12" w:rsidRDefault="00C70C44" w:rsidP="003A1A86">
      <w:pPr>
        <w:spacing w:line="240" w:lineRule="auto"/>
        <w:ind w:right="425"/>
        <w:jc w:val="both"/>
        <w:rPr>
          <w:rFonts w:ascii="Montserrat Light" w:hAnsi="Montserrat Light"/>
          <w:noProof/>
        </w:rPr>
      </w:pPr>
      <w:r w:rsidRPr="00C14B12">
        <w:rPr>
          <w:rFonts w:ascii="Montserrat Light" w:hAnsi="Montserrat Light"/>
          <w:noProof/>
        </w:rPr>
        <w:t>Ţinând cont de</w:t>
      </w:r>
      <w:r w:rsidR="00CA0B62" w:rsidRPr="00C14B12">
        <w:rPr>
          <w:rFonts w:ascii="Montserrat Light" w:hAnsi="Montserrat Light"/>
          <w:noProof/>
        </w:rPr>
        <w:t xml:space="preserve"> prevederile Hotărârii Consiliului Judeţean Cluj </w:t>
      </w:r>
      <w:r w:rsidRPr="00C14B12">
        <w:rPr>
          <w:rFonts w:ascii="Montserrat Light" w:hAnsi="Montserrat Light"/>
          <w:noProof/>
        </w:rPr>
        <w:t>nr. 234/2020 pentru modificarea și completarea Hotărârii Consiliului Judeţean Cluj nr. 12/2016 privind aprobarea indicatorilor tehnico - economici actualizați ai lucrărilor de modernizare și reabilitare a unor drumuri județene din Județul Cluj, cu modificările și completările ulterioar</w:t>
      </w:r>
      <w:r w:rsidR="003A1A86" w:rsidRPr="00C14B12">
        <w:rPr>
          <w:rFonts w:ascii="Montserrat Light" w:hAnsi="Montserrat Light"/>
          <w:noProof/>
        </w:rPr>
        <w:t>e;</w:t>
      </w:r>
    </w:p>
    <w:p w14:paraId="14B7FFE8" w14:textId="77777777" w:rsidR="003A1A86" w:rsidRPr="00C14B12" w:rsidRDefault="003A1A86" w:rsidP="003A1A86">
      <w:pPr>
        <w:spacing w:line="240" w:lineRule="auto"/>
        <w:ind w:right="425"/>
        <w:jc w:val="both"/>
        <w:rPr>
          <w:rFonts w:ascii="Montserrat Light" w:hAnsi="Montserrat Light" w:cs="Cambria"/>
        </w:rPr>
      </w:pPr>
    </w:p>
    <w:p w14:paraId="716EBD88" w14:textId="77777777" w:rsidR="003A1A86" w:rsidRPr="00C14B12" w:rsidRDefault="00C70C44" w:rsidP="003A1A86">
      <w:pPr>
        <w:spacing w:line="240" w:lineRule="auto"/>
        <w:ind w:right="425"/>
        <w:jc w:val="both"/>
        <w:rPr>
          <w:rFonts w:ascii="Montserrat Light" w:hAnsi="Montserrat Light" w:cs="Cambria"/>
        </w:rPr>
      </w:pPr>
      <w:r w:rsidRPr="00C14B12">
        <w:rPr>
          <w:rFonts w:ascii="Montserrat Light" w:hAnsi="Montserrat Light" w:cs="Cambria"/>
        </w:rPr>
        <w:t>Luând în considerare prevederile</w:t>
      </w:r>
      <w:r w:rsidR="003A1A86" w:rsidRPr="00C14B12">
        <w:rPr>
          <w:rFonts w:ascii="Montserrat Light" w:hAnsi="Montserrat Light" w:cs="Cambria"/>
        </w:rPr>
        <w:t xml:space="preserve">: </w:t>
      </w:r>
    </w:p>
    <w:p w14:paraId="06B3A853" w14:textId="406A0716" w:rsidR="00C70C44" w:rsidRPr="00C14B12" w:rsidRDefault="00C70C44" w:rsidP="003A1A86">
      <w:pPr>
        <w:pStyle w:val="ListParagraph"/>
        <w:numPr>
          <w:ilvl w:val="0"/>
          <w:numId w:val="20"/>
        </w:numPr>
        <w:ind w:right="425"/>
        <w:jc w:val="both"/>
        <w:rPr>
          <w:rFonts w:ascii="Montserrat Light" w:eastAsia="Calibri" w:hAnsi="Montserrat Light" w:cs="Cambria"/>
          <w:sz w:val="22"/>
          <w:szCs w:val="22"/>
          <w:lang w:eastAsia="ro-RO"/>
        </w:rPr>
      </w:pPr>
      <w:r w:rsidRPr="00C14B12">
        <w:rPr>
          <w:rFonts w:ascii="Montserrat Light" w:eastAsia="Calibri" w:hAnsi="Montserrat Light" w:cs="Cambria"/>
          <w:sz w:val="22"/>
          <w:szCs w:val="22"/>
          <w:lang w:eastAsia="ro-RO"/>
        </w:rPr>
        <w:t xml:space="preserve">art. 2, </w:t>
      </w:r>
      <w:r w:rsidR="003A1A86" w:rsidRPr="00C14B12">
        <w:rPr>
          <w:rFonts w:ascii="Montserrat Light" w:eastAsia="Calibri" w:hAnsi="Montserrat Light" w:cs="Cambria"/>
          <w:sz w:val="22"/>
          <w:szCs w:val="22"/>
          <w:lang w:eastAsia="ro-RO"/>
        </w:rPr>
        <w:t xml:space="preserve">ale </w:t>
      </w:r>
      <w:r w:rsidRPr="00C14B12">
        <w:rPr>
          <w:rFonts w:ascii="Montserrat Light" w:eastAsia="Calibri" w:hAnsi="Montserrat Light" w:cs="Cambria"/>
          <w:sz w:val="22"/>
          <w:szCs w:val="22"/>
          <w:lang w:eastAsia="ro-RO"/>
        </w:rPr>
        <w:t xml:space="preserve">art. 3 alin. (2), </w:t>
      </w:r>
      <w:r w:rsidRPr="00C14B12">
        <w:rPr>
          <w:rFonts w:ascii="Montserrat Light" w:eastAsia="Calibri" w:hAnsi="Montserrat Light" w:cs="Times New Roman"/>
          <w:sz w:val="22"/>
          <w:szCs w:val="22"/>
          <w:lang w:eastAsia="ar-SA"/>
        </w:rPr>
        <w:t xml:space="preserve">ale art. </w:t>
      </w:r>
      <w:r w:rsidRPr="00C14B12">
        <w:rPr>
          <w:rFonts w:ascii="Montserrat Light" w:eastAsia="Calibri" w:hAnsi="Montserrat Light" w:cs="Cambria"/>
          <w:sz w:val="22"/>
          <w:szCs w:val="22"/>
          <w:lang w:eastAsia="ro-RO"/>
        </w:rPr>
        <w:t xml:space="preserve">58 alin. (1) și (3), ale art. 59 </w:t>
      </w:r>
      <w:r w:rsidRPr="00C14B12">
        <w:rPr>
          <w:rFonts w:ascii="Montserrat Light" w:eastAsia="Times New Roman" w:hAnsi="Montserrat Light" w:cs="Cambria"/>
          <w:sz w:val="22"/>
          <w:szCs w:val="22"/>
          <w:lang w:val="it-IT" w:eastAsia="ro-RO"/>
        </w:rPr>
        <w:t xml:space="preserve">și ale art. 61 - 62 </w:t>
      </w:r>
      <w:r w:rsidRPr="00C14B12">
        <w:rPr>
          <w:rFonts w:ascii="Montserrat Light" w:eastAsia="Calibri" w:hAnsi="Montserrat Light" w:cs="Cambria"/>
          <w:sz w:val="22"/>
          <w:szCs w:val="22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354D3226" w14:textId="77777777" w:rsidR="00C70C44" w:rsidRPr="00C14B12" w:rsidRDefault="00C70C44" w:rsidP="003A1A86">
      <w:pPr>
        <w:pStyle w:val="ListParagraph"/>
        <w:numPr>
          <w:ilvl w:val="0"/>
          <w:numId w:val="20"/>
        </w:numPr>
        <w:suppressAutoHyphens/>
        <w:autoSpaceDE w:val="0"/>
        <w:autoSpaceDN w:val="0"/>
        <w:adjustRightInd w:val="0"/>
        <w:ind w:right="425"/>
        <w:jc w:val="both"/>
        <w:rPr>
          <w:rFonts w:ascii="Montserrat Light" w:eastAsia="Calibri" w:hAnsi="Montserrat Light" w:cs="Cambria"/>
          <w:sz w:val="22"/>
          <w:szCs w:val="22"/>
          <w:lang w:eastAsia="ar-SA"/>
        </w:rPr>
      </w:pPr>
      <w:r w:rsidRPr="00C14B12">
        <w:rPr>
          <w:rFonts w:ascii="Montserrat Light" w:eastAsia="Calibri" w:hAnsi="Montserrat Light" w:cs="Cambria"/>
          <w:sz w:val="22"/>
          <w:szCs w:val="22"/>
          <w:lang w:eastAsia="ar-SA"/>
        </w:rPr>
        <w:t xml:space="preserve">art. 123 – 140 și ale art. 142 -156 din Regulamentul de organizare şi funcţionare a Consiliului Judeţean Cluj, aprobat prin Hotărârea </w:t>
      </w:r>
      <w:r w:rsidRPr="00C14B12">
        <w:rPr>
          <w:rFonts w:ascii="Montserrat Light" w:eastAsia="Calibri" w:hAnsi="Montserrat Light" w:cs="Cambria"/>
          <w:noProof/>
          <w:sz w:val="22"/>
          <w:szCs w:val="22"/>
          <w:lang w:eastAsia="ar-SA"/>
        </w:rPr>
        <w:t>Consiliului Judeţean Cluj</w:t>
      </w:r>
      <w:r w:rsidRPr="00C14B12">
        <w:rPr>
          <w:rFonts w:ascii="Montserrat Light" w:eastAsia="Calibri" w:hAnsi="Montserrat Light" w:cs="Cambria"/>
          <w:sz w:val="22"/>
          <w:szCs w:val="22"/>
          <w:lang w:eastAsia="ar-SA"/>
        </w:rPr>
        <w:t xml:space="preserve"> nr. 170/2020;</w:t>
      </w:r>
    </w:p>
    <w:p w14:paraId="6D89A5E8" w14:textId="77777777" w:rsidR="00C70C44" w:rsidRPr="00C14B12" w:rsidRDefault="00C70C44" w:rsidP="00C70C44">
      <w:pPr>
        <w:suppressAutoHyphens/>
        <w:autoSpaceDE w:val="0"/>
        <w:autoSpaceDN w:val="0"/>
        <w:adjustRightInd w:val="0"/>
        <w:spacing w:line="240" w:lineRule="auto"/>
        <w:ind w:left="779" w:right="425"/>
        <w:jc w:val="both"/>
        <w:rPr>
          <w:rFonts w:ascii="Montserrat Light" w:eastAsia="Calibri" w:hAnsi="Montserrat Light" w:cs="Cambria"/>
          <w:lang w:val="en-US" w:eastAsia="ar-SA"/>
        </w:rPr>
      </w:pPr>
    </w:p>
    <w:p w14:paraId="4B671F63" w14:textId="118B1485" w:rsidR="00C70C44" w:rsidRPr="00C14B12" w:rsidRDefault="00C70C44" w:rsidP="00C70C44">
      <w:pPr>
        <w:spacing w:line="240" w:lineRule="auto"/>
        <w:ind w:right="425"/>
        <w:jc w:val="both"/>
        <w:rPr>
          <w:rFonts w:ascii="Montserrat Light" w:hAnsi="Montserrat Light"/>
          <w:noProof/>
        </w:rPr>
      </w:pPr>
      <w:r w:rsidRPr="00C14B12">
        <w:rPr>
          <w:rFonts w:ascii="Montserrat Light" w:hAnsi="Montserrat Light"/>
          <w:noProof/>
        </w:rPr>
        <w:t>În conformitate cu prevederile:</w:t>
      </w:r>
    </w:p>
    <w:p w14:paraId="4E2BE53E" w14:textId="4A464276" w:rsidR="00C70C44" w:rsidRPr="00C14B12" w:rsidRDefault="00C70C44" w:rsidP="00C70C44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40" w:lineRule="auto"/>
        <w:ind w:right="425"/>
        <w:jc w:val="both"/>
        <w:textAlignment w:val="baseline"/>
        <w:rPr>
          <w:rFonts w:ascii="Montserrat Light" w:eastAsia="Calibri" w:hAnsi="Montserrat Light" w:cs="Times New Roman"/>
          <w:noProof/>
          <w:lang w:val="en-US" w:eastAsia="ar-SA"/>
        </w:rPr>
      </w:pPr>
      <w:r w:rsidRPr="00C14B12">
        <w:rPr>
          <w:rFonts w:ascii="Montserrat Light" w:hAnsi="Montserrat Light"/>
          <w:lang w:val="ro-RO" w:eastAsia="ro-RO"/>
        </w:rPr>
        <w:t>art. 87 și</w:t>
      </w:r>
      <w:r w:rsidR="003A1A86" w:rsidRPr="00C14B12">
        <w:rPr>
          <w:rFonts w:ascii="Montserrat Light" w:hAnsi="Montserrat Light"/>
          <w:lang w:val="ro-RO" w:eastAsia="ro-RO"/>
        </w:rPr>
        <w:t xml:space="preserve"> ale</w:t>
      </w:r>
      <w:r w:rsidRPr="00C14B12">
        <w:rPr>
          <w:rFonts w:ascii="Montserrat Light" w:hAnsi="Montserrat Light"/>
          <w:lang w:val="ro-RO" w:eastAsia="ro-RO"/>
        </w:rPr>
        <w:t xml:space="preserve"> art. 173 alin. (1) lit. b), c) și d)</w:t>
      </w:r>
      <w:r w:rsidR="003A1A86" w:rsidRPr="00C14B12">
        <w:rPr>
          <w:rFonts w:ascii="Montserrat Light" w:hAnsi="Montserrat Light"/>
          <w:lang w:val="ro-RO" w:eastAsia="ro-RO"/>
        </w:rPr>
        <w:t xml:space="preserve">, </w:t>
      </w:r>
      <w:r w:rsidRPr="00C14B12">
        <w:rPr>
          <w:rFonts w:ascii="Montserrat Light" w:hAnsi="Montserrat Light"/>
          <w:lang w:val="ro-RO" w:eastAsia="ro-RO"/>
        </w:rPr>
        <w:t xml:space="preserve">alin. (3) lit. d) </w:t>
      </w:r>
      <w:r w:rsidR="003A1A86" w:rsidRPr="00C14B12">
        <w:rPr>
          <w:rFonts w:ascii="Montserrat Light" w:hAnsi="Montserrat Light"/>
          <w:lang w:val="ro-RO" w:eastAsia="ro-RO"/>
        </w:rPr>
        <w:t xml:space="preserve">și </w:t>
      </w:r>
      <w:r w:rsidRPr="00C14B12">
        <w:rPr>
          <w:rFonts w:ascii="Montserrat Light" w:hAnsi="Montserrat Light"/>
          <w:lang w:val="ro-RO" w:eastAsia="ro-RO"/>
        </w:rPr>
        <w:t xml:space="preserve">alin. (5) lit. l) </w:t>
      </w:r>
      <w:r w:rsidRPr="00C14B12">
        <w:rPr>
          <w:rFonts w:ascii="Montserrat Light" w:eastAsia="Calibri" w:hAnsi="Montserrat Light"/>
          <w:noProof/>
        </w:rPr>
        <w:t>din Ordonanța de urgență a Guvernului nr. 57/2019 privind Codul administrativ, cu modificările și completările ulterioare;</w:t>
      </w:r>
    </w:p>
    <w:p w14:paraId="050651EB" w14:textId="77777777" w:rsidR="00C70C44" w:rsidRPr="00C14B12" w:rsidRDefault="00C70C44" w:rsidP="00C70C44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line="240" w:lineRule="auto"/>
        <w:ind w:right="425"/>
        <w:jc w:val="both"/>
        <w:textAlignment w:val="baseline"/>
        <w:rPr>
          <w:rFonts w:ascii="Montserrat Light" w:eastAsia="Calibri" w:hAnsi="Montserrat Light" w:cs="Times New Roman"/>
          <w:noProof/>
          <w:lang w:val="en-US" w:eastAsia="ar-SA"/>
        </w:rPr>
      </w:pPr>
      <w:r w:rsidRPr="00C14B12">
        <w:rPr>
          <w:rFonts w:ascii="Montserrat Light" w:eastAsia="Calibri" w:hAnsi="Montserrat Light" w:cs="Times New Roman"/>
          <w:noProof/>
          <w:lang w:val="en-US" w:eastAsia="ar-SA"/>
        </w:rPr>
        <w:t xml:space="preserve">Ordonanței de urgență a Guvernului nr. 40/2015 privind gestionarea financiară a fondurilor europene pentru perioada de programare 2014-2020, cu modificările și completările ulterioare; </w:t>
      </w:r>
    </w:p>
    <w:p w14:paraId="5E816868" w14:textId="77777777" w:rsidR="00C70C44" w:rsidRPr="00C14B12" w:rsidRDefault="00C70C44" w:rsidP="00C70C44">
      <w:pPr>
        <w:numPr>
          <w:ilvl w:val="0"/>
          <w:numId w:val="18"/>
        </w:numPr>
        <w:suppressAutoHyphens/>
        <w:spacing w:line="240" w:lineRule="auto"/>
        <w:ind w:right="425"/>
        <w:jc w:val="both"/>
        <w:rPr>
          <w:rFonts w:ascii="Montserrat Light" w:hAnsi="Montserrat Light"/>
          <w:noProof/>
          <w:lang w:val="en-US"/>
        </w:rPr>
      </w:pPr>
      <w:r w:rsidRPr="00C14B12">
        <w:rPr>
          <w:rFonts w:ascii="Montserrat Light" w:eastAsia="Calibri" w:hAnsi="Montserrat Light" w:cs="Times New Roman"/>
          <w:noProof/>
          <w:lang w:val="en-US" w:eastAsia="ar-SA"/>
        </w:rPr>
        <w:t>Ordonanței de urgență a Guvernului nr. 64/2009 privind gestionarea financiară a instrumentelor structurale şi utilizarea acestora pentru obiectivul convergență, cu modificările și completările ulterioare;</w:t>
      </w:r>
    </w:p>
    <w:p w14:paraId="258F34ED" w14:textId="77777777" w:rsidR="00C70C44" w:rsidRPr="00C14B12" w:rsidRDefault="00C70C44" w:rsidP="00C70C44">
      <w:pPr>
        <w:numPr>
          <w:ilvl w:val="0"/>
          <w:numId w:val="18"/>
        </w:numPr>
        <w:suppressAutoHyphens/>
        <w:spacing w:line="240" w:lineRule="auto"/>
        <w:ind w:right="425"/>
        <w:jc w:val="both"/>
        <w:rPr>
          <w:rFonts w:ascii="Montserrat Light" w:hAnsi="Montserrat Light"/>
          <w:noProof/>
          <w:lang w:val="en-US"/>
        </w:rPr>
      </w:pPr>
      <w:r w:rsidRPr="00C14B12">
        <w:rPr>
          <w:rFonts w:ascii="Montserrat Light" w:hAnsi="Montserrat Light"/>
          <w:noProof/>
          <w:lang w:val="en-US"/>
        </w:rPr>
        <w:t>art. 7, ale art. 22, ale art. 24 și ale art. 59 din Ordonanța Guvernului nr. 43/1997 privind regimul drumurilor, republicată, cu modificările şi completările ulterioare;</w:t>
      </w:r>
    </w:p>
    <w:p w14:paraId="4ABF4268" w14:textId="47D2C33F" w:rsidR="00C70C44" w:rsidRPr="00C14B12" w:rsidRDefault="00C70C44" w:rsidP="00C70C44">
      <w:pPr>
        <w:numPr>
          <w:ilvl w:val="0"/>
          <w:numId w:val="18"/>
        </w:numPr>
        <w:suppressAutoHyphens/>
        <w:spacing w:line="240" w:lineRule="auto"/>
        <w:ind w:right="425"/>
        <w:jc w:val="both"/>
        <w:rPr>
          <w:rFonts w:ascii="Montserrat Light" w:eastAsia="Calibri" w:hAnsi="Montserrat Light" w:cs="Times New Roman"/>
          <w:noProof/>
          <w:lang w:val="en-US" w:eastAsia="ar-SA"/>
        </w:rPr>
      </w:pPr>
      <w:r w:rsidRPr="00C14B12">
        <w:rPr>
          <w:rFonts w:ascii="Montserrat Light" w:eastAsia="Calibri" w:hAnsi="Montserrat Light" w:cs="Times New Roman"/>
          <w:noProof/>
          <w:lang w:val="en-US" w:eastAsia="ar-SA"/>
        </w:rPr>
        <w:t>Hotărârii Guvernului nr. 399/2015 privind regulile de eligibilitate a cheltuielilor efectuate în cadrul operațiunilor finanțate prin Fondul european de dezvoltare regională, Fondul social european şi Fondul de coeziune 2014 – 2020, cu modificările și completările ulterioare;</w:t>
      </w:r>
    </w:p>
    <w:p w14:paraId="3B793C36" w14:textId="3B275832" w:rsidR="00821E5F" w:rsidRPr="00C14B12" w:rsidRDefault="00821E5F" w:rsidP="00821E5F">
      <w:pPr>
        <w:numPr>
          <w:ilvl w:val="0"/>
          <w:numId w:val="18"/>
        </w:numPr>
        <w:suppressAutoHyphens/>
        <w:spacing w:line="240" w:lineRule="auto"/>
        <w:ind w:right="425"/>
        <w:jc w:val="both"/>
        <w:rPr>
          <w:rFonts w:ascii="Montserrat Light" w:eastAsia="Calibri" w:hAnsi="Montserrat Light" w:cs="Times New Roman"/>
          <w:lang w:val="ro-RO" w:eastAsia="ar-SA"/>
        </w:rPr>
      </w:pPr>
      <w:r w:rsidRPr="00C14B12">
        <w:rPr>
          <w:rFonts w:ascii="Montserrat Light" w:eastAsia="Calibri" w:hAnsi="Montserrat Light" w:cs="Times New Roman"/>
          <w:lang w:val="ro-RO" w:eastAsia="ar-SA"/>
        </w:rPr>
        <w:t xml:space="preserve">Ghidului solicitantului ”Condiții specifice de accesare a fondurilor în cadrul apelului de proiecte nr. POR 2016/6/6.1/6 </w:t>
      </w:r>
      <w:r w:rsidR="00576959" w:rsidRPr="00C14B12">
        <w:rPr>
          <w:rFonts w:ascii="Montserrat Light" w:eastAsia="Calibri" w:hAnsi="Montserrat Light" w:cs="Times New Roman"/>
          <w:lang w:val="ro-RO" w:eastAsia="ar-SA"/>
        </w:rPr>
        <w:t>Proiecte Nefinalizate</w:t>
      </w:r>
      <w:r w:rsidRPr="00C14B12">
        <w:rPr>
          <w:rFonts w:ascii="Montserrat Light" w:eastAsia="Calibri" w:hAnsi="Montserrat Light" w:cs="Times New Roman"/>
          <w:lang w:val="ro-RO" w:eastAsia="ar-SA"/>
        </w:rPr>
        <w:t xml:space="preserve">, Apel pentru </w:t>
      </w:r>
      <w:r w:rsidRPr="00C14B12">
        <w:rPr>
          <w:rFonts w:ascii="Montserrat Light" w:eastAsia="Calibri" w:hAnsi="Montserrat Light" w:cs="Times New Roman"/>
          <w:lang w:val="ro-RO" w:eastAsia="ar-SA"/>
        </w:rPr>
        <w:lastRenderedPageBreak/>
        <w:t xml:space="preserve">Regiunile mai puțin dezvoltate, Apel Național - Axa Prioritară 6 - Îmbunătățirea infrastructurii rutiere de importanță regională, Prioritatea de Investiții 6.1 Stimularea mobilității regionale prin conectarea nodurilor secundare și terțiare la infrastructura TEN-T, inclusiv a nodurilor multimodale”, aprobat prin Ordinul Ministrului Dezvoltării Regionale și Administrației Publice nr. 5259/2018; </w:t>
      </w:r>
    </w:p>
    <w:p w14:paraId="3507ADDF" w14:textId="77777777" w:rsidR="00821E5F" w:rsidRPr="00C14B12" w:rsidRDefault="00821E5F" w:rsidP="00821E5F">
      <w:pPr>
        <w:numPr>
          <w:ilvl w:val="0"/>
          <w:numId w:val="18"/>
        </w:numPr>
        <w:suppressAutoHyphens/>
        <w:spacing w:line="240" w:lineRule="auto"/>
        <w:ind w:right="425"/>
        <w:jc w:val="both"/>
        <w:rPr>
          <w:rFonts w:ascii="Montserrat Light" w:eastAsia="Calibri" w:hAnsi="Montserrat Light" w:cs="Times New Roman"/>
          <w:lang w:val="ro-RO" w:eastAsia="ar-SA"/>
        </w:rPr>
      </w:pPr>
      <w:r w:rsidRPr="00C14B12">
        <w:rPr>
          <w:rFonts w:ascii="Montserrat Light" w:eastAsia="Calibri" w:hAnsi="Montserrat Light" w:cs="Times New Roman"/>
          <w:lang w:val="ro-RO" w:eastAsia="ar-SA"/>
        </w:rPr>
        <w:t>Ghidului solicitantului „Condiții generale pentru accesarea fondurilor”, aprobat prin Ordinul Ministrului Dezvoltării Regionale, Administrației Publice și Fondurilor Europene nr. 286/2017;</w:t>
      </w:r>
    </w:p>
    <w:p w14:paraId="26637E3A" w14:textId="77777777" w:rsidR="00C70C44" w:rsidRPr="00C14B12" w:rsidRDefault="00C70C44" w:rsidP="00C70C44">
      <w:pPr>
        <w:numPr>
          <w:ilvl w:val="0"/>
          <w:numId w:val="18"/>
        </w:numPr>
        <w:suppressAutoHyphens/>
        <w:spacing w:line="240" w:lineRule="auto"/>
        <w:ind w:right="425"/>
        <w:jc w:val="both"/>
        <w:rPr>
          <w:rFonts w:ascii="Montserrat Light" w:eastAsia="Calibri" w:hAnsi="Montserrat Light" w:cs="Times New Roman"/>
          <w:lang w:val="ro-RO" w:eastAsia="ar-SA"/>
        </w:rPr>
      </w:pPr>
      <w:r w:rsidRPr="00C14B12">
        <w:rPr>
          <w:rFonts w:ascii="Montserrat Light" w:eastAsia="Calibri" w:hAnsi="Montserrat Light" w:cs="Times New Roman"/>
          <w:lang w:val="ro-RO" w:eastAsia="ar-SA"/>
        </w:rPr>
        <w:t>Hotărârii Consiliului Județean Cluj nr. 152/2012 privind aprobarea Strategiei de Dezvoltare a Judetului Cluj pentru perioada 2014-2020;</w:t>
      </w:r>
    </w:p>
    <w:p w14:paraId="51EE46DE" w14:textId="77777777" w:rsidR="00C70C44" w:rsidRPr="00C14B12" w:rsidRDefault="00C70C44" w:rsidP="00C70C44">
      <w:pPr>
        <w:suppressAutoHyphens/>
        <w:spacing w:line="240" w:lineRule="auto"/>
        <w:ind w:left="1440" w:right="425"/>
        <w:jc w:val="both"/>
        <w:rPr>
          <w:rFonts w:ascii="Montserrat Light" w:eastAsia="Calibri" w:hAnsi="Montserrat Light" w:cs="Times New Roman"/>
          <w:lang w:val="ro-RO" w:eastAsia="ar-SA"/>
        </w:rPr>
      </w:pPr>
    </w:p>
    <w:p w14:paraId="3D219DA6" w14:textId="4F8A6214" w:rsidR="00C70C44" w:rsidRPr="00C14B12" w:rsidRDefault="00C70C44" w:rsidP="00C70C44">
      <w:pPr>
        <w:tabs>
          <w:tab w:val="left" w:pos="709"/>
        </w:tabs>
        <w:spacing w:line="240" w:lineRule="auto"/>
        <w:ind w:right="425"/>
        <w:jc w:val="both"/>
        <w:rPr>
          <w:rFonts w:ascii="Montserrat Light" w:hAnsi="Montserrat Light"/>
        </w:rPr>
      </w:pPr>
      <w:r w:rsidRPr="00C14B12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DA9AB77" w14:textId="77777777" w:rsidR="00C70C44" w:rsidRPr="00C14B12" w:rsidRDefault="00C70C44" w:rsidP="00C70C44">
      <w:pPr>
        <w:tabs>
          <w:tab w:val="left" w:pos="709"/>
        </w:tabs>
        <w:spacing w:line="240" w:lineRule="auto"/>
        <w:ind w:right="425"/>
        <w:jc w:val="both"/>
        <w:rPr>
          <w:rFonts w:ascii="Montserrat Light" w:hAnsi="Montserrat Light"/>
        </w:rPr>
      </w:pPr>
    </w:p>
    <w:p w14:paraId="57E16079" w14:textId="77777777" w:rsidR="00C70C44" w:rsidRPr="00C14B12" w:rsidRDefault="00C70C44" w:rsidP="00C70C44">
      <w:pPr>
        <w:spacing w:line="240" w:lineRule="auto"/>
        <w:ind w:right="425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C14B12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C3EF33F" w14:textId="77777777" w:rsidR="00C70C44" w:rsidRPr="00C14B12" w:rsidRDefault="00C70C44" w:rsidP="00C70C44">
      <w:pPr>
        <w:spacing w:line="240" w:lineRule="auto"/>
        <w:ind w:right="425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A78000A" w14:textId="2DB163A3" w:rsidR="00C70C44" w:rsidRPr="00C14B12" w:rsidRDefault="00C70C44" w:rsidP="00C70C44">
      <w:pPr>
        <w:spacing w:line="240" w:lineRule="auto"/>
        <w:ind w:right="425"/>
        <w:jc w:val="both"/>
        <w:rPr>
          <w:rFonts w:ascii="Montserrat Light" w:eastAsia="Calibri" w:hAnsi="Montserrat Light" w:cs="Times New Roman"/>
          <w:lang w:val="en-US" w:eastAsia="ro-RO"/>
        </w:rPr>
      </w:pPr>
      <w:r w:rsidRPr="00C14B12">
        <w:rPr>
          <w:rFonts w:ascii="Montserrat Light" w:eastAsia="Calibri" w:hAnsi="Montserrat Light" w:cs="Times New Roman"/>
          <w:b/>
          <w:bCs/>
          <w:lang w:val="en-US" w:eastAsia="ro-RO"/>
        </w:rPr>
        <w:t>Art. I</w:t>
      </w:r>
      <w:r w:rsidR="00821E5F" w:rsidRPr="00C14B12">
        <w:rPr>
          <w:rFonts w:ascii="Montserrat Light" w:eastAsia="Calibri" w:hAnsi="Montserrat Light" w:cs="Times New Roman"/>
          <w:b/>
          <w:bCs/>
          <w:lang w:val="en-US" w:eastAsia="ro-RO"/>
        </w:rPr>
        <w:t>,</w:t>
      </w:r>
      <w:r w:rsidRPr="00C14B12">
        <w:rPr>
          <w:rFonts w:ascii="Montserrat Light" w:eastAsia="Calibri" w:hAnsi="Montserrat Light" w:cs="Times New Roman"/>
          <w:lang w:val="en-US" w:eastAsia="ro-RO"/>
        </w:rPr>
        <w:t xml:space="preserve"> Hotărârea Consiliului Județean Cluj nr. 140/2018 privind aprobarea </w:t>
      </w:r>
      <w:r w:rsidR="00821E5F" w:rsidRPr="00C14B12">
        <w:rPr>
          <w:rFonts w:ascii="Montserrat Light" w:eastAsia="Calibri" w:hAnsi="Montserrat Light" w:cs="Times New Roman"/>
          <w:lang w:val="en-US" w:eastAsia="ro-RO"/>
        </w:rPr>
        <w:t>P</w:t>
      </w:r>
      <w:r w:rsidRPr="00C14B12">
        <w:rPr>
          <w:rFonts w:ascii="Montserrat Light" w:hAnsi="Montserrat Light"/>
          <w:bCs/>
          <w:noProof/>
        </w:rPr>
        <w:t>roiectului "Modernizarea și reabilitarea Traseului judeţean 3 format din sectoare de drum DJ 161H, DJ 150, DJ 161A si DJ 151C, parte a Traseului Regional Transilvania de Nord”</w:t>
      </w:r>
      <w:r w:rsidRPr="00C14B12">
        <w:rPr>
          <w:rFonts w:ascii="Montserrat Light" w:eastAsia="Calibri" w:hAnsi="Montserrat Light" w:cs="Times New Roman"/>
          <w:lang w:val="ro-RO" w:eastAsia="ro-RO"/>
        </w:rPr>
        <w:t xml:space="preserve"> și a cheltuielilor legate de proiect</w:t>
      </w:r>
      <w:r w:rsidRPr="00C14B12">
        <w:rPr>
          <w:rFonts w:ascii="Montserrat Light" w:eastAsia="Calibri" w:hAnsi="Montserrat Light" w:cs="Times New Roman"/>
          <w:lang w:val="en-US" w:eastAsia="ro-RO"/>
        </w:rPr>
        <w:t xml:space="preserve">, cu modificările și completările ulterioare aduse de Hotărârea Consiliului Județean Cluj </w:t>
      </w:r>
      <w:r w:rsidRPr="00C14B12">
        <w:rPr>
          <w:rFonts w:ascii="Montserrat Light" w:eastAsia="Calibri" w:hAnsi="Montserrat Light" w:cs="Times New Roman"/>
          <w:lang w:val="ro-RO" w:eastAsia="ro-RO"/>
        </w:rPr>
        <w:t>nr. 209/2018,</w:t>
      </w:r>
      <w:r w:rsidRPr="00C14B12">
        <w:rPr>
          <w:rFonts w:ascii="Montserrat Light" w:eastAsia="Calibri" w:hAnsi="Montserrat Light" w:cs="Times New Roman"/>
          <w:lang w:val="en-US" w:eastAsia="ro-RO"/>
        </w:rPr>
        <w:t xml:space="preserve">  se modifică după cum urmează:</w:t>
      </w:r>
    </w:p>
    <w:p w14:paraId="08A63F53" w14:textId="489AFBF4" w:rsidR="00C70C44" w:rsidRPr="00C14B12" w:rsidRDefault="00821E5F" w:rsidP="00821E5F">
      <w:pPr>
        <w:suppressAutoHyphens/>
        <w:spacing w:line="240" w:lineRule="auto"/>
        <w:ind w:right="425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C14B12">
        <w:rPr>
          <w:rFonts w:ascii="Montserrat Light" w:eastAsia="Calibri" w:hAnsi="Montserrat Light" w:cs="Times New Roman"/>
          <w:lang w:val="ro-RO" w:eastAsia="ro-RO"/>
        </w:rPr>
        <w:t xml:space="preserve">1. </w:t>
      </w:r>
      <w:r w:rsidR="00C70C44" w:rsidRPr="00C14B12">
        <w:rPr>
          <w:rFonts w:ascii="Montserrat Light" w:eastAsia="Calibri" w:hAnsi="Montserrat Light" w:cs="Times New Roman"/>
          <w:lang w:val="ro-RO" w:eastAsia="ro-RO"/>
        </w:rPr>
        <w:t>Articolul 2 se modifică și va avea următorul cuprins:</w:t>
      </w:r>
    </w:p>
    <w:p w14:paraId="6CD815C3" w14:textId="4E7777BB" w:rsidR="00C70C44" w:rsidRPr="00C14B12" w:rsidRDefault="00C70C44" w:rsidP="00821E5F">
      <w:pPr>
        <w:suppressAutoHyphens/>
        <w:spacing w:line="240" w:lineRule="auto"/>
        <w:ind w:right="425"/>
        <w:jc w:val="both"/>
        <w:rPr>
          <w:rFonts w:ascii="Montserrat Light" w:eastAsia="Calibri" w:hAnsi="Montserrat Light" w:cs="Times New Roman"/>
          <w:lang w:val="ro-RO" w:eastAsia="ro-RO"/>
        </w:rPr>
      </w:pPr>
      <w:r w:rsidRPr="00C14B12">
        <w:rPr>
          <w:rFonts w:ascii="Montserrat Light" w:eastAsia="Calibri" w:hAnsi="Montserrat Light" w:cs="Times New Roman"/>
          <w:b/>
          <w:bCs/>
          <w:lang w:val="ro-RO" w:eastAsia="ro-RO"/>
        </w:rPr>
        <w:t xml:space="preserve">“Art. 2. </w:t>
      </w:r>
      <w:r w:rsidRPr="00C14B12">
        <w:rPr>
          <w:rFonts w:ascii="Montserrat Light" w:eastAsia="Calibri" w:hAnsi="Montserrat Light" w:cs="Times New Roman"/>
          <w:lang w:val="ro-RO" w:eastAsia="ro-RO"/>
        </w:rPr>
        <w:t>Se aprobă valoarea totală a proiectului aprobat conform articolului 1 în cuantum de 84</w:t>
      </w:r>
      <w:r w:rsidRPr="00C14B12">
        <w:rPr>
          <w:rFonts w:ascii="Montserrat Light" w:hAnsi="Montserrat Light"/>
        </w:rPr>
        <w:t>.287.770,00</w:t>
      </w:r>
      <w:r w:rsidRPr="00C14B12">
        <w:rPr>
          <w:rFonts w:ascii="Montserrat Light" w:eastAsia="Calibri" w:hAnsi="Montserrat Light" w:cs="Times New Roman"/>
          <w:lang w:val="ro-RO" w:eastAsia="ro-RO"/>
        </w:rPr>
        <w:t xml:space="preserve"> (inclusiv TVA).”</w:t>
      </w:r>
    </w:p>
    <w:p w14:paraId="38C7C609" w14:textId="1A87EA51" w:rsidR="00C70C44" w:rsidRPr="00C14B12" w:rsidRDefault="00C70C44" w:rsidP="00821E5F">
      <w:pPr>
        <w:pStyle w:val="ListParagraph"/>
        <w:numPr>
          <w:ilvl w:val="0"/>
          <w:numId w:val="21"/>
        </w:numPr>
        <w:suppressAutoHyphens/>
        <w:ind w:right="425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C14B12">
        <w:rPr>
          <w:rFonts w:ascii="Montserrat Light" w:hAnsi="Montserrat Light"/>
          <w:sz w:val="22"/>
          <w:szCs w:val="22"/>
          <w:lang w:val="ro-RO" w:eastAsia="ro-RO"/>
        </w:rPr>
        <w:t>Articolul 3 se modifică și va avea următorul cuprins:</w:t>
      </w:r>
    </w:p>
    <w:p w14:paraId="63052C32" w14:textId="550B4223" w:rsidR="00C70C44" w:rsidRPr="00C14B12" w:rsidRDefault="00C70C44" w:rsidP="00821E5F">
      <w:pPr>
        <w:ind w:right="425"/>
        <w:jc w:val="both"/>
        <w:rPr>
          <w:rFonts w:ascii="Montserrat Light" w:hAnsi="Montserrat Light"/>
          <w:lang w:val="ro-RO" w:eastAsia="ro-RO"/>
        </w:rPr>
      </w:pPr>
      <w:r w:rsidRPr="00C14B12">
        <w:rPr>
          <w:rFonts w:ascii="Montserrat Light" w:hAnsi="Montserrat Light"/>
          <w:lang w:val="ro-RO" w:eastAsia="ro-RO"/>
        </w:rPr>
        <w:t>”</w:t>
      </w:r>
      <w:r w:rsidRPr="00C14B12">
        <w:rPr>
          <w:rFonts w:ascii="Montserrat Light" w:hAnsi="Montserrat Light"/>
          <w:b/>
          <w:bCs/>
          <w:lang w:val="ro-RO" w:eastAsia="ro-RO"/>
        </w:rPr>
        <w:t xml:space="preserve">Art. 3. </w:t>
      </w:r>
      <w:r w:rsidRPr="00C14B12">
        <w:rPr>
          <w:rFonts w:ascii="Montserrat Light" w:hAnsi="Montserrat Light"/>
          <w:lang w:val="ro-RO" w:eastAsia="ro-RO"/>
        </w:rPr>
        <w:t>Se aprobă contribuția de 2% din valoarea eligibilă a proiectului aprobat conform articolului 1, în cuantum de 1.231.337,58 lei (inclusiv TVA), reprezentând cofinanțarea acestuia și cheltuielile neeligibile ale proiectului, în cuantum de 22.720.891,33 lei (inclusiv TVA)</w:t>
      </w:r>
      <w:r w:rsidR="00821E5F" w:rsidRPr="00C14B12">
        <w:rPr>
          <w:rFonts w:ascii="Montserrat Light" w:hAnsi="Montserrat Light"/>
          <w:lang w:val="ro-RO" w:eastAsia="ro-RO"/>
        </w:rPr>
        <w:t>.”</w:t>
      </w:r>
    </w:p>
    <w:p w14:paraId="72E14E3F" w14:textId="77777777" w:rsidR="00821E5F" w:rsidRPr="00C14B12" w:rsidRDefault="00821E5F" w:rsidP="00C70C44">
      <w:pPr>
        <w:spacing w:line="240" w:lineRule="auto"/>
        <w:ind w:right="425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587D6DB4" w14:textId="296E336C" w:rsidR="00C70C44" w:rsidRPr="00C14B12" w:rsidRDefault="00C70C44" w:rsidP="00C70C44">
      <w:pPr>
        <w:spacing w:line="240" w:lineRule="auto"/>
        <w:ind w:right="425"/>
        <w:jc w:val="both"/>
        <w:rPr>
          <w:rFonts w:ascii="Montserrat Light" w:hAnsi="Montserrat Light"/>
          <w:lang w:val="ro-RO"/>
        </w:rPr>
      </w:pPr>
      <w:r w:rsidRPr="00C14B12">
        <w:rPr>
          <w:rFonts w:ascii="Montserrat Light" w:hAnsi="Montserrat Light"/>
          <w:b/>
          <w:bCs/>
          <w:noProof/>
          <w:lang w:eastAsia="ro-RO"/>
        </w:rPr>
        <w:t>Art.</w:t>
      </w:r>
      <w:r w:rsidR="00821E5F" w:rsidRPr="00C14B12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C14B12">
        <w:rPr>
          <w:rFonts w:ascii="Montserrat Light" w:hAnsi="Montserrat Light"/>
          <w:b/>
          <w:bCs/>
          <w:noProof/>
          <w:lang w:eastAsia="ro-RO"/>
        </w:rPr>
        <w:t>II</w:t>
      </w:r>
      <w:r w:rsidR="00821E5F" w:rsidRPr="00C14B12">
        <w:rPr>
          <w:rFonts w:ascii="Montserrat Light" w:hAnsi="Montserrat Light"/>
          <w:b/>
          <w:bCs/>
          <w:noProof/>
          <w:lang w:eastAsia="ro-RO"/>
        </w:rPr>
        <w:t>.</w:t>
      </w:r>
      <w:r w:rsidRPr="00C14B12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821E5F" w:rsidRPr="00C14B12">
        <w:rPr>
          <w:rFonts w:ascii="Montserrat Light" w:hAnsi="Montserrat Light"/>
          <w:noProof/>
          <w:lang w:eastAsia="ro-RO"/>
        </w:rPr>
        <w:t>,</w:t>
      </w:r>
      <w:r w:rsidRPr="00C14B12">
        <w:rPr>
          <w:rFonts w:ascii="Montserrat Light" w:hAnsi="Montserrat Light"/>
          <w:noProof/>
          <w:lang w:eastAsia="ro-RO"/>
        </w:rPr>
        <w:t xml:space="preserve"> prin </w:t>
      </w:r>
      <w:r w:rsidRPr="00C14B12">
        <w:rPr>
          <w:rFonts w:ascii="Montserrat Light" w:hAnsi="Montserrat Light"/>
          <w:lang w:val="ro-RO"/>
        </w:rPr>
        <w:t>Direcţia Dezvoltare şi Investiţii.</w:t>
      </w:r>
    </w:p>
    <w:p w14:paraId="03B781FE" w14:textId="77777777" w:rsidR="00821E5F" w:rsidRPr="00C14B12" w:rsidRDefault="00821E5F" w:rsidP="00C70C44">
      <w:pPr>
        <w:spacing w:line="240" w:lineRule="auto"/>
        <w:ind w:right="425"/>
        <w:jc w:val="both"/>
        <w:rPr>
          <w:rFonts w:ascii="Montserrat Light" w:hAnsi="Montserrat Light"/>
          <w:bCs/>
          <w:lang w:val="ro-RO"/>
        </w:rPr>
      </w:pPr>
    </w:p>
    <w:p w14:paraId="5EE66FAD" w14:textId="2C6C6067" w:rsidR="00C70C44" w:rsidRPr="00C14B12" w:rsidRDefault="00C70C44" w:rsidP="00C70C44">
      <w:pPr>
        <w:autoSpaceDE w:val="0"/>
        <w:autoSpaceDN w:val="0"/>
        <w:adjustRightInd w:val="0"/>
        <w:spacing w:line="240" w:lineRule="auto"/>
        <w:ind w:right="425"/>
        <w:jc w:val="both"/>
        <w:rPr>
          <w:rFonts w:ascii="Montserrat Light" w:hAnsi="Montserrat Light"/>
        </w:rPr>
      </w:pPr>
      <w:r w:rsidRPr="00C14B12">
        <w:rPr>
          <w:rFonts w:ascii="Montserrat Light" w:hAnsi="Montserrat Light"/>
          <w:b/>
          <w:bCs/>
          <w:noProof/>
          <w:lang w:eastAsia="ro-RO"/>
        </w:rPr>
        <w:t xml:space="preserve">Art. III. </w:t>
      </w:r>
      <w:r w:rsidRPr="00C14B12">
        <w:rPr>
          <w:rFonts w:ascii="Montserrat Light" w:hAnsi="Montserrat Light"/>
          <w:noProof/>
          <w:lang w:eastAsia="ro-RO"/>
        </w:rPr>
        <w:t>Prezenta hotărâre se comunică</w:t>
      </w:r>
      <w:r w:rsidRPr="00C14B12">
        <w:rPr>
          <w:rFonts w:ascii="Montserrat Light" w:hAnsi="Montserrat Light"/>
        </w:rPr>
        <w:t xml:space="preserve"> </w:t>
      </w:r>
      <w:r w:rsidRPr="00C14B12">
        <w:rPr>
          <w:rFonts w:ascii="Montserrat Light" w:hAnsi="Montserrat Light"/>
          <w:lang w:val="ro-RO"/>
        </w:rPr>
        <w:t xml:space="preserve">Direcţiei Dezvoltare și Investiții, </w:t>
      </w:r>
      <w:r w:rsidRPr="00C14B12">
        <w:rPr>
          <w:rFonts w:ascii="Montserrat Light" w:hAnsi="Montserrat Light"/>
        </w:rPr>
        <w:t>precum și Prefectului Județului Cluj și se aduce la cunoştinţă publică prin afișare la sediul Consiliului Județean Cluj şi prin postare pe pagina de internet ”</w:t>
      </w:r>
      <w:hyperlink r:id="rId9" w:history="1">
        <w:r w:rsidRPr="00C14B12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Pr="00C14B12">
        <w:rPr>
          <w:rFonts w:ascii="Montserrat Light" w:hAnsi="Montserrat Light"/>
        </w:rPr>
        <w:t>”.</w:t>
      </w:r>
    </w:p>
    <w:p w14:paraId="57B063E4" w14:textId="77777777" w:rsidR="00D95522" w:rsidRPr="00C14B12" w:rsidRDefault="00D95522" w:rsidP="00C70C44">
      <w:pPr>
        <w:spacing w:line="240" w:lineRule="auto"/>
        <w:jc w:val="both"/>
        <w:rPr>
          <w:rFonts w:ascii="Montserrat Light" w:hAnsi="Montserrat Light"/>
        </w:rPr>
      </w:pPr>
    </w:p>
    <w:p w14:paraId="6F0B4EF7" w14:textId="77777777" w:rsidR="0027243B" w:rsidRPr="00C14B12" w:rsidRDefault="0027243B" w:rsidP="007802C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60EC948A" w:rsidR="004E343B" w:rsidRPr="00C14B12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14B12">
        <w:rPr>
          <w:rFonts w:ascii="Montserrat" w:hAnsi="Montserrat"/>
          <w:lang w:val="ro-RO" w:eastAsia="ro-RO"/>
        </w:rPr>
        <w:tab/>
      </w:r>
      <w:r w:rsidRPr="00C14B12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C14B12">
        <w:rPr>
          <w:rFonts w:ascii="Montserrat" w:hAnsi="Montserrat"/>
          <w:lang w:val="ro-RO" w:eastAsia="ro-RO"/>
        </w:rPr>
        <w:t xml:space="preserve">  </w:t>
      </w:r>
      <w:r w:rsidRPr="00C14B12">
        <w:rPr>
          <w:rFonts w:ascii="Montserrat" w:hAnsi="Montserrat"/>
          <w:lang w:val="ro-RO" w:eastAsia="ro-RO"/>
        </w:rPr>
        <w:t xml:space="preserve"> </w:t>
      </w:r>
      <w:r w:rsidR="00142775" w:rsidRPr="00C14B12">
        <w:rPr>
          <w:rFonts w:ascii="Montserrat" w:hAnsi="Montserrat"/>
          <w:lang w:val="ro-RO" w:eastAsia="ro-RO"/>
        </w:rPr>
        <w:t xml:space="preserve">         </w:t>
      </w:r>
      <w:r w:rsidRPr="00C14B12">
        <w:rPr>
          <w:rFonts w:ascii="Montserrat" w:hAnsi="Montserrat"/>
          <w:lang w:val="ro-RO" w:eastAsia="ro-RO"/>
        </w:rPr>
        <w:t xml:space="preserve"> </w:t>
      </w:r>
      <w:r w:rsidR="00BD5AF8" w:rsidRPr="00C14B12">
        <w:rPr>
          <w:rFonts w:ascii="Montserrat" w:hAnsi="Montserrat"/>
          <w:lang w:val="ro-RO" w:eastAsia="ro-RO"/>
        </w:rPr>
        <w:t xml:space="preserve">          </w:t>
      </w:r>
      <w:r w:rsidRPr="00C14B12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C14B12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C14B12">
        <w:rPr>
          <w:rFonts w:ascii="Montserrat" w:hAnsi="Montserrat"/>
          <w:lang w:val="ro-RO" w:eastAsia="ro-RO"/>
        </w:rPr>
        <w:t xml:space="preserve">       </w:t>
      </w:r>
      <w:r w:rsidRPr="00C14B12">
        <w:rPr>
          <w:rFonts w:ascii="Montserrat" w:hAnsi="Montserrat"/>
          <w:b/>
          <w:lang w:val="ro-RO" w:eastAsia="ro-RO"/>
        </w:rPr>
        <w:t>PREŞEDINTE,</w:t>
      </w:r>
      <w:r w:rsidRPr="00C14B12">
        <w:rPr>
          <w:rFonts w:ascii="Montserrat" w:hAnsi="Montserrat"/>
          <w:b/>
          <w:lang w:val="ro-RO" w:eastAsia="ro-RO"/>
        </w:rPr>
        <w:tab/>
      </w:r>
      <w:r w:rsidRPr="00C14B12">
        <w:rPr>
          <w:rFonts w:ascii="Montserrat" w:hAnsi="Montserrat"/>
          <w:lang w:val="ro-RO" w:eastAsia="ro-RO"/>
        </w:rPr>
        <w:tab/>
      </w:r>
      <w:r w:rsidRPr="00C14B12">
        <w:rPr>
          <w:rFonts w:ascii="Montserrat" w:hAnsi="Montserrat"/>
          <w:lang w:val="ro-RO" w:eastAsia="ro-RO"/>
        </w:rPr>
        <w:tab/>
        <w:t xml:space="preserve">     </w:t>
      </w:r>
      <w:r w:rsidR="00142775" w:rsidRPr="00C14B12">
        <w:rPr>
          <w:rFonts w:ascii="Montserrat" w:hAnsi="Montserrat"/>
          <w:lang w:val="ro-RO" w:eastAsia="ro-RO"/>
        </w:rPr>
        <w:t xml:space="preserve">          </w:t>
      </w:r>
      <w:r w:rsidRPr="00C14B12">
        <w:rPr>
          <w:rFonts w:ascii="Montserrat" w:hAnsi="Montserrat"/>
          <w:lang w:val="ro-RO" w:eastAsia="ro-RO"/>
        </w:rPr>
        <w:t xml:space="preserve"> </w:t>
      </w:r>
      <w:r w:rsidRPr="00C14B1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C14B12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14B12">
        <w:rPr>
          <w:rFonts w:ascii="Montserrat" w:hAnsi="Montserrat"/>
          <w:b/>
          <w:lang w:val="ro-RO" w:eastAsia="ro-RO"/>
        </w:rPr>
        <w:t xml:space="preserve">       </w:t>
      </w:r>
      <w:r w:rsidR="00407BA0" w:rsidRPr="00C14B12">
        <w:rPr>
          <w:rFonts w:ascii="Montserrat" w:hAnsi="Montserrat"/>
          <w:b/>
          <w:lang w:val="ro-RO" w:eastAsia="ro-RO"/>
        </w:rPr>
        <w:t xml:space="preserve"> </w:t>
      </w:r>
      <w:r w:rsidRPr="00C14B1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C14B12">
        <w:rPr>
          <w:rFonts w:ascii="Montserrat" w:hAnsi="Montserrat"/>
          <w:b/>
          <w:lang w:val="ro-RO" w:eastAsia="ro-RO"/>
        </w:rPr>
        <w:t xml:space="preserve"> </w:t>
      </w:r>
      <w:r w:rsidR="002135B8" w:rsidRPr="00C14B12">
        <w:rPr>
          <w:rFonts w:ascii="Montserrat" w:hAnsi="Montserrat"/>
          <w:b/>
          <w:lang w:val="ro-RO" w:eastAsia="ro-RO"/>
        </w:rPr>
        <w:t xml:space="preserve">        </w:t>
      </w:r>
      <w:r w:rsidR="00BD5AF8" w:rsidRPr="00C14B12">
        <w:rPr>
          <w:rFonts w:ascii="Montserrat" w:hAnsi="Montserrat"/>
          <w:b/>
          <w:lang w:val="ro-RO" w:eastAsia="ro-RO"/>
        </w:rPr>
        <w:t xml:space="preserve"> </w:t>
      </w:r>
      <w:r w:rsidRPr="00C14B12">
        <w:rPr>
          <w:rFonts w:ascii="Montserrat" w:hAnsi="Montserrat"/>
          <w:b/>
          <w:lang w:val="ro-RO" w:eastAsia="ro-RO"/>
        </w:rPr>
        <w:t xml:space="preserve"> </w:t>
      </w:r>
      <w:r w:rsidR="00142775" w:rsidRPr="00C14B12">
        <w:rPr>
          <w:rFonts w:ascii="Montserrat" w:hAnsi="Montserrat"/>
          <w:b/>
          <w:lang w:val="ro-RO" w:eastAsia="ro-RO"/>
        </w:rPr>
        <w:t xml:space="preserve"> </w:t>
      </w:r>
      <w:r w:rsidRPr="00C14B12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24F4FC91" w:rsidR="00E97765" w:rsidRPr="00C14B12" w:rsidRDefault="00E97765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8A1F3D" w14:textId="7EDD5BD2" w:rsidR="00D95522" w:rsidRPr="00C14B12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8060" w14:textId="0001AABC" w:rsidR="00D95522" w:rsidRPr="00C14B12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FA930" w14:textId="1D0A8DCD" w:rsidR="00D95522" w:rsidRPr="00C14B12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EC05F" w14:textId="4306295D" w:rsidR="00D95522" w:rsidRPr="00C14B12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6DA93A" w14:textId="30020B1C" w:rsidR="00C2427B" w:rsidRPr="00C14B12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71005F" w14:textId="5F281620" w:rsidR="00C2427B" w:rsidRPr="00C14B12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E5ACC2" w14:textId="49214DDE" w:rsidR="00C2427B" w:rsidRPr="00C14B12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B50AC1" w14:textId="456A3E11" w:rsidR="00C2427B" w:rsidRPr="00C14B12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DBF59C" w14:textId="6C6A1692" w:rsidR="00C2427B" w:rsidRPr="00C14B12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F0C205" w14:textId="7B5011B4" w:rsidR="00C2427B" w:rsidRPr="00C14B12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C42911" w14:textId="056842A0" w:rsidR="00C2427B" w:rsidRPr="00C14B12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D0B89D" w14:textId="61471342" w:rsidR="00C2427B" w:rsidRPr="00C14B12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317DE05" w14:textId="77777777" w:rsidR="00700CAC" w:rsidRPr="00C14B12" w:rsidRDefault="00700CAC" w:rsidP="00700CA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GoBack"/>
      <w:bookmarkEnd w:id="1"/>
      <w:bookmarkEnd w:id="3"/>
      <w:bookmarkEnd w:id="4"/>
    </w:p>
    <w:p w14:paraId="25AD571D" w14:textId="77A4B4A2" w:rsidR="00700CAC" w:rsidRPr="00C14B12" w:rsidRDefault="00700CAC" w:rsidP="00700CA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C14B12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C70C44" w:rsidRPr="00C14B12">
        <w:rPr>
          <w:rFonts w:ascii="Montserrat" w:hAnsi="Montserrat"/>
          <w:b/>
          <w:bCs/>
          <w:noProof/>
          <w:lang w:val="ro-RO" w:eastAsia="ro-RO"/>
        </w:rPr>
        <w:t>9</w:t>
      </w:r>
      <w:r w:rsidRPr="00C14B12">
        <w:rPr>
          <w:rFonts w:ascii="Montserrat" w:hAnsi="Montserrat"/>
          <w:b/>
          <w:bCs/>
          <w:noProof/>
          <w:lang w:val="ro-RO" w:eastAsia="ro-RO"/>
        </w:rPr>
        <w:t xml:space="preserve"> din 20 ianuarie 2022</w:t>
      </w:r>
    </w:p>
    <w:p w14:paraId="53C16E96" w14:textId="6F6F5612" w:rsidR="00C37559" w:rsidRPr="00C14B12" w:rsidRDefault="00700CAC" w:rsidP="00700C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C14B1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576959" w:rsidRPr="00C14B12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C14B1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C14B1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14B1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C14B12" w:rsidSect="00FD723D">
      <w:headerReference w:type="first" r:id="rId10"/>
      <w:pgSz w:w="11909" w:h="16834"/>
      <w:pgMar w:top="540" w:right="65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8B556" w14:textId="77777777" w:rsidR="00002E36" w:rsidRDefault="00002E36">
      <w:pPr>
        <w:spacing w:line="240" w:lineRule="auto"/>
      </w:pPr>
      <w:r>
        <w:separator/>
      </w:r>
    </w:p>
  </w:endnote>
  <w:endnote w:type="continuationSeparator" w:id="0">
    <w:p w14:paraId="31DEB74D" w14:textId="77777777" w:rsidR="00002E36" w:rsidRDefault="00002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D5451" w14:textId="77777777" w:rsidR="00002E36" w:rsidRDefault="00002E36">
      <w:pPr>
        <w:spacing w:line="240" w:lineRule="auto"/>
      </w:pPr>
      <w:r>
        <w:separator/>
      </w:r>
    </w:p>
  </w:footnote>
  <w:footnote w:type="continuationSeparator" w:id="0">
    <w:p w14:paraId="148E919D" w14:textId="77777777" w:rsidR="00002E36" w:rsidRDefault="00002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US"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7578A0"/>
    <w:multiLevelType w:val="hybridMultilevel"/>
    <w:tmpl w:val="A7D89278"/>
    <w:lvl w:ilvl="0" w:tplc="040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0">
    <w:nsid w:val="44AC4143"/>
    <w:multiLevelType w:val="hybridMultilevel"/>
    <w:tmpl w:val="DC6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nsid w:val="5CFB5108"/>
    <w:multiLevelType w:val="hybridMultilevel"/>
    <w:tmpl w:val="C8169D54"/>
    <w:lvl w:ilvl="0" w:tplc="9F48264E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24420"/>
    <w:multiLevelType w:val="hybridMultilevel"/>
    <w:tmpl w:val="6B506C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3467EC"/>
    <w:multiLevelType w:val="hybridMultilevel"/>
    <w:tmpl w:val="927C085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9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5"/>
  </w:num>
  <w:num w:numId="10">
    <w:abstractNumId w:val="12"/>
  </w:num>
  <w:num w:numId="11">
    <w:abstractNumId w:val="2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7"/>
  </w:num>
  <w:num w:numId="16">
    <w:abstractNumId w:val="9"/>
  </w:num>
  <w:num w:numId="17">
    <w:abstractNumId w:val="10"/>
  </w:num>
  <w:num w:numId="18">
    <w:abstractNumId w:val="6"/>
  </w:num>
  <w:num w:numId="19">
    <w:abstractNumId w:val="15"/>
  </w:num>
  <w:num w:numId="20">
    <w:abstractNumId w:val="16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0C"/>
    <w:rsid w:val="00000329"/>
    <w:rsid w:val="000008AA"/>
    <w:rsid w:val="00002E36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A0358"/>
    <w:rsid w:val="000A3A8B"/>
    <w:rsid w:val="000A3F28"/>
    <w:rsid w:val="000C013E"/>
    <w:rsid w:val="000C0DB2"/>
    <w:rsid w:val="000C41E7"/>
    <w:rsid w:val="000C714E"/>
    <w:rsid w:val="000D3C58"/>
    <w:rsid w:val="000D5896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B32"/>
    <w:rsid w:val="00180258"/>
    <w:rsid w:val="00183770"/>
    <w:rsid w:val="00183E7F"/>
    <w:rsid w:val="00190B75"/>
    <w:rsid w:val="001A3DC0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95594"/>
    <w:rsid w:val="003A1A86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332B"/>
    <w:rsid w:val="005637B2"/>
    <w:rsid w:val="00571D83"/>
    <w:rsid w:val="005733B3"/>
    <w:rsid w:val="00575231"/>
    <w:rsid w:val="00576959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14D2"/>
    <w:rsid w:val="00745A4D"/>
    <w:rsid w:val="00750351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21E5F"/>
    <w:rsid w:val="00830A8A"/>
    <w:rsid w:val="0083309E"/>
    <w:rsid w:val="008439EC"/>
    <w:rsid w:val="008576D9"/>
    <w:rsid w:val="008628E0"/>
    <w:rsid w:val="0086316C"/>
    <w:rsid w:val="00865292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3C5"/>
    <w:rsid w:val="00B649A2"/>
    <w:rsid w:val="00B71812"/>
    <w:rsid w:val="00B74584"/>
    <w:rsid w:val="00B766A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4B12"/>
    <w:rsid w:val="00C16773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0C4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B62"/>
    <w:rsid w:val="00CA0F42"/>
    <w:rsid w:val="00CA3541"/>
    <w:rsid w:val="00CB3EBE"/>
    <w:rsid w:val="00CB5528"/>
    <w:rsid w:val="00CC2B57"/>
    <w:rsid w:val="00CC3CE2"/>
    <w:rsid w:val="00CC5CF2"/>
    <w:rsid w:val="00CE5E5F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80880"/>
    <w:rsid w:val="00D81CB5"/>
    <w:rsid w:val="00D84C30"/>
    <w:rsid w:val="00D95522"/>
    <w:rsid w:val="00DA50D4"/>
    <w:rsid w:val="00DB5C3B"/>
    <w:rsid w:val="00DB6F84"/>
    <w:rsid w:val="00DD2704"/>
    <w:rsid w:val="00DE017F"/>
    <w:rsid w:val="00DE0C1D"/>
    <w:rsid w:val="00DE1C08"/>
    <w:rsid w:val="00DE2E2F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D723D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A0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NoList"/>
    <w:rsid w:val="00634377"/>
    <w:pPr>
      <w:numPr>
        <w:numId w:val="1"/>
      </w:numPr>
    </w:pPr>
  </w:style>
  <w:style w:type="numbering" w:customStyle="1" w:styleId="WWNum24">
    <w:name w:val="WWNum24"/>
    <w:basedOn w:val="NoList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NoList"/>
    <w:rsid w:val="00634377"/>
    <w:pPr>
      <w:numPr>
        <w:numId w:val="1"/>
      </w:numPr>
    </w:pPr>
  </w:style>
  <w:style w:type="numbering" w:customStyle="1" w:styleId="WWNum24">
    <w:name w:val="WWNum24"/>
    <w:basedOn w:val="NoList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jcluj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C5C7-A710-4055-935D-0846A50A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</cp:lastModifiedBy>
  <cp:revision>198</cp:revision>
  <cp:lastPrinted>2022-01-20T09:54:00Z</cp:lastPrinted>
  <dcterms:created xsi:type="dcterms:W3CDTF">2020-10-13T11:24:00Z</dcterms:created>
  <dcterms:modified xsi:type="dcterms:W3CDTF">2022-01-25T09:31:00Z</dcterms:modified>
</cp:coreProperties>
</file>