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A50E" w14:textId="3859BDC6" w:rsidR="009F71AE" w:rsidRPr="00D02FEC" w:rsidRDefault="009F71AE" w:rsidP="00D02FEC">
      <w:pPr>
        <w:shd w:val="clear" w:color="auto" w:fill="FFFFFF"/>
        <w:spacing w:line="240" w:lineRule="auto"/>
        <w:jc w:val="both"/>
        <w:rPr>
          <w:rFonts w:ascii="Montserrat Light" w:hAnsi="Montserrat Light"/>
          <w:noProof/>
          <w:lang w:val="ro-RO"/>
        </w:rPr>
      </w:pPr>
      <w:r w:rsidRPr="00755F41">
        <w:rPr>
          <w:rFonts w:ascii="Montserrat Light" w:hAnsi="Montserrat Light"/>
          <w:b/>
          <w:bCs/>
          <w:noProof/>
          <w:color w:val="000000"/>
          <w:lang w:val="ro-RO"/>
        </w:rPr>
        <w:t>Direcţia Generală Buget Finanţe, Resurse Umane</w:t>
      </w:r>
    </w:p>
    <w:p w14:paraId="52E5E379" w14:textId="64CC5E92" w:rsidR="009F71AE" w:rsidRPr="00755F41" w:rsidRDefault="009F71AE" w:rsidP="00B307F4">
      <w:pPr>
        <w:spacing w:line="240" w:lineRule="auto"/>
        <w:jc w:val="both"/>
        <w:rPr>
          <w:rFonts w:ascii="Montserrat Light" w:hAnsi="Montserrat Light"/>
          <w:b/>
          <w:bCs/>
          <w:noProof/>
          <w:color w:val="000000"/>
          <w:lang w:val="ro-RO"/>
        </w:rPr>
      </w:pPr>
      <w:r w:rsidRPr="00755F41">
        <w:rPr>
          <w:rFonts w:ascii="Montserrat Light" w:hAnsi="Montserrat Light"/>
          <w:b/>
          <w:bCs/>
          <w:noProof/>
          <w:color w:val="000000"/>
          <w:lang w:val="ro-RO"/>
        </w:rPr>
        <w:t>Serviciul Resurse Umane</w:t>
      </w:r>
    </w:p>
    <w:p w14:paraId="28D70A42" w14:textId="4B4B9837" w:rsidR="00BA3B37" w:rsidRPr="008604F4" w:rsidRDefault="00B21AC4" w:rsidP="00B307F4">
      <w:pPr>
        <w:shd w:val="clear" w:color="auto" w:fill="FFFFFF"/>
        <w:spacing w:line="240" w:lineRule="auto"/>
        <w:jc w:val="both"/>
        <w:rPr>
          <w:rFonts w:ascii="Montserrat Light" w:hAnsi="Montserrat Light"/>
          <w:b/>
          <w:bCs/>
          <w:noProof/>
          <w:lang w:val="ro-RO"/>
        </w:rPr>
      </w:pPr>
      <w:r w:rsidRPr="008604F4">
        <w:rPr>
          <w:rFonts w:ascii="Montserrat Light" w:hAnsi="Montserrat Light"/>
          <w:b/>
          <w:bCs/>
          <w:noProof/>
          <w:lang w:val="ro-RO"/>
        </w:rPr>
        <w:t xml:space="preserve">Nr. </w:t>
      </w:r>
      <w:r w:rsidR="00C11D1A">
        <w:rPr>
          <w:rFonts w:ascii="Montserrat Light" w:hAnsi="Montserrat Light"/>
          <w:b/>
          <w:bCs/>
          <w:noProof/>
          <w:lang w:val="ro-RO"/>
        </w:rPr>
        <w:t>2213/20.01</w:t>
      </w:r>
      <w:r w:rsidRPr="008604F4">
        <w:rPr>
          <w:rFonts w:ascii="Montserrat Light" w:hAnsi="Montserrat Light"/>
          <w:b/>
          <w:bCs/>
          <w:noProof/>
          <w:lang w:val="ro-RO"/>
        </w:rPr>
        <w:t>.202</w:t>
      </w:r>
      <w:r w:rsidR="00C11D1A">
        <w:rPr>
          <w:rFonts w:ascii="Montserrat Light" w:hAnsi="Montserrat Light"/>
          <w:b/>
          <w:bCs/>
          <w:noProof/>
          <w:lang w:val="ro-RO"/>
        </w:rPr>
        <w:t>5</w:t>
      </w:r>
    </w:p>
    <w:p w14:paraId="3DB08EBC" w14:textId="77777777" w:rsidR="00BA3B37" w:rsidRPr="00755F41" w:rsidRDefault="00BA3B37" w:rsidP="00B307F4">
      <w:pPr>
        <w:autoSpaceDE w:val="0"/>
        <w:autoSpaceDN w:val="0"/>
        <w:adjustRightInd w:val="0"/>
        <w:spacing w:line="240" w:lineRule="auto"/>
        <w:ind w:firstLine="709"/>
        <w:jc w:val="center"/>
        <w:rPr>
          <w:rFonts w:ascii="Montserrat Light" w:hAnsi="Montserrat Light" w:cstheme="majorHAnsi"/>
          <w:b/>
          <w:noProof/>
          <w:lang w:val="ro-RO"/>
        </w:rPr>
      </w:pPr>
      <w:r w:rsidRPr="00755F41">
        <w:rPr>
          <w:rFonts w:ascii="Montserrat Light" w:hAnsi="Montserrat Light" w:cstheme="majorHAnsi"/>
          <w:b/>
          <w:noProof/>
          <w:lang w:val="ro-RO"/>
        </w:rPr>
        <w:t xml:space="preserve">R E F E R A T   D E   A P R O B A R E </w:t>
      </w:r>
    </w:p>
    <w:p w14:paraId="39609698" w14:textId="77777777" w:rsidR="00BA3B37" w:rsidRPr="00755F41" w:rsidRDefault="00BA3B37" w:rsidP="00B307F4">
      <w:pPr>
        <w:autoSpaceDE w:val="0"/>
        <w:autoSpaceDN w:val="0"/>
        <w:adjustRightInd w:val="0"/>
        <w:spacing w:line="240" w:lineRule="auto"/>
        <w:ind w:firstLine="709"/>
        <w:jc w:val="center"/>
        <w:rPr>
          <w:rFonts w:ascii="Montserrat Light" w:hAnsi="Montserrat Light" w:cstheme="majorHAnsi"/>
          <w:b/>
          <w:i/>
          <w:iCs/>
          <w:noProo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379"/>
        <w:gridCol w:w="1501"/>
        <w:gridCol w:w="1510"/>
        <w:gridCol w:w="1880"/>
      </w:tblGrid>
      <w:tr w:rsidR="00BA3B37" w:rsidRPr="00755F41" w14:paraId="02B75F73" w14:textId="77777777" w:rsidTr="00AA328A">
        <w:trPr>
          <w:trHeight w:val="278"/>
        </w:trPr>
        <w:tc>
          <w:tcPr>
            <w:tcW w:w="9918" w:type="dxa"/>
            <w:gridSpan w:val="5"/>
            <w:shd w:val="clear" w:color="auto" w:fill="D9D9D9" w:themeFill="background1" w:themeFillShade="D9"/>
          </w:tcPr>
          <w:p w14:paraId="497E05F5" w14:textId="77777777" w:rsidR="00BA3B37" w:rsidRPr="00755F41" w:rsidRDefault="00BA3B37" w:rsidP="00B307F4">
            <w:pPr>
              <w:spacing w:line="240" w:lineRule="auto"/>
              <w:contextualSpacing/>
              <w:jc w:val="both"/>
              <w:rPr>
                <w:rFonts w:ascii="Montserrat Light" w:eastAsia="Calibri" w:hAnsi="Montserrat Light" w:cstheme="majorHAnsi"/>
                <w:b/>
                <w:iCs/>
                <w:noProof/>
                <w:lang w:val="ro-RO"/>
              </w:rPr>
            </w:pPr>
            <w:r w:rsidRPr="00755F41">
              <w:rPr>
                <w:rFonts w:ascii="Montserrat Light" w:eastAsia="Calibri" w:hAnsi="Montserrat Light" w:cstheme="majorHAnsi"/>
                <w:b/>
                <w:iCs/>
                <w:noProof/>
                <w:lang w:val="ro-RO"/>
              </w:rPr>
              <w:t>Secțiunea 1 -Titlul actului administrativ:</w:t>
            </w:r>
          </w:p>
        </w:tc>
      </w:tr>
      <w:tr w:rsidR="00BA3B37" w:rsidRPr="00755F41" w14:paraId="4A679AF8" w14:textId="77777777" w:rsidTr="00AA328A">
        <w:trPr>
          <w:trHeight w:val="278"/>
        </w:trPr>
        <w:tc>
          <w:tcPr>
            <w:tcW w:w="9918" w:type="dxa"/>
            <w:gridSpan w:val="5"/>
          </w:tcPr>
          <w:p w14:paraId="4FD57147" w14:textId="06308D58" w:rsidR="00BA3B37" w:rsidRPr="007567B4" w:rsidRDefault="00541AF3" w:rsidP="005C0761">
            <w:pPr>
              <w:rPr>
                <w:rFonts w:ascii="Montserrat Light" w:hAnsi="Montserrat Light"/>
                <w:bCs/>
                <w:color w:val="000000"/>
              </w:rPr>
            </w:pPr>
            <w:r w:rsidRPr="007A58A1">
              <w:rPr>
                <w:rFonts w:ascii="Montserrat Light" w:hAnsi="Montserrat Light"/>
                <w:noProof/>
                <w:lang w:val="ro-RO"/>
              </w:rPr>
              <w:t>Dispoziț</w:t>
            </w:r>
            <w:r w:rsidR="00132755" w:rsidRPr="007A58A1">
              <w:rPr>
                <w:rFonts w:ascii="Montserrat Light" w:hAnsi="Montserrat Light"/>
                <w:noProof/>
                <w:lang w:val="ro-RO"/>
              </w:rPr>
              <w:t>ie</w:t>
            </w:r>
            <w:r w:rsidR="008A41B4" w:rsidRPr="007A58A1">
              <w:rPr>
                <w:rFonts w:ascii="Montserrat Light" w:hAnsi="Montserrat Light"/>
                <w:noProof/>
                <w:lang w:val="ro-RO"/>
              </w:rPr>
              <w:t xml:space="preserve"> </w:t>
            </w:r>
            <w:bookmarkStart w:id="0" w:name="_Hlk508095627"/>
            <w:bookmarkStart w:id="1" w:name="_Hlk123214798"/>
            <w:r w:rsidR="00132755" w:rsidRPr="007A58A1">
              <w:rPr>
                <w:rFonts w:ascii="Montserrat Light" w:hAnsi="Montserrat Light"/>
              </w:rPr>
              <w:t xml:space="preserve">privind </w:t>
            </w:r>
            <w:bookmarkStart w:id="2" w:name="_Hlk1379049"/>
            <w:bookmarkStart w:id="3" w:name="_Hlk30143627"/>
            <w:bookmarkEnd w:id="0"/>
            <w:r w:rsidR="005C0761" w:rsidRPr="005C0761">
              <w:rPr>
                <w:rFonts w:ascii="Montserrat Light" w:hAnsi="Montserrat Light"/>
                <w:bCs/>
                <w:color w:val="000000"/>
              </w:rPr>
              <w:t xml:space="preserve">avansarea în gradație a </w:t>
            </w:r>
            <w:bookmarkEnd w:id="2"/>
            <w:bookmarkEnd w:id="3"/>
            <w:r w:rsidR="00802879">
              <w:rPr>
                <w:rFonts w:ascii="Montserrat Light" w:hAnsi="Montserrat Light"/>
                <w:bCs/>
                <w:color w:val="000000"/>
              </w:rPr>
              <w:t xml:space="preserve">doamnei </w:t>
            </w:r>
            <w:bookmarkEnd w:id="1"/>
            <w:r w:rsidR="00C11D1A">
              <w:rPr>
                <w:rFonts w:ascii="Montserrat Light" w:hAnsi="Montserrat Light"/>
                <w:bCs/>
                <w:color w:val="000000"/>
              </w:rPr>
              <w:t>IRIMIEȘ COSMINA-MARIANA</w:t>
            </w:r>
          </w:p>
        </w:tc>
      </w:tr>
      <w:tr w:rsidR="00BA3B37" w:rsidRPr="00755F41" w14:paraId="36C0A488" w14:textId="77777777" w:rsidTr="00AA328A">
        <w:tc>
          <w:tcPr>
            <w:tcW w:w="9918" w:type="dxa"/>
            <w:gridSpan w:val="5"/>
            <w:shd w:val="clear" w:color="auto" w:fill="D9D9D9" w:themeFill="background1" w:themeFillShade="D9"/>
          </w:tcPr>
          <w:p w14:paraId="03B0F556" w14:textId="77777777" w:rsidR="00BA3B37" w:rsidRPr="00755F41" w:rsidRDefault="00BA3B37" w:rsidP="00B307F4">
            <w:pPr>
              <w:spacing w:line="240" w:lineRule="auto"/>
              <w:rPr>
                <w:rFonts w:ascii="Montserrat Light" w:eastAsia="Calibri" w:hAnsi="Montserrat Light" w:cstheme="majorHAnsi"/>
                <w:b/>
                <w:bCs/>
                <w:i/>
                <w:noProof/>
                <w:lang w:val="ro-RO"/>
              </w:rPr>
            </w:pPr>
            <w:r w:rsidRPr="00755F41">
              <w:rPr>
                <w:rFonts w:ascii="Montserrat Light" w:hAnsi="Montserrat Light" w:cstheme="majorHAnsi"/>
                <w:b/>
                <w:bCs/>
                <w:noProof/>
                <w:lang w:val="ro-RO"/>
              </w:rPr>
              <w:t xml:space="preserve">Secțiunea a 2- a </w:t>
            </w:r>
            <w:r w:rsidRPr="00755F41">
              <w:rPr>
                <w:rFonts w:ascii="Montserrat Light" w:hAnsi="Montserrat Light" w:cstheme="majorHAnsi"/>
                <w:noProof/>
                <w:lang w:val="ro-RO"/>
              </w:rPr>
              <w:t xml:space="preserve">- </w:t>
            </w:r>
            <w:r w:rsidRPr="00755F41">
              <w:rPr>
                <w:rFonts w:ascii="Montserrat Light" w:hAnsi="Montserrat Light" w:cstheme="majorHAnsi"/>
                <w:b/>
                <w:bCs/>
                <w:noProof/>
                <w:lang w:val="ro-RO"/>
              </w:rPr>
              <w:t xml:space="preserve">Motivul emiterii </w:t>
            </w:r>
            <w:r w:rsidRPr="00755F41">
              <w:rPr>
                <w:rFonts w:ascii="Montserrat Light" w:hAnsi="Montserrat Light" w:cstheme="majorHAnsi"/>
                <w:b/>
                <w:bCs/>
                <w:noProof/>
                <w:shd w:val="clear" w:color="auto" w:fill="D9D9D9" w:themeFill="background1" w:themeFillShade="D9"/>
                <w:lang w:val="ro-RO"/>
              </w:rPr>
              <w:t>actului administrativ:</w:t>
            </w:r>
            <w:r w:rsidRPr="00755F41">
              <w:rPr>
                <w:rFonts w:ascii="Montserrat Light" w:hAnsi="Montserrat Light" w:cstheme="majorHAnsi"/>
                <w:b/>
                <w:bCs/>
                <w:noProof/>
                <w:lang w:val="ro-RO"/>
              </w:rPr>
              <w:t xml:space="preserve"> </w:t>
            </w:r>
          </w:p>
        </w:tc>
      </w:tr>
      <w:tr w:rsidR="00BA3B37" w:rsidRPr="00755F41" w14:paraId="765F3FA5" w14:textId="77777777" w:rsidTr="00AA328A">
        <w:tc>
          <w:tcPr>
            <w:tcW w:w="9918" w:type="dxa"/>
            <w:gridSpan w:val="5"/>
            <w:shd w:val="clear" w:color="auto" w:fill="auto"/>
          </w:tcPr>
          <w:p w14:paraId="1774C967" w14:textId="233438FA" w:rsidR="00BA3B37" w:rsidRPr="00755F41" w:rsidRDefault="00BA3B37" w:rsidP="004B7F34">
            <w:pPr>
              <w:pStyle w:val="NoSpacing"/>
              <w:numPr>
                <w:ilvl w:val="0"/>
                <w:numId w:val="3"/>
              </w:numPr>
              <w:jc w:val="both"/>
              <w:rPr>
                <w:rFonts w:ascii="Montserrat Light" w:hAnsi="Montserrat Light" w:cstheme="majorHAnsi"/>
                <w:b/>
                <w:bCs/>
                <w:noProof/>
                <w:sz w:val="22"/>
                <w:szCs w:val="22"/>
                <w:lang w:val="ro-RO"/>
              </w:rPr>
            </w:pPr>
            <w:r w:rsidRPr="00755F41">
              <w:rPr>
                <w:rFonts w:ascii="Montserrat Light" w:hAnsi="Montserrat Light" w:cstheme="majorHAnsi"/>
                <w:b/>
                <w:bCs/>
                <w:noProof/>
                <w:sz w:val="22"/>
                <w:szCs w:val="22"/>
                <w:lang w:val="ro-RO"/>
              </w:rPr>
              <w:t>Descrierea situației actuale:</w:t>
            </w:r>
          </w:p>
        </w:tc>
      </w:tr>
      <w:tr w:rsidR="00D10D2D" w:rsidRPr="00755F41" w14:paraId="09F61439" w14:textId="77777777" w:rsidTr="00AA328A">
        <w:tc>
          <w:tcPr>
            <w:tcW w:w="9918" w:type="dxa"/>
            <w:gridSpan w:val="5"/>
            <w:shd w:val="clear" w:color="auto" w:fill="auto"/>
          </w:tcPr>
          <w:p w14:paraId="057ABA15" w14:textId="7CD06790" w:rsidR="00132755" w:rsidRPr="00046671" w:rsidRDefault="00802879" w:rsidP="00AA328A">
            <w:pPr>
              <w:autoSpaceDE w:val="0"/>
              <w:autoSpaceDN w:val="0"/>
              <w:adjustRightInd w:val="0"/>
              <w:spacing w:line="240" w:lineRule="auto"/>
              <w:jc w:val="both"/>
              <w:rPr>
                <w:rFonts w:ascii="Montserrat Light" w:hAnsi="Montserrat Light"/>
                <w:lang w:val="fr-FR"/>
              </w:rPr>
            </w:pPr>
            <w:bookmarkStart w:id="4" w:name="_Hlk153887493"/>
            <w:r>
              <w:rPr>
                <w:rFonts w:ascii="Montserrat Light" w:hAnsi="Montserrat Light"/>
                <w:noProof/>
              </w:rPr>
              <w:t xml:space="preserve">Doamna </w:t>
            </w:r>
            <w:r w:rsidR="00C11D1A">
              <w:rPr>
                <w:rFonts w:ascii="Montserrat Light" w:hAnsi="Montserrat Light"/>
                <w:bCs/>
                <w:color w:val="000000"/>
              </w:rPr>
              <w:t>IRIMIEȘ COSMINA-MARIANA</w:t>
            </w:r>
            <w:r w:rsidR="00C965D7">
              <w:rPr>
                <w:rFonts w:ascii="Montserrat Light" w:hAnsi="Montserrat Light"/>
              </w:rPr>
              <w:t>consilier</w:t>
            </w:r>
            <w:r w:rsidR="005E0B5B" w:rsidRPr="007C3272">
              <w:rPr>
                <w:rFonts w:ascii="Montserrat Light" w:hAnsi="Montserrat Light"/>
                <w:noProof/>
                <w:lang w:val="ro-RO"/>
              </w:rPr>
              <w:t xml:space="preserve">, </w:t>
            </w:r>
            <w:bookmarkStart w:id="5" w:name="_Hlk62473252"/>
            <w:r w:rsidR="00C965D7" w:rsidRPr="00D121C7">
              <w:rPr>
                <w:rFonts w:ascii="Montserrat Light" w:hAnsi="Montserrat Light"/>
                <w:noProof/>
              </w:rPr>
              <w:t xml:space="preserve">clasa I, gradul profesional </w:t>
            </w:r>
            <w:bookmarkEnd w:id="5"/>
            <w:r w:rsidR="00C965D7">
              <w:rPr>
                <w:rFonts w:ascii="Montserrat Light" w:hAnsi="Montserrat Light"/>
                <w:noProof/>
              </w:rPr>
              <w:t>superior,</w:t>
            </w:r>
            <w:r w:rsidR="00C965D7">
              <w:rPr>
                <w:rFonts w:ascii="Montserrat Light" w:hAnsi="Montserrat Light"/>
                <w:noProof/>
                <w:lang w:val="ro-RO"/>
              </w:rPr>
              <w:t xml:space="preserve"> </w:t>
            </w:r>
            <w:r w:rsidR="005E0B5B">
              <w:rPr>
                <w:rFonts w:ascii="Montserrat Light" w:hAnsi="Montserrat Light"/>
                <w:noProof/>
                <w:lang w:val="ro-RO"/>
              </w:rPr>
              <w:t xml:space="preserve">are </w:t>
            </w:r>
            <w:r w:rsidR="005E0B5B" w:rsidRPr="00EA5BE8">
              <w:rPr>
                <w:rFonts w:ascii="Montserrat Light" w:hAnsi="Montserrat Light"/>
                <w:lang w:val="ro-RO"/>
              </w:rPr>
              <w:t xml:space="preserve">gradația </w:t>
            </w:r>
            <w:r w:rsidR="00C11D1A">
              <w:rPr>
                <w:rFonts w:ascii="Montserrat Light" w:hAnsi="Montserrat Light"/>
                <w:lang w:val="ro-RO"/>
              </w:rPr>
              <w:t>4</w:t>
            </w:r>
            <w:r w:rsidR="005E0B5B" w:rsidRPr="00EA5BE8">
              <w:rPr>
                <w:rFonts w:ascii="Montserrat Light" w:hAnsi="Montserrat Light"/>
                <w:lang w:val="ro-RO"/>
              </w:rPr>
              <w:t>,</w:t>
            </w:r>
            <w:r w:rsidR="005E0B5B">
              <w:rPr>
                <w:rFonts w:ascii="Montserrat Light" w:hAnsi="Montserrat Light"/>
                <w:lang w:val="ro-RO"/>
              </w:rPr>
              <w:t xml:space="preserve"> corespunzătoare vechimii în muncă de la </w:t>
            </w:r>
            <w:r w:rsidR="00A36F14">
              <w:rPr>
                <w:rFonts w:ascii="Montserrat Light" w:hAnsi="Montserrat Light"/>
                <w:lang w:val="ro-RO"/>
              </w:rPr>
              <w:t>1</w:t>
            </w:r>
            <w:r w:rsidR="00C11D1A">
              <w:rPr>
                <w:rFonts w:ascii="Montserrat Light" w:hAnsi="Montserrat Light"/>
                <w:lang w:val="ro-RO"/>
              </w:rPr>
              <w:t>5</w:t>
            </w:r>
            <w:r w:rsidR="005E0B5B">
              <w:rPr>
                <w:rFonts w:ascii="Montserrat Light" w:hAnsi="Montserrat Light"/>
                <w:lang w:val="ro-RO"/>
              </w:rPr>
              <w:t xml:space="preserve"> la </w:t>
            </w:r>
            <w:r w:rsidR="00EC713C">
              <w:rPr>
                <w:rFonts w:ascii="Montserrat Light" w:hAnsi="Montserrat Light"/>
                <w:lang w:val="ro-RO"/>
              </w:rPr>
              <w:t>1</w:t>
            </w:r>
            <w:r w:rsidR="00C11D1A">
              <w:rPr>
                <w:rFonts w:ascii="Montserrat Light" w:hAnsi="Montserrat Light"/>
                <w:lang w:val="ro-RO"/>
              </w:rPr>
              <w:t>0</w:t>
            </w:r>
            <w:r w:rsidR="005E0B5B">
              <w:rPr>
                <w:rFonts w:ascii="Montserrat Light" w:hAnsi="Montserrat Light"/>
                <w:lang w:val="ro-RO"/>
              </w:rPr>
              <w:t xml:space="preserve"> ani.</w:t>
            </w:r>
          </w:p>
          <w:p w14:paraId="72ED056D" w14:textId="6553FC4F" w:rsidR="00D10D2D" w:rsidRPr="005C0761" w:rsidRDefault="00132755" w:rsidP="005C0761">
            <w:pPr>
              <w:spacing w:line="240" w:lineRule="auto"/>
              <w:ind w:right="42"/>
              <w:jc w:val="both"/>
              <w:rPr>
                <w:rFonts w:ascii="Montserrat Light" w:hAnsi="Montserrat Light"/>
                <w:i/>
                <w:iCs/>
                <w:lang w:val="ro-RO"/>
              </w:rPr>
            </w:pPr>
            <w:r w:rsidRPr="005C0761">
              <w:rPr>
                <w:rFonts w:ascii="Montserrat Light" w:hAnsi="Montserrat Light"/>
                <w:lang w:val="ro-RO"/>
              </w:rPr>
              <w:t>Salariul de bază este stabilit conform</w:t>
            </w:r>
            <w:r w:rsidR="006C35DE" w:rsidRPr="005C0761">
              <w:rPr>
                <w:rFonts w:ascii="Montserrat Light" w:hAnsi="Montserrat Light" w:cs="Courier New"/>
                <w:lang w:val="en-US" w:eastAsia="ro-MD"/>
              </w:rPr>
              <w:t xml:space="preserve"> </w:t>
            </w:r>
            <w:r w:rsidR="005C0761" w:rsidRPr="005C0761">
              <w:rPr>
                <w:rFonts w:ascii="Montserrat Light" w:hAnsi="Montserrat Light" w:cs="Courier New"/>
                <w:lang w:val="en-US" w:eastAsia="ro-MD"/>
              </w:rPr>
              <w:t xml:space="preserve">art. 1 alin. (1) și alin. (2) din Hotărârea Consiliului Județean Cluj nr. 235/20.12.2023 </w:t>
            </w:r>
            <w:r w:rsidR="005C0761" w:rsidRPr="005C0761">
              <w:rPr>
                <w:rFonts w:ascii="Montserrat Light" w:hAnsi="Montserrat Light"/>
                <w:noProof/>
                <w:lang w:eastAsia="ro-RO"/>
              </w:rPr>
              <w:t xml:space="preserve">privind stabilirea  salariilor de bază ale </w:t>
            </w:r>
            <w:r w:rsidR="005C0761" w:rsidRPr="005C0761">
              <w:rPr>
                <w:rStyle w:val="salnbdy"/>
                <w:rFonts w:ascii="Montserrat Light" w:eastAsia="Times New Roman" w:hAnsi="Montserrat Light"/>
                <w:sz w:val="22"/>
                <w:szCs w:val="22"/>
              </w:rPr>
              <w:t xml:space="preserve">funcţionarilor publici şi personalului contractual din cadrul aparatului de specialitate al Consiliului Județean Cluj și din serviciile publice de interes judeţean din subordinea acestuia pentru anul 2024, </w:t>
            </w:r>
            <w:r w:rsidR="005C0761">
              <w:rPr>
                <w:rStyle w:val="salnbdy"/>
                <w:rFonts w:ascii="Montserrat Light" w:eastAsia="Times New Roman" w:hAnsi="Montserrat Light"/>
                <w:sz w:val="22"/>
                <w:szCs w:val="22"/>
              </w:rPr>
              <w:t>respectiv</w:t>
            </w:r>
            <w:r w:rsidR="005C0761">
              <w:rPr>
                <w:rStyle w:val="salnbdy"/>
                <w:rFonts w:eastAsia="Times New Roman"/>
              </w:rPr>
              <w:t xml:space="preserve"> </w:t>
            </w:r>
            <w:r w:rsidR="005C0761" w:rsidRPr="005C0761">
              <w:rPr>
                <w:rFonts w:ascii="Montserrat Light" w:hAnsi="Montserrat Light"/>
              </w:rPr>
              <w:t>începând cu data de 1 ianuarie 2024, cuantumul brut al salariilor de bază se majorează cu 5% faţă de nivelul acordat pentru luna decembrie 2023</w:t>
            </w:r>
            <w:r w:rsidR="005C0761" w:rsidRPr="005C0761">
              <w:rPr>
                <w:rFonts w:ascii="Montserrat Light" w:eastAsia="Times New Roman" w:hAnsi="Montserrat Light" w:cs="Cambria"/>
                <w:lang w:eastAsia="ro-RO"/>
              </w:rPr>
              <w:t>.</w:t>
            </w:r>
          </w:p>
        </w:tc>
      </w:tr>
      <w:bookmarkEnd w:id="4"/>
      <w:tr w:rsidR="00BA3B37" w:rsidRPr="00755F41" w14:paraId="17A21D85" w14:textId="77777777" w:rsidTr="00AA328A">
        <w:tc>
          <w:tcPr>
            <w:tcW w:w="9918" w:type="dxa"/>
            <w:gridSpan w:val="5"/>
          </w:tcPr>
          <w:p w14:paraId="30751B39" w14:textId="77777777" w:rsidR="00BA3B37" w:rsidRPr="00755F41" w:rsidRDefault="00BA3B37" w:rsidP="00AA328A">
            <w:pPr>
              <w:spacing w:line="240" w:lineRule="auto"/>
              <w:ind w:left="251" w:hanging="270"/>
              <w:jc w:val="both"/>
              <w:rPr>
                <w:rFonts w:ascii="Montserrat Light" w:eastAsia="Times New Roman" w:hAnsi="Montserrat Light" w:cstheme="majorHAnsi"/>
                <w:b/>
                <w:bCs/>
                <w:iCs/>
                <w:noProof/>
                <w:shd w:val="clear" w:color="auto" w:fill="FFFFFF"/>
                <w:lang w:val="ro-RO" w:eastAsia="ro-RO"/>
              </w:rPr>
            </w:pPr>
            <w:r w:rsidRPr="00755F41">
              <w:rPr>
                <w:rFonts w:ascii="Montserrat Light" w:hAnsi="Montserrat Light" w:cstheme="majorHAnsi"/>
                <w:b/>
                <w:bCs/>
                <w:iCs/>
                <w:noProof/>
                <w:lang w:val="ro-RO" w:bidi="ne-NP"/>
              </w:rPr>
              <w:t xml:space="preserve">2. </w:t>
            </w:r>
            <w:bookmarkStart w:id="6" w:name="_Hlk48726064"/>
            <w:r w:rsidRPr="00755F41">
              <w:rPr>
                <w:rFonts w:ascii="Montserrat Light" w:hAnsi="Montserrat Light" w:cstheme="majorHAnsi"/>
                <w:b/>
                <w:bCs/>
                <w:iCs/>
                <w:noProof/>
                <w:lang w:val="ro-RO" w:bidi="ne-NP"/>
              </w:rPr>
              <w:t xml:space="preserve">Fundamentare tehnică, respectiv cerințele de natuă tehnică, economică, juridică, posibilități de realizare în </w:t>
            </w:r>
            <w:bookmarkStart w:id="7" w:name="_Hlk144732263"/>
            <w:r w:rsidRPr="00755F41">
              <w:rPr>
                <w:rFonts w:ascii="Montserrat Light" w:hAnsi="Montserrat Light" w:cstheme="majorHAnsi"/>
                <w:b/>
                <w:bCs/>
                <w:iCs/>
                <w:noProof/>
                <w:lang w:val="ro-RO" w:bidi="ne-NP"/>
              </w:rPr>
              <w:t>condiții de utilitate, legalitate, regularitate, eficiență, eficacitate și economicitate</w:t>
            </w:r>
            <w:bookmarkEnd w:id="6"/>
            <w:bookmarkEnd w:id="7"/>
            <w:r w:rsidRPr="00755F41">
              <w:rPr>
                <w:rFonts w:ascii="Montserrat Light" w:hAnsi="Montserrat Light" w:cstheme="majorHAnsi"/>
                <w:b/>
                <w:bCs/>
                <w:iCs/>
                <w:noProof/>
                <w:lang w:val="ro-RO" w:bidi="ne-NP"/>
              </w:rPr>
              <w:t xml:space="preserve">: </w:t>
            </w:r>
          </w:p>
        </w:tc>
      </w:tr>
      <w:tr w:rsidR="00BA3B37" w:rsidRPr="00755F41" w14:paraId="30D3C5F1" w14:textId="77777777" w:rsidTr="00AA328A">
        <w:tc>
          <w:tcPr>
            <w:tcW w:w="9918" w:type="dxa"/>
            <w:gridSpan w:val="5"/>
          </w:tcPr>
          <w:p w14:paraId="71C5EEBD" w14:textId="77777777" w:rsidR="007B1D4C" w:rsidRDefault="007B1D4C" w:rsidP="00AA328A">
            <w:pPr>
              <w:autoSpaceDE w:val="0"/>
              <w:autoSpaceDN w:val="0"/>
              <w:adjustRightInd w:val="0"/>
              <w:spacing w:line="240" w:lineRule="auto"/>
              <w:jc w:val="both"/>
              <w:rPr>
                <w:rFonts w:ascii="Montserrat Light" w:hAnsi="Montserrat Light"/>
                <w:lang w:val="fr-FR"/>
              </w:rPr>
            </w:pPr>
            <w:r>
              <w:rPr>
                <w:rFonts w:ascii="Montserrat Light" w:hAnsi="Montserrat Light"/>
                <w:lang w:val="fr-FR"/>
              </w:rPr>
              <w:t>Conform :</w:t>
            </w:r>
          </w:p>
          <w:p w14:paraId="0842EC81" w14:textId="32DFB8AA" w:rsidR="002061D4" w:rsidRPr="002061D4" w:rsidRDefault="002061D4" w:rsidP="00C11D1A">
            <w:pPr>
              <w:pStyle w:val="ListParagraph"/>
              <w:numPr>
                <w:ilvl w:val="0"/>
                <w:numId w:val="14"/>
              </w:numPr>
              <w:spacing w:after="0" w:line="240" w:lineRule="auto"/>
              <w:jc w:val="both"/>
              <w:rPr>
                <w:rFonts w:ascii="Montserrat Light" w:hAnsi="Montserrat Light" w:cs="Courier New"/>
                <w:lang w:eastAsia="ro-MD"/>
              </w:rPr>
            </w:pPr>
            <w:r w:rsidRPr="002061D4">
              <w:rPr>
                <w:rFonts w:ascii="Montserrat Light" w:hAnsi="Montserrat Light"/>
                <w:bCs/>
              </w:rPr>
              <w:t xml:space="preserve">art. 10 alin. (1) – (5) din </w:t>
            </w:r>
            <w:r w:rsidRPr="002061D4">
              <w:rPr>
                <w:rFonts w:ascii="Montserrat Light" w:hAnsi="Montserrat Light"/>
                <w:lang w:val="fr-FR"/>
              </w:rPr>
              <w:t xml:space="preserve">Legea-cadru nr. 153/2017 </w:t>
            </w:r>
            <w:r w:rsidRPr="002061D4">
              <w:rPr>
                <w:rFonts w:ascii="Montserrat Light" w:hAnsi="Montserrat Light"/>
                <w:lang w:val="en-US"/>
              </w:rPr>
              <w:t xml:space="preserve">privind salarizarea personalului plătiti din fonduri publice, </w:t>
            </w:r>
            <w:r w:rsidRPr="002061D4">
              <w:rPr>
                <w:rFonts w:ascii="Montserrat Light" w:hAnsi="Montserrat Light" w:cs="Courier New"/>
                <w:lang w:val="en-US"/>
              </w:rPr>
              <w:t>Salariile de bază sunt diferenţiate pe funcţii, grade/trepte şi gradaţii. Fiecărei funcţii, fiecărui grad/treaptă profesională îi corespund 5 gradaţii, corespunzătoare tranşelor de vechime în muncă, cu excepţia funcţiilor de demnitate publică şi funcţiilor de conducere pentru care gradaţia este inclusă în indemnizaţia lunară/salariul de bază prevăzut pentru aceste funcţii în anexele nr. I-IX, precum şi a personalului militar, poliţiştilor şi funcţionarilor publici cu statut special din sistemul administraţiei penitenciare. Salariile de bază prevăzute în anexele nr. I-VIII pentru funcţiile de execuţie sunt la gradaţia 0. Tranşele de vechime în muncă în funcţie de care se acordă cele 5 gradaţii, precum şi cotele procentuale corespunzătoare acestora, calculate la salariul de bază avut la data îndeplinirii condiţiilor de trecere în gradaţie şi incluse în acesta, sunt următoarele:</w:t>
            </w:r>
          </w:p>
          <w:p w14:paraId="0A77BFD9" w14:textId="77777777" w:rsidR="002061D4" w:rsidRPr="00E94D95" w:rsidRDefault="002061D4" w:rsidP="002061D4">
            <w:pPr>
              <w:autoSpaceDE w:val="0"/>
              <w:autoSpaceDN w:val="0"/>
              <w:adjustRightInd w:val="0"/>
              <w:spacing w:line="240" w:lineRule="auto"/>
              <w:jc w:val="both"/>
              <w:rPr>
                <w:rFonts w:ascii="Montserrat Light" w:hAnsi="Montserrat Light" w:cs="Courier New"/>
                <w:lang w:val="en-US"/>
              </w:rPr>
            </w:pPr>
            <w:r w:rsidRPr="00B43B54">
              <w:rPr>
                <w:rFonts w:ascii="Montserrat Light" w:hAnsi="Montserrat Light" w:cs="Courier New"/>
                <w:sz w:val="20"/>
                <w:szCs w:val="20"/>
                <w:lang w:val="en-US"/>
              </w:rPr>
              <w:t xml:space="preserve">    </w:t>
            </w:r>
            <w:r w:rsidRPr="00E94D95">
              <w:rPr>
                <w:rFonts w:ascii="Montserrat Light" w:hAnsi="Montserrat Light" w:cs="Courier New"/>
                <w:lang w:val="en-US"/>
              </w:rPr>
              <w:t>a) gradaţia 1 - de la 3 ani la 5 ani - şi se determină prin majorarea salariului de bază prevăzut în anexele la prezenta lege cu cota procentuală de 7,5%, rezultând noul salariu de bază;</w:t>
            </w:r>
          </w:p>
          <w:p w14:paraId="2F07970A" w14:textId="77777777" w:rsidR="002061D4" w:rsidRPr="00E94D95" w:rsidRDefault="002061D4" w:rsidP="002061D4">
            <w:pPr>
              <w:autoSpaceDE w:val="0"/>
              <w:autoSpaceDN w:val="0"/>
              <w:adjustRightInd w:val="0"/>
              <w:spacing w:line="240" w:lineRule="auto"/>
              <w:jc w:val="both"/>
              <w:rPr>
                <w:rFonts w:ascii="Montserrat Light" w:hAnsi="Montserrat Light" w:cs="Courier New"/>
                <w:lang w:val="en-US"/>
              </w:rPr>
            </w:pPr>
            <w:r w:rsidRPr="00E94D95">
              <w:rPr>
                <w:rFonts w:ascii="Montserrat Light" w:hAnsi="Montserrat Light" w:cs="Courier New"/>
                <w:lang w:val="en-US"/>
              </w:rPr>
              <w:t xml:space="preserve">    b) gradaţia 2 - de la 5 ani la 10 ani - şi se determină prin majorarea salariului de bază avut cu cota procentuală de 5%, rezultând noul salariu de bază;</w:t>
            </w:r>
          </w:p>
          <w:p w14:paraId="513A1EBE" w14:textId="77777777" w:rsidR="002061D4" w:rsidRPr="00E94D95" w:rsidRDefault="002061D4" w:rsidP="002061D4">
            <w:pPr>
              <w:autoSpaceDE w:val="0"/>
              <w:autoSpaceDN w:val="0"/>
              <w:adjustRightInd w:val="0"/>
              <w:spacing w:line="240" w:lineRule="auto"/>
              <w:jc w:val="both"/>
              <w:rPr>
                <w:rFonts w:ascii="Montserrat Light" w:hAnsi="Montserrat Light" w:cs="Courier New"/>
                <w:lang w:val="en-US"/>
              </w:rPr>
            </w:pPr>
            <w:r w:rsidRPr="00E94D95">
              <w:rPr>
                <w:rFonts w:ascii="Montserrat Light" w:hAnsi="Montserrat Light" w:cs="Courier New"/>
                <w:lang w:val="en-US"/>
              </w:rPr>
              <w:t xml:space="preserve">    c) gradaţia 3 - de la 10 ani la 15 ani - şi se determină prin majorarea salariului de bază avut cu cota procentuală de 5%, rezultând noul salariu de bază;</w:t>
            </w:r>
          </w:p>
          <w:p w14:paraId="3DBA3D22" w14:textId="77777777" w:rsidR="002061D4" w:rsidRPr="00E94D95" w:rsidRDefault="002061D4" w:rsidP="002061D4">
            <w:pPr>
              <w:autoSpaceDE w:val="0"/>
              <w:autoSpaceDN w:val="0"/>
              <w:adjustRightInd w:val="0"/>
              <w:spacing w:line="240" w:lineRule="auto"/>
              <w:jc w:val="both"/>
              <w:rPr>
                <w:rFonts w:ascii="Montserrat Light" w:hAnsi="Montserrat Light" w:cs="Courier New"/>
                <w:lang w:val="en-US"/>
              </w:rPr>
            </w:pPr>
            <w:r w:rsidRPr="00E94D95">
              <w:rPr>
                <w:rFonts w:ascii="Montserrat Light" w:hAnsi="Montserrat Light" w:cs="Courier New"/>
                <w:lang w:val="en-US"/>
              </w:rPr>
              <w:t xml:space="preserve">    d) gradaţia 4 - de la 15 ani la 20 de ani - şi se determină prin majorarea salariului de bază avut cu cota procentuală de 2,5%, rezultând noul salariu de bază;</w:t>
            </w:r>
          </w:p>
          <w:p w14:paraId="2CC82096" w14:textId="77777777" w:rsidR="002061D4" w:rsidRPr="00E94D95" w:rsidRDefault="002061D4" w:rsidP="002061D4">
            <w:pPr>
              <w:autoSpaceDE w:val="0"/>
              <w:autoSpaceDN w:val="0"/>
              <w:adjustRightInd w:val="0"/>
              <w:spacing w:line="240" w:lineRule="auto"/>
              <w:jc w:val="both"/>
              <w:rPr>
                <w:rFonts w:ascii="Montserrat Light" w:hAnsi="Montserrat Light" w:cs="Courier New"/>
                <w:lang w:val="en-US"/>
              </w:rPr>
            </w:pPr>
            <w:r w:rsidRPr="00E94D95">
              <w:rPr>
                <w:rFonts w:ascii="Montserrat Light" w:hAnsi="Montserrat Light" w:cs="Courier New"/>
                <w:lang w:val="en-US"/>
              </w:rPr>
              <w:t xml:space="preserve">    e) gradaţia 5 - peste 20 de ani - şi se determină prin majorarea salariului de bază avut cu cota procentuală de 2,5%, rezultând noul salariu de bază.</w:t>
            </w:r>
          </w:p>
          <w:p w14:paraId="6592E916" w14:textId="64B075D6" w:rsidR="00EA5BE8" w:rsidRPr="00E94D95" w:rsidRDefault="002061D4" w:rsidP="002061D4">
            <w:pPr>
              <w:autoSpaceDE w:val="0"/>
              <w:autoSpaceDN w:val="0"/>
              <w:adjustRightInd w:val="0"/>
              <w:spacing w:line="240" w:lineRule="auto"/>
              <w:jc w:val="both"/>
              <w:rPr>
                <w:rFonts w:ascii="Montserrat Light" w:hAnsi="Montserrat Light" w:cs="Courier New"/>
                <w:lang w:val="en-US"/>
              </w:rPr>
            </w:pPr>
            <w:r w:rsidRPr="00E94D95">
              <w:rPr>
                <w:rFonts w:ascii="Montserrat Light" w:hAnsi="Montserrat Light" w:cs="Courier New"/>
                <w:lang w:val="en-US"/>
              </w:rPr>
              <w:t>Gradaţia obţinută se acordă cu începere de la data de întâi a lunii următoare celei în care s-au împlinit condiţiile de acordare.</w:t>
            </w:r>
          </w:p>
          <w:p w14:paraId="0D65984F" w14:textId="77B43453" w:rsidR="005C0761" w:rsidRPr="005C0761" w:rsidRDefault="005C0761" w:rsidP="00C11D1A">
            <w:pPr>
              <w:pStyle w:val="ListParagraph"/>
              <w:numPr>
                <w:ilvl w:val="0"/>
                <w:numId w:val="14"/>
              </w:numPr>
              <w:spacing w:after="0" w:line="240" w:lineRule="auto"/>
              <w:jc w:val="both"/>
              <w:rPr>
                <w:rFonts w:ascii="Montserrat Light" w:hAnsi="Montserrat Light" w:cs="Courier New"/>
                <w:lang w:eastAsia="ro-MD"/>
              </w:rPr>
            </w:pPr>
            <w:r w:rsidRPr="007B1D4C">
              <w:rPr>
                <w:rFonts w:ascii="Montserrat Light" w:hAnsi="Montserrat Light"/>
              </w:rPr>
              <w:t>art. 11 din Legea-cadru nr.153/2017 privind salarizarea personalului plătit din fonduri publice, cu modificările și completările ulterioare, s</w:t>
            </w:r>
            <w:r w:rsidRPr="007B1D4C">
              <w:rPr>
                <w:rFonts w:ascii="Montserrat Light" w:hAnsi="Montserrat Light" w:cs="Courier New"/>
                <w:lang w:eastAsia="ro-MD"/>
              </w:rPr>
              <w:t xml:space="preserve">alariile de bază </w:t>
            </w:r>
            <w:r w:rsidRPr="007B1D4C">
              <w:rPr>
                <w:rFonts w:ascii="Montserrat Light" w:hAnsi="Montserrat Light"/>
              </w:rPr>
              <w:t>p</w:t>
            </w:r>
            <w:r w:rsidRPr="007B1D4C">
              <w:rPr>
                <w:rFonts w:ascii="Montserrat Light" w:hAnsi="Montserrat Light" w:cs="Courier New"/>
                <w:lang w:eastAsia="ro-MD"/>
              </w:rPr>
              <w:t>entru funcţionarii publici şi personalul contractual din cadrul familiei ocupaţionale „Administraţie“din aparatul propriu al consiliilor judeţene, se stabilesc prin hotărâre a consiliului judeţean în urma consultării organizaţiei sindicale reprezentative la nivel de unitate sau, după caz, a reprezentanţilor salariaţilor.</w:t>
            </w:r>
          </w:p>
          <w:p w14:paraId="03F6FE07" w14:textId="287B20A0" w:rsidR="00BA6D21" w:rsidRPr="00C11D1A" w:rsidRDefault="00BA6D21" w:rsidP="00C11D1A">
            <w:pPr>
              <w:pStyle w:val="ListParagraph"/>
              <w:numPr>
                <w:ilvl w:val="0"/>
                <w:numId w:val="14"/>
              </w:numPr>
              <w:spacing w:after="0" w:line="240" w:lineRule="auto"/>
              <w:ind w:right="42"/>
              <w:jc w:val="both"/>
              <w:rPr>
                <w:rFonts w:ascii="Montserrat Light" w:hAnsi="Montserrat Light"/>
                <w:i/>
                <w:iCs/>
              </w:rPr>
            </w:pPr>
            <w:r w:rsidRPr="00BA6D21">
              <w:rPr>
                <w:rFonts w:ascii="Montserrat Light" w:hAnsi="Montserrat Light" w:cs="Courier New"/>
                <w:lang w:val="en-US" w:eastAsia="ro-MD"/>
              </w:rPr>
              <w:lastRenderedPageBreak/>
              <w:t>art. 1</w:t>
            </w:r>
            <w:r w:rsidR="00DD1E4A">
              <w:rPr>
                <w:rFonts w:ascii="Montserrat Light" w:hAnsi="Montserrat Light" w:cs="Courier New"/>
                <w:lang w:val="en-US" w:eastAsia="ro-MD"/>
              </w:rPr>
              <w:t xml:space="preserve"> </w:t>
            </w:r>
            <w:r w:rsidRPr="00BA6D21">
              <w:rPr>
                <w:rFonts w:ascii="Montserrat Light" w:hAnsi="Montserrat Light" w:cs="Courier New"/>
                <w:lang w:val="en-US" w:eastAsia="ro-MD"/>
              </w:rPr>
              <w:t xml:space="preserve">din </w:t>
            </w:r>
            <w:r w:rsidRPr="007B1D4C">
              <w:rPr>
                <w:rFonts w:ascii="Montserrat Light" w:hAnsi="Montserrat Light" w:cs="Courier New"/>
                <w:lang w:val="en-US" w:eastAsia="ro-MD"/>
              </w:rPr>
              <w:t xml:space="preserve">Hotărârea Consiliului Județean Cluj nr. </w:t>
            </w:r>
            <w:r w:rsidR="00F91A22">
              <w:rPr>
                <w:rFonts w:ascii="Montserrat Light" w:hAnsi="Montserrat Light" w:cs="Courier New"/>
                <w:lang w:val="en-US" w:eastAsia="ro-MD"/>
              </w:rPr>
              <w:t>235</w:t>
            </w:r>
            <w:r w:rsidRPr="00F91A22">
              <w:rPr>
                <w:rFonts w:ascii="Montserrat Light" w:hAnsi="Montserrat Light" w:cs="Courier New"/>
                <w:lang w:val="en-US" w:eastAsia="ro-MD"/>
              </w:rPr>
              <w:t>/20</w:t>
            </w:r>
            <w:r w:rsidRPr="007B1D4C">
              <w:rPr>
                <w:rFonts w:ascii="Montserrat Light" w:hAnsi="Montserrat Light" w:cs="Courier New"/>
                <w:lang w:val="en-US" w:eastAsia="ro-MD"/>
              </w:rPr>
              <w:t xml:space="preserve">.12.2023 </w:t>
            </w:r>
            <w:r w:rsidRPr="007B1D4C">
              <w:rPr>
                <w:rFonts w:ascii="Montserrat Light" w:hAnsi="Montserrat Light"/>
                <w:noProof/>
                <w:lang w:eastAsia="ro-RO"/>
              </w:rPr>
              <w:t xml:space="preserve">privind stabilirea  salariilor de bază ale </w:t>
            </w:r>
            <w:r w:rsidRPr="007B1D4C">
              <w:rPr>
                <w:rStyle w:val="salnbdy"/>
                <w:rFonts w:ascii="Montserrat Light" w:eastAsia="Times New Roman" w:hAnsi="Montserrat Light"/>
                <w:sz w:val="22"/>
                <w:szCs w:val="22"/>
              </w:rPr>
              <w:t xml:space="preserve">funcţionarilor publici şi personalului contractual din cadrul aparatului de specialitate al Consiliului Județean Cluj și din serviciile publice de interes judeţean din subordinea acestuia pentru anul 2024, </w:t>
            </w:r>
            <w:r w:rsidRPr="007B1D4C">
              <w:rPr>
                <w:rFonts w:ascii="Montserrat Light" w:hAnsi="Montserrat Light"/>
              </w:rPr>
              <w:t>începând cu data de 1 ianuarie 2024, cuantumul brut al salariilor de bază se majorează cu 5% faţă de nivelul acordat pentru luna decembrie 2023</w:t>
            </w:r>
            <w:r w:rsidRPr="007B1D4C">
              <w:rPr>
                <w:rFonts w:ascii="Montserrat Light" w:eastAsia="Times New Roman" w:hAnsi="Montserrat Light" w:cs="Cambria"/>
                <w:lang w:eastAsia="ro-RO"/>
              </w:rPr>
              <w:t>.</w:t>
            </w:r>
          </w:p>
          <w:p w14:paraId="4D48BD37" w14:textId="2824B525" w:rsidR="00C11D1A" w:rsidRPr="00C11D1A" w:rsidRDefault="00C11D1A" w:rsidP="00C11D1A">
            <w:pPr>
              <w:pStyle w:val="ListParagraph"/>
              <w:numPr>
                <w:ilvl w:val="0"/>
                <w:numId w:val="14"/>
              </w:numPr>
              <w:spacing w:line="240" w:lineRule="auto"/>
              <w:jc w:val="both"/>
              <w:rPr>
                <w:rFonts w:ascii="Montserrat Light" w:hAnsi="Montserrat Light" w:cs="Courier New"/>
                <w:lang w:val="ro-MD" w:eastAsia="ro-MD"/>
              </w:rPr>
            </w:pPr>
            <w:r>
              <w:rPr>
                <w:rFonts w:ascii="Montserrat Light" w:hAnsi="Montserrat Light" w:cs="Courier New"/>
                <w:lang w:eastAsia="ro-MD"/>
              </w:rPr>
              <w:t>a</w:t>
            </w:r>
            <w:r w:rsidRPr="00FF54E6">
              <w:rPr>
                <w:rFonts w:ascii="Montserrat Light" w:hAnsi="Montserrat Light" w:cs="Courier New"/>
                <w:lang w:eastAsia="ro-MD"/>
              </w:rPr>
              <w:t>rt. I alin. (</w:t>
            </w:r>
            <w:r>
              <w:rPr>
                <w:rFonts w:ascii="Montserrat Light" w:hAnsi="Montserrat Light" w:cs="Courier New"/>
                <w:lang w:eastAsia="ro-MD"/>
              </w:rPr>
              <w:t>3</w:t>
            </w:r>
            <w:r w:rsidRPr="00FF54E6">
              <w:rPr>
                <w:rFonts w:ascii="Montserrat Light" w:hAnsi="Montserrat Light" w:cs="Courier New"/>
                <w:lang w:eastAsia="ro-MD"/>
              </w:rPr>
              <w:t>) din Ordonanța de urgență a Guvernului nr. 156/2024</w:t>
            </w:r>
            <w:r>
              <w:rPr>
                <w:rFonts w:ascii="Montserrat Light" w:hAnsi="Montserrat Light" w:cs="Courier New"/>
                <w:lang w:eastAsia="ro-MD"/>
              </w:rPr>
              <w:t xml:space="preserve"> </w:t>
            </w:r>
            <w:r w:rsidRPr="00FF54E6">
              <w:rPr>
                <w:rFonts w:ascii="Montserrat Light" w:hAnsi="Montserrat Light" w:cs="Courier New"/>
                <w:lang w:val="ro-MD"/>
              </w:rPr>
              <w:t>privind unele măsuri fiscal-bugetare în domeniul cheltuielilor publice pentru fundamentarea bugetului general consolidat pe anul 2025, pentru modificarea şi completarea unor acte normative, precum şi pentru prorogarea unor termene</w:t>
            </w:r>
            <w:r w:rsidRPr="00FF54E6">
              <w:rPr>
                <w:rFonts w:ascii="Montserrat Light" w:hAnsi="Montserrat Light" w:cs="Courier New"/>
                <w:lang w:val="en-US" w:eastAsia="ro-MD"/>
              </w:rPr>
              <w:t xml:space="preserve"> “</w:t>
            </w:r>
            <w:r w:rsidRPr="004629B6">
              <w:rPr>
                <w:rFonts w:ascii="Montserrat Light" w:hAnsi="Montserrat Light" w:cs="Courier New"/>
                <w:lang w:val="ro-MD" w:eastAsia="ro-MD"/>
              </w:rPr>
              <w:t xml:space="preserve">Prin derogare de la prevederile </w:t>
            </w:r>
            <w:hyperlink w:history="1">
              <w:r w:rsidRPr="004629B6">
                <w:rPr>
                  <w:rStyle w:val="Hyperlink"/>
                  <w:rFonts w:ascii="Montserrat Light" w:hAnsi="Montserrat Light" w:cs="Courier New"/>
                  <w:color w:val="auto"/>
                  <w:u w:val="none"/>
                  <w:lang w:val="ro-MD" w:eastAsia="ro-MD"/>
                </w:rPr>
                <w:t>art. 11 alin. (1) din Legea-cadru nr. 153/2017</w:t>
              </w:r>
            </w:hyperlink>
            <w:r w:rsidRPr="004629B6">
              <w:rPr>
                <w:rFonts w:ascii="Montserrat Light" w:hAnsi="Montserrat Light" w:cs="Courier New"/>
                <w:lang w:val="ro-MD" w:eastAsia="ro-MD"/>
              </w:rPr>
              <w:t>, cu modificările şi completările ulterioare, în anul 2025, începând cu 1 ianuarie, pentru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se menţin la acelaşi nivel cu cel ce se acordă pentru luna noiembrie 2024 în măsura în care personalul ocupă aceeaşi funcţie şi îşi desfăşoară activitatea în aceleaşi condiţii.”</w:t>
            </w:r>
          </w:p>
          <w:p w14:paraId="194B8A1E" w14:textId="04392A49" w:rsidR="002061D4" w:rsidRDefault="002061D4" w:rsidP="002061D4">
            <w:pPr>
              <w:spacing w:line="240" w:lineRule="auto"/>
              <w:ind w:left="-42" w:right="42"/>
              <w:jc w:val="both"/>
              <w:rPr>
                <w:rFonts w:ascii="Montserrat Light" w:hAnsi="Montserrat Light"/>
                <w:noProof/>
              </w:rPr>
            </w:pPr>
            <w:r w:rsidRPr="002061D4">
              <w:rPr>
                <w:rFonts w:ascii="Montserrat Light" w:eastAsia="Times New Roman" w:hAnsi="Montserrat Light" w:cs="Cambria"/>
                <w:lang w:eastAsia="ro-RO"/>
              </w:rPr>
              <w:t>Cu data de 01.</w:t>
            </w:r>
            <w:r w:rsidR="00C11D1A">
              <w:rPr>
                <w:rFonts w:ascii="Montserrat Light" w:eastAsia="Times New Roman" w:hAnsi="Montserrat Light" w:cs="Cambria"/>
                <w:lang w:eastAsia="ro-RO"/>
              </w:rPr>
              <w:t>02</w:t>
            </w:r>
            <w:r w:rsidRPr="002061D4">
              <w:rPr>
                <w:rFonts w:ascii="Montserrat Light" w:eastAsia="Times New Roman" w:hAnsi="Montserrat Light" w:cs="Cambria"/>
                <w:lang w:eastAsia="ro-RO"/>
              </w:rPr>
              <w:t>.202</w:t>
            </w:r>
            <w:r w:rsidR="00C11D1A">
              <w:rPr>
                <w:rFonts w:ascii="Montserrat Light" w:eastAsia="Times New Roman" w:hAnsi="Montserrat Light" w:cs="Cambria"/>
                <w:lang w:eastAsia="ro-RO"/>
              </w:rPr>
              <w:t>5</w:t>
            </w:r>
            <w:r w:rsidRPr="002061D4">
              <w:rPr>
                <w:rFonts w:ascii="Montserrat Light" w:eastAsia="Times New Roman" w:hAnsi="Montserrat Light" w:cs="Cambria"/>
                <w:lang w:eastAsia="ro-RO"/>
              </w:rPr>
              <w:t xml:space="preserve"> </w:t>
            </w:r>
            <w:r w:rsidR="00802879">
              <w:rPr>
                <w:rFonts w:ascii="Montserrat Light" w:eastAsia="Times New Roman" w:hAnsi="Montserrat Light" w:cs="Cambria"/>
                <w:lang w:eastAsia="ro-RO"/>
              </w:rPr>
              <w:t xml:space="preserve">doamna </w:t>
            </w:r>
            <w:r w:rsidR="00C11D1A">
              <w:rPr>
                <w:rFonts w:ascii="Montserrat Light" w:hAnsi="Montserrat Light"/>
                <w:bCs/>
                <w:color w:val="000000"/>
              </w:rPr>
              <w:t xml:space="preserve">IRIMIEȘ COSMINA-MARIANA </w:t>
            </w:r>
            <w:r w:rsidRPr="002061D4">
              <w:rPr>
                <w:rFonts w:ascii="Montserrat Light" w:hAnsi="Montserrat Light"/>
                <w:noProof/>
              </w:rPr>
              <w:t xml:space="preserve">are vechime în muncă de </w:t>
            </w:r>
            <w:r w:rsidR="00C11D1A">
              <w:rPr>
                <w:rFonts w:ascii="Montserrat Light" w:hAnsi="Montserrat Light"/>
                <w:noProof/>
              </w:rPr>
              <w:t>20</w:t>
            </w:r>
            <w:r w:rsidRPr="002061D4">
              <w:rPr>
                <w:rFonts w:ascii="Montserrat Light" w:hAnsi="Montserrat Light"/>
                <w:noProof/>
              </w:rPr>
              <w:t xml:space="preserve"> ani și astfel</w:t>
            </w:r>
            <w:r>
              <w:rPr>
                <w:rFonts w:ascii="Montserrat Light" w:hAnsi="Montserrat Light"/>
                <w:noProof/>
              </w:rPr>
              <w:t xml:space="preserve"> îndeplinește condițiile pentru avansarea la gradația </w:t>
            </w:r>
            <w:r w:rsidR="00C11D1A">
              <w:rPr>
                <w:rFonts w:ascii="Montserrat Light" w:hAnsi="Montserrat Light"/>
                <w:noProof/>
              </w:rPr>
              <w:t>5</w:t>
            </w:r>
            <w:r>
              <w:rPr>
                <w:rFonts w:ascii="Montserrat Light" w:hAnsi="Montserrat Light"/>
                <w:noProof/>
              </w:rPr>
              <w:t>.</w:t>
            </w:r>
          </w:p>
          <w:p w14:paraId="27B7AF6F" w14:textId="13D97ADF" w:rsidR="002061D4" w:rsidRPr="002061D4" w:rsidRDefault="002061D4" w:rsidP="002061D4">
            <w:pPr>
              <w:spacing w:line="240" w:lineRule="auto"/>
              <w:ind w:left="-42" w:right="42"/>
              <w:jc w:val="both"/>
              <w:rPr>
                <w:rFonts w:ascii="Montserrat Light" w:hAnsi="Montserrat Light"/>
                <w:i/>
                <w:iCs/>
              </w:rPr>
            </w:pPr>
            <w:r w:rsidRPr="002061D4">
              <w:rPr>
                <w:rFonts w:ascii="Montserrat Light" w:hAnsi="Montserrat Light"/>
                <w:noProof/>
              </w:rPr>
              <w:t xml:space="preserve"> </w:t>
            </w:r>
          </w:p>
          <w:p w14:paraId="63D0F8B0" w14:textId="2971FDA1" w:rsidR="00C965D7" w:rsidRPr="00A36F14" w:rsidRDefault="00C965D7" w:rsidP="00C965D7">
            <w:pPr>
              <w:spacing w:line="240" w:lineRule="auto"/>
              <w:jc w:val="both"/>
              <w:rPr>
                <w:rFonts w:ascii="Montserrat Light" w:hAnsi="Montserrat Light"/>
                <w:noProof/>
              </w:rPr>
            </w:pPr>
            <w:r w:rsidRPr="00D121C7">
              <w:rPr>
                <w:rFonts w:ascii="Montserrat Light" w:hAnsi="Montserrat Light"/>
                <w:lang w:val="en-US"/>
              </w:rPr>
              <w:t xml:space="preserve">Având în vedere cele de mai sus propunem avansarea </w:t>
            </w:r>
            <w:r>
              <w:rPr>
                <w:rFonts w:ascii="Montserrat Light" w:hAnsi="Montserrat Light"/>
              </w:rPr>
              <w:t xml:space="preserve">doamnei </w:t>
            </w:r>
            <w:r w:rsidR="00C11D1A">
              <w:rPr>
                <w:rFonts w:ascii="Montserrat Light" w:hAnsi="Montserrat Light"/>
                <w:bCs/>
                <w:color w:val="000000"/>
              </w:rPr>
              <w:t>IRIMIEȘ COSMINA-MARIANA</w:t>
            </w:r>
            <w:r w:rsidRPr="00C11214">
              <w:rPr>
                <w:rFonts w:ascii="Montserrat Light" w:hAnsi="Montserrat Light"/>
                <w:noProof/>
              </w:rPr>
              <w:t>,</w:t>
            </w:r>
            <w:r w:rsidRPr="00D121C7">
              <w:rPr>
                <w:rFonts w:ascii="Montserrat Light" w:hAnsi="Montserrat Light"/>
                <w:noProof/>
              </w:rPr>
              <w:t xml:space="preserve"> </w:t>
            </w:r>
            <w:r w:rsidRPr="00D121C7">
              <w:rPr>
                <w:rFonts w:ascii="Montserrat Light" w:hAnsi="Montserrat Light"/>
              </w:rPr>
              <w:t>având</w:t>
            </w:r>
            <w:r w:rsidRPr="00D121C7">
              <w:rPr>
                <w:rFonts w:ascii="Montserrat Light" w:hAnsi="Montserrat Light"/>
                <w:b/>
              </w:rPr>
              <w:t xml:space="preserve"> </w:t>
            </w:r>
            <w:r w:rsidRPr="00D121C7">
              <w:rPr>
                <w:rFonts w:ascii="Montserrat Light" w:hAnsi="Montserrat Light"/>
                <w:noProof/>
              </w:rPr>
              <w:t xml:space="preserve">funcția </w:t>
            </w:r>
            <w:bookmarkStart w:id="8" w:name="_Hlk59024006"/>
            <w:r w:rsidRPr="00D121C7">
              <w:rPr>
                <w:rFonts w:ascii="Montserrat Light" w:hAnsi="Montserrat Light"/>
                <w:noProof/>
              </w:rPr>
              <w:t>publică de execuție</w:t>
            </w:r>
            <w:r w:rsidRPr="00D121C7">
              <w:rPr>
                <w:rFonts w:ascii="Montserrat Light" w:hAnsi="Montserrat Light"/>
                <w:b/>
              </w:rPr>
              <w:t xml:space="preserve"> </w:t>
            </w:r>
            <w:r w:rsidRPr="00D121C7">
              <w:rPr>
                <w:rFonts w:ascii="Montserrat Light" w:hAnsi="Montserrat Light"/>
              </w:rPr>
              <w:t xml:space="preserve">de </w:t>
            </w:r>
            <w:r>
              <w:rPr>
                <w:rFonts w:ascii="Montserrat Light" w:eastAsia="Times New Roman" w:hAnsi="Montserrat Light" w:cs="Calibri"/>
                <w:lang w:val="ro-MD" w:eastAsia="ro-MD"/>
              </w:rPr>
              <w:t>c</w:t>
            </w:r>
            <w:r w:rsidRPr="00C11214">
              <w:rPr>
                <w:rFonts w:ascii="Montserrat Light" w:eastAsia="Times New Roman" w:hAnsi="Montserrat Light" w:cs="Calibri"/>
                <w:lang w:val="ro-MD" w:eastAsia="ro-MD"/>
              </w:rPr>
              <w:t>onsilier</w:t>
            </w:r>
            <w:r w:rsidRPr="00D121C7">
              <w:rPr>
                <w:rFonts w:ascii="Montserrat Light" w:hAnsi="Montserrat Light"/>
                <w:noProof/>
              </w:rPr>
              <w:t xml:space="preserve">, clasa I, gradul profesional </w:t>
            </w:r>
            <w:r>
              <w:rPr>
                <w:rFonts w:ascii="Montserrat Light" w:hAnsi="Montserrat Light"/>
                <w:noProof/>
              </w:rPr>
              <w:t>superior</w:t>
            </w:r>
            <w:r w:rsidRPr="00D121C7">
              <w:rPr>
                <w:rFonts w:ascii="Montserrat Light" w:hAnsi="Montserrat Light"/>
                <w:noProof/>
              </w:rPr>
              <w:t xml:space="preserve">, gradația </w:t>
            </w:r>
            <w:r w:rsidR="00C11D1A">
              <w:rPr>
                <w:rFonts w:ascii="Montserrat Light" w:hAnsi="Montserrat Light"/>
                <w:noProof/>
              </w:rPr>
              <w:t>4</w:t>
            </w:r>
            <w:r w:rsidRPr="00D121C7">
              <w:rPr>
                <w:rFonts w:ascii="Montserrat Light" w:hAnsi="Montserrat Light"/>
                <w:noProof/>
              </w:rPr>
              <w:t xml:space="preserve"> la </w:t>
            </w:r>
            <w:r w:rsidR="00C11D1A" w:rsidRPr="00C11D1A">
              <w:rPr>
                <w:rFonts w:ascii="Montserrat Light" w:hAnsi="Montserrat Light" w:cs="Calibri"/>
              </w:rPr>
              <w:t>Serviciul Managementul Proiectelor din cadrul Direcției Dezvoltare și Investiții</w:t>
            </w:r>
            <w:r w:rsidRPr="00D121C7">
              <w:rPr>
                <w:rFonts w:ascii="Montserrat Light" w:hAnsi="Montserrat Light"/>
                <w:bCs/>
                <w:noProof/>
              </w:rPr>
              <w:t>, la</w:t>
            </w:r>
            <w:r w:rsidRPr="00D121C7">
              <w:rPr>
                <w:rFonts w:ascii="Montserrat Light" w:hAnsi="Montserrat Light"/>
              </w:rPr>
              <w:t xml:space="preserve"> gradaţia </w:t>
            </w:r>
            <w:r w:rsidR="00C11D1A">
              <w:rPr>
                <w:rFonts w:ascii="Montserrat Light" w:hAnsi="Montserrat Light"/>
              </w:rPr>
              <w:t>5</w:t>
            </w:r>
            <w:r w:rsidRPr="00D121C7">
              <w:rPr>
                <w:rFonts w:ascii="Montserrat Light" w:hAnsi="Montserrat Light"/>
              </w:rPr>
              <w:t xml:space="preserve"> corespunzătoare tranşei de vechime în muncă de </w:t>
            </w:r>
            <w:r w:rsidR="00C11D1A">
              <w:rPr>
                <w:rFonts w:ascii="Montserrat Light" w:hAnsi="Montserrat Light"/>
              </w:rPr>
              <w:t>peste</w:t>
            </w:r>
            <w:r w:rsidR="00EC713C">
              <w:rPr>
                <w:rFonts w:ascii="Montserrat Light" w:hAnsi="Montserrat Light"/>
              </w:rPr>
              <w:t xml:space="preserve"> </w:t>
            </w:r>
            <w:r w:rsidR="00A36F14">
              <w:rPr>
                <w:rFonts w:ascii="Montserrat Light" w:hAnsi="Montserrat Light"/>
              </w:rPr>
              <w:t>20</w:t>
            </w:r>
            <w:r>
              <w:rPr>
                <w:rFonts w:ascii="Montserrat Light" w:hAnsi="Montserrat Light"/>
              </w:rPr>
              <w:t xml:space="preserve"> </w:t>
            </w:r>
            <w:r w:rsidR="00C11D1A">
              <w:rPr>
                <w:rFonts w:ascii="Montserrat Light" w:hAnsi="Montserrat Light"/>
              </w:rPr>
              <w:t xml:space="preserve">de </w:t>
            </w:r>
            <w:r w:rsidRPr="00D121C7">
              <w:rPr>
                <w:rFonts w:ascii="Montserrat Light" w:hAnsi="Montserrat Light"/>
              </w:rPr>
              <w:t>ani cu data de 01.</w:t>
            </w:r>
            <w:r w:rsidR="00C11D1A">
              <w:rPr>
                <w:rFonts w:ascii="Montserrat Light" w:hAnsi="Montserrat Light"/>
              </w:rPr>
              <w:t>02</w:t>
            </w:r>
            <w:r>
              <w:rPr>
                <w:rFonts w:ascii="Montserrat Light" w:hAnsi="Montserrat Light"/>
              </w:rPr>
              <w:t>.202</w:t>
            </w:r>
            <w:r w:rsidR="00C11D1A">
              <w:rPr>
                <w:rFonts w:ascii="Montserrat Light" w:hAnsi="Montserrat Light"/>
              </w:rPr>
              <w:t>5</w:t>
            </w:r>
            <w:r w:rsidRPr="00D121C7">
              <w:rPr>
                <w:rFonts w:ascii="Montserrat Light" w:hAnsi="Montserrat Light"/>
                <w:lang w:val="en-US"/>
              </w:rPr>
              <w:t xml:space="preserve"> având următoarea încadrare şi salarizare:</w:t>
            </w:r>
          </w:p>
          <w:p w14:paraId="62E16CAD" w14:textId="26EF998E" w:rsidR="00C965D7" w:rsidRPr="00C11214" w:rsidRDefault="00C965D7" w:rsidP="00C11D1A">
            <w:pPr>
              <w:pStyle w:val="ListParagraph"/>
              <w:numPr>
                <w:ilvl w:val="0"/>
                <w:numId w:val="14"/>
              </w:numPr>
              <w:spacing w:after="0" w:line="240" w:lineRule="auto"/>
              <w:jc w:val="both"/>
              <w:rPr>
                <w:rFonts w:ascii="Montserrat Light" w:eastAsia="Times New Roman" w:hAnsi="Montserrat Light" w:cs="Calibri"/>
                <w:lang w:val="ro-MD" w:eastAsia="ro-MD"/>
              </w:rPr>
            </w:pPr>
            <w:bookmarkStart w:id="9" w:name="_Hlk6220791"/>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007567B4">
              <w:rPr>
                <w:rFonts w:ascii="Montserrat Light" w:hAnsi="Montserrat Light"/>
              </w:rPr>
              <w:t>.</w:t>
            </w:r>
            <w:r w:rsidR="00A36F14">
              <w:rPr>
                <w:rFonts w:ascii="Montserrat Light" w:hAnsi="Montserrat Light"/>
              </w:rPr>
              <w:t>.................</w:t>
            </w:r>
            <w:r>
              <w:rPr>
                <w:rFonts w:ascii="Montserrat Light" w:hAnsi="Montserrat Light"/>
              </w:rPr>
              <w:t>….</w:t>
            </w:r>
            <w:r w:rsidRPr="00C11214">
              <w:rPr>
                <w:rFonts w:ascii="Montserrat Light" w:hAnsi="Montserrat Light"/>
              </w:rPr>
              <w:t xml:space="preserve">..  </w:t>
            </w:r>
            <w:r w:rsidRPr="00C11214">
              <w:rPr>
                <w:rFonts w:ascii="Montserrat Light" w:eastAsia="Times New Roman" w:hAnsi="Montserrat Light" w:cs="Calibri"/>
                <w:lang w:val="ro-MD" w:eastAsia="ro-MD"/>
              </w:rPr>
              <w:t>Consilier</w:t>
            </w:r>
            <w:r w:rsidRPr="00C11214">
              <w:rPr>
                <w:rFonts w:ascii="Montserrat Light" w:hAnsi="Montserrat Light"/>
              </w:rPr>
              <w:t>;</w:t>
            </w:r>
          </w:p>
          <w:p w14:paraId="7D130289" w14:textId="67159FE8" w:rsidR="00C965D7" w:rsidRPr="00C11214" w:rsidRDefault="00C965D7" w:rsidP="00C11D1A">
            <w:pPr>
              <w:pStyle w:val="ListParagraph"/>
              <w:numPr>
                <w:ilvl w:val="0"/>
                <w:numId w:val="14"/>
              </w:numPr>
              <w:spacing w:after="0" w:line="240" w:lineRule="auto"/>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Pr="00C11214">
              <w:rPr>
                <w:rFonts w:ascii="Montserrat Light" w:hAnsi="Montserrat Light"/>
              </w:rPr>
              <w:t xml:space="preserve">. I/ </w:t>
            </w:r>
            <w:r>
              <w:rPr>
                <w:rFonts w:ascii="Montserrat Light" w:hAnsi="Montserrat Light"/>
                <w:noProof/>
              </w:rPr>
              <w:t>Superior</w:t>
            </w:r>
            <w:r w:rsidRPr="00C11214">
              <w:rPr>
                <w:rFonts w:ascii="Montserrat Light" w:hAnsi="Montserrat Light"/>
              </w:rPr>
              <w:t>/</w:t>
            </w:r>
            <w:r w:rsidR="00C11D1A">
              <w:rPr>
                <w:rFonts w:ascii="Montserrat Light" w:hAnsi="Montserrat Light"/>
              </w:rPr>
              <w:t>5</w:t>
            </w:r>
            <w:r w:rsidRPr="00C11214">
              <w:rPr>
                <w:rFonts w:ascii="Montserrat Light" w:hAnsi="Montserrat Light"/>
              </w:rPr>
              <w:t>;</w:t>
            </w:r>
          </w:p>
          <w:p w14:paraId="4153398E" w14:textId="1FE5B9A0" w:rsidR="00BA3B37" w:rsidRPr="00C965D7" w:rsidRDefault="00C965D7" w:rsidP="00C11D1A">
            <w:pPr>
              <w:pStyle w:val="ListParagraph"/>
              <w:numPr>
                <w:ilvl w:val="0"/>
                <w:numId w:val="14"/>
              </w:numPr>
              <w:spacing w:after="0" w:line="240" w:lineRule="auto"/>
              <w:jc w:val="both"/>
              <w:rPr>
                <w:rFonts w:ascii="Montserrat Light" w:eastAsia="Times New Roman" w:hAnsi="Montserrat Light" w:cs="Calibri"/>
                <w:lang w:val="ro-MD" w:eastAsia="ro-MD"/>
              </w:rPr>
            </w:pPr>
            <w:r w:rsidRPr="00C11214">
              <w:rPr>
                <w:rFonts w:ascii="Montserrat Light" w:hAnsi="Montserrat Light"/>
              </w:rPr>
              <w:t>salariul de bază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Pr>
                <w:rFonts w:ascii="Montserrat Light" w:hAnsi="Montserrat Light"/>
                <w:bCs/>
              </w:rPr>
              <w:t>14</w:t>
            </w:r>
            <w:r w:rsidR="00C11D1A">
              <w:rPr>
                <w:rFonts w:ascii="Montserrat Light" w:hAnsi="Montserrat Light"/>
                <w:bCs/>
              </w:rPr>
              <w:t>736</w:t>
            </w:r>
            <w:r>
              <w:rPr>
                <w:rFonts w:ascii="Montserrat Light" w:hAnsi="Montserrat Light"/>
                <w:bCs/>
              </w:rPr>
              <w:t xml:space="preserve"> lei</w:t>
            </w:r>
            <w:r>
              <w:rPr>
                <w:rFonts w:ascii="Montserrat Light" w:hAnsi="Montserrat Light"/>
              </w:rPr>
              <w:t>.</w:t>
            </w:r>
            <w:bookmarkEnd w:id="8"/>
            <w:bookmarkEnd w:id="9"/>
          </w:p>
        </w:tc>
      </w:tr>
      <w:tr w:rsidR="00BA3B37" w:rsidRPr="00755F41" w14:paraId="69466182" w14:textId="77777777" w:rsidTr="00AA328A">
        <w:tc>
          <w:tcPr>
            <w:tcW w:w="9918" w:type="dxa"/>
            <w:gridSpan w:val="5"/>
            <w:shd w:val="clear" w:color="auto" w:fill="D9D9D9" w:themeFill="background1" w:themeFillShade="D9"/>
          </w:tcPr>
          <w:p w14:paraId="475D81B9" w14:textId="77777777" w:rsidR="00BA3B37" w:rsidRPr="00755F41" w:rsidRDefault="00BA3B37" w:rsidP="00AA328A">
            <w:pPr>
              <w:spacing w:line="240" w:lineRule="auto"/>
              <w:jc w:val="both"/>
              <w:rPr>
                <w:rFonts w:ascii="Montserrat Light" w:hAnsi="Montserrat Light" w:cstheme="majorHAnsi"/>
                <w:b/>
                <w:bCs/>
                <w:noProof/>
                <w:lang w:val="ro-RO"/>
              </w:rPr>
            </w:pPr>
            <w:r w:rsidRPr="00755F41">
              <w:rPr>
                <w:rFonts w:ascii="Montserrat Light" w:eastAsiaTheme="minorHAnsi" w:hAnsi="Montserrat Light" w:cstheme="majorHAnsi"/>
                <w:b/>
                <w:bCs/>
                <w:noProof/>
                <w:kern w:val="2"/>
                <w:lang w:val="ro-RO"/>
                <w14:ligatures w14:val="standardContextual"/>
              </w:rPr>
              <w:lastRenderedPageBreak/>
              <w:t xml:space="preserve">Secțiunea a 3-a - Impactul financiar asupra bugetului judeţului pe termen scurt (an curent)/lung (5 ani), efectele actului administrativ asupra actelor administrative în vigoare și măsuri pentru implementarea acestuia: </w:t>
            </w:r>
          </w:p>
        </w:tc>
      </w:tr>
      <w:tr w:rsidR="00BA3B37" w:rsidRPr="00755F41" w14:paraId="42732382" w14:textId="77777777" w:rsidTr="00AA328A">
        <w:trPr>
          <w:trHeight w:val="305"/>
        </w:trPr>
        <w:tc>
          <w:tcPr>
            <w:tcW w:w="9918" w:type="dxa"/>
            <w:gridSpan w:val="5"/>
            <w:shd w:val="clear" w:color="auto" w:fill="auto"/>
          </w:tcPr>
          <w:p w14:paraId="4C17A71F" w14:textId="77777777" w:rsidR="00BA3B37" w:rsidRPr="00755F41" w:rsidRDefault="00BA3B37" w:rsidP="004B7F34">
            <w:pPr>
              <w:pStyle w:val="ListParagraph"/>
              <w:numPr>
                <w:ilvl w:val="3"/>
                <w:numId w:val="2"/>
              </w:numPr>
              <w:spacing w:after="0" w:line="240" w:lineRule="auto"/>
              <w:ind w:left="161" w:hanging="180"/>
              <w:jc w:val="both"/>
              <w:rPr>
                <w:rFonts w:ascii="Montserrat Light" w:hAnsi="Montserrat Light" w:cstheme="majorHAnsi"/>
                <w:b/>
                <w:bCs/>
                <w:noProof/>
              </w:rPr>
            </w:pPr>
            <w:r w:rsidRPr="00755F41">
              <w:rPr>
                <w:rFonts w:ascii="Montserrat Light" w:hAnsi="Montserrat Light" w:cstheme="majorHAnsi"/>
                <w:b/>
                <w:bCs/>
                <w:noProof/>
              </w:rPr>
              <w:t>Impactul financiar asupra bugetului judeţului pe termen scurt (an curent)/lung (5 ani)</w:t>
            </w:r>
          </w:p>
        </w:tc>
      </w:tr>
      <w:tr w:rsidR="00FD01C6" w:rsidRPr="00755F41" w14:paraId="0B8766EA" w14:textId="77777777" w:rsidTr="00AA328A">
        <w:tc>
          <w:tcPr>
            <w:tcW w:w="9918" w:type="dxa"/>
            <w:gridSpan w:val="5"/>
            <w:shd w:val="clear" w:color="auto" w:fill="auto"/>
          </w:tcPr>
          <w:p w14:paraId="5626047F" w14:textId="33D088E6" w:rsidR="00EB15D0" w:rsidRPr="00D02FEC" w:rsidRDefault="00D02FEC" w:rsidP="00AA328A">
            <w:pPr>
              <w:spacing w:line="240" w:lineRule="auto"/>
              <w:jc w:val="both"/>
              <w:rPr>
                <w:rFonts w:ascii="Montserrat Light" w:hAnsi="Montserrat Light"/>
                <w:bCs/>
                <w:color w:val="FF0000"/>
                <w:lang w:val="ro-RO"/>
              </w:rPr>
            </w:pPr>
            <w:r w:rsidRPr="00D02FEC">
              <w:rPr>
                <w:rFonts w:ascii="Montserrat Light" w:hAnsi="Montserrat Light"/>
                <w:bCs/>
                <w:lang w:val="ro-RO"/>
              </w:rPr>
              <w:t xml:space="preserve">Cheltuielile generate de avansarea în gradație </w:t>
            </w:r>
            <w:r w:rsidR="00C11D1A">
              <w:rPr>
                <w:rFonts w:ascii="Montserrat Light" w:hAnsi="Montserrat Light"/>
                <w:bCs/>
                <w:lang w:val="ro-RO"/>
              </w:rPr>
              <w:t>vor fi cuprinse</w:t>
            </w:r>
            <w:r w:rsidR="00C11D1A" w:rsidRPr="00002644">
              <w:rPr>
                <w:rFonts w:ascii="Montserrat Light" w:hAnsi="Montserrat Light"/>
                <w:bCs/>
                <w:lang w:val="ro-RO"/>
              </w:rPr>
              <w:t xml:space="preserve"> în cheltuielile de personal în bugetul pentru anul 202</w:t>
            </w:r>
            <w:r w:rsidR="00C11D1A">
              <w:rPr>
                <w:rFonts w:ascii="Montserrat Light" w:hAnsi="Montserrat Light"/>
                <w:bCs/>
                <w:lang w:val="ro-RO"/>
              </w:rPr>
              <w:t>5.</w:t>
            </w:r>
          </w:p>
        </w:tc>
      </w:tr>
      <w:tr w:rsidR="00FD01C6" w:rsidRPr="00755F41" w14:paraId="2F401B74" w14:textId="77777777" w:rsidTr="00AA328A">
        <w:tc>
          <w:tcPr>
            <w:tcW w:w="9918" w:type="dxa"/>
            <w:gridSpan w:val="5"/>
            <w:shd w:val="clear" w:color="auto" w:fill="auto"/>
          </w:tcPr>
          <w:p w14:paraId="6483CC43" w14:textId="742197BB" w:rsidR="00FD01C6" w:rsidRPr="00755F41" w:rsidRDefault="00FD01C6" w:rsidP="004B7F34">
            <w:pPr>
              <w:pStyle w:val="ListParagraph"/>
              <w:numPr>
                <w:ilvl w:val="3"/>
                <w:numId w:val="2"/>
              </w:numPr>
              <w:spacing w:after="0" w:line="240" w:lineRule="auto"/>
              <w:ind w:left="251" w:hanging="270"/>
              <w:rPr>
                <w:rFonts w:ascii="Montserrat Light" w:hAnsi="Montserrat Light" w:cstheme="majorHAnsi"/>
                <w:b/>
                <w:bCs/>
                <w:noProof/>
              </w:rPr>
            </w:pPr>
            <w:bookmarkStart w:id="10" w:name="_Hlk144654081"/>
            <w:r w:rsidRPr="00755F41">
              <w:rPr>
                <w:rFonts w:ascii="Montserrat Light" w:hAnsi="Montserrat Light" w:cstheme="majorHAnsi"/>
                <w:b/>
                <w:bCs/>
                <w:noProof/>
              </w:rPr>
              <w:t>Efectele dispoziției asupra altor dispoziții în vigoare</w:t>
            </w:r>
            <w:r w:rsidRPr="00755F41">
              <w:rPr>
                <w:rFonts w:ascii="Montserrat Light" w:eastAsia="Calibri" w:hAnsi="Montserrat Light"/>
                <w:bCs/>
                <w:noProof/>
              </w:rPr>
              <w:t xml:space="preserve"> :.</w:t>
            </w:r>
          </w:p>
        </w:tc>
      </w:tr>
      <w:tr w:rsidR="00FD01C6" w:rsidRPr="00755F41" w14:paraId="03A73732" w14:textId="77777777" w:rsidTr="00AA328A">
        <w:tc>
          <w:tcPr>
            <w:tcW w:w="9918" w:type="dxa"/>
            <w:gridSpan w:val="5"/>
            <w:shd w:val="clear" w:color="auto" w:fill="auto"/>
          </w:tcPr>
          <w:p w14:paraId="496A074F" w14:textId="6FB2F430" w:rsidR="004156A1" w:rsidRPr="0042530C" w:rsidRDefault="00625B06" w:rsidP="00DD1E4A">
            <w:pPr>
              <w:spacing w:line="240" w:lineRule="auto"/>
              <w:jc w:val="both"/>
              <w:rPr>
                <w:rFonts w:ascii="Montserrat Light" w:eastAsia="Times New Roman" w:hAnsi="Montserrat Light" w:cs="TT5Bo00"/>
                <w:bCs/>
                <w:iCs/>
                <w:noProof/>
                <w:lang w:val="ro-RO" w:eastAsia="ro-RO"/>
              </w:rPr>
            </w:pPr>
            <w:r>
              <w:rPr>
                <w:rFonts w:ascii="Montserrat Light" w:eastAsia="Calibri" w:hAnsi="Montserrat Light"/>
                <w:bCs/>
                <w:noProof/>
                <w:lang w:val="ro-RO"/>
              </w:rPr>
              <w:t>Începând cu data de 01.</w:t>
            </w:r>
            <w:r w:rsidR="00C11D1A">
              <w:rPr>
                <w:rFonts w:ascii="Montserrat Light" w:eastAsia="Calibri" w:hAnsi="Montserrat Light"/>
                <w:bCs/>
                <w:noProof/>
                <w:lang w:val="ro-RO"/>
              </w:rPr>
              <w:t>02</w:t>
            </w:r>
            <w:r>
              <w:rPr>
                <w:rFonts w:ascii="Montserrat Light" w:eastAsia="Calibri" w:hAnsi="Montserrat Light"/>
                <w:bCs/>
                <w:noProof/>
                <w:lang w:val="ro-RO"/>
              </w:rPr>
              <w:t>.</w:t>
            </w:r>
            <w:r w:rsidRPr="0042530C">
              <w:rPr>
                <w:rFonts w:ascii="Montserrat Light" w:eastAsia="Calibri" w:hAnsi="Montserrat Light"/>
                <w:bCs/>
                <w:noProof/>
                <w:lang w:val="ro-RO"/>
              </w:rPr>
              <w:t>202</w:t>
            </w:r>
            <w:r w:rsidR="00C11D1A" w:rsidRPr="0042530C">
              <w:rPr>
                <w:rFonts w:ascii="Montserrat Light" w:eastAsia="Calibri" w:hAnsi="Montserrat Light"/>
                <w:bCs/>
                <w:noProof/>
                <w:lang w:val="ro-RO"/>
              </w:rPr>
              <w:t>5</w:t>
            </w:r>
            <w:r w:rsidR="0042530C" w:rsidRPr="0042530C">
              <w:rPr>
                <w:rFonts w:ascii="Montserrat Light" w:eastAsia="Calibri" w:hAnsi="Montserrat Light"/>
                <w:bCs/>
                <w:noProof/>
                <w:lang w:val="ro-RO"/>
              </w:rPr>
              <w:t xml:space="preserve"> </w:t>
            </w:r>
            <w:r w:rsidRPr="0042530C">
              <w:rPr>
                <w:rFonts w:ascii="Montserrat Light" w:eastAsia="Calibri" w:hAnsi="Montserrat Light"/>
                <w:bCs/>
                <w:noProof/>
                <w:lang w:val="ro-RO"/>
              </w:rPr>
              <w:t xml:space="preserve">își încetează aplicabilitatea </w:t>
            </w:r>
            <w:r w:rsidR="0042530C" w:rsidRPr="0042530C">
              <w:rPr>
                <w:rFonts w:ascii="Montserrat Light" w:eastAsia="Calibri" w:hAnsi="Montserrat Light"/>
                <w:bCs/>
                <w:noProof/>
                <w:lang w:val="ro-RO"/>
              </w:rPr>
              <w:t xml:space="preserve">prevederile privind salarizarea din </w:t>
            </w:r>
            <w:r w:rsidRPr="0042530C">
              <w:rPr>
                <w:rFonts w:ascii="Montserrat Light" w:eastAsia="Calibri" w:hAnsi="Montserrat Light"/>
                <w:bCs/>
                <w:noProof/>
                <w:lang w:val="ro-RO"/>
              </w:rPr>
              <w:t xml:space="preserve">dispoziția </w:t>
            </w:r>
            <w:r w:rsidR="007A4E65" w:rsidRPr="0042530C">
              <w:rPr>
                <w:rFonts w:ascii="Montserrat Light" w:eastAsia="Calibri" w:hAnsi="Montserrat Light"/>
                <w:bCs/>
                <w:noProof/>
                <w:lang w:val="ro-RO"/>
              </w:rPr>
              <w:t xml:space="preserve">nr. </w:t>
            </w:r>
            <w:r w:rsidR="0042530C" w:rsidRPr="0042530C">
              <w:rPr>
                <w:rFonts w:ascii="Montserrat Light" w:eastAsia="Calibri" w:hAnsi="Montserrat Light"/>
                <w:bCs/>
                <w:noProof/>
                <w:lang w:val="ro-RO"/>
              </w:rPr>
              <w:t>835</w:t>
            </w:r>
            <w:r w:rsidR="007A4E65" w:rsidRPr="0042530C">
              <w:rPr>
                <w:rFonts w:ascii="Montserrat Light" w:eastAsia="Calibri" w:hAnsi="Montserrat Light"/>
                <w:bCs/>
                <w:noProof/>
                <w:lang w:val="ro-RO"/>
              </w:rPr>
              <w:t>/</w:t>
            </w:r>
            <w:r w:rsidR="0042530C" w:rsidRPr="0042530C">
              <w:rPr>
                <w:rFonts w:ascii="Montserrat Light" w:eastAsia="Calibri" w:hAnsi="Montserrat Light"/>
                <w:bCs/>
                <w:noProof/>
                <w:lang w:val="ro-RO"/>
              </w:rPr>
              <w:t>2017.</w:t>
            </w:r>
          </w:p>
        </w:tc>
      </w:tr>
      <w:tr w:rsidR="00FD01C6" w:rsidRPr="00755F41" w14:paraId="4D193091" w14:textId="77777777" w:rsidTr="00AA328A">
        <w:trPr>
          <w:trHeight w:val="233"/>
        </w:trPr>
        <w:tc>
          <w:tcPr>
            <w:tcW w:w="9918" w:type="dxa"/>
            <w:gridSpan w:val="5"/>
            <w:shd w:val="clear" w:color="auto" w:fill="auto"/>
          </w:tcPr>
          <w:p w14:paraId="40FD364E" w14:textId="77777777" w:rsidR="00FD01C6" w:rsidRPr="00755F41" w:rsidRDefault="00FD01C6" w:rsidP="004B7F34">
            <w:pPr>
              <w:pStyle w:val="ListParagraph"/>
              <w:numPr>
                <w:ilvl w:val="3"/>
                <w:numId w:val="2"/>
              </w:numPr>
              <w:spacing w:after="0" w:line="240" w:lineRule="auto"/>
              <w:ind w:left="251" w:hanging="251"/>
              <w:rPr>
                <w:rFonts w:ascii="Montserrat Light" w:hAnsi="Montserrat Light" w:cstheme="majorHAnsi"/>
                <w:b/>
                <w:bCs/>
                <w:noProof/>
              </w:rPr>
            </w:pPr>
            <w:r w:rsidRPr="00755F41">
              <w:rPr>
                <w:rFonts w:ascii="Montserrat Light" w:hAnsi="Montserrat Light" w:cstheme="majorHAnsi"/>
                <w:b/>
                <w:bCs/>
                <w:noProof/>
              </w:rPr>
              <w:t>Măsuri privind implementarea  actului administrativ</w:t>
            </w:r>
          </w:p>
        </w:tc>
      </w:tr>
      <w:bookmarkEnd w:id="10"/>
      <w:tr w:rsidR="00FD01C6" w:rsidRPr="00755F41" w14:paraId="0A9FA4F7" w14:textId="77777777" w:rsidTr="00AA328A">
        <w:tc>
          <w:tcPr>
            <w:tcW w:w="9918" w:type="dxa"/>
            <w:gridSpan w:val="5"/>
            <w:shd w:val="clear" w:color="auto" w:fill="auto"/>
          </w:tcPr>
          <w:p w14:paraId="5A690989" w14:textId="46858526" w:rsidR="00FD01C6" w:rsidRPr="00755F41" w:rsidRDefault="00FD01C6" w:rsidP="00FD01C6">
            <w:pPr>
              <w:spacing w:line="240" w:lineRule="auto"/>
              <w:jc w:val="both"/>
              <w:rPr>
                <w:rFonts w:ascii="Montserrat Light" w:eastAsia="Times New Roman" w:hAnsi="Montserrat Light" w:cstheme="majorHAnsi"/>
                <w:noProof/>
                <w:shd w:val="clear" w:color="auto" w:fill="FFFFFF"/>
                <w:lang w:val="ro-RO" w:eastAsia="ro-RO"/>
              </w:rPr>
            </w:pPr>
            <w:r w:rsidRPr="00755F41">
              <w:rPr>
                <w:rFonts w:ascii="Montserrat Light" w:eastAsia="Calibri" w:hAnsi="Montserrat Light"/>
                <w:bCs/>
                <w:noProof/>
                <w:lang w:val="ro-RO"/>
              </w:rPr>
              <w:t xml:space="preserve"> Nu este neceseră emiterea altor acte administrative și se poate pune în aplicare după emitere</w:t>
            </w:r>
            <w:r w:rsidRPr="00755F41">
              <w:rPr>
                <w:rFonts w:ascii="Montserrat Light" w:eastAsiaTheme="minorHAnsi" w:hAnsi="Montserrat Light" w:cstheme="majorHAnsi"/>
                <w:b/>
                <w:bCs/>
                <w:noProof/>
                <w:kern w:val="2"/>
                <w:lang w:val="ro-RO"/>
                <w14:ligatures w14:val="standardContextual"/>
              </w:rPr>
              <w:t>.</w:t>
            </w:r>
          </w:p>
        </w:tc>
      </w:tr>
      <w:tr w:rsidR="00FD01C6" w:rsidRPr="00755F41" w14:paraId="6B866FC3" w14:textId="77777777" w:rsidTr="00AA328A">
        <w:tc>
          <w:tcPr>
            <w:tcW w:w="9918" w:type="dxa"/>
            <w:gridSpan w:val="5"/>
            <w:shd w:val="clear" w:color="auto" w:fill="D9D9D9" w:themeFill="background1" w:themeFillShade="D9"/>
          </w:tcPr>
          <w:p w14:paraId="29884331" w14:textId="77777777" w:rsidR="00FD01C6" w:rsidRPr="00755F41" w:rsidRDefault="00FD01C6" w:rsidP="00FD01C6">
            <w:pPr>
              <w:spacing w:line="240" w:lineRule="auto"/>
              <w:jc w:val="both"/>
              <w:rPr>
                <w:rFonts w:ascii="Montserrat Light" w:hAnsi="Montserrat Light" w:cstheme="majorHAnsi"/>
                <w:b/>
                <w:bCs/>
                <w:i/>
                <w:noProof/>
                <w:lang w:val="ro-RO"/>
              </w:rPr>
            </w:pPr>
            <w:bookmarkStart w:id="11" w:name="_Hlk144654178"/>
            <w:r w:rsidRPr="00755F41">
              <w:rPr>
                <w:rFonts w:ascii="Montserrat Light" w:eastAsiaTheme="minorHAnsi" w:hAnsi="Montserrat Light" w:cstheme="majorHAnsi"/>
                <w:b/>
                <w:bCs/>
                <w:noProof/>
                <w:kern w:val="2"/>
                <w:lang w:val="ro-RO"/>
                <w14:ligatures w14:val="standardContextual"/>
              </w:rPr>
              <w:t>Secțiunea a 4-a - Anexe la referatul de aprobare:</w:t>
            </w:r>
          </w:p>
        </w:tc>
      </w:tr>
      <w:tr w:rsidR="00FD01C6" w:rsidRPr="00755F41" w14:paraId="12C7C33B" w14:textId="77777777" w:rsidTr="00AA328A">
        <w:tc>
          <w:tcPr>
            <w:tcW w:w="9918" w:type="dxa"/>
            <w:gridSpan w:val="5"/>
          </w:tcPr>
          <w:p w14:paraId="38619617" w14:textId="73E7BBF8" w:rsidR="009F4EA4" w:rsidRPr="009F4EA4" w:rsidRDefault="004B7F34" w:rsidP="009F4EA4">
            <w:pPr>
              <w:autoSpaceDE w:val="0"/>
              <w:autoSpaceDN w:val="0"/>
              <w:adjustRightInd w:val="0"/>
              <w:spacing w:line="240" w:lineRule="auto"/>
              <w:jc w:val="both"/>
              <w:rPr>
                <w:rFonts w:ascii="Montserrat Light" w:hAnsi="Montserrat Light"/>
                <w:noProof/>
                <w:lang w:eastAsia="ro-RO"/>
              </w:rPr>
            </w:pPr>
            <w:r>
              <w:rPr>
                <w:rFonts w:ascii="Montserrat Light" w:hAnsi="Montserrat Light"/>
              </w:rPr>
              <w:t>Nu e cazul</w:t>
            </w:r>
          </w:p>
        </w:tc>
      </w:tr>
      <w:bookmarkEnd w:id="11"/>
      <w:tr w:rsidR="00FD01C6" w:rsidRPr="00755F41" w14:paraId="5AB2C04C" w14:textId="77777777" w:rsidTr="00AA328A">
        <w:tc>
          <w:tcPr>
            <w:tcW w:w="9918" w:type="dxa"/>
            <w:gridSpan w:val="5"/>
            <w:shd w:val="clear" w:color="auto" w:fill="D9D9D9" w:themeFill="background1" w:themeFillShade="D9"/>
          </w:tcPr>
          <w:p w14:paraId="14995DDE" w14:textId="77777777" w:rsidR="00FD01C6" w:rsidRPr="00755F41" w:rsidRDefault="00FD01C6" w:rsidP="00FD01C6">
            <w:pPr>
              <w:autoSpaceDE w:val="0"/>
              <w:autoSpaceDN w:val="0"/>
              <w:adjustRightInd w:val="0"/>
              <w:spacing w:line="240" w:lineRule="auto"/>
              <w:rPr>
                <w:rFonts w:ascii="Montserrat Light" w:hAnsi="Montserrat Light" w:cstheme="majorHAnsi"/>
                <w:iCs/>
                <w:noProof/>
                <w:kern w:val="2"/>
                <w:shd w:val="clear" w:color="auto" w:fill="FFFFFF"/>
                <w:lang w:val="ro-RO"/>
                <w14:ligatures w14:val="standardContextual"/>
              </w:rPr>
            </w:pPr>
            <w:r w:rsidRPr="00755F41">
              <w:rPr>
                <w:rFonts w:ascii="Montserrat Light" w:eastAsiaTheme="minorHAnsi" w:hAnsi="Montserrat Light" w:cstheme="majorHAnsi"/>
                <w:b/>
                <w:bCs/>
                <w:noProof/>
                <w:kern w:val="2"/>
                <w:lang w:val="ro-RO"/>
                <w14:ligatures w14:val="standardContextual"/>
              </w:rPr>
              <w:t>Secțiunea a 5 –a  Inițiator act administrativ:</w:t>
            </w:r>
          </w:p>
        </w:tc>
      </w:tr>
      <w:tr w:rsidR="00FD01C6" w:rsidRPr="00755F41" w14:paraId="620A3F87" w14:textId="77777777" w:rsidTr="00AA328A">
        <w:tc>
          <w:tcPr>
            <w:tcW w:w="3648" w:type="dxa"/>
          </w:tcPr>
          <w:p w14:paraId="16881BB9"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2880" w:type="dxa"/>
            <w:gridSpan w:val="2"/>
          </w:tcPr>
          <w:p w14:paraId="7E9C4233"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lang w:val="ro-RO"/>
              </w:rPr>
              <w:t>Prenume și nume</w:t>
            </w:r>
          </w:p>
        </w:tc>
        <w:tc>
          <w:tcPr>
            <w:tcW w:w="1510" w:type="dxa"/>
          </w:tcPr>
          <w:p w14:paraId="4BA48EFF"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lang w:val="ro-RO"/>
              </w:rPr>
              <w:t>Data</w:t>
            </w:r>
          </w:p>
        </w:tc>
        <w:tc>
          <w:tcPr>
            <w:tcW w:w="1880" w:type="dxa"/>
          </w:tcPr>
          <w:p w14:paraId="030E98D8"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lang w:val="ro-RO"/>
              </w:rPr>
              <w:t>Semnătura</w:t>
            </w:r>
          </w:p>
        </w:tc>
      </w:tr>
      <w:tr w:rsidR="00FD01C6" w:rsidRPr="00755F41" w14:paraId="08A9FC4D" w14:textId="77777777" w:rsidTr="00AA328A">
        <w:tc>
          <w:tcPr>
            <w:tcW w:w="3648" w:type="dxa"/>
          </w:tcPr>
          <w:p w14:paraId="3E340C91" w14:textId="074E612D"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lang w:val="ro-RO"/>
              </w:rPr>
              <w:t>S</w:t>
            </w:r>
            <w:r w:rsidRPr="00755F41">
              <w:rPr>
                <w:rFonts w:ascii="Montserrat Light" w:hAnsi="Montserrat Light"/>
                <w:iCs/>
                <w:noProof/>
                <w:lang w:val="ro-RO"/>
              </w:rPr>
              <w:t>upervizat</w:t>
            </w:r>
            <w:r w:rsidRPr="00755F41">
              <w:rPr>
                <w:rFonts w:ascii="Montserrat Light" w:hAnsi="Montserrat Light" w:cstheme="majorHAnsi"/>
                <w:iCs/>
                <w:noProof/>
                <w:lang w:val="ro-RO"/>
              </w:rPr>
              <w:t>: director general</w:t>
            </w:r>
          </w:p>
        </w:tc>
        <w:tc>
          <w:tcPr>
            <w:tcW w:w="2880" w:type="dxa"/>
            <w:gridSpan w:val="2"/>
          </w:tcPr>
          <w:p w14:paraId="6DD2DE14" w14:textId="7E582D67" w:rsidR="00FD01C6" w:rsidRPr="00755F41" w:rsidRDefault="00C7456A"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Pr>
                <w:rFonts w:ascii="Montserrat Light" w:eastAsiaTheme="minorHAnsi" w:hAnsi="Montserrat Light" w:cstheme="majorHAnsi"/>
                <w:noProof/>
                <w:kern w:val="2"/>
                <w:lang w:val="ro-RO"/>
                <w14:ligatures w14:val="standardContextual"/>
              </w:rPr>
              <w:t>Cristina ȘCHIOP</w:t>
            </w:r>
          </w:p>
        </w:tc>
        <w:tc>
          <w:tcPr>
            <w:tcW w:w="1510" w:type="dxa"/>
          </w:tcPr>
          <w:p w14:paraId="4D9EA970"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880" w:type="dxa"/>
          </w:tcPr>
          <w:p w14:paraId="5AD71769"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FD01C6" w:rsidRPr="00755F41" w14:paraId="2B42952D" w14:textId="77777777" w:rsidTr="00AA328A">
        <w:tc>
          <w:tcPr>
            <w:tcW w:w="3648" w:type="dxa"/>
          </w:tcPr>
          <w:p w14:paraId="7C40D1B0" w14:textId="4E70A973"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lang w:val="ro-RO"/>
              </w:rPr>
              <w:t>Verificat: șef serviciu</w:t>
            </w:r>
          </w:p>
        </w:tc>
        <w:tc>
          <w:tcPr>
            <w:tcW w:w="2880" w:type="dxa"/>
            <w:gridSpan w:val="2"/>
          </w:tcPr>
          <w:p w14:paraId="5DB94439" w14:textId="6AB561D9"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eastAsiaTheme="minorHAnsi" w:hAnsi="Montserrat Light" w:cstheme="majorHAnsi"/>
                <w:noProof/>
                <w:kern w:val="2"/>
                <w:lang w:val="ro-RO"/>
                <w14:ligatures w14:val="standardContextual"/>
              </w:rPr>
              <w:t>Corina MOCAN</w:t>
            </w:r>
          </w:p>
        </w:tc>
        <w:tc>
          <w:tcPr>
            <w:tcW w:w="1510" w:type="dxa"/>
          </w:tcPr>
          <w:p w14:paraId="277B1F24"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880" w:type="dxa"/>
          </w:tcPr>
          <w:p w14:paraId="39667927"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FD01C6" w:rsidRPr="00755F41" w14:paraId="70A524C2" w14:textId="77777777" w:rsidTr="00AA328A">
        <w:trPr>
          <w:trHeight w:val="379"/>
        </w:trPr>
        <w:tc>
          <w:tcPr>
            <w:tcW w:w="3648" w:type="dxa"/>
          </w:tcPr>
          <w:p w14:paraId="3461A82E" w14:textId="52F4CF24"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Cs/>
                <w:noProof/>
                <w:shd w:val="clear" w:color="auto" w:fill="FFFFFF"/>
                <w:lang w:val="ro-RO"/>
              </w:rPr>
              <w:t xml:space="preserve">Elaborat:consilier </w:t>
            </w:r>
          </w:p>
        </w:tc>
        <w:tc>
          <w:tcPr>
            <w:tcW w:w="2880" w:type="dxa"/>
            <w:gridSpan w:val="2"/>
          </w:tcPr>
          <w:p w14:paraId="217DB578" w14:textId="56AD70D9"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eastAsiaTheme="minorHAnsi" w:hAnsi="Montserrat Light" w:cstheme="majorHAnsi"/>
                <w:noProof/>
                <w:kern w:val="2"/>
                <w:lang w:val="ro-RO"/>
                <w14:ligatures w14:val="standardContextual"/>
              </w:rPr>
              <w:t>Simona MAN</w:t>
            </w:r>
          </w:p>
        </w:tc>
        <w:tc>
          <w:tcPr>
            <w:tcW w:w="1510" w:type="dxa"/>
          </w:tcPr>
          <w:p w14:paraId="6EA77E61"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880" w:type="dxa"/>
          </w:tcPr>
          <w:p w14:paraId="7BC9328C"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FD01C6" w:rsidRPr="00755F41" w14:paraId="71B4AED1" w14:textId="77777777" w:rsidTr="00AA328A">
        <w:tc>
          <w:tcPr>
            <w:tcW w:w="9918" w:type="dxa"/>
            <w:gridSpan w:val="5"/>
            <w:shd w:val="clear" w:color="auto" w:fill="D9D9D9" w:themeFill="background1" w:themeFillShade="D9"/>
          </w:tcPr>
          <w:p w14:paraId="0A802915"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b/>
                <w:bCs/>
                <w:noProof/>
                <w:kern w:val="2"/>
                <w:lang w:val="ro-RO"/>
                <w14:ligatures w14:val="standardContextual"/>
              </w:rPr>
            </w:pPr>
            <w:r w:rsidRPr="00755F41">
              <w:rPr>
                <w:rFonts w:ascii="Montserrat Light" w:eastAsiaTheme="minorHAnsi" w:hAnsi="Montserrat Light" w:cstheme="majorHAnsi"/>
                <w:b/>
                <w:bCs/>
                <w:noProof/>
                <w:kern w:val="2"/>
                <w:lang w:val="ro-RO"/>
                <w14:ligatures w14:val="standardContextual"/>
              </w:rPr>
              <w:t>Secţiunea a 6 - a – Circuit emitere act administrativ:</w:t>
            </w:r>
          </w:p>
        </w:tc>
      </w:tr>
      <w:tr w:rsidR="00FD01C6" w:rsidRPr="00755F41" w14:paraId="0A205D88" w14:textId="77777777" w:rsidTr="00AA328A">
        <w:tc>
          <w:tcPr>
            <w:tcW w:w="9918" w:type="dxa"/>
            <w:gridSpan w:val="5"/>
          </w:tcPr>
          <w:p w14:paraId="3BA37DDD" w14:textId="77777777" w:rsidR="00FD01C6" w:rsidRPr="00755F41" w:rsidRDefault="00FD01C6" w:rsidP="00FD01C6">
            <w:pPr>
              <w:autoSpaceDE w:val="0"/>
              <w:autoSpaceDN w:val="0"/>
              <w:adjustRightInd w:val="0"/>
              <w:spacing w:after="160" w:line="240" w:lineRule="auto"/>
              <w:contextualSpacing/>
              <w:rPr>
                <w:rFonts w:ascii="Montserrat Light" w:eastAsiaTheme="minorHAnsi" w:hAnsi="Montserrat Light" w:cstheme="majorHAnsi"/>
                <w:b/>
                <w:bCs/>
                <w:noProof/>
                <w:lang w:val="ro-RO"/>
              </w:rPr>
            </w:pPr>
            <w:r w:rsidRPr="00755F41">
              <w:rPr>
                <w:rFonts w:ascii="Montserrat Light" w:eastAsiaTheme="minorHAnsi" w:hAnsi="Montserrat Light" w:cstheme="majorHAnsi"/>
                <w:b/>
                <w:bCs/>
                <w:noProof/>
                <w:lang w:val="ro-RO"/>
              </w:rPr>
              <w:t>1. Consultări cu compartimente funcționale</w:t>
            </w:r>
          </w:p>
        </w:tc>
      </w:tr>
      <w:tr w:rsidR="00FD01C6" w:rsidRPr="00755F41" w14:paraId="153CD420" w14:textId="77777777" w:rsidTr="00AA328A">
        <w:tc>
          <w:tcPr>
            <w:tcW w:w="3648" w:type="dxa"/>
          </w:tcPr>
          <w:p w14:paraId="16B0E082" w14:textId="77777777" w:rsidR="00FD01C6" w:rsidRPr="00755F41" w:rsidRDefault="00FD01C6" w:rsidP="00FD01C6">
            <w:pPr>
              <w:autoSpaceDE w:val="0"/>
              <w:autoSpaceDN w:val="0"/>
              <w:adjustRightInd w:val="0"/>
              <w:spacing w:line="240" w:lineRule="auto"/>
              <w:rPr>
                <w:rFonts w:ascii="Montserrat Light" w:hAnsi="Montserrat Light" w:cstheme="majorHAnsi"/>
                <w:iCs/>
                <w:noProof/>
                <w:shd w:val="clear" w:color="auto" w:fill="FFFFFF"/>
                <w:lang w:val="ro-RO"/>
              </w:rPr>
            </w:pPr>
            <w:r w:rsidRPr="00755F41">
              <w:rPr>
                <w:rFonts w:ascii="Montserrat Light" w:eastAsiaTheme="minorHAnsi" w:hAnsi="Montserrat Light" w:cstheme="minorBidi"/>
                <w:noProof/>
                <w:kern w:val="2"/>
                <w:lang w:val="ro-RO"/>
                <w14:ligatures w14:val="standardContextual"/>
              </w:rPr>
              <w:t>Compartiment funcțional</w:t>
            </w:r>
          </w:p>
        </w:tc>
        <w:tc>
          <w:tcPr>
            <w:tcW w:w="2880" w:type="dxa"/>
            <w:gridSpan w:val="2"/>
          </w:tcPr>
          <w:p w14:paraId="1AA19440"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eastAsiaTheme="minorHAnsi" w:hAnsi="Montserrat Light" w:cstheme="minorBidi"/>
                <w:noProof/>
                <w:kern w:val="2"/>
                <w:lang w:val="ro-RO"/>
                <w14:ligatures w14:val="standardContextual"/>
              </w:rPr>
              <w:t>Prenume și nume</w:t>
            </w:r>
          </w:p>
        </w:tc>
        <w:tc>
          <w:tcPr>
            <w:tcW w:w="1510" w:type="dxa"/>
          </w:tcPr>
          <w:p w14:paraId="43C1177E"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eastAsiaTheme="minorHAnsi" w:hAnsi="Montserrat Light" w:cstheme="minorBidi"/>
                <w:noProof/>
                <w:kern w:val="2"/>
                <w:lang w:val="ro-RO"/>
                <w14:ligatures w14:val="standardContextual"/>
              </w:rPr>
              <w:t>Data</w:t>
            </w:r>
          </w:p>
        </w:tc>
        <w:tc>
          <w:tcPr>
            <w:tcW w:w="1880" w:type="dxa"/>
          </w:tcPr>
          <w:p w14:paraId="61AF181C"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eastAsiaTheme="minorHAnsi" w:hAnsi="Montserrat Light" w:cstheme="minorBidi"/>
                <w:noProof/>
                <w:kern w:val="2"/>
                <w:lang w:val="ro-RO"/>
                <w14:ligatures w14:val="standardContextual"/>
              </w:rPr>
              <w:t>Semnătura</w:t>
            </w:r>
          </w:p>
        </w:tc>
      </w:tr>
      <w:tr w:rsidR="00FD01C6" w:rsidRPr="00755F41" w14:paraId="717BD0AA" w14:textId="77777777" w:rsidTr="00AA328A">
        <w:tc>
          <w:tcPr>
            <w:tcW w:w="3648" w:type="dxa"/>
          </w:tcPr>
          <w:p w14:paraId="59A27CF5" w14:textId="5CEC0A33" w:rsidR="00FD01C6" w:rsidRPr="00755F41" w:rsidRDefault="00FD01C6" w:rsidP="00FD01C6">
            <w:pPr>
              <w:autoSpaceDE w:val="0"/>
              <w:autoSpaceDN w:val="0"/>
              <w:adjustRightInd w:val="0"/>
              <w:spacing w:line="240" w:lineRule="auto"/>
              <w:rPr>
                <w:rFonts w:ascii="Montserrat Light" w:hAnsi="Montserrat Light" w:cstheme="majorHAnsi"/>
                <w:iCs/>
                <w:noProof/>
                <w:shd w:val="clear" w:color="auto" w:fill="FFFFFF"/>
                <w:lang w:val="ro-RO"/>
              </w:rPr>
            </w:pPr>
            <w:r w:rsidRPr="00755F41">
              <w:rPr>
                <w:rFonts w:ascii="Montserrat Light" w:hAnsi="Montserrat Light" w:cstheme="majorHAnsi"/>
                <w:iCs/>
                <w:noProof/>
                <w:shd w:val="clear" w:color="auto" w:fill="FFFFFF"/>
                <w:lang w:val="ro-RO"/>
              </w:rPr>
              <w:lastRenderedPageBreak/>
              <w:t xml:space="preserve"> </w:t>
            </w:r>
            <w:r w:rsidRPr="00755F41">
              <w:rPr>
                <w:rFonts w:ascii="Montserrat Light" w:hAnsi="Montserrat Light" w:cstheme="majorHAnsi"/>
                <w:i/>
                <w:noProof/>
                <w:shd w:val="clear" w:color="auto" w:fill="FFFFFF"/>
                <w:lang w:val="ro-RO"/>
              </w:rPr>
              <w:t>Nu se referă la acest subiect</w:t>
            </w:r>
            <w:r w:rsidRPr="00755F41">
              <w:rPr>
                <w:rFonts w:ascii="Montserrat Light" w:hAnsi="Montserrat Light" w:cstheme="majorHAnsi"/>
                <w:iCs/>
                <w:noProof/>
                <w:shd w:val="clear" w:color="auto" w:fill="FFFFFF"/>
                <w:lang w:val="ro-RO"/>
              </w:rPr>
              <w:t>.</w:t>
            </w:r>
          </w:p>
        </w:tc>
        <w:tc>
          <w:tcPr>
            <w:tcW w:w="2880" w:type="dxa"/>
            <w:gridSpan w:val="2"/>
          </w:tcPr>
          <w:p w14:paraId="49A098B9"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10" w:type="dxa"/>
          </w:tcPr>
          <w:p w14:paraId="310FC341"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880" w:type="dxa"/>
          </w:tcPr>
          <w:p w14:paraId="44C26A7B" w14:textId="77777777"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FD01C6" w:rsidRPr="00755F41" w14:paraId="06B490D9" w14:textId="77777777" w:rsidTr="00AA328A">
        <w:tc>
          <w:tcPr>
            <w:tcW w:w="3648" w:type="dxa"/>
          </w:tcPr>
          <w:p w14:paraId="3600FDBF" w14:textId="77777777" w:rsidR="00FD01C6" w:rsidRPr="00755F41" w:rsidRDefault="00FD01C6" w:rsidP="00FD01C6">
            <w:pPr>
              <w:autoSpaceDE w:val="0"/>
              <w:autoSpaceDN w:val="0"/>
              <w:adjustRightInd w:val="0"/>
              <w:spacing w:line="240" w:lineRule="auto"/>
              <w:rPr>
                <w:rFonts w:ascii="Montserrat Light" w:hAnsi="Montserrat Light" w:cstheme="majorHAnsi"/>
                <w:iCs/>
                <w:noProof/>
                <w:shd w:val="clear" w:color="auto" w:fill="FFFFFF"/>
                <w:lang w:val="ro-RO"/>
              </w:rPr>
            </w:pPr>
            <w:r w:rsidRPr="00755F41">
              <w:rPr>
                <w:rFonts w:ascii="Montserrat Light" w:eastAsiaTheme="minorHAnsi" w:hAnsi="Montserrat Light" w:cstheme="minorBidi"/>
                <w:noProof/>
                <w:kern w:val="2"/>
                <w:lang w:val="ro-RO"/>
                <w14:ligatures w14:val="standardContextual"/>
              </w:rPr>
              <w:t>Rezultate consultare</w:t>
            </w:r>
          </w:p>
        </w:tc>
        <w:tc>
          <w:tcPr>
            <w:tcW w:w="6270" w:type="dxa"/>
            <w:gridSpan w:val="4"/>
          </w:tcPr>
          <w:p w14:paraId="5F13691E" w14:textId="2A780D83"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55F41">
              <w:rPr>
                <w:rFonts w:ascii="Montserrat Light" w:hAnsi="Montserrat Light" w:cstheme="majorHAnsi"/>
                <w:i/>
                <w:noProof/>
                <w:shd w:val="clear" w:color="auto" w:fill="FFFFFF"/>
                <w:lang w:val="ro-RO"/>
              </w:rPr>
              <w:t>Nu se referă la acest subiect</w:t>
            </w:r>
            <w:r w:rsidRPr="00755F41">
              <w:rPr>
                <w:rFonts w:ascii="Montserrat Light" w:hAnsi="Montserrat Light" w:cstheme="majorHAnsi"/>
                <w:iCs/>
                <w:noProof/>
                <w:shd w:val="clear" w:color="auto" w:fill="FFFFFF"/>
                <w:lang w:val="ro-RO"/>
              </w:rPr>
              <w:t>.</w:t>
            </w:r>
          </w:p>
        </w:tc>
      </w:tr>
      <w:tr w:rsidR="00FD01C6" w:rsidRPr="00755F41" w14:paraId="33864963" w14:textId="77777777" w:rsidTr="00AA328A">
        <w:tc>
          <w:tcPr>
            <w:tcW w:w="9918" w:type="dxa"/>
            <w:gridSpan w:val="5"/>
          </w:tcPr>
          <w:p w14:paraId="58258C5A" w14:textId="1955D8FB" w:rsidR="00FD01C6" w:rsidRPr="00755F41" w:rsidRDefault="00FD01C6" w:rsidP="00FD01C6">
            <w:pPr>
              <w:autoSpaceDE w:val="0"/>
              <w:autoSpaceDN w:val="0"/>
              <w:adjustRightInd w:val="0"/>
              <w:spacing w:line="240" w:lineRule="auto"/>
              <w:rPr>
                <w:rFonts w:ascii="Montserrat Light" w:eastAsiaTheme="minorHAnsi" w:hAnsi="Montserrat Light" w:cstheme="majorHAnsi"/>
                <w:noProof/>
                <w:lang w:val="ro-RO"/>
              </w:rPr>
            </w:pPr>
            <w:r w:rsidRPr="00755F41">
              <w:rPr>
                <w:rFonts w:ascii="Montserrat Light" w:hAnsi="Montserrat Light" w:cstheme="majorHAnsi"/>
                <w:b/>
                <w:bCs/>
                <w:iCs/>
                <w:noProof/>
                <w:shd w:val="clear" w:color="auto" w:fill="FFFFFF"/>
                <w:lang w:val="ro-RO"/>
              </w:rPr>
              <w:t>2.</w:t>
            </w:r>
            <w:r w:rsidR="009959A0">
              <w:rPr>
                <w:rFonts w:ascii="Montserrat Light" w:hAnsi="Montserrat Light" w:cstheme="majorHAnsi"/>
                <w:b/>
                <w:bCs/>
                <w:iCs/>
                <w:noProof/>
                <w:shd w:val="clear" w:color="auto" w:fill="FFFFFF"/>
                <w:lang w:val="ro-RO"/>
              </w:rPr>
              <w:t xml:space="preserve"> </w:t>
            </w:r>
            <w:r w:rsidRPr="00755F41">
              <w:rPr>
                <w:rFonts w:ascii="Montserrat Light" w:hAnsi="Montserrat Light" w:cstheme="majorHAnsi"/>
                <w:b/>
                <w:bCs/>
                <w:iCs/>
                <w:noProof/>
                <w:shd w:val="clear" w:color="auto" w:fill="FFFFFF"/>
                <w:lang w:val="ro-RO"/>
              </w:rPr>
              <w:t xml:space="preserve">Avize/puncte de vedere/opinii emise de entități cu atribuții în acest sens  </w:t>
            </w:r>
          </w:p>
        </w:tc>
      </w:tr>
      <w:tr w:rsidR="00FD01C6" w:rsidRPr="00755F41" w14:paraId="209C8818" w14:textId="77777777" w:rsidTr="00AA328A">
        <w:tc>
          <w:tcPr>
            <w:tcW w:w="9918" w:type="dxa"/>
            <w:gridSpan w:val="5"/>
          </w:tcPr>
          <w:p w14:paraId="37FB9900" w14:textId="77777777" w:rsidR="00E6053C" w:rsidRDefault="00E6053C" w:rsidP="00E6053C">
            <w:pPr>
              <w:autoSpaceDE w:val="0"/>
              <w:autoSpaceDN w:val="0"/>
              <w:adjustRightInd w:val="0"/>
              <w:spacing w:line="240" w:lineRule="auto"/>
              <w:contextualSpacing/>
              <w:rPr>
                <w:rFonts w:ascii="Montserrat Light" w:hAnsi="Montserrat Light"/>
                <w:b/>
              </w:rPr>
            </w:pPr>
            <w:r>
              <w:rPr>
                <w:rFonts w:ascii="Montserrat Light" w:hAnsi="Montserrat Light"/>
                <w:b/>
              </w:rPr>
              <w:t xml:space="preserve">VIZAT: </w:t>
            </w:r>
            <w:r w:rsidRPr="00ED27FA">
              <w:rPr>
                <w:rFonts w:ascii="Montserrat Light" w:hAnsi="Montserrat Light"/>
                <w:b/>
              </w:rPr>
              <w:t>Control Financiar Preventiv</w:t>
            </w:r>
          </w:p>
          <w:p w14:paraId="28078E64" w14:textId="77777777" w:rsidR="00FD01C6" w:rsidRDefault="00FD01C6" w:rsidP="00FD01C6">
            <w:pPr>
              <w:autoSpaceDE w:val="0"/>
              <w:autoSpaceDN w:val="0"/>
              <w:adjustRightInd w:val="0"/>
              <w:spacing w:line="240" w:lineRule="auto"/>
              <w:contextualSpacing/>
              <w:rPr>
                <w:rFonts w:ascii="Montserrat Light" w:hAnsi="Montserrat Light" w:cstheme="majorHAnsi"/>
                <w:b/>
                <w:bCs/>
                <w:iCs/>
                <w:noProof/>
                <w:shd w:val="clear" w:color="auto" w:fill="FFFFFF"/>
                <w:lang w:val="ro-RO"/>
              </w:rPr>
            </w:pPr>
          </w:p>
          <w:p w14:paraId="41BA3BFF" w14:textId="5D953630" w:rsidR="00802879" w:rsidRPr="00755F41" w:rsidRDefault="00802879" w:rsidP="00FD01C6">
            <w:pPr>
              <w:autoSpaceDE w:val="0"/>
              <w:autoSpaceDN w:val="0"/>
              <w:adjustRightInd w:val="0"/>
              <w:spacing w:line="240" w:lineRule="auto"/>
              <w:contextualSpacing/>
              <w:rPr>
                <w:rFonts w:ascii="Montserrat Light" w:hAnsi="Montserrat Light" w:cstheme="majorHAnsi"/>
                <w:b/>
                <w:bCs/>
                <w:iCs/>
                <w:noProof/>
                <w:shd w:val="clear" w:color="auto" w:fill="FFFFFF"/>
                <w:lang w:val="ro-RO"/>
              </w:rPr>
            </w:pPr>
          </w:p>
        </w:tc>
      </w:tr>
      <w:tr w:rsidR="00FD01C6" w:rsidRPr="00755F41" w14:paraId="02794718" w14:textId="77777777" w:rsidTr="00AA328A">
        <w:tc>
          <w:tcPr>
            <w:tcW w:w="9918" w:type="dxa"/>
            <w:gridSpan w:val="5"/>
            <w:shd w:val="clear" w:color="auto" w:fill="auto"/>
          </w:tcPr>
          <w:p w14:paraId="301DCE1F" w14:textId="77777777" w:rsidR="00FD01C6" w:rsidRPr="00755F41" w:rsidRDefault="00FD01C6" w:rsidP="00FD01C6">
            <w:pPr>
              <w:autoSpaceDE w:val="0"/>
              <w:autoSpaceDN w:val="0"/>
              <w:adjustRightInd w:val="0"/>
              <w:spacing w:line="240" w:lineRule="auto"/>
              <w:rPr>
                <w:rFonts w:ascii="Montserrat Light" w:hAnsi="Montserrat Light" w:cstheme="majorHAnsi"/>
                <w:b/>
                <w:bCs/>
                <w:i/>
                <w:noProof/>
                <w:shd w:val="clear" w:color="auto" w:fill="FFFFFF"/>
                <w:lang w:val="ro-RO"/>
              </w:rPr>
            </w:pPr>
            <w:r w:rsidRPr="00755F41">
              <w:rPr>
                <w:rFonts w:ascii="Montserrat Light" w:hAnsi="Montserrat Light" w:cstheme="majorHAnsi"/>
                <w:b/>
                <w:bCs/>
                <w:noProof/>
                <w:lang w:val="ro-RO"/>
              </w:rPr>
              <w:t>3.Aviz de legalitate</w:t>
            </w:r>
          </w:p>
        </w:tc>
      </w:tr>
      <w:tr w:rsidR="00FD01C6" w:rsidRPr="00755F41" w14:paraId="06FC3633" w14:textId="77777777" w:rsidTr="00AA328A">
        <w:tc>
          <w:tcPr>
            <w:tcW w:w="3648" w:type="dxa"/>
            <w:vMerge w:val="restart"/>
            <w:shd w:val="clear" w:color="auto" w:fill="auto"/>
          </w:tcPr>
          <w:p w14:paraId="01A9104E" w14:textId="1D6053CF" w:rsidR="00FD01C6" w:rsidRPr="00755F41" w:rsidRDefault="00FD01C6" w:rsidP="00FD01C6">
            <w:pPr>
              <w:autoSpaceDE w:val="0"/>
              <w:autoSpaceDN w:val="0"/>
              <w:adjustRightInd w:val="0"/>
              <w:spacing w:line="240" w:lineRule="auto"/>
              <w:contextualSpacing/>
              <w:rPr>
                <w:rFonts w:ascii="Montserrat Light" w:hAnsi="Montserrat Light" w:cstheme="majorHAnsi"/>
                <w:noProof/>
                <w:lang w:val="ro-RO"/>
              </w:rPr>
            </w:pPr>
            <w:r w:rsidRPr="00755F41">
              <w:rPr>
                <w:rFonts w:ascii="Montserrat Light" w:hAnsi="Montserrat Light" w:cstheme="majorHAnsi"/>
                <w:noProof/>
                <w:lang w:val="ro-RO"/>
              </w:rPr>
              <w:t>Desemnare consilier juridic: director executiv</w:t>
            </w:r>
          </w:p>
        </w:tc>
        <w:tc>
          <w:tcPr>
            <w:tcW w:w="2880" w:type="dxa"/>
            <w:gridSpan w:val="2"/>
            <w:shd w:val="clear" w:color="auto" w:fill="auto"/>
          </w:tcPr>
          <w:p w14:paraId="4DE336BC"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r w:rsidRPr="00755F41">
              <w:rPr>
                <w:rFonts w:ascii="Montserrat Light" w:hAnsi="Montserrat Light" w:cstheme="majorHAnsi"/>
                <w:noProof/>
                <w:lang w:val="ro-RO"/>
              </w:rPr>
              <w:t>Prenume și nume</w:t>
            </w:r>
          </w:p>
        </w:tc>
        <w:tc>
          <w:tcPr>
            <w:tcW w:w="1510" w:type="dxa"/>
            <w:shd w:val="clear" w:color="auto" w:fill="auto"/>
          </w:tcPr>
          <w:p w14:paraId="20B7B631"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r w:rsidRPr="00755F41">
              <w:rPr>
                <w:rFonts w:ascii="Montserrat Light" w:hAnsi="Montserrat Light" w:cstheme="majorHAnsi"/>
                <w:noProof/>
                <w:lang w:val="ro-RO"/>
              </w:rPr>
              <w:t xml:space="preserve">Data </w:t>
            </w:r>
          </w:p>
        </w:tc>
        <w:tc>
          <w:tcPr>
            <w:tcW w:w="1880" w:type="dxa"/>
            <w:shd w:val="clear" w:color="auto" w:fill="auto"/>
          </w:tcPr>
          <w:p w14:paraId="42D52BC0"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55F41">
              <w:rPr>
                <w:rFonts w:ascii="Montserrat Light" w:hAnsi="Montserrat Light" w:cstheme="majorHAnsi"/>
                <w:noProof/>
                <w:lang w:val="ro-RO"/>
              </w:rPr>
              <w:t>Semnătura</w:t>
            </w:r>
          </w:p>
        </w:tc>
      </w:tr>
      <w:tr w:rsidR="00FD01C6" w:rsidRPr="00755F41" w14:paraId="47BD8547" w14:textId="77777777" w:rsidTr="00AA328A">
        <w:tc>
          <w:tcPr>
            <w:tcW w:w="3648" w:type="dxa"/>
            <w:vMerge/>
            <w:shd w:val="clear" w:color="auto" w:fill="auto"/>
          </w:tcPr>
          <w:p w14:paraId="14B80704" w14:textId="77777777" w:rsidR="00FD01C6" w:rsidRPr="00755F41" w:rsidRDefault="00FD01C6" w:rsidP="00FD01C6">
            <w:pPr>
              <w:autoSpaceDE w:val="0"/>
              <w:autoSpaceDN w:val="0"/>
              <w:adjustRightInd w:val="0"/>
              <w:spacing w:line="240" w:lineRule="auto"/>
              <w:contextualSpacing/>
              <w:rPr>
                <w:rFonts w:ascii="Montserrat Light" w:hAnsi="Montserrat Light" w:cstheme="majorHAnsi"/>
                <w:noProof/>
                <w:lang w:val="ro-RO"/>
              </w:rPr>
            </w:pPr>
          </w:p>
        </w:tc>
        <w:tc>
          <w:tcPr>
            <w:tcW w:w="2880" w:type="dxa"/>
            <w:gridSpan w:val="2"/>
            <w:shd w:val="clear" w:color="auto" w:fill="auto"/>
          </w:tcPr>
          <w:p w14:paraId="72F1D8AD" w14:textId="14ADA59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r w:rsidRPr="00755F41">
              <w:rPr>
                <w:rFonts w:ascii="Montserrat Light" w:eastAsiaTheme="minorHAnsi" w:hAnsi="Montserrat Light" w:cstheme="majorHAnsi"/>
                <w:noProof/>
                <w:kern w:val="2"/>
                <w:lang w:val="ro-RO"/>
                <w14:ligatures w14:val="standardContextual"/>
              </w:rPr>
              <w:t>Ștefan E. Iliescu</w:t>
            </w:r>
          </w:p>
        </w:tc>
        <w:tc>
          <w:tcPr>
            <w:tcW w:w="1510" w:type="dxa"/>
            <w:shd w:val="clear" w:color="auto" w:fill="auto"/>
          </w:tcPr>
          <w:p w14:paraId="431255D7"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p>
        </w:tc>
        <w:tc>
          <w:tcPr>
            <w:tcW w:w="1880" w:type="dxa"/>
            <w:shd w:val="clear" w:color="auto" w:fill="auto"/>
          </w:tcPr>
          <w:p w14:paraId="3173EFA6"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r w:rsidR="00FD01C6" w:rsidRPr="00755F41" w14:paraId="6D061728" w14:textId="77777777" w:rsidTr="00AA328A">
        <w:trPr>
          <w:trHeight w:val="144"/>
        </w:trPr>
        <w:tc>
          <w:tcPr>
            <w:tcW w:w="3648" w:type="dxa"/>
            <w:vMerge w:val="restart"/>
            <w:shd w:val="clear" w:color="auto" w:fill="auto"/>
          </w:tcPr>
          <w:p w14:paraId="4CAEC3B1" w14:textId="77777777" w:rsidR="00FD01C6" w:rsidRPr="00755F41" w:rsidRDefault="00FD01C6" w:rsidP="00FD01C6">
            <w:pPr>
              <w:autoSpaceDE w:val="0"/>
              <w:autoSpaceDN w:val="0"/>
              <w:adjustRightInd w:val="0"/>
              <w:spacing w:line="240" w:lineRule="auto"/>
              <w:contextualSpacing/>
              <w:rPr>
                <w:rFonts w:ascii="Montserrat Light" w:hAnsi="Montserrat Light" w:cstheme="majorHAnsi"/>
                <w:noProof/>
                <w:lang w:val="ro-RO"/>
              </w:rPr>
            </w:pPr>
            <w:r w:rsidRPr="00755F41">
              <w:rPr>
                <w:rFonts w:ascii="Montserrat Light" w:hAnsi="Montserrat Light" w:cstheme="majorHAnsi"/>
                <w:noProof/>
                <w:lang w:val="ro-RO"/>
              </w:rPr>
              <w:t>Consilier juridic (Prenume și nume):</w:t>
            </w:r>
          </w:p>
        </w:tc>
        <w:tc>
          <w:tcPr>
            <w:tcW w:w="2880" w:type="dxa"/>
            <w:gridSpan w:val="2"/>
            <w:shd w:val="clear" w:color="auto" w:fill="auto"/>
          </w:tcPr>
          <w:p w14:paraId="67964167" w14:textId="77777777" w:rsidR="00FD01C6" w:rsidRPr="00755F41" w:rsidRDefault="00FD01C6" w:rsidP="00FD01C6">
            <w:pPr>
              <w:autoSpaceDE w:val="0"/>
              <w:autoSpaceDN w:val="0"/>
              <w:adjustRightInd w:val="0"/>
              <w:spacing w:line="240" w:lineRule="auto"/>
              <w:jc w:val="center"/>
              <w:rPr>
                <w:rFonts w:ascii="Montserrat Light" w:hAnsi="Montserrat Light" w:cstheme="majorHAnsi"/>
                <w:noProof/>
                <w:lang w:val="ro-RO"/>
              </w:rPr>
            </w:pPr>
            <w:r w:rsidRPr="00755F41">
              <w:rPr>
                <w:rFonts w:ascii="Montserrat Light" w:hAnsi="Montserrat Light" w:cstheme="majorHAnsi"/>
                <w:noProof/>
                <w:lang w:val="ro-RO"/>
              </w:rPr>
              <w:t>Aviz</w:t>
            </w:r>
          </w:p>
        </w:tc>
        <w:tc>
          <w:tcPr>
            <w:tcW w:w="3390" w:type="dxa"/>
            <w:gridSpan w:val="2"/>
            <w:shd w:val="clear" w:color="auto" w:fill="auto"/>
          </w:tcPr>
          <w:p w14:paraId="0A580009" w14:textId="77777777" w:rsidR="00FD01C6" w:rsidRPr="00755F41" w:rsidRDefault="00FD01C6" w:rsidP="00FD01C6">
            <w:pPr>
              <w:keepNext/>
              <w:widowControl w:val="0"/>
              <w:autoSpaceDE w:val="0"/>
              <w:autoSpaceDN w:val="0"/>
              <w:adjustRightInd w:val="0"/>
              <w:spacing w:line="240" w:lineRule="auto"/>
              <w:ind w:firstLine="708"/>
              <w:jc w:val="both"/>
              <w:outlineLvl w:val="1"/>
              <w:rPr>
                <w:rFonts w:ascii="Montserrat Light" w:hAnsi="Montserrat Light" w:cstheme="majorHAnsi"/>
                <w:noProof/>
                <w:lang w:val="ro-RO"/>
              </w:rPr>
            </w:pPr>
            <w:r w:rsidRPr="00755F41">
              <w:rPr>
                <w:rFonts w:ascii="Montserrat Light" w:hAnsi="Montserrat Light" w:cstheme="majorHAnsi"/>
                <w:noProof/>
                <w:lang w:val="ro-RO"/>
              </w:rPr>
              <w:t>Refuz motivat avizare</w:t>
            </w:r>
          </w:p>
        </w:tc>
      </w:tr>
      <w:tr w:rsidR="00FD01C6" w:rsidRPr="00755F41" w14:paraId="69E883AE" w14:textId="77777777" w:rsidTr="00AA328A">
        <w:trPr>
          <w:trHeight w:val="144"/>
        </w:trPr>
        <w:tc>
          <w:tcPr>
            <w:tcW w:w="3648" w:type="dxa"/>
            <w:vMerge/>
            <w:shd w:val="clear" w:color="auto" w:fill="auto"/>
          </w:tcPr>
          <w:p w14:paraId="1DB35B16" w14:textId="77777777" w:rsidR="00FD01C6" w:rsidRPr="00755F41" w:rsidRDefault="00FD01C6" w:rsidP="00FD01C6">
            <w:pPr>
              <w:autoSpaceDE w:val="0"/>
              <w:autoSpaceDN w:val="0"/>
              <w:adjustRightInd w:val="0"/>
              <w:spacing w:line="240" w:lineRule="auto"/>
              <w:contextualSpacing/>
              <w:rPr>
                <w:rFonts w:ascii="Montserrat Light" w:hAnsi="Montserrat Light" w:cstheme="majorHAnsi"/>
                <w:noProof/>
                <w:lang w:val="ro-RO"/>
              </w:rPr>
            </w:pPr>
          </w:p>
        </w:tc>
        <w:tc>
          <w:tcPr>
            <w:tcW w:w="1379" w:type="dxa"/>
            <w:shd w:val="clear" w:color="auto" w:fill="auto"/>
          </w:tcPr>
          <w:p w14:paraId="04BA10B8"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r w:rsidRPr="00755F41">
              <w:rPr>
                <w:rFonts w:ascii="Montserrat Light" w:hAnsi="Montserrat Light" w:cstheme="majorHAnsi"/>
                <w:noProof/>
                <w:lang w:val="ro-RO"/>
              </w:rPr>
              <w:t>Data</w:t>
            </w:r>
          </w:p>
        </w:tc>
        <w:tc>
          <w:tcPr>
            <w:tcW w:w="1501" w:type="dxa"/>
            <w:shd w:val="clear" w:color="auto" w:fill="auto"/>
          </w:tcPr>
          <w:p w14:paraId="71201F62"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r w:rsidRPr="00755F41">
              <w:rPr>
                <w:rFonts w:ascii="Montserrat Light" w:hAnsi="Montserrat Light" w:cstheme="majorHAnsi"/>
                <w:noProof/>
                <w:lang w:val="ro-RO"/>
              </w:rPr>
              <w:t>Semnătură</w:t>
            </w:r>
          </w:p>
        </w:tc>
        <w:tc>
          <w:tcPr>
            <w:tcW w:w="1510" w:type="dxa"/>
            <w:shd w:val="clear" w:color="auto" w:fill="auto"/>
          </w:tcPr>
          <w:p w14:paraId="7860E9CF"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55F41">
              <w:rPr>
                <w:rFonts w:ascii="Montserrat Light" w:hAnsi="Montserrat Light" w:cstheme="majorHAnsi"/>
                <w:noProof/>
                <w:lang w:val="ro-RO"/>
              </w:rPr>
              <w:t>Data</w:t>
            </w:r>
          </w:p>
        </w:tc>
        <w:tc>
          <w:tcPr>
            <w:tcW w:w="1880" w:type="dxa"/>
            <w:shd w:val="clear" w:color="auto" w:fill="auto"/>
          </w:tcPr>
          <w:p w14:paraId="38F6AA1A"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55F41">
              <w:rPr>
                <w:rFonts w:ascii="Montserrat Light" w:hAnsi="Montserrat Light" w:cstheme="majorHAnsi"/>
                <w:noProof/>
                <w:lang w:val="ro-RO"/>
              </w:rPr>
              <w:t>Semnătură</w:t>
            </w:r>
          </w:p>
        </w:tc>
      </w:tr>
      <w:tr w:rsidR="00FD01C6" w:rsidRPr="00755F41" w14:paraId="261ADD31" w14:textId="77777777" w:rsidTr="00AA328A">
        <w:trPr>
          <w:trHeight w:val="144"/>
        </w:trPr>
        <w:tc>
          <w:tcPr>
            <w:tcW w:w="3648" w:type="dxa"/>
            <w:shd w:val="clear" w:color="auto" w:fill="auto"/>
          </w:tcPr>
          <w:p w14:paraId="18109B0E" w14:textId="77777777" w:rsidR="00FD01C6" w:rsidRPr="00755F41" w:rsidRDefault="00FD01C6" w:rsidP="00FD01C6">
            <w:pPr>
              <w:autoSpaceDE w:val="0"/>
              <w:autoSpaceDN w:val="0"/>
              <w:adjustRightInd w:val="0"/>
              <w:spacing w:line="240" w:lineRule="auto"/>
              <w:contextualSpacing/>
              <w:rPr>
                <w:rFonts w:ascii="Montserrat Light" w:hAnsi="Montserrat Light" w:cstheme="majorHAnsi"/>
                <w:noProof/>
                <w:lang w:val="ro-RO"/>
              </w:rPr>
            </w:pPr>
          </w:p>
        </w:tc>
        <w:tc>
          <w:tcPr>
            <w:tcW w:w="1379" w:type="dxa"/>
            <w:shd w:val="clear" w:color="auto" w:fill="auto"/>
          </w:tcPr>
          <w:p w14:paraId="501930B1"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p>
        </w:tc>
        <w:tc>
          <w:tcPr>
            <w:tcW w:w="1501" w:type="dxa"/>
            <w:shd w:val="clear" w:color="auto" w:fill="auto"/>
          </w:tcPr>
          <w:p w14:paraId="716DD083" w14:textId="77777777" w:rsidR="00FD01C6" w:rsidRPr="00755F41" w:rsidRDefault="00FD01C6" w:rsidP="00FD01C6">
            <w:pPr>
              <w:autoSpaceDE w:val="0"/>
              <w:autoSpaceDN w:val="0"/>
              <w:adjustRightInd w:val="0"/>
              <w:spacing w:line="240" w:lineRule="auto"/>
              <w:rPr>
                <w:rFonts w:ascii="Montserrat Light" w:hAnsi="Montserrat Light" w:cstheme="majorHAnsi"/>
                <w:noProof/>
                <w:lang w:val="ro-RO"/>
              </w:rPr>
            </w:pPr>
          </w:p>
        </w:tc>
        <w:tc>
          <w:tcPr>
            <w:tcW w:w="1510" w:type="dxa"/>
            <w:shd w:val="clear" w:color="auto" w:fill="auto"/>
          </w:tcPr>
          <w:p w14:paraId="1CE5261B"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c>
          <w:tcPr>
            <w:tcW w:w="1880" w:type="dxa"/>
            <w:shd w:val="clear" w:color="auto" w:fill="auto"/>
          </w:tcPr>
          <w:p w14:paraId="1DF39EAC" w14:textId="77777777" w:rsidR="00FD01C6" w:rsidRPr="00755F41" w:rsidRDefault="00FD01C6" w:rsidP="00FD01C6">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bl>
    <w:p w14:paraId="0D360162" w14:textId="77777777" w:rsidR="00C11D1A" w:rsidRDefault="00C11D1A" w:rsidP="00E94D95">
      <w:pPr>
        <w:shd w:val="clear" w:color="auto" w:fill="FFFFFF"/>
        <w:spacing w:line="240" w:lineRule="auto"/>
        <w:jc w:val="center"/>
        <w:rPr>
          <w:rFonts w:ascii="Montserrat Light" w:hAnsi="Montserrat Light"/>
          <w:b/>
          <w:bCs/>
          <w:noProof/>
          <w:lang w:val="ro-RO"/>
        </w:rPr>
      </w:pPr>
    </w:p>
    <w:p w14:paraId="0467F375" w14:textId="77777777" w:rsidR="00C11D1A" w:rsidRDefault="00C11D1A" w:rsidP="00E94D95">
      <w:pPr>
        <w:shd w:val="clear" w:color="auto" w:fill="FFFFFF"/>
        <w:spacing w:line="240" w:lineRule="auto"/>
        <w:jc w:val="center"/>
        <w:rPr>
          <w:rFonts w:ascii="Montserrat Light" w:hAnsi="Montserrat Light"/>
          <w:b/>
          <w:bCs/>
          <w:noProof/>
          <w:lang w:val="ro-RO"/>
        </w:rPr>
      </w:pPr>
    </w:p>
    <w:p w14:paraId="7014C9F6" w14:textId="77777777" w:rsidR="00C11D1A" w:rsidRDefault="00C11D1A" w:rsidP="00E94D95">
      <w:pPr>
        <w:shd w:val="clear" w:color="auto" w:fill="FFFFFF"/>
        <w:spacing w:line="240" w:lineRule="auto"/>
        <w:jc w:val="center"/>
        <w:rPr>
          <w:rFonts w:ascii="Montserrat Light" w:hAnsi="Montserrat Light"/>
          <w:b/>
          <w:bCs/>
          <w:noProof/>
          <w:lang w:val="ro-RO"/>
        </w:rPr>
      </w:pPr>
    </w:p>
    <w:p w14:paraId="2FD3AEAC" w14:textId="77777777" w:rsidR="00C11D1A" w:rsidRDefault="00C11D1A" w:rsidP="00E94D95">
      <w:pPr>
        <w:shd w:val="clear" w:color="auto" w:fill="FFFFFF"/>
        <w:spacing w:line="240" w:lineRule="auto"/>
        <w:jc w:val="center"/>
        <w:rPr>
          <w:rFonts w:ascii="Montserrat Light" w:hAnsi="Montserrat Light"/>
          <w:b/>
          <w:bCs/>
          <w:noProof/>
          <w:lang w:val="ro-RO"/>
        </w:rPr>
      </w:pPr>
    </w:p>
    <w:p w14:paraId="569A0D37" w14:textId="77777777" w:rsidR="00C11D1A" w:rsidRDefault="00C11D1A" w:rsidP="00E94D95">
      <w:pPr>
        <w:shd w:val="clear" w:color="auto" w:fill="FFFFFF"/>
        <w:spacing w:line="240" w:lineRule="auto"/>
        <w:jc w:val="center"/>
        <w:rPr>
          <w:rFonts w:ascii="Montserrat Light" w:hAnsi="Montserrat Light"/>
          <w:b/>
          <w:bCs/>
          <w:noProof/>
          <w:lang w:val="ro-RO"/>
        </w:rPr>
      </w:pPr>
    </w:p>
    <w:p w14:paraId="04C94C0E" w14:textId="77777777" w:rsidR="00C11D1A" w:rsidRDefault="00C11D1A" w:rsidP="00E94D95">
      <w:pPr>
        <w:shd w:val="clear" w:color="auto" w:fill="FFFFFF"/>
        <w:spacing w:line="240" w:lineRule="auto"/>
        <w:jc w:val="center"/>
        <w:rPr>
          <w:rFonts w:ascii="Montserrat Light" w:hAnsi="Montserrat Light"/>
          <w:b/>
          <w:bCs/>
          <w:noProof/>
          <w:lang w:val="ro-RO"/>
        </w:rPr>
      </w:pPr>
    </w:p>
    <w:p w14:paraId="341E778E" w14:textId="77777777" w:rsidR="00C11D1A" w:rsidRDefault="00C11D1A" w:rsidP="00E94D95">
      <w:pPr>
        <w:shd w:val="clear" w:color="auto" w:fill="FFFFFF"/>
        <w:spacing w:line="240" w:lineRule="auto"/>
        <w:jc w:val="center"/>
        <w:rPr>
          <w:rFonts w:ascii="Montserrat Light" w:hAnsi="Montserrat Light"/>
          <w:b/>
          <w:bCs/>
          <w:noProof/>
          <w:lang w:val="ro-RO"/>
        </w:rPr>
      </w:pPr>
    </w:p>
    <w:p w14:paraId="39D39769" w14:textId="77777777" w:rsidR="00C11D1A" w:rsidRDefault="00C11D1A" w:rsidP="00E94D95">
      <w:pPr>
        <w:shd w:val="clear" w:color="auto" w:fill="FFFFFF"/>
        <w:spacing w:line="240" w:lineRule="auto"/>
        <w:jc w:val="center"/>
        <w:rPr>
          <w:rFonts w:ascii="Montserrat Light" w:hAnsi="Montserrat Light"/>
          <w:b/>
          <w:bCs/>
          <w:noProof/>
          <w:lang w:val="ro-RO"/>
        </w:rPr>
      </w:pPr>
    </w:p>
    <w:p w14:paraId="76022B3D" w14:textId="77777777" w:rsidR="00C11D1A" w:rsidRDefault="00C11D1A" w:rsidP="00E94D95">
      <w:pPr>
        <w:shd w:val="clear" w:color="auto" w:fill="FFFFFF"/>
        <w:spacing w:line="240" w:lineRule="auto"/>
        <w:jc w:val="center"/>
        <w:rPr>
          <w:rFonts w:ascii="Montserrat Light" w:hAnsi="Montserrat Light"/>
          <w:b/>
          <w:bCs/>
          <w:noProof/>
          <w:lang w:val="ro-RO"/>
        </w:rPr>
      </w:pPr>
    </w:p>
    <w:p w14:paraId="0F7834FD" w14:textId="77777777" w:rsidR="00C11D1A" w:rsidRDefault="00C11D1A" w:rsidP="00E94D95">
      <w:pPr>
        <w:shd w:val="clear" w:color="auto" w:fill="FFFFFF"/>
        <w:spacing w:line="240" w:lineRule="auto"/>
        <w:jc w:val="center"/>
        <w:rPr>
          <w:rFonts w:ascii="Montserrat Light" w:hAnsi="Montserrat Light"/>
          <w:b/>
          <w:bCs/>
          <w:noProof/>
          <w:lang w:val="ro-RO"/>
        </w:rPr>
      </w:pPr>
    </w:p>
    <w:p w14:paraId="2E6F31B3" w14:textId="77777777" w:rsidR="00C11D1A" w:rsidRDefault="00C11D1A" w:rsidP="00E94D95">
      <w:pPr>
        <w:shd w:val="clear" w:color="auto" w:fill="FFFFFF"/>
        <w:spacing w:line="240" w:lineRule="auto"/>
        <w:jc w:val="center"/>
        <w:rPr>
          <w:rFonts w:ascii="Montserrat Light" w:hAnsi="Montserrat Light"/>
          <w:b/>
          <w:bCs/>
          <w:noProof/>
          <w:lang w:val="ro-RO"/>
        </w:rPr>
      </w:pPr>
    </w:p>
    <w:p w14:paraId="76AB760D" w14:textId="77777777" w:rsidR="00C11D1A" w:rsidRDefault="00C11D1A" w:rsidP="00E94D95">
      <w:pPr>
        <w:shd w:val="clear" w:color="auto" w:fill="FFFFFF"/>
        <w:spacing w:line="240" w:lineRule="auto"/>
        <w:jc w:val="center"/>
        <w:rPr>
          <w:rFonts w:ascii="Montserrat Light" w:hAnsi="Montserrat Light"/>
          <w:b/>
          <w:bCs/>
          <w:noProof/>
          <w:lang w:val="ro-RO"/>
        </w:rPr>
      </w:pPr>
    </w:p>
    <w:p w14:paraId="73BDEC0D" w14:textId="77777777" w:rsidR="00C11D1A" w:rsidRDefault="00C11D1A" w:rsidP="00E94D95">
      <w:pPr>
        <w:shd w:val="clear" w:color="auto" w:fill="FFFFFF"/>
        <w:spacing w:line="240" w:lineRule="auto"/>
        <w:jc w:val="center"/>
        <w:rPr>
          <w:rFonts w:ascii="Montserrat Light" w:hAnsi="Montserrat Light"/>
          <w:b/>
          <w:bCs/>
          <w:noProof/>
          <w:lang w:val="ro-RO"/>
        </w:rPr>
      </w:pPr>
    </w:p>
    <w:p w14:paraId="4F04D889" w14:textId="77777777" w:rsidR="00C11D1A" w:rsidRDefault="00C11D1A" w:rsidP="00E94D95">
      <w:pPr>
        <w:shd w:val="clear" w:color="auto" w:fill="FFFFFF"/>
        <w:spacing w:line="240" w:lineRule="auto"/>
        <w:jc w:val="center"/>
        <w:rPr>
          <w:rFonts w:ascii="Montserrat Light" w:hAnsi="Montserrat Light"/>
          <w:b/>
          <w:bCs/>
          <w:noProof/>
          <w:lang w:val="ro-RO"/>
        </w:rPr>
      </w:pPr>
    </w:p>
    <w:p w14:paraId="334E8C0F" w14:textId="77777777" w:rsidR="00C11D1A" w:rsidRDefault="00C11D1A" w:rsidP="00E94D95">
      <w:pPr>
        <w:shd w:val="clear" w:color="auto" w:fill="FFFFFF"/>
        <w:spacing w:line="240" w:lineRule="auto"/>
        <w:jc w:val="center"/>
        <w:rPr>
          <w:rFonts w:ascii="Montserrat Light" w:hAnsi="Montserrat Light"/>
          <w:b/>
          <w:bCs/>
          <w:noProof/>
          <w:lang w:val="ro-RO"/>
        </w:rPr>
      </w:pPr>
    </w:p>
    <w:p w14:paraId="636C766E" w14:textId="77777777" w:rsidR="00C11D1A" w:rsidRDefault="00C11D1A" w:rsidP="00E94D95">
      <w:pPr>
        <w:shd w:val="clear" w:color="auto" w:fill="FFFFFF"/>
        <w:spacing w:line="240" w:lineRule="auto"/>
        <w:jc w:val="center"/>
        <w:rPr>
          <w:rFonts w:ascii="Montserrat Light" w:hAnsi="Montserrat Light"/>
          <w:b/>
          <w:bCs/>
          <w:noProof/>
          <w:lang w:val="ro-RO"/>
        </w:rPr>
      </w:pPr>
    </w:p>
    <w:p w14:paraId="7E3C1FAF" w14:textId="77777777" w:rsidR="00C11D1A" w:rsidRDefault="00C11D1A" w:rsidP="00E94D95">
      <w:pPr>
        <w:shd w:val="clear" w:color="auto" w:fill="FFFFFF"/>
        <w:spacing w:line="240" w:lineRule="auto"/>
        <w:jc w:val="center"/>
        <w:rPr>
          <w:rFonts w:ascii="Montserrat Light" w:hAnsi="Montserrat Light"/>
          <w:b/>
          <w:bCs/>
          <w:noProof/>
          <w:lang w:val="ro-RO"/>
        </w:rPr>
      </w:pPr>
    </w:p>
    <w:p w14:paraId="6903B1FA" w14:textId="77777777" w:rsidR="00C11D1A" w:rsidRDefault="00C11D1A" w:rsidP="00E94D95">
      <w:pPr>
        <w:shd w:val="clear" w:color="auto" w:fill="FFFFFF"/>
        <w:spacing w:line="240" w:lineRule="auto"/>
        <w:jc w:val="center"/>
        <w:rPr>
          <w:rFonts w:ascii="Montserrat Light" w:hAnsi="Montserrat Light"/>
          <w:b/>
          <w:bCs/>
          <w:noProof/>
          <w:lang w:val="ro-RO"/>
        </w:rPr>
      </w:pPr>
    </w:p>
    <w:p w14:paraId="3241BE29" w14:textId="77777777" w:rsidR="00C11D1A" w:rsidRDefault="00C11D1A" w:rsidP="00E94D95">
      <w:pPr>
        <w:shd w:val="clear" w:color="auto" w:fill="FFFFFF"/>
        <w:spacing w:line="240" w:lineRule="auto"/>
        <w:jc w:val="center"/>
        <w:rPr>
          <w:rFonts w:ascii="Montserrat Light" w:hAnsi="Montserrat Light"/>
          <w:b/>
          <w:bCs/>
          <w:noProof/>
          <w:lang w:val="ro-RO"/>
        </w:rPr>
      </w:pPr>
    </w:p>
    <w:p w14:paraId="025CE0D8" w14:textId="77777777" w:rsidR="00C11D1A" w:rsidRDefault="00C11D1A" w:rsidP="00E94D95">
      <w:pPr>
        <w:shd w:val="clear" w:color="auto" w:fill="FFFFFF"/>
        <w:spacing w:line="240" w:lineRule="auto"/>
        <w:jc w:val="center"/>
        <w:rPr>
          <w:rFonts w:ascii="Montserrat Light" w:hAnsi="Montserrat Light"/>
          <w:b/>
          <w:bCs/>
          <w:noProof/>
          <w:lang w:val="ro-RO"/>
        </w:rPr>
      </w:pPr>
    </w:p>
    <w:p w14:paraId="39592BF5" w14:textId="77777777" w:rsidR="00C11D1A" w:rsidRDefault="00C11D1A" w:rsidP="00E94D95">
      <w:pPr>
        <w:shd w:val="clear" w:color="auto" w:fill="FFFFFF"/>
        <w:spacing w:line="240" w:lineRule="auto"/>
        <w:jc w:val="center"/>
        <w:rPr>
          <w:rFonts w:ascii="Montserrat Light" w:hAnsi="Montserrat Light"/>
          <w:b/>
          <w:bCs/>
          <w:noProof/>
          <w:lang w:val="ro-RO"/>
        </w:rPr>
      </w:pPr>
    </w:p>
    <w:p w14:paraId="4719D11C" w14:textId="77777777" w:rsidR="00C11D1A" w:rsidRDefault="00C11D1A" w:rsidP="00E94D95">
      <w:pPr>
        <w:shd w:val="clear" w:color="auto" w:fill="FFFFFF"/>
        <w:spacing w:line="240" w:lineRule="auto"/>
        <w:jc w:val="center"/>
        <w:rPr>
          <w:rFonts w:ascii="Montserrat Light" w:hAnsi="Montserrat Light"/>
          <w:b/>
          <w:bCs/>
          <w:noProof/>
          <w:lang w:val="ro-RO"/>
        </w:rPr>
      </w:pPr>
    </w:p>
    <w:p w14:paraId="473D14EC" w14:textId="77777777" w:rsidR="00C11D1A" w:rsidRDefault="00C11D1A" w:rsidP="00E94D95">
      <w:pPr>
        <w:shd w:val="clear" w:color="auto" w:fill="FFFFFF"/>
        <w:spacing w:line="240" w:lineRule="auto"/>
        <w:jc w:val="center"/>
        <w:rPr>
          <w:rFonts w:ascii="Montserrat Light" w:hAnsi="Montserrat Light"/>
          <w:b/>
          <w:bCs/>
          <w:noProof/>
          <w:lang w:val="ro-RO"/>
        </w:rPr>
      </w:pPr>
    </w:p>
    <w:p w14:paraId="13EEA615" w14:textId="77777777" w:rsidR="00C11D1A" w:rsidRDefault="00C11D1A" w:rsidP="00E94D95">
      <w:pPr>
        <w:shd w:val="clear" w:color="auto" w:fill="FFFFFF"/>
        <w:spacing w:line="240" w:lineRule="auto"/>
        <w:jc w:val="center"/>
        <w:rPr>
          <w:rFonts w:ascii="Montserrat Light" w:hAnsi="Montserrat Light"/>
          <w:b/>
          <w:bCs/>
          <w:noProof/>
          <w:lang w:val="ro-RO"/>
        </w:rPr>
      </w:pPr>
    </w:p>
    <w:p w14:paraId="7A72CE6D" w14:textId="77777777" w:rsidR="00C11D1A" w:rsidRDefault="00C11D1A" w:rsidP="00E94D95">
      <w:pPr>
        <w:shd w:val="clear" w:color="auto" w:fill="FFFFFF"/>
        <w:spacing w:line="240" w:lineRule="auto"/>
        <w:jc w:val="center"/>
        <w:rPr>
          <w:rFonts w:ascii="Montserrat Light" w:hAnsi="Montserrat Light"/>
          <w:b/>
          <w:bCs/>
          <w:noProof/>
          <w:lang w:val="ro-RO"/>
        </w:rPr>
      </w:pPr>
    </w:p>
    <w:p w14:paraId="6743ADE0" w14:textId="77777777" w:rsidR="00C11D1A" w:rsidRDefault="00C11D1A" w:rsidP="00E94D95">
      <w:pPr>
        <w:shd w:val="clear" w:color="auto" w:fill="FFFFFF"/>
        <w:spacing w:line="240" w:lineRule="auto"/>
        <w:jc w:val="center"/>
        <w:rPr>
          <w:rFonts w:ascii="Montserrat Light" w:hAnsi="Montserrat Light"/>
          <w:b/>
          <w:bCs/>
          <w:noProof/>
          <w:lang w:val="ro-RO"/>
        </w:rPr>
      </w:pPr>
    </w:p>
    <w:p w14:paraId="7CE66131" w14:textId="77777777" w:rsidR="00C11D1A" w:rsidRDefault="00C11D1A" w:rsidP="00E94D95">
      <w:pPr>
        <w:shd w:val="clear" w:color="auto" w:fill="FFFFFF"/>
        <w:spacing w:line="240" w:lineRule="auto"/>
        <w:jc w:val="center"/>
        <w:rPr>
          <w:rFonts w:ascii="Montserrat Light" w:hAnsi="Montserrat Light"/>
          <w:b/>
          <w:bCs/>
          <w:noProof/>
          <w:lang w:val="ro-RO"/>
        </w:rPr>
      </w:pPr>
    </w:p>
    <w:p w14:paraId="7BB27C86" w14:textId="77777777" w:rsidR="00C11D1A" w:rsidRDefault="00C11D1A" w:rsidP="00E94D95">
      <w:pPr>
        <w:shd w:val="clear" w:color="auto" w:fill="FFFFFF"/>
        <w:spacing w:line="240" w:lineRule="auto"/>
        <w:jc w:val="center"/>
        <w:rPr>
          <w:rFonts w:ascii="Montserrat Light" w:hAnsi="Montserrat Light"/>
          <w:b/>
          <w:bCs/>
          <w:noProof/>
          <w:lang w:val="ro-RO"/>
        </w:rPr>
      </w:pPr>
    </w:p>
    <w:p w14:paraId="4736774B" w14:textId="77777777" w:rsidR="00C11D1A" w:rsidRDefault="00C11D1A" w:rsidP="00E94D95">
      <w:pPr>
        <w:shd w:val="clear" w:color="auto" w:fill="FFFFFF"/>
        <w:spacing w:line="240" w:lineRule="auto"/>
        <w:jc w:val="center"/>
        <w:rPr>
          <w:rFonts w:ascii="Montserrat Light" w:hAnsi="Montserrat Light"/>
          <w:b/>
          <w:bCs/>
          <w:noProof/>
          <w:lang w:val="ro-RO"/>
        </w:rPr>
      </w:pPr>
    </w:p>
    <w:p w14:paraId="7193683C" w14:textId="77777777" w:rsidR="00C11D1A" w:rsidRDefault="00C11D1A" w:rsidP="00E94D95">
      <w:pPr>
        <w:shd w:val="clear" w:color="auto" w:fill="FFFFFF"/>
        <w:spacing w:line="240" w:lineRule="auto"/>
        <w:jc w:val="center"/>
        <w:rPr>
          <w:rFonts w:ascii="Montserrat Light" w:hAnsi="Montserrat Light"/>
          <w:b/>
          <w:bCs/>
          <w:noProof/>
          <w:lang w:val="ro-RO"/>
        </w:rPr>
      </w:pPr>
    </w:p>
    <w:p w14:paraId="4D99274D" w14:textId="77777777" w:rsidR="00C11D1A" w:rsidRDefault="00C11D1A" w:rsidP="00E94D95">
      <w:pPr>
        <w:shd w:val="clear" w:color="auto" w:fill="FFFFFF"/>
        <w:spacing w:line="240" w:lineRule="auto"/>
        <w:jc w:val="center"/>
        <w:rPr>
          <w:rFonts w:ascii="Montserrat Light" w:hAnsi="Montserrat Light"/>
          <w:b/>
          <w:bCs/>
          <w:noProof/>
          <w:lang w:val="ro-RO"/>
        </w:rPr>
      </w:pPr>
    </w:p>
    <w:p w14:paraId="2BA49DA3" w14:textId="77777777" w:rsidR="00C11D1A" w:rsidRDefault="00C11D1A" w:rsidP="00E94D95">
      <w:pPr>
        <w:shd w:val="clear" w:color="auto" w:fill="FFFFFF"/>
        <w:spacing w:line="240" w:lineRule="auto"/>
        <w:jc w:val="center"/>
        <w:rPr>
          <w:rFonts w:ascii="Montserrat Light" w:hAnsi="Montserrat Light"/>
          <w:b/>
          <w:bCs/>
          <w:noProof/>
          <w:lang w:val="ro-RO"/>
        </w:rPr>
      </w:pPr>
    </w:p>
    <w:p w14:paraId="6F93D786" w14:textId="77777777" w:rsidR="00C11D1A" w:rsidRDefault="00C11D1A" w:rsidP="00E94D95">
      <w:pPr>
        <w:shd w:val="clear" w:color="auto" w:fill="FFFFFF"/>
        <w:spacing w:line="240" w:lineRule="auto"/>
        <w:jc w:val="center"/>
        <w:rPr>
          <w:rFonts w:ascii="Montserrat Light" w:hAnsi="Montserrat Light"/>
          <w:b/>
          <w:bCs/>
          <w:noProof/>
          <w:lang w:val="ro-RO"/>
        </w:rPr>
      </w:pPr>
    </w:p>
    <w:p w14:paraId="04F79119" w14:textId="77777777" w:rsidR="00C11D1A" w:rsidRDefault="00C11D1A" w:rsidP="00E94D95">
      <w:pPr>
        <w:shd w:val="clear" w:color="auto" w:fill="FFFFFF"/>
        <w:spacing w:line="240" w:lineRule="auto"/>
        <w:jc w:val="center"/>
        <w:rPr>
          <w:rFonts w:ascii="Montserrat Light" w:hAnsi="Montserrat Light"/>
          <w:b/>
          <w:bCs/>
          <w:noProof/>
          <w:lang w:val="ro-RO"/>
        </w:rPr>
      </w:pPr>
    </w:p>
    <w:p w14:paraId="3ABDB669" w14:textId="77777777" w:rsidR="00C11D1A" w:rsidRDefault="00C11D1A" w:rsidP="00E94D95">
      <w:pPr>
        <w:shd w:val="clear" w:color="auto" w:fill="FFFFFF"/>
        <w:spacing w:line="240" w:lineRule="auto"/>
        <w:jc w:val="center"/>
        <w:rPr>
          <w:rFonts w:ascii="Montserrat Light" w:hAnsi="Montserrat Light"/>
          <w:b/>
          <w:bCs/>
          <w:noProof/>
          <w:lang w:val="ro-RO"/>
        </w:rPr>
      </w:pPr>
    </w:p>
    <w:p w14:paraId="27B4A25F" w14:textId="77777777" w:rsidR="00C11D1A" w:rsidRDefault="00C11D1A" w:rsidP="00E94D95">
      <w:pPr>
        <w:shd w:val="clear" w:color="auto" w:fill="FFFFFF"/>
        <w:spacing w:line="240" w:lineRule="auto"/>
        <w:jc w:val="center"/>
        <w:rPr>
          <w:rFonts w:ascii="Montserrat Light" w:hAnsi="Montserrat Light"/>
          <w:b/>
          <w:bCs/>
          <w:noProof/>
          <w:lang w:val="ro-RO"/>
        </w:rPr>
      </w:pPr>
    </w:p>
    <w:p w14:paraId="5DC833B4" w14:textId="77777777" w:rsidR="00C11D1A" w:rsidRDefault="00C11D1A" w:rsidP="00E94D95">
      <w:pPr>
        <w:shd w:val="clear" w:color="auto" w:fill="FFFFFF"/>
        <w:spacing w:line="240" w:lineRule="auto"/>
        <w:jc w:val="center"/>
        <w:rPr>
          <w:rFonts w:ascii="Montserrat Light" w:hAnsi="Montserrat Light"/>
          <w:b/>
          <w:bCs/>
          <w:noProof/>
          <w:lang w:val="ro-RO"/>
        </w:rPr>
      </w:pPr>
    </w:p>
    <w:p w14:paraId="62CF8BE6" w14:textId="77777777" w:rsidR="00C11D1A" w:rsidRDefault="00C11D1A" w:rsidP="00E94D95">
      <w:pPr>
        <w:shd w:val="clear" w:color="auto" w:fill="FFFFFF"/>
        <w:spacing w:line="240" w:lineRule="auto"/>
        <w:jc w:val="center"/>
        <w:rPr>
          <w:rFonts w:ascii="Montserrat Light" w:hAnsi="Montserrat Light"/>
          <w:b/>
          <w:bCs/>
          <w:noProof/>
          <w:lang w:val="ro-RO"/>
        </w:rPr>
      </w:pPr>
    </w:p>
    <w:p w14:paraId="096070C4" w14:textId="77777777" w:rsidR="00C11D1A" w:rsidRDefault="00C11D1A" w:rsidP="00E94D95">
      <w:pPr>
        <w:shd w:val="clear" w:color="auto" w:fill="FFFFFF"/>
        <w:spacing w:line="240" w:lineRule="auto"/>
        <w:jc w:val="center"/>
        <w:rPr>
          <w:rFonts w:ascii="Montserrat Light" w:hAnsi="Montserrat Light"/>
          <w:b/>
          <w:bCs/>
          <w:noProof/>
          <w:lang w:val="ro-RO"/>
        </w:rPr>
      </w:pPr>
    </w:p>
    <w:p w14:paraId="583E367A" w14:textId="77777777" w:rsidR="00C11D1A" w:rsidRDefault="00C11D1A" w:rsidP="00E94D95">
      <w:pPr>
        <w:shd w:val="clear" w:color="auto" w:fill="FFFFFF"/>
        <w:spacing w:line="240" w:lineRule="auto"/>
        <w:jc w:val="center"/>
        <w:rPr>
          <w:rFonts w:ascii="Montserrat Light" w:hAnsi="Montserrat Light"/>
          <w:b/>
          <w:bCs/>
          <w:noProof/>
          <w:lang w:val="ro-RO"/>
        </w:rPr>
      </w:pPr>
    </w:p>
    <w:p w14:paraId="152D562E" w14:textId="77777777" w:rsidR="00C11D1A" w:rsidRDefault="00C11D1A" w:rsidP="00E94D95">
      <w:pPr>
        <w:shd w:val="clear" w:color="auto" w:fill="FFFFFF"/>
        <w:spacing w:line="240" w:lineRule="auto"/>
        <w:jc w:val="center"/>
        <w:rPr>
          <w:rFonts w:ascii="Montserrat Light" w:hAnsi="Montserrat Light"/>
          <w:b/>
          <w:bCs/>
          <w:noProof/>
          <w:lang w:val="ro-RO"/>
        </w:rPr>
      </w:pPr>
    </w:p>
    <w:p w14:paraId="0BAA26AD" w14:textId="65BCC062" w:rsidR="00741322" w:rsidRPr="00B2029B" w:rsidRDefault="00741322" w:rsidP="00E94D95">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lastRenderedPageBreak/>
        <w:t>D I S P O Z I Ţ I E</w:t>
      </w:r>
    </w:p>
    <w:p w14:paraId="78188C13" w14:textId="160513EF" w:rsidR="002061D4" w:rsidRPr="00B43B54" w:rsidRDefault="00DD1E4A" w:rsidP="00DD1E4A">
      <w:pPr>
        <w:spacing w:line="240" w:lineRule="auto"/>
        <w:jc w:val="center"/>
        <w:rPr>
          <w:rFonts w:ascii="Montserrat Light" w:hAnsi="Montserrat Light"/>
          <w:b/>
          <w:color w:val="000000"/>
        </w:rPr>
      </w:pPr>
      <w:r w:rsidRPr="00DD1E4A">
        <w:rPr>
          <w:rFonts w:ascii="Montserrat Light" w:hAnsi="Montserrat Light"/>
          <w:b/>
          <w:bCs/>
        </w:rPr>
        <w:t xml:space="preserve">privind </w:t>
      </w:r>
      <w:r w:rsidRPr="00DD1E4A">
        <w:rPr>
          <w:rFonts w:ascii="Montserrat Light" w:hAnsi="Montserrat Light"/>
          <w:b/>
          <w:bCs/>
          <w:color w:val="000000"/>
        </w:rPr>
        <w:t xml:space="preserve">avansarea în gradație a </w:t>
      </w:r>
      <w:r w:rsidR="00802879">
        <w:rPr>
          <w:rFonts w:ascii="Montserrat Light" w:hAnsi="Montserrat Light"/>
          <w:b/>
          <w:bCs/>
          <w:color w:val="000000"/>
        </w:rPr>
        <w:t xml:space="preserve">doamnei </w:t>
      </w:r>
      <w:r w:rsidR="00C11D1A">
        <w:rPr>
          <w:rFonts w:ascii="Montserrat Light" w:hAnsi="Montserrat Light"/>
          <w:b/>
          <w:color w:val="000000"/>
        </w:rPr>
        <w:t>IRIMIEȘ COSMINA-MARIANA</w:t>
      </w:r>
    </w:p>
    <w:p w14:paraId="36CF515C" w14:textId="77777777" w:rsidR="00DD1E4A" w:rsidRDefault="00DD1E4A" w:rsidP="00741322">
      <w:pPr>
        <w:spacing w:line="240" w:lineRule="auto"/>
        <w:jc w:val="both"/>
        <w:rPr>
          <w:rFonts w:ascii="Montserrat Light" w:eastAsia="Times New Roman" w:hAnsi="Montserrat Light"/>
          <w:noProof/>
          <w:lang w:val="ro-RO" w:eastAsia="ro-RO"/>
        </w:rPr>
      </w:pPr>
    </w:p>
    <w:p w14:paraId="7F5AB49B" w14:textId="737F5CD0"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2747193E"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 xml:space="preserve">. </w:t>
      </w:r>
      <w:r w:rsidR="00C11D1A">
        <w:rPr>
          <w:rFonts w:ascii="Montserrat Light" w:eastAsia="Times New Roman" w:hAnsi="Montserrat Light"/>
          <w:noProof/>
          <w:lang w:val="ro-RO" w:eastAsia="ro-RO"/>
        </w:rPr>
        <w:t>2213/20.01.2025</w:t>
      </w:r>
      <w:r w:rsidRPr="00F00D28">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77777777"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506BE640" w14:textId="1EAC4574" w:rsidR="004156A1" w:rsidRPr="00B2029B" w:rsidRDefault="004156A1"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w:t>
      </w:r>
      <w:r>
        <w:rPr>
          <w:rFonts w:ascii="Montserrat Light" w:eastAsia="Times New Roman" w:hAnsi="Montserrat Light" w:cs="TT5Bo00"/>
          <w:bCs/>
          <w:iCs/>
          <w:noProof/>
          <w:lang w:val="ro-RO" w:eastAsia="ro-RO"/>
        </w:rPr>
        <w:t xml:space="preserve"> 835/2017 privind numirea în funcția publică de consilier a doamnei </w:t>
      </w:r>
      <w:r>
        <w:rPr>
          <w:rFonts w:ascii="Montserrat Light" w:hAnsi="Montserrat Light"/>
          <w:bCs/>
          <w:color w:val="000000"/>
        </w:rPr>
        <w:t>IRIMIEȘ COSMINA-MARIANA</w:t>
      </w:r>
      <w:r>
        <w:rPr>
          <w:rFonts w:ascii="Montserrat Light" w:hAnsi="Montserrat Light"/>
          <w:bCs/>
          <w:color w:val="000000"/>
        </w:rPr>
        <w:t>;</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62317C3C" w:rsidR="00DD1E4A" w:rsidRPr="001E5848" w:rsidRDefault="00DD1E4A" w:rsidP="00DD1E4A">
      <w:pPr>
        <w:pStyle w:val="BodyTextIndent"/>
        <w:numPr>
          <w:ilvl w:val="0"/>
          <w:numId w:val="6"/>
        </w:numPr>
        <w:spacing w:after="0" w:line="240" w:lineRule="auto"/>
        <w:jc w:val="both"/>
        <w:rPr>
          <w:rFonts w:ascii="Montserrat Light" w:hAnsi="Montserrat Light"/>
          <w:color w:val="000000"/>
          <w:lang w:val="ro-RO"/>
        </w:rPr>
      </w:pPr>
      <w:bookmarkStart w:id="12" w:name="_Hlk128551390"/>
      <w:r w:rsidRPr="001E5848">
        <w:rPr>
          <w:rFonts w:ascii="Montserrat Light" w:hAnsi="Montserrat Light"/>
          <w:color w:val="000000"/>
          <w:lang w:val="ro-RO"/>
        </w:rPr>
        <w:t xml:space="preserve">art. 190 alin. (3), alin. (4), art. 191 alin. (1) lit. a) şi alin. (2) lit. b) și </w:t>
      </w:r>
      <w:r w:rsidR="00B43B54" w:rsidRPr="00B91F70">
        <w:rPr>
          <w:rFonts w:ascii="Montserrat Light" w:hAnsi="Montserrat Light"/>
          <w:color w:val="000000"/>
          <w:lang w:val="ro-RO"/>
        </w:rPr>
        <w:t xml:space="preserve">art. </w:t>
      </w:r>
      <w:r w:rsidR="00B43B54">
        <w:rPr>
          <w:rFonts w:ascii="Montserrat Light" w:hAnsi="Montserrat Light"/>
          <w:color w:val="000000"/>
          <w:lang w:val="ro-RO"/>
        </w:rPr>
        <w:t>417 alin.(1) și alin. (2)</w:t>
      </w:r>
      <w:r w:rsidR="00B43B54" w:rsidRPr="00B91F70">
        <w:rPr>
          <w:rFonts w:ascii="Montserrat Light" w:hAnsi="Montserrat Light"/>
          <w:color w:val="000000"/>
          <w:lang w:val="ro-RO"/>
        </w:rPr>
        <w:t xml:space="preserve"> </w:t>
      </w:r>
      <w:r w:rsidRPr="001E5848">
        <w:rPr>
          <w:rFonts w:ascii="Montserrat Light" w:hAnsi="Montserrat Light"/>
          <w:color w:val="000000"/>
          <w:lang w:val="ro-RO"/>
        </w:rPr>
        <w:t xml:space="preserve">din Ordonanța de Urgență a Guvernului nr. 57/2019 privind Codul administrativ, </w:t>
      </w:r>
      <w:bookmarkStart w:id="13"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3"/>
    <w:p w14:paraId="30DFFC92" w14:textId="77777777" w:rsidR="00DD1E4A" w:rsidRPr="00C11D1A" w:rsidRDefault="00DD1E4A" w:rsidP="00DD1E4A">
      <w:pPr>
        <w:pStyle w:val="BodyTextIndent"/>
        <w:numPr>
          <w:ilvl w:val="0"/>
          <w:numId w:val="6"/>
        </w:numPr>
        <w:spacing w:after="0" w:line="240" w:lineRule="auto"/>
        <w:jc w:val="both"/>
        <w:rPr>
          <w:rFonts w:ascii="Montserrat Light" w:hAnsi="Montserrat Light"/>
          <w:color w:val="000000"/>
          <w:lang w:val="ro-RO"/>
        </w:rPr>
      </w:pPr>
      <w:r w:rsidRPr="00B91F70">
        <w:rPr>
          <w:rFonts w:ascii="Montserrat Light" w:hAnsi="Montserrat Light"/>
          <w:color w:val="000000"/>
        </w:rPr>
        <w:t>art. 3 alin. (4), art. 10, art. 11, art. 37 din Legea-cadru nr. 153/2017 privind salarizarea personalului plătit din fonduri publice, cu modificările și completările ulterioare;</w:t>
      </w:r>
    </w:p>
    <w:p w14:paraId="5A06037C" w14:textId="01F4F1F7" w:rsidR="00C11D1A" w:rsidRPr="00C11D1A" w:rsidRDefault="007A4E65" w:rsidP="00C11D1A">
      <w:pPr>
        <w:pStyle w:val="BodyText"/>
        <w:numPr>
          <w:ilvl w:val="0"/>
          <w:numId w:val="6"/>
        </w:numPr>
        <w:rPr>
          <w:rFonts w:ascii="Montserrat Light" w:hAnsi="Montserrat Light"/>
          <w:sz w:val="22"/>
          <w:szCs w:val="22"/>
        </w:rPr>
      </w:pPr>
      <w:r>
        <w:rPr>
          <w:rFonts w:ascii="Montserrat Light" w:hAnsi="Montserrat Light" w:cs="Courier New"/>
          <w:sz w:val="22"/>
          <w:szCs w:val="22"/>
          <w:lang w:eastAsia="ro-MD"/>
        </w:rPr>
        <w:t>a</w:t>
      </w:r>
      <w:r w:rsidR="00C11D1A" w:rsidRPr="00FF54E6">
        <w:rPr>
          <w:rFonts w:ascii="Montserrat Light" w:hAnsi="Montserrat Light" w:cs="Courier New"/>
          <w:sz w:val="22"/>
          <w:szCs w:val="22"/>
          <w:lang w:eastAsia="ro-MD"/>
        </w:rPr>
        <w:t>rt. I alin. (</w:t>
      </w:r>
      <w:r w:rsidR="00C11D1A">
        <w:rPr>
          <w:rFonts w:ascii="Montserrat Light" w:hAnsi="Montserrat Light" w:cs="Courier New"/>
          <w:sz w:val="22"/>
          <w:szCs w:val="22"/>
          <w:lang w:eastAsia="ro-MD"/>
        </w:rPr>
        <w:t>3</w:t>
      </w:r>
      <w:r w:rsidR="00C11D1A" w:rsidRPr="00FF54E6">
        <w:rPr>
          <w:rFonts w:ascii="Montserrat Light" w:hAnsi="Montserrat Light" w:cs="Courier New"/>
          <w:sz w:val="22"/>
          <w:szCs w:val="22"/>
          <w:lang w:eastAsia="ro-MD"/>
        </w:rPr>
        <w:t xml:space="preserve">) din Ordonanța de urgență a Guvernului nr. 156/2024 </w:t>
      </w:r>
      <w:r w:rsidR="00C11D1A" w:rsidRPr="00FF54E6">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00C11D1A" w:rsidRPr="00FF54E6">
        <w:rPr>
          <w:rFonts w:ascii="Montserrat Light" w:hAnsi="Montserrat Light" w:cs="Courier New"/>
          <w:lang w:val="ro-MD"/>
        </w:rPr>
        <w:t xml:space="preserve">, </w:t>
      </w:r>
      <w:r w:rsidR="00C11D1A" w:rsidRPr="006A4EAD">
        <w:rPr>
          <w:rFonts w:ascii="Montserrat Light" w:hAnsi="Montserrat Light" w:cs="Courier New"/>
          <w:sz w:val="22"/>
          <w:szCs w:val="22"/>
          <w:lang w:val="ro-MD"/>
        </w:rPr>
        <w:t>pentru modificarea şi completarea unor acte normative, precum şi pentru prorogarea unor termene</w:t>
      </w:r>
      <w:r w:rsidR="00C11D1A" w:rsidRPr="006A4EAD">
        <w:rPr>
          <w:rFonts w:ascii="Montserrat Light" w:eastAsiaTheme="minorHAnsi" w:hAnsi="Montserrat Light" w:cs="Courier New"/>
          <w:sz w:val="22"/>
          <w:szCs w:val="22"/>
        </w:rPr>
        <w:t>;</w:t>
      </w:r>
    </w:p>
    <w:p w14:paraId="6F4E443C" w14:textId="386DC332" w:rsidR="00741322" w:rsidRPr="005C49FC" w:rsidRDefault="005C49FC" w:rsidP="004B7F34">
      <w:pPr>
        <w:pStyle w:val="BodyTextIndent"/>
        <w:numPr>
          <w:ilvl w:val="0"/>
          <w:numId w:val="6"/>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12"/>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31C3B842" w14:textId="0C90C193" w:rsidR="00B43B54" w:rsidRPr="00C11214" w:rsidRDefault="00DD1E4A" w:rsidP="007016C7">
      <w:pPr>
        <w:jc w:val="both"/>
        <w:rPr>
          <w:rFonts w:ascii="Montserrat Light" w:eastAsia="Times New Roman" w:hAnsi="Montserrat Light" w:cs="Calibri"/>
          <w:lang w:val="ro-MD" w:eastAsia="ro-MD"/>
        </w:rPr>
      </w:pPr>
      <w:r w:rsidRPr="00DD1E4A">
        <w:rPr>
          <w:rFonts w:ascii="Montserrat Light" w:hAnsi="Montserrat Light"/>
          <w:b/>
        </w:rPr>
        <w:t>Art. 1.</w:t>
      </w:r>
      <w:r w:rsidRPr="002540CE">
        <w:rPr>
          <w:rFonts w:ascii="Montserrat" w:hAnsi="Montserrat"/>
          <w:b/>
        </w:rPr>
        <w:t xml:space="preserve"> </w:t>
      </w:r>
      <w:r w:rsidR="00802879">
        <w:rPr>
          <w:rFonts w:ascii="Montserrat Light" w:hAnsi="Montserrat Light"/>
        </w:rPr>
        <w:t xml:space="preserve">Doamna </w:t>
      </w:r>
      <w:r w:rsidR="00C11D1A">
        <w:rPr>
          <w:rFonts w:ascii="Montserrat Light" w:hAnsi="Montserrat Light"/>
          <w:bCs/>
          <w:color w:val="000000"/>
        </w:rPr>
        <w:t>IRIMIEȘ COSMINA-MARIANA</w:t>
      </w:r>
      <w:r w:rsidR="00B43B54" w:rsidRPr="00C11214">
        <w:rPr>
          <w:rFonts w:ascii="Montserrat Light" w:hAnsi="Montserrat Light"/>
          <w:noProof/>
        </w:rPr>
        <w:t>,</w:t>
      </w:r>
      <w:r w:rsidR="00B43B54" w:rsidRPr="00D121C7">
        <w:rPr>
          <w:rFonts w:ascii="Montserrat Light" w:hAnsi="Montserrat Light"/>
          <w:noProof/>
        </w:rPr>
        <w:t xml:space="preserve"> </w:t>
      </w:r>
      <w:r w:rsidR="00B43B54" w:rsidRPr="00D121C7">
        <w:rPr>
          <w:rFonts w:ascii="Montserrat Light" w:hAnsi="Montserrat Light"/>
        </w:rPr>
        <w:t>având</w:t>
      </w:r>
      <w:r w:rsidR="00B43B54" w:rsidRPr="00D121C7">
        <w:rPr>
          <w:rFonts w:ascii="Montserrat Light" w:hAnsi="Montserrat Light"/>
          <w:b/>
        </w:rPr>
        <w:t xml:space="preserve"> </w:t>
      </w:r>
      <w:r w:rsidR="00B43B54" w:rsidRPr="00D121C7">
        <w:rPr>
          <w:rFonts w:ascii="Montserrat Light" w:hAnsi="Montserrat Light"/>
          <w:noProof/>
        </w:rPr>
        <w:t>funcția publică de execuție</w:t>
      </w:r>
      <w:r w:rsidR="00B43B54" w:rsidRPr="00D121C7">
        <w:rPr>
          <w:rFonts w:ascii="Montserrat Light" w:hAnsi="Montserrat Light"/>
          <w:b/>
        </w:rPr>
        <w:t xml:space="preserve"> </w:t>
      </w:r>
      <w:r w:rsidR="00B43B54" w:rsidRPr="00D121C7">
        <w:rPr>
          <w:rFonts w:ascii="Montserrat Light" w:hAnsi="Montserrat Light"/>
        </w:rPr>
        <w:t xml:space="preserve">de </w:t>
      </w:r>
      <w:r w:rsidR="00B43B54">
        <w:rPr>
          <w:rFonts w:ascii="Montserrat Light" w:eastAsia="Times New Roman" w:hAnsi="Montserrat Light" w:cs="Calibri"/>
          <w:lang w:val="ro-MD" w:eastAsia="ro-MD"/>
        </w:rPr>
        <w:t>c</w:t>
      </w:r>
      <w:r w:rsidR="00B43B54" w:rsidRPr="00C11214">
        <w:rPr>
          <w:rFonts w:ascii="Montserrat Light" w:eastAsia="Times New Roman" w:hAnsi="Montserrat Light" w:cs="Calibri"/>
          <w:lang w:val="ro-MD" w:eastAsia="ro-MD"/>
        </w:rPr>
        <w:t>onsilier</w:t>
      </w:r>
      <w:r w:rsidR="00B43B54" w:rsidRPr="00D121C7">
        <w:rPr>
          <w:rFonts w:ascii="Montserrat Light" w:hAnsi="Montserrat Light"/>
          <w:noProof/>
        </w:rPr>
        <w:t xml:space="preserve">, clasa I, gradul profesional </w:t>
      </w:r>
      <w:r w:rsidR="00B43B54">
        <w:rPr>
          <w:rFonts w:ascii="Montserrat Light" w:hAnsi="Montserrat Light"/>
          <w:noProof/>
        </w:rPr>
        <w:t>superior</w:t>
      </w:r>
      <w:r w:rsidR="00B43B54" w:rsidRPr="00D121C7">
        <w:rPr>
          <w:rFonts w:ascii="Montserrat Light" w:hAnsi="Montserrat Light"/>
          <w:noProof/>
        </w:rPr>
        <w:t xml:space="preserve">, gradația </w:t>
      </w:r>
      <w:r w:rsidR="007A4E65">
        <w:rPr>
          <w:rFonts w:ascii="Montserrat Light" w:hAnsi="Montserrat Light"/>
          <w:noProof/>
        </w:rPr>
        <w:t>2</w:t>
      </w:r>
      <w:r w:rsidR="00B43B54" w:rsidRPr="00D121C7">
        <w:rPr>
          <w:rFonts w:ascii="Montserrat Light" w:hAnsi="Montserrat Light"/>
          <w:noProof/>
        </w:rPr>
        <w:t xml:space="preserve"> la </w:t>
      </w:r>
      <w:r w:rsidR="007A4E65" w:rsidRPr="00C11D1A">
        <w:rPr>
          <w:rFonts w:ascii="Montserrat Light" w:hAnsi="Montserrat Light" w:cs="Calibri"/>
        </w:rPr>
        <w:t>Serviciul Managementul Proiectelor din cadrul Direcției Dezvoltare și Investiții</w:t>
      </w:r>
      <w:r w:rsidR="00B43B54" w:rsidRPr="00D121C7">
        <w:rPr>
          <w:rFonts w:ascii="Montserrat Light" w:hAnsi="Montserrat Light"/>
          <w:bCs/>
          <w:noProof/>
        </w:rPr>
        <w:t xml:space="preserve">, </w:t>
      </w:r>
      <w:r w:rsidR="00B43B54">
        <w:rPr>
          <w:rFonts w:ascii="Montserrat Light" w:hAnsi="Montserrat Light"/>
          <w:bCs/>
          <w:noProof/>
        </w:rPr>
        <w:t xml:space="preserve">avansează </w:t>
      </w:r>
      <w:r w:rsidR="00B43B54" w:rsidRPr="00D121C7">
        <w:rPr>
          <w:rFonts w:ascii="Montserrat Light" w:hAnsi="Montserrat Light"/>
          <w:bCs/>
          <w:noProof/>
        </w:rPr>
        <w:t>la</w:t>
      </w:r>
      <w:r w:rsidR="00B43B54" w:rsidRPr="00D121C7">
        <w:rPr>
          <w:rFonts w:ascii="Montserrat Light" w:hAnsi="Montserrat Light"/>
        </w:rPr>
        <w:t xml:space="preserve"> gradaţia </w:t>
      </w:r>
      <w:r w:rsidR="007A4E65">
        <w:rPr>
          <w:rFonts w:ascii="Montserrat Light" w:hAnsi="Montserrat Light"/>
        </w:rPr>
        <w:t>5</w:t>
      </w:r>
      <w:r w:rsidR="00B43B54" w:rsidRPr="00D121C7">
        <w:rPr>
          <w:rFonts w:ascii="Montserrat Light" w:hAnsi="Montserrat Light"/>
        </w:rPr>
        <w:t xml:space="preserve"> corespunzătoare tranşei de vechime în muncă de</w:t>
      </w:r>
      <w:r w:rsidR="00CF5885" w:rsidRPr="00D121C7">
        <w:rPr>
          <w:rFonts w:ascii="Montserrat Light" w:hAnsi="Montserrat Light"/>
        </w:rPr>
        <w:t xml:space="preserve"> </w:t>
      </w:r>
      <w:r w:rsidR="007A4E65">
        <w:rPr>
          <w:rFonts w:ascii="Montserrat Light" w:hAnsi="Montserrat Light"/>
        </w:rPr>
        <w:t xml:space="preserve">peste </w:t>
      </w:r>
      <w:r w:rsidR="007016C7">
        <w:rPr>
          <w:rFonts w:ascii="Montserrat Light" w:hAnsi="Montserrat Light"/>
        </w:rPr>
        <w:t>20</w:t>
      </w:r>
      <w:r w:rsidR="00CF5885">
        <w:rPr>
          <w:rFonts w:ascii="Montserrat Light" w:hAnsi="Montserrat Light"/>
        </w:rPr>
        <w:t xml:space="preserve"> </w:t>
      </w:r>
      <w:r w:rsidR="007A4E65">
        <w:rPr>
          <w:rFonts w:ascii="Montserrat Light" w:hAnsi="Montserrat Light"/>
        </w:rPr>
        <w:t xml:space="preserve">de </w:t>
      </w:r>
      <w:r w:rsidR="00CF5885" w:rsidRPr="00D121C7">
        <w:rPr>
          <w:rFonts w:ascii="Montserrat Light" w:hAnsi="Montserrat Light"/>
        </w:rPr>
        <w:t xml:space="preserve">ani </w:t>
      </w:r>
      <w:r w:rsidR="00B43B54" w:rsidRPr="00D121C7">
        <w:rPr>
          <w:rFonts w:ascii="Montserrat Light" w:hAnsi="Montserrat Light"/>
        </w:rPr>
        <w:t>cu data de 01.</w:t>
      </w:r>
      <w:r w:rsidR="007A4E65">
        <w:rPr>
          <w:rFonts w:ascii="Montserrat Light" w:hAnsi="Montserrat Light"/>
        </w:rPr>
        <w:t>02</w:t>
      </w:r>
      <w:r w:rsidR="00B43B54">
        <w:rPr>
          <w:rFonts w:ascii="Montserrat Light" w:hAnsi="Montserrat Light"/>
        </w:rPr>
        <w:t>.202</w:t>
      </w:r>
      <w:r w:rsidR="007A4E65">
        <w:rPr>
          <w:rFonts w:ascii="Montserrat Light" w:hAnsi="Montserrat Light"/>
        </w:rPr>
        <w:t>5</w:t>
      </w:r>
      <w:r w:rsidR="00B43B54" w:rsidRPr="00D121C7">
        <w:rPr>
          <w:rFonts w:ascii="Montserrat Light" w:hAnsi="Montserrat Light"/>
          <w:lang w:val="en-US"/>
        </w:rPr>
        <w:t xml:space="preserve"> având următoarea încadrare şi salarizare:</w:t>
      </w:r>
    </w:p>
    <w:p w14:paraId="3C80840F" w14:textId="3C520561" w:rsidR="00B43B54" w:rsidRPr="00C11214" w:rsidRDefault="00B43B54" w:rsidP="00B43B54">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007016C7">
        <w:rPr>
          <w:rFonts w:ascii="Montserrat Light" w:hAnsi="Montserrat Light"/>
        </w:rPr>
        <w:t>.................</w:t>
      </w:r>
      <w:r>
        <w:rPr>
          <w:rFonts w:ascii="Montserrat Light" w:hAnsi="Montserrat Light"/>
        </w:rPr>
        <w:t>……</w:t>
      </w:r>
      <w:r w:rsidRPr="00C11214">
        <w:rPr>
          <w:rFonts w:ascii="Montserrat Light" w:hAnsi="Montserrat Light"/>
        </w:rPr>
        <w:t xml:space="preserve">.  </w:t>
      </w:r>
      <w:r w:rsidRPr="00C11214">
        <w:rPr>
          <w:rFonts w:ascii="Montserrat Light" w:eastAsia="Times New Roman" w:hAnsi="Montserrat Light" w:cs="Calibri"/>
          <w:lang w:val="ro-MD" w:eastAsia="ro-MD"/>
        </w:rPr>
        <w:t>Consilier</w:t>
      </w:r>
      <w:r w:rsidRPr="00C11214">
        <w:rPr>
          <w:rFonts w:ascii="Montserrat Light" w:hAnsi="Montserrat Light"/>
        </w:rPr>
        <w:t>;</w:t>
      </w:r>
    </w:p>
    <w:p w14:paraId="29570340" w14:textId="59C341F4" w:rsidR="00B43B54" w:rsidRPr="00B43B54" w:rsidRDefault="00B43B54" w:rsidP="00B43B54">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Pr="00C11214">
        <w:rPr>
          <w:rFonts w:ascii="Montserrat Light" w:hAnsi="Montserrat Light"/>
        </w:rPr>
        <w:t xml:space="preserve">. I/ </w:t>
      </w:r>
      <w:r>
        <w:rPr>
          <w:rFonts w:ascii="Montserrat Light" w:hAnsi="Montserrat Light"/>
          <w:noProof/>
        </w:rPr>
        <w:t>Superior</w:t>
      </w:r>
      <w:r w:rsidRPr="00C11214">
        <w:rPr>
          <w:rFonts w:ascii="Montserrat Light" w:hAnsi="Montserrat Light"/>
        </w:rPr>
        <w:t>/</w:t>
      </w:r>
      <w:r w:rsidR="007A4E65">
        <w:rPr>
          <w:rFonts w:ascii="Montserrat Light" w:hAnsi="Montserrat Light"/>
          <w:noProof/>
        </w:rPr>
        <w:t>5</w:t>
      </w:r>
      <w:r w:rsidRPr="00C11214">
        <w:rPr>
          <w:rFonts w:ascii="Montserrat Light" w:hAnsi="Montserrat Light"/>
        </w:rPr>
        <w:t>;</w:t>
      </w:r>
    </w:p>
    <w:p w14:paraId="4C96721E" w14:textId="568CFB2F" w:rsidR="00DD1E4A" w:rsidRPr="00B43B54" w:rsidRDefault="00B43B54" w:rsidP="00B43B54">
      <w:pPr>
        <w:pStyle w:val="ListParagraph"/>
        <w:numPr>
          <w:ilvl w:val="0"/>
          <w:numId w:val="14"/>
        </w:numPr>
        <w:spacing w:after="0" w:line="240" w:lineRule="auto"/>
        <w:ind w:left="1418"/>
        <w:jc w:val="both"/>
        <w:rPr>
          <w:rFonts w:ascii="Montserrat Light" w:eastAsia="Times New Roman" w:hAnsi="Montserrat Light" w:cs="Calibri"/>
          <w:lang w:val="ro-MD" w:eastAsia="ro-MD"/>
        </w:rPr>
      </w:pPr>
      <w:r w:rsidRPr="00B43B54">
        <w:rPr>
          <w:rFonts w:ascii="Montserrat Light" w:hAnsi="Montserrat Light"/>
        </w:rPr>
        <w:t>salariul de bază brut</w:t>
      </w:r>
      <w:r w:rsidRPr="00B43B54">
        <w:rPr>
          <w:rFonts w:ascii="Montserrat Light" w:hAnsi="Montserrat Light"/>
          <w:bCs/>
        </w:rPr>
        <w:t xml:space="preserve"> …...……..……………….…………..................................................... 14</w:t>
      </w:r>
      <w:r w:rsidR="007A4E65">
        <w:rPr>
          <w:rFonts w:ascii="Montserrat Light" w:hAnsi="Montserrat Light"/>
          <w:bCs/>
        </w:rPr>
        <w:t>736</w:t>
      </w:r>
      <w:r w:rsidRPr="00B43B54">
        <w:rPr>
          <w:rFonts w:ascii="Montserrat Light" w:hAnsi="Montserrat Light"/>
          <w:bCs/>
        </w:rPr>
        <w:t xml:space="preserve"> lei</w:t>
      </w:r>
      <w:r w:rsidRPr="00B43B54">
        <w:rPr>
          <w:rFonts w:ascii="Montserrat Light" w:hAnsi="Montserrat Light"/>
        </w:rPr>
        <w:t>.</w:t>
      </w:r>
    </w:p>
    <w:p w14:paraId="6B6A1FE1" w14:textId="77777777" w:rsidR="00B43B54" w:rsidRPr="00DD1E4A" w:rsidRDefault="00B43B54" w:rsidP="00B43B54">
      <w:pPr>
        <w:spacing w:line="240" w:lineRule="auto"/>
        <w:jc w:val="both"/>
        <w:rPr>
          <w:rFonts w:ascii="Montserrat Light" w:hAnsi="Montserrat Light"/>
        </w:rPr>
      </w:pPr>
    </w:p>
    <w:p w14:paraId="23A2E114" w14:textId="77777777" w:rsidR="00DD1E4A" w:rsidRPr="002540CE" w:rsidRDefault="00DD1E4A" w:rsidP="00DD1E4A">
      <w:pPr>
        <w:autoSpaceDE w:val="0"/>
        <w:autoSpaceDN w:val="0"/>
        <w:adjustRightInd w:val="0"/>
        <w:spacing w:line="240" w:lineRule="auto"/>
        <w:jc w:val="both"/>
        <w:rPr>
          <w:rFonts w:ascii="Montserrat Light" w:hAnsi="Montserrat Light"/>
          <w:bCs/>
        </w:rPr>
      </w:pPr>
      <w:r w:rsidRPr="00DD1E4A">
        <w:rPr>
          <w:rFonts w:ascii="Montserrat Light" w:hAnsi="Montserrat Light"/>
          <w:b/>
        </w:rPr>
        <w:t>Art. 2. (1)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3AA176EF" w14:textId="77777777" w:rsidR="00DD1E4A" w:rsidRPr="002540CE" w:rsidRDefault="00DD1E4A" w:rsidP="00DD1E4A">
      <w:pPr>
        <w:spacing w:line="240" w:lineRule="auto"/>
        <w:jc w:val="both"/>
        <w:rPr>
          <w:rFonts w:ascii="Montserrat Light" w:hAnsi="Montserrat Light"/>
          <w:bCs/>
        </w:rPr>
      </w:pPr>
      <w:r w:rsidRPr="00DD1E4A">
        <w:rPr>
          <w:rFonts w:ascii="Montserrat Light" w:hAnsi="Montserrat Light"/>
          <w:b/>
        </w:rPr>
        <w:lastRenderedPageBreak/>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371D8907" w14:textId="5B8B8C7C"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3</w:t>
      </w:r>
      <w:r w:rsidRPr="003D3EAD">
        <w:rPr>
          <w:rFonts w:ascii="Montserrat Light" w:hAnsi="Montserrat Light"/>
          <w:b/>
        </w:rPr>
        <w:t>.</w:t>
      </w:r>
      <w:r w:rsidRPr="003D3EAD">
        <w:rPr>
          <w:rFonts w:ascii="Montserrat Light" w:hAnsi="Montserrat Light"/>
          <w:bCs/>
        </w:rPr>
        <w:t xml:space="preserve"> </w:t>
      </w:r>
      <w:bookmarkStart w:id="14" w:name="_Hlk153964579"/>
      <w:r w:rsidR="00050A71" w:rsidRPr="004B7FE6">
        <w:rPr>
          <w:rFonts w:ascii="Montserrat Light" w:hAnsi="Montserrat Light"/>
          <w:noProof/>
          <w:lang w:val="ro-RO"/>
        </w:rPr>
        <w:t xml:space="preserve">Cu ducerea la îndeplinire şi punerea în aplicare a prevederilor prezentei dispoziţii se încredinţează </w:t>
      </w:r>
      <w:r w:rsidRPr="003D3EAD">
        <w:rPr>
          <w:rFonts w:ascii="Montserrat Light" w:hAnsi="Montserrat Light"/>
          <w:bCs/>
        </w:rPr>
        <w:t>Direcţia Generală Buget-Finanţe, Resurse Umane prin Serviciul Resurse Umane.</w:t>
      </w:r>
    </w:p>
    <w:bookmarkEnd w:id="14"/>
    <w:p w14:paraId="031E9FD9" w14:textId="77777777" w:rsidR="00E310AB" w:rsidRPr="003D3EAD" w:rsidRDefault="00E310AB" w:rsidP="00E310AB">
      <w:pPr>
        <w:spacing w:line="240" w:lineRule="auto"/>
        <w:jc w:val="both"/>
        <w:rPr>
          <w:rFonts w:ascii="Montserrat Light" w:hAnsi="Montserrat Light"/>
          <w:b/>
        </w:rPr>
      </w:pPr>
    </w:p>
    <w:p w14:paraId="48E6F430" w14:textId="482CB3A3"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DD1E4A">
        <w:rPr>
          <w:rFonts w:ascii="Montserrat Light" w:hAnsi="Montserrat Light"/>
          <w:b/>
        </w:rPr>
        <w:t>4</w:t>
      </w:r>
      <w:r w:rsidRPr="003D3EAD">
        <w:rPr>
          <w:rFonts w:ascii="Montserrat Light" w:hAnsi="Montserrat Light"/>
          <w:b/>
        </w:rPr>
        <w:t xml:space="preserve">. (1) </w:t>
      </w:r>
      <w:r w:rsidRPr="003D3EAD">
        <w:rPr>
          <w:rFonts w:ascii="Montserrat Light" w:hAnsi="Montserrat Light"/>
          <w:bCs/>
        </w:rPr>
        <w:t>Prezenta dispoziţie se comunică prin po</w:t>
      </w:r>
      <w:r w:rsidR="00802879">
        <w:rPr>
          <w:rFonts w:ascii="Montserrat Light" w:hAnsi="Montserrat Light"/>
          <w:bCs/>
        </w:rPr>
        <w:t>ș</w:t>
      </w:r>
      <w:r w:rsidRPr="003D3EAD">
        <w:rPr>
          <w:rFonts w:ascii="Montserrat Light" w:hAnsi="Montserrat Light"/>
          <w:bCs/>
        </w:rPr>
        <w:t>ta electronic</w:t>
      </w:r>
      <w:r w:rsidR="00802879">
        <w:rPr>
          <w:rFonts w:ascii="Montserrat Light" w:hAnsi="Montserrat Light"/>
          <w:bCs/>
        </w:rPr>
        <w:t>ă</w:t>
      </w:r>
      <w:r w:rsidRPr="003D3EAD">
        <w:rPr>
          <w:rFonts w:ascii="Montserrat Light" w:hAnsi="Montserrat Light"/>
          <w:bCs/>
        </w:rPr>
        <w:t xml:space="preserve"> Direcţiei Generale Buget-Finanţe, Resurse Umane - Serviciul Resurse Umane</w:t>
      </w:r>
      <w:r w:rsidR="00C40794">
        <w:rPr>
          <w:rFonts w:ascii="Montserrat Light" w:hAnsi="Montserrat Light"/>
          <w:bCs/>
        </w:rPr>
        <w:t>,</w:t>
      </w:r>
      <w:r w:rsidRPr="003D3EAD">
        <w:rPr>
          <w:rFonts w:ascii="Montserrat Light" w:hAnsi="Montserrat Light"/>
          <w:bCs/>
        </w:rPr>
        <w:t xml:space="preserve"> precum şi Prefectului Judeţului Cluj.</w:t>
      </w:r>
    </w:p>
    <w:p w14:paraId="5F32C3A8" w14:textId="771821AE"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 xml:space="preserve">Serviciul Resurse Umane, </w:t>
      </w:r>
      <w:r w:rsidRPr="003D3EAD">
        <w:rPr>
          <w:rFonts w:ascii="Montserrat Light" w:hAnsi="Montserrat Light"/>
        </w:rPr>
        <w:t>va comunica</w:t>
      </w:r>
      <w:r w:rsidRPr="003D3EAD">
        <w:rPr>
          <w:rFonts w:ascii="Montserrat Light" w:hAnsi="Montserrat Light"/>
          <w:noProof/>
        </w:rPr>
        <w:t xml:space="preserve"> </w:t>
      </w:r>
      <w:r w:rsidR="00802879">
        <w:rPr>
          <w:rFonts w:ascii="Montserrat Light" w:hAnsi="Montserrat Light"/>
        </w:rPr>
        <w:t xml:space="preserve">doamnei </w:t>
      </w:r>
      <w:r w:rsidR="00C11D1A">
        <w:rPr>
          <w:rFonts w:ascii="Montserrat Light" w:hAnsi="Montserrat Light"/>
          <w:bCs/>
          <w:color w:val="000000"/>
        </w:rPr>
        <w:t>IRIMIEȘ COSMINA-MARIANA</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CA7BE69"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78B13CF"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64DDCE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2C013FBC"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04D7296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3D262FC6"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0B5C6E05"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2C058F3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9BA9B64"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33983150"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 ............. din ................................................. 202</w:t>
      </w:r>
      <w:r w:rsidR="007A4E65">
        <w:rPr>
          <w:rFonts w:ascii="Montserrat Light" w:eastAsia="Times New Roman" w:hAnsi="Montserrat Light"/>
          <w:b/>
          <w:bCs/>
          <w:noProof/>
          <w:lang w:val="ro-RO" w:eastAsia="ro-RO"/>
        </w:rPr>
        <w:t>5</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AC7D412" w14:textId="77777777" w:rsidR="00335948" w:rsidRDefault="00335948" w:rsidP="001A4990">
      <w:pPr>
        <w:shd w:val="clear" w:color="auto" w:fill="FFFFFF"/>
        <w:rPr>
          <w:rFonts w:ascii="Montserrat Light" w:hAnsi="Montserrat Light" w:cs="Times New Roman"/>
          <w:b/>
          <w:bCs/>
          <w:noProof/>
          <w:lang w:val="ro-RO"/>
        </w:rPr>
      </w:pPr>
    </w:p>
    <w:p w14:paraId="2723F6BD" w14:textId="77777777" w:rsidR="00335948" w:rsidRDefault="00335948" w:rsidP="001A4990">
      <w:pPr>
        <w:shd w:val="clear" w:color="auto" w:fill="FFFFFF"/>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sectPr w:rsidR="003D3EAD"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9"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7"/>
  </w:num>
  <w:num w:numId="2" w16cid:durableId="869802895">
    <w:abstractNumId w:val="11"/>
  </w:num>
  <w:num w:numId="3" w16cid:durableId="190606005">
    <w:abstractNumId w:val="15"/>
  </w:num>
  <w:num w:numId="4" w16cid:durableId="270087636">
    <w:abstractNumId w:val="8"/>
  </w:num>
  <w:num w:numId="5" w16cid:durableId="877814580">
    <w:abstractNumId w:val="0"/>
  </w:num>
  <w:num w:numId="6" w16cid:durableId="957688356">
    <w:abstractNumId w:val="5"/>
  </w:num>
  <w:num w:numId="7" w16cid:durableId="1337925046">
    <w:abstractNumId w:val="12"/>
  </w:num>
  <w:num w:numId="8" w16cid:durableId="41290350">
    <w:abstractNumId w:val="13"/>
  </w:num>
  <w:num w:numId="9" w16cid:durableId="1138257242">
    <w:abstractNumId w:val="9"/>
  </w:num>
  <w:num w:numId="10" w16cid:durableId="1827361990">
    <w:abstractNumId w:val="14"/>
  </w:num>
  <w:num w:numId="11" w16cid:durableId="2121140244">
    <w:abstractNumId w:val="4"/>
  </w:num>
  <w:num w:numId="12" w16cid:durableId="97410410">
    <w:abstractNumId w:val="6"/>
  </w:num>
  <w:num w:numId="13" w16cid:durableId="230507216">
    <w:abstractNumId w:val="10"/>
  </w:num>
  <w:num w:numId="14" w16cid:durableId="1906259243">
    <w:abstractNumId w:val="1"/>
  </w:num>
  <w:num w:numId="15" w16cid:durableId="1032610774">
    <w:abstractNumId w:val="2"/>
  </w:num>
  <w:num w:numId="16" w16cid:durableId="123516027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0A71"/>
    <w:rsid w:val="00056D61"/>
    <w:rsid w:val="00057F96"/>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40239"/>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E4F33"/>
    <w:rsid w:val="003F1B2E"/>
    <w:rsid w:val="003F21E0"/>
    <w:rsid w:val="003F6C49"/>
    <w:rsid w:val="00401BE7"/>
    <w:rsid w:val="004156A1"/>
    <w:rsid w:val="00415FF2"/>
    <w:rsid w:val="00416B5F"/>
    <w:rsid w:val="00417C3C"/>
    <w:rsid w:val="0042530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136E9"/>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F1EDB"/>
    <w:rsid w:val="005F600A"/>
    <w:rsid w:val="00603479"/>
    <w:rsid w:val="00603D99"/>
    <w:rsid w:val="0062585D"/>
    <w:rsid w:val="00625B06"/>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016C7"/>
    <w:rsid w:val="0072080B"/>
    <w:rsid w:val="00727197"/>
    <w:rsid w:val="0073636D"/>
    <w:rsid w:val="00741322"/>
    <w:rsid w:val="0074536A"/>
    <w:rsid w:val="00755F41"/>
    <w:rsid w:val="007567B4"/>
    <w:rsid w:val="00761A55"/>
    <w:rsid w:val="00766F7A"/>
    <w:rsid w:val="00773CC4"/>
    <w:rsid w:val="00784E55"/>
    <w:rsid w:val="00793AE1"/>
    <w:rsid w:val="007A4E65"/>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959A0"/>
    <w:rsid w:val="009A1BDD"/>
    <w:rsid w:val="009A2BB0"/>
    <w:rsid w:val="009B61D0"/>
    <w:rsid w:val="009C550C"/>
    <w:rsid w:val="009D1367"/>
    <w:rsid w:val="009E3B94"/>
    <w:rsid w:val="009E75F0"/>
    <w:rsid w:val="009F4EA4"/>
    <w:rsid w:val="009F71AE"/>
    <w:rsid w:val="00A07EF5"/>
    <w:rsid w:val="00A12BCA"/>
    <w:rsid w:val="00A17119"/>
    <w:rsid w:val="00A1757D"/>
    <w:rsid w:val="00A30863"/>
    <w:rsid w:val="00A36F14"/>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AF33E9"/>
    <w:rsid w:val="00B074D1"/>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1D1A"/>
    <w:rsid w:val="00C12CE8"/>
    <w:rsid w:val="00C138DD"/>
    <w:rsid w:val="00C17739"/>
    <w:rsid w:val="00C20ACA"/>
    <w:rsid w:val="00C23EC8"/>
    <w:rsid w:val="00C26BDF"/>
    <w:rsid w:val="00C3543A"/>
    <w:rsid w:val="00C40794"/>
    <w:rsid w:val="00C4160F"/>
    <w:rsid w:val="00C608D8"/>
    <w:rsid w:val="00C640E8"/>
    <w:rsid w:val="00C666C5"/>
    <w:rsid w:val="00C72A6D"/>
    <w:rsid w:val="00C738BC"/>
    <w:rsid w:val="00C7456A"/>
    <w:rsid w:val="00C77795"/>
    <w:rsid w:val="00C82374"/>
    <w:rsid w:val="00C965D7"/>
    <w:rsid w:val="00C972E7"/>
    <w:rsid w:val="00CA5CB0"/>
    <w:rsid w:val="00CB0BCD"/>
    <w:rsid w:val="00CD3850"/>
    <w:rsid w:val="00CD47B5"/>
    <w:rsid w:val="00CE6462"/>
    <w:rsid w:val="00CF289A"/>
    <w:rsid w:val="00CF311B"/>
    <w:rsid w:val="00CF5885"/>
    <w:rsid w:val="00CF5F54"/>
    <w:rsid w:val="00CF7955"/>
    <w:rsid w:val="00D02FEC"/>
    <w:rsid w:val="00D10D2D"/>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02EA2"/>
    <w:rsid w:val="00E139EA"/>
    <w:rsid w:val="00E22071"/>
    <w:rsid w:val="00E239AE"/>
    <w:rsid w:val="00E27449"/>
    <w:rsid w:val="00E310AB"/>
    <w:rsid w:val="00E526F6"/>
    <w:rsid w:val="00E601DE"/>
    <w:rsid w:val="00E6053C"/>
    <w:rsid w:val="00E61D62"/>
    <w:rsid w:val="00E706DA"/>
    <w:rsid w:val="00E75170"/>
    <w:rsid w:val="00E75DE5"/>
    <w:rsid w:val="00E775F6"/>
    <w:rsid w:val="00E77FBE"/>
    <w:rsid w:val="00E86D3A"/>
    <w:rsid w:val="00E94D95"/>
    <w:rsid w:val="00E9601B"/>
    <w:rsid w:val="00EA1333"/>
    <w:rsid w:val="00EA5BE8"/>
    <w:rsid w:val="00EB15D0"/>
    <w:rsid w:val="00EC2A22"/>
    <w:rsid w:val="00EC315B"/>
    <w:rsid w:val="00EC5DF0"/>
    <w:rsid w:val="00EC713C"/>
    <w:rsid w:val="00EC75FA"/>
    <w:rsid w:val="00ED4EBF"/>
    <w:rsid w:val="00EE3A9C"/>
    <w:rsid w:val="00EE7411"/>
    <w:rsid w:val="00F00D28"/>
    <w:rsid w:val="00F00FFD"/>
    <w:rsid w:val="00F04AF4"/>
    <w:rsid w:val="00F10B9D"/>
    <w:rsid w:val="00F111D6"/>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712">
      <w:bodyDiv w:val="1"/>
      <w:marLeft w:val="0"/>
      <w:marRight w:val="0"/>
      <w:marTop w:val="0"/>
      <w:marBottom w:val="0"/>
      <w:divBdr>
        <w:top w:val="none" w:sz="0" w:space="0" w:color="auto"/>
        <w:left w:val="none" w:sz="0" w:space="0" w:color="auto"/>
        <w:bottom w:val="none" w:sz="0" w:space="0" w:color="auto"/>
        <w:right w:val="none" w:sz="0" w:space="0" w:color="auto"/>
      </w:divBdr>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19961933">
      <w:bodyDiv w:val="1"/>
      <w:marLeft w:val="0"/>
      <w:marRight w:val="0"/>
      <w:marTop w:val="0"/>
      <w:marBottom w:val="0"/>
      <w:divBdr>
        <w:top w:val="none" w:sz="0" w:space="0" w:color="auto"/>
        <w:left w:val="none" w:sz="0" w:space="0" w:color="auto"/>
        <w:bottom w:val="none" w:sz="0" w:space="0" w:color="auto"/>
        <w:right w:val="none" w:sz="0" w:space="0" w:color="auto"/>
      </w:divBdr>
    </w:div>
    <w:div w:id="366300729">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61224475">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1781</Words>
  <Characters>10330</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Simona Man</cp:lastModifiedBy>
  <cp:revision>64</cp:revision>
  <cp:lastPrinted>2025-01-20T11:52:00Z</cp:lastPrinted>
  <dcterms:created xsi:type="dcterms:W3CDTF">2023-12-19T12:29:00Z</dcterms:created>
  <dcterms:modified xsi:type="dcterms:W3CDTF">2025-01-20T12:35:00Z</dcterms:modified>
</cp:coreProperties>
</file>