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1B327E">
      <w:pPr>
        <w:autoSpaceDE/>
        <w:autoSpaceDN/>
        <w:jc w:val="both"/>
        <w:rPr>
          <w:rFonts w:eastAsia="Times New Roman"/>
          <w:color w:val="000000"/>
          <w:sz w:val="20"/>
          <w:szCs w:val="20"/>
        </w:rPr>
      </w:pPr>
      <w:bookmarkStart w:id="0" w:name="_GoBack"/>
      <w:bookmarkEnd w:id="0"/>
      <w:r>
        <w:rPr>
          <w:rStyle w:val="sden1"/>
          <w:rFonts w:eastAsia="Times New Roman"/>
        </w:rPr>
        <w:t xml:space="preserve">LEGE nr. 249 din 28 octombrie 2015 </w:t>
      </w:r>
    </w:p>
    <w:p w:rsidR="00000000" w:rsidRDefault="001B327E">
      <w:pPr>
        <w:pStyle w:val="shdr"/>
      </w:pPr>
      <w:r>
        <w:t>privind modalitatea de gestionare a ambalajelor şi a deşeurilor de ambalaje</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1748"/>
      </w:tblGrid>
      <w:tr w:rsidR="00000000">
        <w:trPr>
          <w:tblCellSpacing w:w="15" w:type="dxa"/>
        </w:trPr>
        <w:tc>
          <w:tcPr>
            <w:tcW w:w="0" w:type="auto"/>
            <w:hideMark/>
          </w:tcPr>
          <w:p w:rsidR="00000000" w:rsidRDefault="001B327E">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rsidR="00000000" w:rsidRDefault="001B327E">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PARLAMENTUL</w:t>
            </w:r>
          </w:p>
        </w:tc>
      </w:tr>
    </w:tbl>
    <w:p w:rsidR="00000000" w:rsidRDefault="001B327E">
      <w:pPr>
        <w:autoSpaceDE/>
        <w:autoSpaceDN/>
        <w:jc w:val="both"/>
        <w:rPr>
          <w:rFonts w:eastAsia="Times New Roman"/>
          <w:color w:val="000000"/>
          <w:sz w:val="20"/>
          <w:szCs w:val="20"/>
        </w:rPr>
      </w:pPr>
      <w:r>
        <w:rPr>
          <w:rStyle w:val="spubttl"/>
          <w:rFonts w:eastAsia="Times New Roman" w:cs="Arial"/>
        </w:rPr>
        <w:t xml:space="preserve">Publicat în  </w:t>
      </w:r>
      <w:r>
        <w:rPr>
          <w:rStyle w:val="spubbdy1"/>
          <w:rFonts w:eastAsia="Times New Roman" w:cs="Arial"/>
        </w:rPr>
        <w:t>MONITORUL OFICIAL nr. 809 din 30 octombrie 2015</w:t>
      </w:r>
    </w:p>
    <w:p w:rsidR="00000000" w:rsidRDefault="001B327E">
      <w:pPr>
        <w:pStyle w:val="spar"/>
        <w:jc w:val="both"/>
        <w:rPr>
          <w:rFonts w:ascii="Verdana" w:hAnsi="Verdana"/>
          <w:color w:val="000000"/>
          <w:sz w:val="20"/>
          <w:szCs w:val="20"/>
        </w:rPr>
      </w:pPr>
      <w:r>
        <w:rPr>
          <w:rFonts w:ascii="Verdana" w:hAnsi="Verdana"/>
          <w:b/>
          <w:bCs/>
          <w:color w:val="000000"/>
          <w:sz w:val="20"/>
          <w:szCs w:val="20"/>
        </w:rPr>
        <w:t>Data intrării în vigoare 02-11-2015</w:t>
      </w:r>
    </w:p>
    <w:p w:rsidR="00000000" w:rsidRDefault="001B327E">
      <w:pPr>
        <w:pStyle w:val="spar"/>
        <w:jc w:val="both"/>
        <w:rPr>
          <w:rFonts w:ascii="Verdana" w:hAnsi="Verdana"/>
          <w:color w:val="000000"/>
          <w:sz w:val="20"/>
          <w:szCs w:val="20"/>
        </w:rPr>
      </w:pPr>
      <w:r>
        <w:rPr>
          <w:rFonts w:ascii="Verdana" w:hAnsi="Verdana"/>
          <w:b/>
          <w:bCs/>
          <w:color w:val="000000"/>
          <w:sz w:val="20"/>
          <w:szCs w:val="20"/>
        </w:rPr>
        <w:t xml:space="preserve">Formă consolidată </w:t>
      </w:r>
      <w:r>
        <w:rPr>
          <w:rFonts w:ascii="Verdana" w:hAnsi="Verdana"/>
          <w:b/>
          <w:bCs/>
          <w:color w:val="000000"/>
          <w:sz w:val="20"/>
          <w:szCs w:val="20"/>
        </w:rPr>
        <w:t>valabilă la data 28-08-2018</w:t>
      </w:r>
    </w:p>
    <w:p w:rsidR="00000000" w:rsidRDefault="001B327E">
      <w:pPr>
        <w:pStyle w:val="spar"/>
        <w:jc w:val="both"/>
        <w:rPr>
          <w:rFonts w:ascii="Verdana" w:hAnsi="Verdana"/>
          <w:color w:val="000000"/>
          <w:sz w:val="20"/>
          <w:szCs w:val="20"/>
        </w:rPr>
      </w:pPr>
      <w:r>
        <w:rPr>
          <w:rFonts w:ascii="Verdana" w:hAnsi="Verdana"/>
          <w:b/>
          <w:bCs/>
          <w:color w:val="000000"/>
          <w:sz w:val="20"/>
          <w:szCs w:val="20"/>
        </w:rPr>
        <w:t>Prezenta formă consolidată este valabilă începând cu data de 19-07-2018 până la data de 28-08-2018</w:t>
      </w:r>
    </w:p>
    <w:p w:rsidR="00000000" w:rsidRDefault="001B327E">
      <w:pPr>
        <w:autoSpaceDE/>
        <w:autoSpaceDN/>
        <w:jc w:val="both"/>
        <w:rPr>
          <w:rFonts w:eastAsia="Times New Roman"/>
          <w:color w:val="000000"/>
          <w:sz w:val="20"/>
          <w:szCs w:val="20"/>
        </w:rPr>
      </w:pPr>
      <w:r>
        <w:rPr>
          <w:rFonts w:eastAsia="Times New Roman"/>
          <w:color w:val="000000"/>
          <w:sz w:val="20"/>
          <w:szCs w:val="20"/>
        </w:rPr>
        <w:t xml:space="preserve">Notă CTCE </w:t>
      </w:r>
      <w:r>
        <w:rPr>
          <w:rStyle w:val="spar3"/>
          <w:rFonts w:eastAsia="Times New Roman"/>
        </w:rPr>
        <w:t xml:space="preserve">*) Forma consolidată a </w:t>
      </w:r>
      <w:hyperlink r:id="rId5" w:history="1">
        <w:r>
          <w:rPr>
            <w:rStyle w:val="Hyperlink"/>
            <w:rFonts w:eastAsia="Times New Roman"/>
            <w:sz w:val="20"/>
            <w:szCs w:val="20"/>
            <w:shd w:val="clear" w:color="auto" w:fill="FFFFFF"/>
          </w:rPr>
          <w:t>LEGII nr. 249 din 28 octombrie 2015</w:t>
        </w:r>
      </w:hyperlink>
      <w:r>
        <w:rPr>
          <w:rStyle w:val="spar3"/>
          <w:rFonts w:eastAsia="Times New Roman"/>
        </w:rPr>
        <w:t>, pub</w:t>
      </w:r>
      <w:r>
        <w:rPr>
          <w:rStyle w:val="spar3"/>
          <w:rFonts w:eastAsia="Times New Roman"/>
        </w:rPr>
        <w:t xml:space="preserve">licate în Monitorul Oficial nr. 809 din 30 octombrie 2015, la data de 28 August 2018 este realizată prin includerea modificărilor şi completărilor aduse de: </w:t>
      </w:r>
      <w:hyperlink r:id="rId6" w:history="1">
        <w:r>
          <w:rPr>
            <w:rStyle w:val="Hyperlink"/>
            <w:rFonts w:eastAsia="Times New Roman"/>
            <w:sz w:val="20"/>
            <w:szCs w:val="20"/>
            <w:shd w:val="clear" w:color="auto" w:fill="FFFFFF"/>
          </w:rPr>
          <w:t>RECTIFICAREA nr. 249 din 28 octombrie 2015</w:t>
        </w:r>
      </w:hyperlink>
      <w:r>
        <w:rPr>
          <w:rStyle w:val="spar3"/>
          <w:rFonts w:eastAsia="Times New Roman"/>
        </w:rPr>
        <w:t>;</w:t>
      </w:r>
      <w:r>
        <w:rPr>
          <w:rStyle w:val="spar3"/>
          <w:rFonts w:eastAsia="Times New Roman"/>
        </w:rPr>
        <w:t xml:space="preserve"> </w:t>
      </w:r>
      <w:hyperlink r:id="rId7" w:history="1">
        <w:r>
          <w:rPr>
            <w:rStyle w:val="Hyperlink"/>
            <w:rFonts w:eastAsia="Times New Roman"/>
            <w:sz w:val="20"/>
            <w:szCs w:val="20"/>
            <w:shd w:val="clear" w:color="auto" w:fill="FFFFFF"/>
          </w:rPr>
          <w:t>ORDONANŢA DE URGENŢĂ nr. 38 din 28 iunie 2016</w:t>
        </w:r>
      </w:hyperlink>
      <w:r>
        <w:rPr>
          <w:rStyle w:val="spar3"/>
          <w:rFonts w:eastAsia="Times New Roman"/>
        </w:rPr>
        <w:t xml:space="preserve">; </w:t>
      </w:r>
      <w:hyperlink r:id="rId8" w:history="1">
        <w:r>
          <w:rPr>
            <w:rStyle w:val="Hyperlink"/>
            <w:rFonts w:eastAsia="Times New Roman"/>
            <w:sz w:val="20"/>
            <w:szCs w:val="20"/>
            <w:shd w:val="clear" w:color="auto" w:fill="FFFFFF"/>
          </w:rPr>
          <w:t>LEGEA nr. 87 din 4 aprilie 2018</w:t>
        </w:r>
      </w:hyperlink>
      <w:r>
        <w:rPr>
          <w:rStyle w:val="spar3"/>
          <w:rFonts w:eastAsia="Times New Roman"/>
        </w:rPr>
        <w:t xml:space="preserve">; </w:t>
      </w:r>
      <w:hyperlink r:id="rId9" w:history="1">
        <w:r>
          <w:rPr>
            <w:rStyle w:val="Hyperlink"/>
            <w:rFonts w:eastAsia="Times New Roman"/>
            <w:sz w:val="20"/>
            <w:szCs w:val="20"/>
            <w:shd w:val="clear" w:color="auto" w:fill="FFFFFF"/>
          </w:rPr>
          <w:t>ORDONANŢA DE URGENŢĂ nr. 74 din 17 iulie 2018</w:t>
        </w:r>
      </w:hyperlink>
      <w:r>
        <w:rPr>
          <w:rStyle w:val="spar3"/>
          <w:rFonts w:eastAsia="Times New Roman"/>
        </w:rPr>
        <w:t>.</w:t>
      </w:r>
    </w:p>
    <w:p w:rsidR="00000000" w:rsidRDefault="001B327E">
      <w:pPr>
        <w:pStyle w:val="spar"/>
        <w:jc w:val="both"/>
        <w:rPr>
          <w:rFonts w:ascii="Verdana" w:hAnsi="Verdana"/>
          <w:color w:val="000000"/>
          <w:sz w:val="20"/>
          <w:szCs w:val="20"/>
        </w:rPr>
      </w:pPr>
      <w:r>
        <w:rPr>
          <w:rFonts w:ascii="Verdana" w:hAnsi="Verdana"/>
          <w:color w:val="000000"/>
          <w:sz w:val="20"/>
          <w:szCs w:val="20"/>
        </w:rPr>
        <w:t>Conţinutul acestui act aparţine exclusiv S.C. Centrul Teritorial de Calcul Electronic S.A. Piatra-Neamţ şi nu este un document cu caracter oficial, fiind destinat informării utilizatorilor.</w:t>
      </w:r>
    </w:p>
    <w:p w:rsidR="00000000" w:rsidRDefault="001B327E">
      <w:pPr>
        <w:pStyle w:val="spar"/>
        <w:jc w:val="both"/>
        <w:rPr>
          <w:rFonts w:ascii="Verdana" w:hAnsi="Verdana"/>
          <w:color w:val="000000"/>
          <w:sz w:val="20"/>
          <w:szCs w:val="20"/>
        </w:rPr>
      </w:pPr>
      <w:r>
        <w:rPr>
          <w:rFonts w:ascii="Verdana" w:hAnsi="Verdana"/>
          <w:color w:val="000000"/>
          <w:sz w:val="20"/>
          <w:szCs w:val="20"/>
        </w:rPr>
        <w:t>Parlamentul Românie</w:t>
      </w:r>
      <w:r>
        <w:rPr>
          <w:rFonts w:ascii="Verdana" w:hAnsi="Verdana"/>
          <w:color w:val="000000"/>
          <w:sz w:val="20"/>
          <w:szCs w:val="20"/>
        </w:rPr>
        <w:t>i adoptă prezenta lege.</w:t>
      </w:r>
    </w:p>
    <w:p w:rsidR="00000000" w:rsidRDefault="001B327E">
      <w:pPr>
        <w:pStyle w:val="sartttl"/>
        <w:jc w:val="both"/>
        <w:divId w:val="1432625641"/>
      </w:pPr>
      <w:r>
        <w:t>Articolul 1</w:t>
      </w:r>
    </w:p>
    <w:p w:rsidR="00000000" w:rsidRDefault="001B327E">
      <w:pPr>
        <w:autoSpaceDE/>
        <w:autoSpaceDN/>
        <w:jc w:val="both"/>
        <w:divId w:val="522397442"/>
        <w:rPr>
          <w:rFonts w:eastAsia="Times New Roman"/>
          <w:color w:val="000000"/>
          <w:sz w:val="20"/>
          <w:szCs w:val="20"/>
          <w:shd w:val="clear" w:color="auto" w:fill="FFFFFF"/>
        </w:rPr>
      </w:pPr>
      <w:r>
        <w:rPr>
          <w:rStyle w:val="salnttl1"/>
          <w:rFonts w:eastAsia="Times New Roman"/>
        </w:rPr>
        <w:t>(1)</w:t>
      </w:r>
      <w:r>
        <w:rPr>
          <w:rStyle w:val="salnbdy"/>
          <w:rFonts w:eastAsia="Times New Roman"/>
        </w:rPr>
        <w:t>Prezenta lege reglementează gestionarea ambalajelor şi a deşeurilor de ambalaje în vederea prevenirii sau reducerii impactului asupra mediului.</w:t>
      </w:r>
    </w:p>
    <w:p w:rsidR="00000000" w:rsidRDefault="001B327E">
      <w:pPr>
        <w:autoSpaceDE/>
        <w:autoSpaceDN/>
        <w:jc w:val="both"/>
        <w:divId w:val="100761064"/>
        <w:rPr>
          <w:rFonts w:eastAsia="Times New Roman"/>
          <w:color w:val="000000"/>
          <w:sz w:val="20"/>
          <w:szCs w:val="20"/>
          <w:shd w:val="clear" w:color="auto" w:fill="FFFFFF"/>
        </w:rPr>
      </w:pPr>
      <w:r>
        <w:rPr>
          <w:rStyle w:val="salnttl1"/>
          <w:rFonts w:eastAsia="Times New Roman"/>
        </w:rPr>
        <w:t>(2)</w:t>
      </w:r>
      <w:r>
        <w:rPr>
          <w:rStyle w:val="salnbdy"/>
          <w:rFonts w:eastAsia="Times New Roman"/>
        </w:rPr>
        <w:t>Dispoziţiile prezentei legi se aplică cu respectarea prevederilor spec</w:t>
      </w:r>
      <w:r>
        <w:rPr>
          <w:rStyle w:val="salnbdy"/>
          <w:rFonts w:eastAsia="Times New Roman"/>
        </w:rPr>
        <w:t>ifice de calitate existente pentru ambalaje privind siguranţa, protecţia sănătăţii şi igiena produselor ambalate, a cerinţelor de transport şi a normelor privind gestionarea deşeurilor periculoase.</w:t>
      </w:r>
    </w:p>
    <w:p w:rsidR="00000000" w:rsidRDefault="001B327E">
      <w:pPr>
        <w:pStyle w:val="sartttl"/>
        <w:jc w:val="both"/>
        <w:divId w:val="2107070251"/>
      </w:pPr>
      <w:r>
        <w:t>Articolul 2</w:t>
      </w:r>
    </w:p>
    <w:p w:rsidR="00000000" w:rsidRDefault="001B327E">
      <w:pPr>
        <w:pStyle w:val="spar"/>
        <w:jc w:val="both"/>
        <w:divId w:val="2107070251"/>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Sunt supuse prevederilor prezentei legi toate </w:t>
      </w:r>
      <w:r>
        <w:rPr>
          <w:rFonts w:ascii="Verdana" w:hAnsi="Verdana"/>
          <w:color w:val="000000"/>
          <w:sz w:val="20"/>
          <w:szCs w:val="20"/>
          <w:shd w:val="clear" w:color="auto" w:fill="FFFFFF"/>
        </w:rPr>
        <w:t>ambalajele introduse pe piaţă, indiferent de materialul din care au fost realizate şi de modul lor de utilizare în activităţile economice, comerciale, în gospodăriile populaţiei sau în orice alte activităţi, precum şi toate deşeurile de ambalaje, indiferen</w:t>
      </w:r>
      <w:r>
        <w:rPr>
          <w:rFonts w:ascii="Verdana" w:hAnsi="Verdana"/>
          <w:color w:val="000000"/>
          <w:sz w:val="20"/>
          <w:szCs w:val="20"/>
          <w:shd w:val="clear" w:color="auto" w:fill="FFFFFF"/>
        </w:rPr>
        <w:t>t de modul de generare.</w:t>
      </w:r>
    </w:p>
    <w:p w:rsidR="00000000" w:rsidRDefault="001B327E">
      <w:pPr>
        <w:pStyle w:val="sartttl"/>
        <w:jc w:val="both"/>
        <w:divId w:val="2125224728"/>
      </w:pPr>
      <w:r>
        <w:t>Articolul 3</w:t>
      </w:r>
    </w:p>
    <w:p w:rsidR="00000000" w:rsidRDefault="001B327E">
      <w:pPr>
        <w:autoSpaceDE/>
        <w:autoSpaceDN/>
        <w:jc w:val="both"/>
        <w:divId w:val="731467800"/>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Semnificaţia termenilor specifici utilizaţi în prezenta lege este prevăzută în </w:t>
      </w:r>
      <w:r>
        <w:rPr>
          <w:rStyle w:val="slgi1"/>
          <w:rFonts w:eastAsia="Times New Roman"/>
        </w:rPr>
        <w:t>anexa nr. 1</w:t>
      </w:r>
      <w:r>
        <w:rPr>
          <w:rStyle w:val="salnbdy"/>
          <w:rFonts w:eastAsia="Times New Roman"/>
        </w:rPr>
        <w:t>.</w:t>
      </w:r>
    </w:p>
    <w:p w:rsidR="00000000" w:rsidRDefault="001B327E">
      <w:pPr>
        <w:autoSpaceDE/>
        <w:autoSpaceDN/>
        <w:jc w:val="both"/>
        <w:divId w:val="922832328"/>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Definiţiile prevăzute la </w:t>
      </w:r>
      <w:r>
        <w:rPr>
          <w:rStyle w:val="slgi1"/>
          <w:rFonts w:eastAsia="Times New Roman"/>
        </w:rPr>
        <w:t>alin. (1)</w:t>
      </w:r>
      <w:r>
        <w:rPr>
          <w:rStyle w:val="salnbdy"/>
          <w:rFonts w:eastAsia="Times New Roman"/>
        </w:rPr>
        <w:t xml:space="preserve"> se completează cu definiţiile din </w:t>
      </w:r>
      <w:hyperlink r:id="rId10" w:history="1">
        <w:r>
          <w:rPr>
            <w:rStyle w:val="Hyperlink"/>
            <w:rFonts w:eastAsia="Times New Roman"/>
            <w:sz w:val="20"/>
            <w:szCs w:val="20"/>
            <w:shd w:val="clear" w:color="auto" w:fill="FFFFFF"/>
          </w:rPr>
          <w:t>anexa nr. 1</w:t>
        </w:r>
      </w:hyperlink>
      <w:r>
        <w:rPr>
          <w:rStyle w:val="salnbdy"/>
          <w:rFonts w:eastAsia="Times New Roman"/>
        </w:rPr>
        <w:t xml:space="preserve"> la </w:t>
      </w:r>
      <w:hyperlink r:id="rId11" w:history="1">
        <w:r>
          <w:rPr>
            <w:rStyle w:val="Hyperlink"/>
            <w:rFonts w:eastAsia="Times New Roman"/>
            <w:sz w:val="20"/>
            <w:szCs w:val="20"/>
            <w:shd w:val="clear" w:color="auto" w:fill="FFFFFF"/>
          </w:rPr>
          <w:t>Legea nr. 211/2011</w:t>
        </w:r>
      </w:hyperlink>
      <w:r>
        <w:rPr>
          <w:rStyle w:val="salnbdy"/>
          <w:rFonts w:eastAsia="Times New Roman"/>
        </w:rPr>
        <w:t xml:space="preserve"> privind regimul deşeurilor, republicată, precum şi cu definiţiile prevăzute la </w:t>
      </w:r>
      <w:hyperlink r:id="rId12" w:history="1">
        <w:r>
          <w:rPr>
            <w:rStyle w:val="Hyperlink"/>
            <w:rFonts w:eastAsia="Times New Roman"/>
            <w:sz w:val="20"/>
            <w:szCs w:val="20"/>
            <w:shd w:val="clear" w:color="auto" w:fill="FFFFFF"/>
          </w:rPr>
          <w:t>art. 2 din Ordonanţa Guvernului nr. 20/2010</w:t>
        </w:r>
      </w:hyperlink>
      <w:r>
        <w:rPr>
          <w:rStyle w:val="salnbdy"/>
          <w:rFonts w:eastAsia="Times New Roman"/>
        </w:rPr>
        <w:t xml:space="preserve"> privind stabilirea unor măsuri pentru aplicarea unitară a legislaţiei Uniunii Europene care armonizează condiţiile de comercializare a produselor, aprobată cu modificări prin </w:t>
      </w:r>
      <w:hyperlink r:id="rId13" w:history="1">
        <w:r>
          <w:rPr>
            <w:rStyle w:val="Hyperlink"/>
            <w:rFonts w:eastAsia="Times New Roman"/>
            <w:sz w:val="20"/>
            <w:szCs w:val="20"/>
            <w:shd w:val="clear" w:color="auto" w:fill="FFFFFF"/>
          </w:rPr>
          <w:t>Legea nr. 50/2015</w:t>
        </w:r>
      </w:hyperlink>
      <w:r>
        <w:rPr>
          <w:rStyle w:val="salnbdy"/>
          <w:rFonts w:eastAsia="Times New Roman"/>
        </w:rPr>
        <w:t>.</w:t>
      </w:r>
    </w:p>
    <w:p w:rsidR="00000000" w:rsidRDefault="001B327E">
      <w:pPr>
        <w:pStyle w:val="sartttl"/>
        <w:jc w:val="both"/>
        <w:divId w:val="987828756"/>
      </w:pPr>
      <w:r>
        <w:t>Articolul 4</w:t>
      </w:r>
    </w:p>
    <w:p w:rsidR="00000000" w:rsidRDefault="001B327E">
      <w:pPr>
        <w:pStyle w:val="spar"/>
        <w:jc w:val="both"/>
        <w:divId w:val="987828756"/>
        <w:rPr>
          <w:rFonts w:ascii="Verdana" w:hAnsi="Verdana"/>
          <w:color w:val="000000"/>
          <w:sz w:val="20"/>
          <w:szCs w:val="20"/>
          <w:shd w:val="clear" w:color="auto" w:fill="FFFFFF"/>
        </w:rPr>
      </w:pPr>
      <w:r>
        <w:rPr>
          <w:rFonts w:ascii="Verdana" w:hAnsi="Verdana"/>
          <w:color w:val="000000"/>
          <w:sz w:val="20"/>
          <w:szCs w:val="20"/>
          <w:shd w:val="clear" w:color="auto" w:fill="FFFFFF"/>
        </w:rPr>
        <w:t>Prezenta lege stabileşte măsurile destinate, ca prioritate, prevenirii producerii deşeurilor de ambalaje şi, ca principii fundamentale suplimentare, reutilizării ambalajelor, reciclării şi altor forme de valorificare a deşeurilor de ambalaje şi, în conseci</w:t>
      </w:r>
      <w:r>
        <w:rPr>
          <w:rFonts w:ascii="Verdana" w:hAnsi="Verdana"/>
          <w:color w:val="000000"/>
          <w:sz w:val="20"/>
          <w:szCs w:val="20"/>
          <w:shd w:val="clear" w:color="auto" w:fill="FFFFFF"/>
        </w:rPr>
        <w:t>nţă, reducerii eliminării finale a unor astfel de deşeuri.</w:t>
      </w:r>
    </w:p>
    <w:p w:rsidR="00000000" w:rsidRDefault="001B327E">
      <w:pPr>
        <w:pStyle w:val="sartttl"/>
        <w:jc w:val="both"/>
        <w:divId w:val="1713991407"/>
      </w:pPr>
      <w:r>
        <w:t>Articolul 5</w:t>
      </w:r>
    </w:p>
    <w:p w:rsidR="00000000" w:rsidRDefault="001B327E">
      <w:pPr>
        <w:autoSpaceDE/>
        <w:autoSpaceDN/>
        <w:jc w:val="both"/>
        <w:divId w:val="503596030"/>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Se admite introducerea pe piaţă numai a ambalajelor care îndeplinesc cerinţele esenţiale prevăzute în </w:t>
      </w:r>
      <w:r>
        <w:rPr>
          <w:rStyle w:val="slgi1"/>
          <w:rFonts w:eastAsia="Times New Roman"/>
        </w:rPr>
        <w:t>anexa nr. 2</w:t>
      </w:r>
      <w:r>
        <w:rPr>
          <w:rStyle w:val="salnbdy"/>
          <w:rFonts w:eastAsia="Times New Roman"/>
        </w:rPr>
        <w:t>.</w:t>
      </w:r>
    </w:p>
    <w:p w:rsidR="00000000" w:rsidRDefault="001B327E">
      <w:pPr>
        <w:autoSpaceDE/>
        <w:autoSpaceDN/>
        <w:jc w:val="both"/>
        <w:divId w:val="217055243"/>
        <w:rPr>
          <w:rFonts w:eastAsia="Times New Roman"/>
          <w:color w:val="000000"/>
          <w:sz w:val="20"/>
          <w:szCs w:val="20"/>
          <w:shd w:val="clear" w:color="auto" w:fill="FFFFFF"/>
        </w:rPr>
      </w:pPr>
      <w:r>
        <w:rPr>
          <w:rStyle w:val="salnttl1"/>
          <w:rFonts w:eastAsia="Times New Roman"/>
        </w:rPr>
        <w:t>(2)</w:t>
      </w:r>
      <w:r>
        <w:rPr>
          <w:rStyle w:val="salnbdy"/>
          <w:rFonts w:eastAsia="Times New Roman"/>
        </w:rPr>
        <w:t>Este interzisă obstrucţionarea introducerii pe piaţă a ambalajel</w:t>
      </w:r>
      <w:r>
        <w:rPr>
          <w:rStyle w:val="salnbdy"/>
          <w:rFonts w:eastAsia="Times New Roman"/>
        </w:rPr>
        <w:t xml:space="preserve">or care îndeplinesc cerinţele esenţiale prevăzute în </w:t>
      </w:r>
      <w:r>
        <w:rPr>
          <w:rStyle w:val="slgi1"/>
          <w:rFonts w:eastAsia="Times New Roman"/>
        </w:rPr>
        <w:t>anexa nr. 2</w:t>
      </w:r>
      <w:r>
        <w:rPr>
          <w:rStyle w:val="salnbdy"/>
          <w:rFonts w:eastAsia="Times New Roman"/>
        </w:rPr>
        <w:t>.</w:t>
      </w:r>
    </w:p>
    <w:p w:rsidR="00000000" w:rsidRDefault="001B327E">
      <w:pPr>
        <w:autoSpaceDE/>
        <w:autoSpaceDN/>
        <w:jc w:val="both"/>
        <w:divId w:val="790443245"/>
        <w:rPr>
          <w:rStyle w:val="salnbdy"/>
          <w:color w:val="0000FF"/>
        </w:rPr>
      </w:pPr>
      <w:r>
        <w:rPr>
          <w:rStyle w:val="salnttl1"/>
          <w:rFonts w:eastAsia="Times New Roman"/>
        </w:rPr>
        <w:t>(3)</w:t>
      </w:r>
      <w:r>
        <w:rPr>
          <w:rStyle w:val="salnbdy"/>
          <w:rFonts w:eastAsia="Times New Roman"/>
          <w:color w:val="0000FF"/>
        </w:rPr>
        <w:t xml:space="preserve"> Prin excepţie de la prevederile </w:t>
      </w:r>
      <w:r>
        <w:rPr>
          <w:rStyle w:val="slgi1"/>
          <w:rFonts w:eastAsia="Times New Roman"/>
        </w:rPr>
        <w:t>alin. (2)</w:t>
      </w:r>
      <w:r>
        <w:rPr>
          <w:rStyle w:val="salnbdy"/>
          <w:rFonts w:eastAsia="Times New Roman"/>
          <w:color w:val="0000FF"/>
        </w:rPr>
        <w:t xml:space="preserve">, se interzice, începând cu data de 1 iulie 2018, introducerea pe piaţa naţională a pungilor de transport din plastic subţire şi foarte subţire, </w:t>
      </w:r>
      <w:r>
        <w:rPr>
          <w:rStyle w:val="salnbdy"/>
          <w:rFonts w:eastAsia="Times New Roman"/>
          <w:color w:val="0000FF"/>
        </w:rPr>
        <w:t>cu mâner.</w:t>
      </w:r>
    </w:p>
    <w:p w:rsidR="00000000" w:rsidRDefault="001B327E">
      <w:pPr>
        <w:pStyle w:val="NormalWeb"/>
        <w:jc w:val="both"/>
        <w:divId w:val="790443245"/>
      </w:pPr>
      <w:r>
        <w:rPr>
          <w:rFonts w:ascii="Verdana" w:hAnsi="Verdana"/>
          <w:color w:val="0000FF"/>
          <w:sz w:val="20"/>
          <w:szCs w:val="20"/>
          <w:shd w:val="clear" w:color="auto" w:fill="FFFFFF"/>
        </w:rPr>
        <w:t xml:space="preserve">La data de 13-04-2018 Articolul 5 a fost completat de </w:t>
      </w:r>
      <w:hyperlink r:id="rId14" w:history="1">
        <w:r>
          <w:rPr>
            <w:rStyle w:val="Hyperlink"/>
            <w:rFonts w:ascii="Verdana" w:hAnsi="Verdana"/>
            <w:sz w:val="20"/>
            <w:szCs w:val="20"/>
            <w:shd w:val="clear" w:color="auto" w:fill="FFFFFF"/>
          </w:rPr>
          <w:t>Punctul 1, ARTICOL UNIC din LEGEA nr. 87 din 4 aprilie 2018, publicată în MONITORUL OFICIAL nr. 311 din 10 aprilie 2018</w:t>
        </w:r>
      </w:hyperlink>
    </w:p>
    <w:p w:rsidR="00000000" w:rsidRDefault="001B327E">
      <w:pPr>
        <w:autoSpaceDE/>
        <w:autoSpaceDN/>
        <w:jc w:val="both"/>
        <w:divId w:val="1925144515"/>
        <w:rPr>
          <w:rStyle w:val="salnbdy"/>
          <w:rFonts w:eastAsia="Times New Roman"/>
          <w:color w:val="0000FF"/>
        </w:rPr>
      </w:pPr>
      <w:r>
        <w:rPr>
          <w:rStyle w:val="salnttl1"/>
          <w:rFonts w:eastAsia="Times New Roman"/>
        </w:rPr>
        <w:t>(4)</w:t>
      </w:r>
      <w:r>
        <w:rPr>
          <w:rStyle w:val="salnbdy"/>
          <w:rFonts w:eastAsia="Times New Roman"/>
          <w:color w:val="0000FF"/>
        </w:rPr>
        <w:t xml:space="preserve"> Prin excepţie de la preve</w:t>
      </w:r>
      <w:r>
        <w:rPr>
          <w:rStyle w:val="salnbdy"/>
          <w:rFonts w:eastAsia="Times New Roman"/>
          <w:color w:val="0000FF"/>
        </w:rPr>
        <w:t xml:space="preserve">derile </w:t>
      </w:r>
      <w:r>
        <w:rPr>
          <w:rStyle w:val="slgi1"/>
          <w:rFonts w:eastAsia="Times New Roman"/>
        </w:rPr>
        <w:t>alin. (2)</w:t>
      </w:r>
      <w:r>
        <w:rPr>
          <w:rStyle w:val="salnbdy"/>
          <w:rFonts w:eastAsia="Times New Roman"/>
          <w:color w:val="0000FF"/>
        </w:rPr>
        <w:t>, se interzice, începând cu data de 1 ianuarie 2019, comercializarea pungilor de transport din plastic subţire şi foarte subţire, cu mâner.</w:t>
      </w:r>
    </w:p>
    <w:p w:rsidR="00000000" w:rsidRDefault="001B327E">
      <w:pPr>
        <w:pStyle w:val="NormalWeb"/>
        <w:jc w:val="both"/>
        <w:divId w:val="1925144515"/>
      </w:pPr>
      <w:r>
        <w:rPr>
          <w:rFonts w:ascii="Verdana" w:hAnsi="Verdana"/>
          <w:color w:val="0000FF"/>
          <w:sz w:val="20"/>
          <w:szCs w:val="20"/>
          <w:shd w:val="clear" w:color="auto" w:fill="FFFFFF"/>
        </w:rPr>
        <w:t xml:space="preserve">La data de 13-04-2018 Articolul 5 a fost completat de </w:t>
      </w:r>
      <w:hyperlink r:id="rId15" w:history="1">
        <w:r>
          <w:rPr>
            <w:rStyle w:val="Hyperlink"/>
            <w:rFonts w:ascii="Verdana" w:hAnsi="Verdana"/>
            <w:sz w:val="20"/>
            <w:szCs w:val="20"/>
            <w:shd w:val="clear" w:color="auto" w:fill="FFFFFF"/>
          </w:rPr>
          <w:t>Pun</w:t>
        </w:r>
        <w:r>
          <w:rPr>
            <w:rStyle w:val="Hyperlink"/>
            <w:rFonts w:ascii="Verdana" w:hAnsi="Verdana"/>
            <w:sz w:val="20"/>
            <w:szCs w:val="20"/>
            <w:shd w:val="clear" w:color="auto" w:fill="FFFFFF"/>
          </w:rPr>
          <w:t>ctul 1, ARTICOL UNIC din LEGEA nr. 87 din 4 aprilie 2018, publicată în MONITORUL OFICIAL nr. 311 din 10 aprilie 2018</w:t>
        </w:r>
      </w:hyperlink>
    </w:p>
    <w:p w:rsidR="00000000" w:rsidRDefault="001B327E">
      <w:pPr>
        <w:pStyle w:val="sartttl"/>
        <w:jc w:val="both"/>
        <w:divId w:val="1641180905"/>
      </w:pPr>
      <w:r>
        <w:lastRenderedPageBreak/>
        <w:t>Articolul 6</w:t>
      </w:r>
    </w:p>
    <w:p w:rsidR="00000000" w:rsidRDefault="001B327E">
      <w:pPr>
        <w:autoSpaceDE/>
        <w:autoSpaceDN/>
        <w:jc w:val="both"/>
        <w:divId w:val="1595431196"/>
        <w:rPr>
          <w:rStyle w:val="salnbdy"/>
          <w:rFonts w:eastAsia="Times New Roman"/>
        </w:rPr>
      </w:pPr>
      <w:r>
        <w:rPr>
          <w:rStyle w:val="salnttl1"/>
          <w:rFonts w:eastAsia="Times New Roman"/>
        </w:rPr>
        <w:t>(1)</w:t>
      </w:r>
      <w:r>
        <w:rPr>
          <w:rStyle w:val="salnbdy"/>
          <w:rFonts w:eastAsia="Times New Roman"/>
        </w:rPr>
        <w:t xml:space="preserve">Se consideră că sunt respectate cerinţele esenţiale prevăzute în </w:t>
      </w:r>
      <w:r>
        <w:rPr>
          <w:rStyle w:val="slgi1"/>
          <w:rFonts w:eastAsia="Times New Roman"/>
        </w:rPr>
        <w:t>anexa nr. 2</w:t>
      </w:r>
      <w:r>
        <w:rPr>
          <w:rStyle w:val="salnbdy"/>
          <w:rFonts w:eastAsia="Times New Roman"/>
        </w:rPr>
        <w:t>, dacă ambalajele sunt conforme cu:</w:t>
      </w:r>
    </w:p>
    <w:p w:rsidR="00000000" w:rsidRDefault="001B327E">
      <w:pPr>
        <w:autoSpaceDE/>
        <w:autoSpaceDN/>
        <w:jc w:val="both"/>
        <w:divId w:val="1618216031"/>
      </w:pPr>
      <w:r>
        <w:rPr>
          <w:rStyle w:val="slitttl1"/>
          <w:rFonts w:eastAsia="Times New Roman"/>
        </w:rPr>
        <w:t>a)</w:t>
      </w:r>
      <w:r>
        <w:rPr>
          <w:rStyle w:val="slitbdy"/>
          <w:rFonts w:eastAsia="Times New Roman"/>
        </w:rPr>
        <w:t>standardel</w:t>
      </w:r>
      <w:r>
        <w:rPr>
          <w:rStyle w:val="slitbdy"/>
          <w:rFonts w:eastAsia="Times New Roman"/>
        </w:rPr>
        <w:t>e române şi/sau standardele naţionale ale celorlalte state membre ale Uniunii Europene, care adoptă standarde armonizate, ale căror numere de referinţă au fost publicate în Jurnalul Oficial al Uniunii Europene;</w:t>
      </w:r>
    </w:p>
    <w:p w:rsidR="00000000" w:rsidRDefault="001B327E">
      <w:pPr>
        <w:autoSpaceDE/>
        <w:autoSpaceDN/>
        <w:jc w:val="both"/>
        <w:divId w:val="1018502102"/>
        <w:rPr>
          <w:rFonts w:eastAsia="Times New Roman"/>
          <w:color w:val="000000"/>
          <w:sz w:val="20"/>
          <w:szCs w:val="20"/>
          <w:shd w:val="clear" w:color="auto" w:fill="FFFFFF"/>
        </w:rPr>
      </w:pPr>
      <w:r>
        <w:rPr>
          <w:rStyle w:val="slitttl1"/>
          <w:rFonts w:eastAsia="Times New Roman"/>
        </w:rPr>
        <w:t>b)</w:t>
      </w:r>
      <w:r>
        <w:rPr>
          <w:rStyle w:val="slitbdy"/>
          <w:rFonts w:eastAsia="Times New Roman"/>
        </w:rPr>
        <w:t>standardele române, pentru domeniile în car</w:t>
      </w:r>
      <w:r>
        <w:rPr>
          <w:rStyle w:val="slitbdy"/>
          <w:rFonts w:eastAsia="Times New Roman"/>
        </w:rPr>
        <w:t>e nu sunt adoptate standarde europene armonizate.</w:t>
      </w:r>
    </w:p>
    <w:p w:rsidR="00000000" w:rsidRDefault="001B327E">
      <w:pPr>
        <w:autoSpaceDE/>
        <w:autoSpaceDN/>
        <w:jc w:val="both"/>
        <w:divId w:val="786781387"/>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Lista cuprinzând standardele române care adoptă standarde europene armonizate prevăzute la </w:t>
      </w:r>
      <w:r>
        <w:rPr>
          <w:rStyle w:val="slgi1"/>
          <w:rFonts w:eastAsia="Times New Roman"/>
        </w:rPr>
        <w:t>alin. (1) lit. a)</w:t>
      </w:r>
      <w:r>
        <w:rPr>
          <w:rStyle w:val="salnbdy"/>
          <w:rFonts w:eastAsia="Times New Roman"/>
        </w:rPr>
        <w:t xml:space="preserve"> </w:t>
      </w:r>
      <w:r>
        <w:rPr>
          <w:rStyle w:val="salnbdy"/>
          <w:rFonts w:eastAsia="Times New Roman"/>
        </w:rPr>
        <w:t>se aprobă şi se actualizează prin ordin al ministrului mediului, apelor şi pădurilor şi se publică în Monitorul Oficial al României, Partea I, în termen de 120 de zile de la data comunicării de către Asociaţia de Standardizare din România.</w:t>
      </w:r>
    </w:p>
    <w:p w:rsidR="00000000" w:rsidRDefault="001B327E">
      <w:pPr>
        <w:autoSpaceDE/>
        <w:autoSpaceDN/>
        <w:jc w:val="both"/>
        <w:divId w:val="396519978"/>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Asociaţia de </w:t>
      </w:r>
      <w:r>
        <w:rPr>
          <w:rStyle w:val="salnbdy"/>
          <w:rFonts w:eastAsia="Times New Roman"/>
        </w:rPr>
        <w:t xml:space="preserve">Standardizare din România comunică Comisiei Europene textul standardelor române prevăzute la </w:t>
      </w:r>
      <w:r>
        <w:rPr>
          <w:rStyle w:val="slgi1"/>
          <w:rFonts w:eastAsia="Times New Roman"/>
        </w:rPr>
        <w:t>alin. (1) lit. b)</w:t>
      </w:r>
      <w:r>
        <w:rPr>
          <w:rStyle w:val="salnbdy"/>
          <w:rFonts w:eastAsia="Times New Roman"/>
        </w:rPr>
        <w:t xml:space="preserve">, care răspund cerinţelor prevăzute în </w:t>
      </w:r>
      <w:r>
        <w:rPr>
          <w:rStyle w:val="slgi1"/>
          <w:rFonts w:eastAsia="Times New Roman"/>
        </w:rPr>
        <w:t>anexa nr. 2</w:t>
      </w:r>
      <w:r>
        <w:rPr>
          <w:rStyle w:val="salnbdy"/>
          <w:rFonts w:eastAsia="Times New Roman"/>
        </w:rPr>
        <w:t xml:space="preserve">, în condiţiile prevăzute de </w:t>
      </w:r>
      <w:hyperlink r:id="rId16" w:anchor="76205" w:history="1">
        <w:r>
          <w:rPr>
            <w:rStyle w:val="Hyperlink"/>
            <w:rFonts w:eastAsia="Times New Roman"/>
            <w:sz w:val="20"/>
            <w:szCs w:val="20"/>
            <w:shd w:val="clear" w:color="auto" w:fill="FFFFFF"/>
          </w:rPr>
          <w:t>Regulamentul (</w:t>
        </w:r>
        <w:r>
          <w:rPr>
            <w:rStyle w:val="Hyperlink"/>
            <w:rFonts w:eastAsia="Times New Roman"/>
            <w:sz w:val="20"/>
            <w:szCs w:val="20"/>
            <w:shd w:val="clear" w:color="auto" w:fill="FFFFFF"/>
          </w:rPr>
          <w:t>UE) nr. 1.025/2012</w:t>
        </w:r>
      </w:hyperlink>
      <w:r>
        <w:rPr>
          <w:rStyle w:val="salnbdy"/>
          <w:rFonts w:eastAsia="Times New Roman"/>
        </w:rPr>
        <w:t xml:space="preserve"> al Parlamentului European şi al Consiliului din 25 octombrie 2012 privind standardizarea europeană, de modificare a </w:t>
      </w:r>
      <w:hyperlink r:id="rId17" w:anchor="76206" w:history="1">
        <w:r>
          <w:rPr>
            <w:rStyle w:val="Hyperlink"/>
            <w:rFonts w:eastAsia="Times New Roman"/>
            <w:sz w:val="20"/>
            <w:szCs w:val="20"/>
            <w:shd w:val="clear" w:color="auto" w:fill="FFFFFF"/>
          </w:rPr>
          <w:t>Directivelor 89/686/CEE</w:t>
        </w:r>
      </w:hyperlink>
      <w:r>
        <w:rPr>
          <w:rStyle w:val="salnbdy"/>
          <w:rFonts w:eastAsia="Times New Roman"/>
        </w:rPr>
        <w:t xml:space="preserve"> şi </w:t>
      </w:r>
      <w:hyperlink r:id="rId18" w:anchor="76207" w:history="1">
        <w:r>
          <w:rPr>
            <w:rStyle w:val="Hyperlink"/>
            <w:rFonts w:eastAsia="Times New Roman"/>
            <w:sz w:val="20"/>
            <w:szCs w:val="20"/>
            <w:shd w:val="clear" w:color="auto" w:fill="FFFFFF"/>
          </w:rPr>
          <w:t>93/15/CEE</w:t>
        </w:r>
      </w:hyperlink>
      <w:r>
        <w:rPr>
          <w:rStyle w:val="salnbdy"/>
          <w:rFonts w:eastAsia="Times New Roman"/>
        </w:rPr>
        <w:t xml:space="preserve"> ale Consiliului şi a </w:t>
      </w:r>
      <w:hyperlink r:id="rId19" w:anchor="76208" w:history="1">
        <w:r>
          <w:rPr>
            <w:rStyle w:val="Hyperlink"/>
            <w:rFonts w:eastAsia="Times New Roman"/>
            <w:sz w:val="20"/>
            <w:szCs w:val="20"/>
            <w:shd w:val="clear" w:color="auto" w:fill="FFFFFF"/>
          </w:rPr>
          <w:t>Directivelor 94/9/CE</w:t>
        </w:r>
      </w:hyperlink>
      <w:r>
        <w:rPr>
          <w:rStyle w:val="salnbdy"/>
          <w:rFonts w:eastAsia="Times New Roman"/>
        </w:rPr>
        <w:t xml:space="preserve">, </w:t>
      </w:r>
      <w:hyperlink r:id="rId20" w:anchor="76209" w:history="1">
        <w:r>
          <w:rPr>
            <w:rStyle w:val="Hyperlink"/>
            <w:rFonts w:eastAsia="Times New Roman"/>
            <w:sz w:val="20"/>
            <w:szCs w:val="20"/>
            <w:shd w:val="clear" w:color="auto" w:fill="FFFFFF"/>
          </w:rPr>
          <w:t>94/25/CE</w:t>
        </w:r>
      </w:hyperlink>
      <w:r>
        <w:rPr>
          <w:rStyle w:val="salnbdy"/>
          <w:rFonts w:eastAsia="Times New Roman"/>
        </w:rPr>
        <w:t xml:space="preserve">, </w:t>
      </w:r>
      <w:hyperlink r:id="rId21" w:anchor="76210" w:history="1">
        <w:r>
          <w:rPr>
            <w:rStyle w:val="Hyperlink"/>
            <w:rFonts w:eastAsia="Times New Roman"/>
            <w:sz w:val="20"/>
            <w:szCs w:val="20"/>
            <w:shd w:val="clear" w:color="auto" w:fill="FFFFFF"/>
          </w:rPr>
          <w:t>95/16/CE</w:t>
        </w:r>
      </w:hyperlink>
      <w:r>
        <w:rPr>
          <w:rStyle w:val="salnbdy"/>
          <w:rFonts w:eastAsia="Times New Roman"/>
        </w:rPr>
        <w:t xml:space="preserve">, </w:t>
      </w:r>
      <w:hyperlink r:id="rId22" w:anchor="76211" w:history="1">
        <w:r>
          <w:rPr>
            <w:rStyle w:val="Hyperlink"/>
            <w:rFonts w:eastAsia="Times New Roman"/>
            <w:sz w:val="20"/>
            <w:szCs w:val="20"/>
            <w:shd w:val="clear" w:color="auto" w:fill="FFFFFF"/>
          </w:rPr>
          <w:t>97/23/CE</w:t>
        </w:r>
      </w:hyperlink>
      <w:r>
        <w:rPr>
          <w:rStyle w:val="salnbdy"/>
          <w:rFonts w:eastAsia="Times New Roman"/>
        </w:rPr>
        <w:t xml:space="preserve">, </w:t>
      </w:r>
      <w:hyperlink r:id="rId23" w:anchor="76212" w:history="1">
        <w:r>
          <w:rPr>
            <w:rStyle w:val="Hyperlink"/>
            <w:rFonts w:eastAsia="Times New Roman"/>
            <w:sz w:val="20"/>
            <w:szCs w:val="20"/>
            <w:shd w:val="clear" w:color="auto" w:fill="FFFFFF"/>
          </w:rPr>
          <w:t>98/34/CE</w:t>
        </w:r>
      </w:hyperlink>
      <w:r>
        <w:rPr>
          <w:rStyle w:val="salnbdy"/>
          <w:rFonts w:eastAsia="Times New Roman"/>
        </w:rPr>
        <w:t xml:space="preserve">, </w:t>
      </w:r>
      <w:hyperlink r:id="rId24" w:anchor="76213" w:history="1">
        <w:r>
          <w:rPr>
            <w:rStyle w:val="Hyperlink"/>
            <w:rFonts w:eastAsia="Times New Roman"/>
            <w:sz w:val="20"/>
            <w:szCs w:val="20"/>
            <w:shd w:val="clear" w:color="auto" w:fill="FFFFFF"/>
          </w:rPr>
          <w:t>2004/22/CE</w:t>
        </w:r>
      </w:hyperlink>
      <w:r>
        <w:rPr>
          <w:rStyle w:val="salnbdy"/>
          <w:rFonts w:eastAsia="Times New Roman"/>
        </w:rPr>
        <w:t xml:space="preserve">, </w:t>
      </w:r>
      <w:hyperlink r:id="rId25" w:anchor="76214" w:history="1">
        <w:r>
          <w:rPr>
            <w:rStyle w:val="Hyperlink"/>
            <w:rFonts w:eastAsia="Times New Roman"/>
            <w:sz w:val="20"/>
            <w:szCs w:val="20"/>
            <w:shd w:val="clear" w:color="auto" w:fill="FFFFFF"/>
          </w:rPr>
          <w:t>2007/23/CE</w:t>
        </w:r>
      </w:hyperlink>
      <w:r>
        <w:rPr>
          <w:rStyle w:val="salnbdy"/>
          <w:rFonts w:eastAsia="Times New Roman"/>
        </w:rPr>
        <w:t xml:space="preserve">, </w:t>
      </w:r>
      <w:hyperlink r:id="rId26" w:anchor="76215" w:history="1">
        <w:r>
          <w:rPr>
            <w:rStyle w:val="Hyperlink"/>
            <w:rFonts w:eastAsia="Times New Roman"/>
            <w:sz w:val="20"/>
            <w:szCs w:val="20"/>
            <w:shd w:val="clear" w:color="auto" w:fill="FFFFFF"/>
          </w:rPr>
          <w:t>2009/23/CE</w:t>
        </w:r>
      </w:hyperlink>
      <w:r>
        <w:rPr>
          <w:rStyle w:val="salnbdy"/>
          <w:rFonts w:eastAsia="Times New Roman"/>
        </w:rPr>
        <w:t xml:space="preserve"> şi </w:t>
      </w:r>
      <w:hyperlink r:id="rId27" w:anchor="76216" w:history="1">
        <w:r>
          <w:rPr>
            <w:rStyle w:val="Hyperlink"/>
            <w:rFonts w:eastAsia="Times New Roman"/>
            <w:sz w:val="20"/>
            <w:szCs w:val="20"/>
            <w:shd w:val="clear" w:color="auto" w:fill="FFFFFF"/>
          </w:rPr>
          <w:t>2009/105/CE</w:t>
        </w:r>
      </w:hyperlink>
      <w:r>
        <w:rPr>
          <w:rStyle w:val="salnbdy"/>
          <w:rFonts w:eastAsia="Times New Roman"/>
        </w:rPr>
        <w:t xml:space="preserve"> ale Parlamentului European şi ale Consiliului şi de abrogare a </w:t>
      </w:r>
      <w:hyperlink r:id="rId28" w:anchor="76217" w:history="1">
        <w:r>
          <w:rPr>
            <w:rStyle w:val="Hyperlink"/>
            <w:rFonts w:eastAsia="Times New Roman"/>
            <w:sz w:val="20"/>
            <w:szCs w:val="20"/>
            <w:shd w:val="clear" w:color="auto" w:fill="FFFFFF"/>
          </w:rPr>
          <w:t>Deciziei 87/95/CEE</w:t>
        </w:r>
      </w:hyperlink>
      <w:r>
        <w:rPr>
          <w:rStyle w:val="salnbdy"/>
          <w:rFonts w:eastAsia="Times New Roman"/>
        </w:rPr>
        <w:t xml:space="preserve"> a Cons</w:t>
      </w:r>
      <w:r>
        <w:rPr>
          <w:rStyle w:val="salnbdy"/>
          <w:rFonts w:eastAsia="Times New Roman"/>
        </w:rPr>
        <w:t xml:space="preserve">iliului şi a </w:t>
      </w:r>
      <w:hyperlink r:id="rId29" w:anchor="76218" w:history="1">
        <w:r>
          <w:rPr>
            <w:rStyle w:val="Hyperlink"/>
            <w:rFonts w:eastAsia="Times New Roman"/>
            <w:sz w:val="20"/>
            <w:szCs w:val="20"/>
            <w:shd w:val="clear" w:color="auto" w:fill="FFFFFF"/>
          </w:rPr>
          <w:t>Deciziei nr. 1.673/2006/CE</w:t>
        </w:r>
      </w:hyperlink>
      <w:r>
        <w:rPr>
          <w:rStyle w:val="salnbdy"/>
          <w:rFonts w:eastAsia="Times New Roman"/>
        </w:rPr>
        <w:t xml:space="preserve"> a Parlamentului European şi a Consiliului.</w:t>
      </w:r>
    </w:p>
    <w:p w:rsidR="00000000" w:rsidRDefault="001B327E">
      <w:pPr>
        <w:pStyle w:val="sartttl"/>
        <w:jc w:val="both"/>
        <w:divId w:val="741175384"/>
      </w:pPr>
      <w:r>
        <w:t>Articolul 7</w:t>
      </w:r>
    </w:p>
    <w:p w:rsidR="00000000" w:rsidRDefault="001B327E">
      <w:pPr>
        <w:autoSpaceDE/>
        <w:autoSpaceDN/>
        <w:jc w:val="both"/>
        <w:divId w:val="1995448073"/>
        <w:rPr>
          <w:rStyle w:val="salnbdy"/>
          <w:rFonts w:eastAsia="Times New Roman"/>
        </w:rPr>
      </w:pPr>
      <w:r>
        <w:rPr>
          <w:rStyle w:val="salnttl1"/>
          <w:rFonts w:eastAsia="Times New Roman"/>
        </w:rPr>
        <w:t>(1)</w:t>
      </w:r>
      <w:r>
        <w:rPr>
          <w:rStyle w:val="salnbdy"/>
          <w:rFonts w:eastAsia="Times New Roman"/>
        </w:rPr>
        <w:t>Ministerul Mediului, Apelor şi Pădurilor, în calitate de autoritate publică centrală pentru protecţia mediului, îndeplineşte următoarele atribuţii:</w:t>
      </w:r>
    </w:p>
    <w:p w:rsidR="00000000" w:rsidRDefault="001B327E">
      <w:pPr>
        <w:autoSpaceDE/>
        <w:autoSpaceDN/>
        <w:jc w:val="both"/>
        <w:divId w:val="404451313"/>
      </w:pPr>
      <w:r>
        <w:rPr>
          <w:rStyle w:val="slitttl1"/>
          <w:rFonts w:eastAsia="Times New Roman"/>
        </w:rPr>
        <w:t>a)</w:t>
      </w:r>
      <w:r>
        <w:rPr>
          <w:rStyle w:val="slitbdy"/>
          <w:rFonts w:eastAsia="Times New Roman"/>
        </w:rPr>
        <w:t>iniţiază şi elaborează proiecte de acte normative în domeniul ambalajelor şi al deşeurilor de ambalaje, in</w:t>
      </w:r>
      <w:r>
        <w:rPr>
          <w:rStyle w:val="slitbdy"/>
          <w:rFonts w:eastAsia="Times New Roman"/>
        </w:rPr>
        <w:t>clusiv pentru armonizarea cu legislaţia Uniunii Europene;</w:t>
      </w:r>
    </w:p>
    <w:p w:rsidR="00000000" w:rsidRDefault="001B327E">
      <w:pPr>
        <w:autoSpaceDE/>
        <w:autoSpaceDN/>
        <w:jc w:val="both"/>
        <w:divId w:val="230309073"/>
        <w:rPr>
          <w:rFonts w:eastAsia="Times New Roman"/>
          <w:color w:val="000000"/>
          <w:sz w:val="20"/>
          <w:szCs w:val="20"/>
          <w:shd w:val="clear" w:color="auto" w:fill="FFFFFF"/>
        </w:rPr>
      </w:pPr>
      <w:r>
        <w:rPr>
          <w:rStyle w:val="slitttl1"/>
          <w:rFonts w:eastAsia="Times New Roman"/>
        </w:rPr>
        <w:t>b)</w:t>
      </w:r>
      <w:r>
        <w:rPr>
          <w:rStyle w:val="slitbdy"/>
          <w:rFonts w:eastAsia="Times New Roman"/>
        </w:rPr>
        <w:t xml:space="preserve">notifică Comisiei Europene reglementările şi dispoziţiile administrative adoptate pentru implementarea prezentei legi, potrivit prevederilor art. 5 din </w:t>
      </w:r>
      <w:hyperlink r:id="rId30" w:anchor="76219" w:history="1">
        <w:r>
          <w:rPr>
            <w:rStyle w:val="Hyperlink"/>
            <w:rFonts w:eastAsia="Times New Roman"/>
            <w:sz w:val="20"/>
            <w:szCs w:val="20"/>
            <w:shd w:val="clear" w:color="auto" w:fill="FFFFFF"/>
          </w:rPr>
          <w:t>Directiva 91/692/CEE</w:t>
        </w:r>
      </w:hyperlink>
      <w:r>
        <w:rPr>
          <w:rStyle w:val="slitbdy"/>
          <w:rFonts w:eastAsia="Times New Roman"/>
        </w:rPr>
        <w:t xml:space="preserve"> a Consiliului din 23 decembrie 1991 de standardizare şi raţionalizare a rapoartelor privind aplicarea anumitor directive referitoare la mediu, cu modificările ulterioare;</w:t>
      </w:r>
    </w:p>
    <w:p w:rsidR="00000000" w:rsidRDefault="001B327E">
      <w:pPr>
        <w:autoSpaceDE/>
        <w:autoSpaceDN/>
        <w:jc w:val="both"/>
        <w:divId w:val="1202133790"/>
        <w:rPr>
          <w:rFonts w:eastAsia="Times New Roman"/>
          <w:color w:val="000000"/>
          <w:sz w:val="20"/>
          <w:szCs w:val="20"/>
          <w:shd w:val="clear" w:color="auto" w:fill="FFFFFF"/>
        </w:rPr>
      </w:pPr>
      <w:r>
        <w:rPr>
          <w:rStyle w:val="slitttl1"/>
          <w:rFonts w:eastAsia="Times New Roman"/>
        </w:rPr>
        <w:t>c)</w:t>
      </w:r>
      <w:r>
        <w:rPr>
          <w:rStyle w:val="slitbdy"/>
          <w:rFonts w:eastAsia="Times New Roman"/>
        </w:rPr>
        <w:t>în situaţia în care consideră că prevederile standard</w:t>
      </w:r>
      <w:r>
        <w:rPr>
          <w:rStyle w:val="slitbdy"/>
          <w:rFonts w:eastAsia="Times New Roman"/>
        </w:rPr>
        <w:t xml:space="preserve">elor prevăzute la </w:t>
      </w:r>
      <w:r>
        <w:rPr>
          <w:rStyle w:val="slgi1"/>
          <w:rFonts w:eastAsia="Times New Roman"/>
        </w:rPr>
        <w:t>art. 6 alin. (1)</w:t>
      </w:r>
      <w:r>
        <w:rPr>
          <w:rStyle w:val="slitbdy"/>
          <w:rFonts w:eastAsia="Times New Roman"/>
        </w:rPr>
        <w:t xml:space="preserve"> nu satisfac în totalitate cerinţele esenţiale prevăzute în </w:t>
      </w:r>
      <w:r>
        <w:rPr>
          <w:rStyle w:val="slgi1"/>
          <w:rFonts w:eastAsia="Times New Roman"/>
        </w:rPr>
        <w:t>anexa nr. 2</w:t>
      </w:r>
      <w:r>
        <w:rPr>
          <w:rStyle w:val="slitbdy"/>
          <w:rFonts w:eastAsia="Times New Roman"/>
        </w:rPr>
        <w:t xml:space="preserve">, aduce cazul la cunoştinţa Comisiei Europene potrivit prevederilor art. 11 din </w:t>
      </w:r>
      <w:hyperlink r:id="rId31" w:anchor="76220" w:history="1">
        <w:r>
          <w:rPr>
            <w:rStyle w:val="Hyperlink"/>
            <w:rFonts w:eastAsia="Times New Roman"/>
            <w:sz w:val="20"/>
            <w:szCs w:val="20"/>
            <w:shd w:val="clear" w:color="auto" w:fill="FFFFFF"/>
          </w:rPr>
          <w:t xml:space="preserve">Regulamentul (UE) </w:t>
        </w:r>
        <w:r>
          <w:rPr>
            <w:rStyle w:val="Hyperlink"/>
            <w:rFonts w:eastAsia="Times New Roman"/>
            <w:sz w:val="20"/>
            <w:szCs w:val="20"/>
            <w:shd w:val="clear" w:color="auto" w:fill="FFFFFF"/>
          </w:rPr>
          <w:t>nr. 1.025/2012</w:t>
        </w:r>
      </w:hyperlink>
      <w:r>
        <w:rPr>
          <w:rStyle w:val="slitbdy"/>
          <w:rFonts w:eastAsia="Times New Roman"/>
        </w:rPr>
        <w:t>;</w:t>
      </w:r>
    </w:p>
    <w:p w:rsidR="00000000" w:rsidRDefault="001B327E">
      <w:pPr>
        <w:autoSpaceDE/>
        <w:autoSpaceDN/>
        <w:jc w:val="both"/>
        <w:divId w:val="1655141930"/>
        <w:rPr>
          <w:rFonts w:eastAsia="Times New Roman"/>
          <w:color w:val="000000"/>
          <w:sz w:val="20"/>
          <w:szCs w:val="20"/>
          <w:shd w:val="clear" w:color="auto" w:fill="FFFFFF"/>
        </w:rPr>
      </w:pPr>
      <w:r>
        <w:rPr>
          <w:rStyle w:val="slitttl1"/>
          <w:rFonts w:eastAsia="Times New Roman"/>
        </w:rPr>
        <w:t>d)</w:t>
      </w:r>
      <w:r>
        <w:rPr>
          <w:rStyle w:val="slitbdy"/>
          <w:rFonts w:eastAsia="Times New Roman"/>
        </w:rPr>
        <w:t>avizează proiectele de acte normative care au legătură cu domeniul ambalajelor şi al deşeurilor de ambalaje;</w:t>
      </w:r>
    </w:p>
    <w:p w:rsidR="00000000" w:rsidRDefault="001B327E">
      <w:pPr>
        <w:autoSpaceDE/>
        <w:autoSpaceDN/>
        <w:jc w:val="both"/>
        <w:divId w:val="1733386480"/>
        <w:rPr>
          <w:rFonts w:eastAsia="Times New Roman"/>
          <w:color w:val="000000"/>
          <w:sz w:val="20"/>
          <w:szCs w:val="20"/>
          <w:shd w:val="clear" w:color="auto" w:fill="FFFFFF"/>
        </w:rPr>
      </w:pPr>
      <w:r>
        <w:rPr>
          <w:rStyle w:val="slitttl1"/>
          <w:rFonts w:eastAsia="Times New Roman"/>
        </w:rPr>
        <w:t>e)</w:t>
      </w:r>
      <w:r>
        <w:rPr>
          <w:rStyle w:val="slitbdy"/>
          <w:rFonts w:eastAsia="Times New Roman"/>
        </w:rPr>
        <w:t>participă la modificarea şi completarea reglementărilor existente care nu permit utilizarea materialelor provenite din reciclar</w:t>
      </w:r>
      <w:r>
        <w:rPr>
          <w:rStyle w:val="slitbdy"/>
          <w:rFonts w:eastAsia="Times New Roman"/>
        </w:rPr>
        <w:t>ea deşeurilor de ambalaje pentru fabricarea de ambalaje şi de alte produse, în vederea încurajării utilizării acestor materiale.</w:t>
      </w:r>
    </w:p>
    <w:p w:rsidR="00000000" w:rsidRDefault="001B327E">
      <w:pPr>
        <w:autoSpaceDE/>
        <w:autoSpaceDN/>
        <w:jc w:val="both"/>
        <w:divId w:val="451944374"/>
        <w:rPr>
          <w:rFonts w:eastAsia="Times New Roman"/>
          <w:color w:val="000000"/>
          <w:sz w:val="20"/>
          <w:szCs w:val="20"/>
          <w:shd w:val="clear" w:color="auto" w:fill="FFFFFF"/>
        </w:rPr>
      </w:pPr>
      <w:r>
        <w:rPr>
          <w:rStyle w:val="salnttl1"/>
          <w:rFonts w:eastAsia="Times New Roman"/>
        </w:rPr>
        <w:t>(2)</w:t>
      </w:r>
      <w:r>
        <w:rPr>
          <w:rStyle w:val="salnbdy"/>
          <w:rFonts w:eastAsia="Times New Roman"/>
        </w:rPr>
        <w:t>Ministerul Economiei, Comerţului şi Turismului notifică Comisiei Europene proiectele de reglementări prin care se intenţione</w:t>
      </w:r>
      <w:r>
        <w:rPr>
          <w:rStyle w:val="salnbdy"/>
          <w:rFonts w:eastAsia="Times New Roman"/>
        </w:rPr>
        <w:t>ază adoptarea de instrumente economice pentru implementarea prevederilor prezentei legi, cu excepţia celor de natură fiscală, dar incluzând specificaţiile tehnice legate de măsurile fiscale care încurajează respectarea acestor specificaţii tehnice, cu resp</w:t>
      </w:r>
      <w:r>
        <w:rPr>
          <w:rStyle w:val="salnbdy"/>
          <w:rFonts w:eastAsia="Times New Roman"/>
        </w:rPr>
        <w:t xml:space="preserve">ectarea prevederilor </w:t>
      </w:r>
      <w:hyperlink r:id="rId32" w:history="1">
        <w:r>
          <w:rPr>
            <w:rStyle w:val="Hyperlink"/>
            <w:rFonts w:eastAsia="Times New Roman"/>
            <w:sz w:val="20"/>
            <w:szCs w:val="20"/>
            <w:shd w:val="clear" w:color="auto" w:fill="FFFFFF"/>
          </w:rPr>
          <w:t>Hotărârii Guvernului nr. 1.016/2004</w:t>
        </w:r>
      </w:hyperlink>
      <w:r>
        <w:rPr>
          <w:rStyle w:val="salnbdy"/>
          <w:rFonts w:eastAsia="Times New Roman"/>
        </w:rPr>
        <w:t xml:space="preserve"> privind măsurile pentru organizarea şi realizarea schimbului de informaţii în domeniul standardelor şi reglementărilor tehnice, precum şi al reg</w:t>
      </w:r>
      <w:r>
        <w:rPr>
          <w:rStyle w:val="salnbdy"/>
          <w:rFonts w:eastAsia="Times New Roman"/>
        </w:rPr>
        <w:t>ulilor referitoare la serviciile societăţii informaţionale între România şi statele membre ale Uniunii Europene, precum şi Comisia Europeană, cu modificările şi completările ulterioare.</w:t>
      </w:r>
    </w:p>
    <w:p w:rsidR="00000000" w:rsidRDefault="001B327E">
      <w:pPr>
        <w:pStyle w:val="sartttl"/>
        <w:jc w:val="both"/>
        <w:divId w:val="1650672676"/>
      </w:pPr>
      <w:r>
        <w:t>Articolul 8</w:t>
      </w:r>
    </w:p>
    <w:p w:rsidR="00000000" w:rsidRDefault="001B327E">
      <w:pPr>
        <w:autoSpaceDE/>
        <w:autoSpaceDN/>
        <w:jc w:val="both"/>
        <w:divId w:val="309096907"/>
        <w:rPr>
          <w:rFonts w:eastAsia="Times New Roman"/>
          <w:color w:val="000000"/>
          <w:sz w:val="20"/>
          <w:szCs w:val="20"/>
          <w:shd w:val="clear" w:color="auto" w:fill="FFFFFF"/>
        </w:rPr>
      </w:pPr>
      <w:r>
        <w:rPr>
          <w:rStyle w:val="salnttl1"/>
          <w:rFonts w:eastAsia="Times New Roman"/>
        </w:rPr>
        <w:t>(1)</w:t>
      </w:r>
      <w:r>
        <w:rPr>
          <w:rStyle w:val="salnbdy"/>
          <w:rFonts w:eastAsia="Times New Roman"/>
        </w:rPr>
        <w:t>Operatorii economici sunt obligaţi să introducă pe piaţă numai ambalaje la care suma nivelurilor concentraţiilor de plumb, cadmiu, mercur şi crom hexavalent prezente în ambalaj sau în componentele acestuia nu depăşeşte 100 de părţi/milion raportat la greut</w:t>
      </w:r>
      <w:r>
        <w:rPr>
          <w:rStyle w:val="salnbdy"/>
          <w:rFonts w:eastAsia="Times New Roman"/>
        </w:rPr>
        <w:t>ate.</w:t>
      </w:r>
    </w:p>
    <w:p w:rsidR="00000000" w:rsidRDefault="001B327E">
      <w:pPr>
        <w:autoSpaceDE/>
        <w:autoSpaceDN/>
        <w:jc w:val="both"/>
        <w:divId w:val="394939273"/>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Sunt exceptate de la prevederile </w:t>
      </w:r>
      <w:r>
        <w:rPr>
          <w:rStyle w:val="slgi1"/>
          <w:rFonts w:eastAsia="Times New Roman"/>
        </w:rPr>
        <w:t>alin. (1)</w:t>
      </w:r>
      <w:r>
        <w:rPr>
          <w:rStyle w:val="salnbdy"/>
          <w:rFonts w:eastAsia="Times New Roman"/>
        </w:rPr>
        <w:t xml:space="preserve"> ambalajele realizate numai din sticlă cristal cu conţinut de plumb, astfel cum sunt definite la </w:t>
      </w:r>
      <w:hyperlink r:id="rId33" w:history="1">
        <w:r>
          <w:rPr>
            <w:rStyle w:val="Hyperlink"/>
            <w:rFonts w:eastAsia="Times New Roman"/>
            <w:sz w:val="20"/>
            <w:szCs w:val="20"/>
            <w:shd w:val="clear" w:color="auto" w:fill="FFFFFF"/>
          </w:rPr>
          <w:t>art. 2 din Hotărârea Guvernului nr. 134/2002</w:t>
        </w:r>
      </w:hyperlink>
      <w:r>
        <w:rPr>
          <w:rStyle w:val="salnbdy"/>
          <w:rFonts w:eastAsia="Times New Roman"/>
        </w:rPr>
        <w:t xml:space="preserve"> privi</w:t>
      </w:r>
      <w:r>
        <w:rPr>
          <w:rStyle w:val="salnbdy"/>
          <w:rFonts w:eastAsia="Times New Roman"/>
        </w:rPr>
        <w:t>nd caracterizarea, clasificarea şi marcarea produselor din sticlă cristal în vederea comercializării acestora, republicată.</w:t>
      </w:r>
    </w:p>
    <w:p w:rsidR="00000000" w:rsidRDefault="001B327E">
      <w:pPr>
        <w:autoSpaceDE/>
        <w:autoSpaceDN/>
        <w:jc w:val="both"/>
        <w:divId w:val="1457019696"/>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Condiţiile în care concentraţiile prevăzute la </w:t>
      </w:r>
      <w:r>
        <w:rPr>
          <w:rStyle w:val="slgi1"/>
          <w:rFonts w:eastAsia="Times New Roman"/>
        </w:rPr>
        <w:t>alin. (1)</w:t>
      </w:r>
      <w:r>
        <w:rPr>
          <w:rStyle w:val="salnbdy"/>
          <w:rFonts w:eastAsia="Times New Roman"/>
        </w:rPr>
        <w:t xml:space="preserve"> nu se aplică materialelor reciclate şi circuitelor produselor aflate înt</w:t>
      </w:r>
      <w:r>
        <w:rPr>
          <w:rStyle w:val="salnbdy"/>
          <w:rFonts w:eastAsia="Times New Roman"/>
        </w:rPr>
        <w:t xml:space="preserve">r-un lanţ închis şi controlat, precum şi tipurile de ambalaje exceptate de la prevederile </w:t>
      </w:r>
      <w:r>
        <w:rPr>
          <w:rStyle w:val="slgi1"/>
          <w:rFonts w:eastAsia="Times New Roman"/>
        </w:rPr>
        <w:t>alin. (1)</w:t>
      </w:r>
      <w:r>
        <w:rPr>
          <w:rStyle w:val="salnbdy"/>
          <w:rFonts w:eastAsia="Times New Roman"/>
        </w:rPr>
        <w:t xml:space="preserve"> sunt cele adoptate de către Comisia Europeană.</w:t>
      </w:r>
    </w:p>
    <w:p w:rsidR="00000000" w:rsidRDefault="001B327E">
      <w:pPr>
        <w:pStyle w:val="sartttl"/>
        <w:jc w:val="both"/>
        <w:divId w:val="1856991592"/>
      </w:pPr>
      <w:r>
        <w:t>Articolul 9</w:t>
      </w:r>
    </w:p>
    <w:p w:rsidR="00000000" w:rsidRDefault="001B327E">
      <w:pPr>
        <w:autoSpaceDE/>
        <w:autoSpaceDN/>
        <w:jc w:val="both"/>
        <w:divId w:val="752317683"/>
        <w:rPr>
          <w:rStyle w:val="salnbdy"/>
          <w:rFonts w:eastAsia="Times New Roman"/>
          <w:color w:val="0000FF"/>
        </w:rPr>
      </w:pPr>
      <w:r>
        <w:rPr>
          <w:rStyle w:val="salnttl1"/>
          <w:rFonts w:eastAsia="Times New Roman"/>
        </w:rPr>
        <w:lastRenderedPageBreak/>
        <w:t>(1)</w:t>
      </w:r>
      <w:r>
        <w:rPr>
          <w:rStyle w:val="salnbdy"/>
          <w:rFonts w:eastAsia="Times New Roman"/>
          <w:color w:val="0000FF"/>
        </w:rPr>
        <w:t>Operatorii economici care marchează ambalaje pentru identificare în vederea îmbunătăţirii acti</w:t>
      </w:r>
      <w:r>
        <w:rPr>
          <w:rStyle w:val="salnbdy"/>
          <w:rFonts w:eastAsia="Times New Roman"/>
          <w:color w:val="0000FF"/>
        </w:rPr>
        <w:t xml:space="preserve">vităţilor de recuperare şi reciclare a deşeurilor de ambalaje, în sensul </w:t>
      </w:r>
      <w:hyperlink r:id="rId34" w:anchor="92071" w:history="1">
        <w:r>
          <w:rPr>
            <w:rStyle w:val="Hyperlink"/>
            <w:rFonts w:eastAsia="Times New Roman"/>
            <w:sz w:val="20"/>
            <w:szCs w:val="20"/>
            <w:shd w:val="clear" w:color="auto" w:fill="FFFFFF"/>
          </w:rPr>
          <w:t>Deciziei 97/129/CE</w:t>
        </w:r>
      </w:hyperlink>
      <w:r>
        <w:rPr>
          <w:rStyle w:val="salnbdy"/>
          <w:rFonts w:eastAsia="Times New Roman"/>
          <w:color w:val="0000FF"/>
        </w:rPr>
        <w:t xml:space="preserve"> de stabilire a sistemului de identificare a materialelor folosite pentru ambalaje în conformitate cu </w:t>
      </w:r>
      <w:hyperlink r:id="rId35" w:anchor="92072" w:history="1">
        <w:r>
          <w:rPr>
            <w:rStyle w:val="Hyperlink"/>
            <w:rFonts w:eastAsia="Times New Roman"/>
            <w:sz w:val="20"/>
            <w:szCs w:val="20"/>
            <w:shd w:val="clear" w:color="auto" w:fill="FFFFFF"/>
          </w:rPr>
          <w:t>Directiva 94/62/CE</w:t>
        </w:r>
      </w:hyperlink>
      <w:r>
        <w:rPr>
          <w:rStyle w:val="salnbdy"/>
          <w:rFonts w:eastAsia="Times New Roman"/>
          <w:color w:val="0000FF"/>
        </w:rPr>
        <w:t xml:space="preserve"> a Parlamentului European şi a Consiliului privind ambalajele şi deşeurile de ambalaje sunt obligaţi să aplice sistemul de marcare şi identificare prevăzut în </w:t>
      </w:r>
      <w:r>
        <w:rPr>
          <w:rStyle w:val="slgi1"/>
          <w:rFonts w:eastAsia="Times New Roman"/>
        </w:rPr>
        <w:t>anexa nr. 3</w:t>
      </w:r>
      <w:r>
        <w:rPr>
          <w:rStyle w:val="salnbdy"/>
          <w:rFonts w:eastAsia="Times New Roman"/>
          <w:color w:val="0000FF"/>
        </w:rPr>
        <w:t xml:space="preserve"> la prezenta leg</w:t>
      </w:r>
      <w:r>
        <w:rPr>
          <w:rStyle w:val="salnbdy"/>
          <w:rFonts w:eastAsia="Times New Roman"/>
          <w:color w:val="0000FF"/>
        </w:rPr>
        <w:t>e.</w:t>
      </w:r>
    </w:p>
    <w:p w:rsidR="00000000" w:rsidRDefault="001B327E">
      <w:pPr>
        <w:pStyle w:val="NormalWeb"/>
        <w:jc w:val="both"/>
        <w:divId w:val="752317683"/>
        <w:rPr>
          <w:color w:val="000000"/>
        </w:rPr>
      </w:pPr>
      <w:r>
        <w:rPr>
          <w:rFonts w:ascii="Verdana" w:hAnsi="Verdana"/>
          <w:color w:val="000000"/>
          <w:sz w:val="20"/>
          <w:szCs w:val="20"/>
          <w:shd w:val="clear" w:color="auto" w:fill="FFFFFF"/>
        </w:rPr>
        <w:t xml:space="preserve">La data de 19-07-2018 Alineatul (1) din Articolul 9 a fost modificat de </w:t>
      </w:r>
      <w:hyperlink r:id="rId36" w:history="1">
        <w:r>
          <w:rPr>
            <w:rStyle w:val="Hyperlink"/>
            <w:rFonts w:ascii="Verdana" w:hAnsi="Verdana"/>
            <w:sz w:val="20"/>
            <w:szCs w:val="20"/>
            <w:shd w:val="clear" w:color="auto" w:fill="FFFFFF"/>
          </w:rPr>
          <w:t>Punctul 1, Articolul V din ORDONANŢA DE URGENŢĂ nr. 74 din 17 iulie 2018, publicată în MONITORUL OFICIAL nr. 630 din 19 iulie 2018</w:t>
        </w:r>
      </w:hyperlink>
    </w:p>
    <w:p w:rsidR="00000000" w:rsidRDefault="001B327E">
      <w:pPr>
        <w:autoSpaceDE/>
        <w:autoSpaceDN/>
        <w:jc w:val="both"/>
        <w:divId w:val="850875758"/>
        <w:rPr>
          <w:rFonts w:eastAsia="Times New Roman"/>
          <w:color w:val="000000"/>
          <w:sz w:val="20"/>
          <w:szCs w:val="20"/>
          <w:shd w:val="clear" w:color="auto" w:fill="FFFFFF"/>
        </w:rPr>
      </w:pPr>
      <w:r>
        <w:rPr>
          <w:rStyle w:val="salnttl1"/>
          <w:rFonts w:eastAsia="Times New Roman"/>
        </w:rPr>
        <w:t>(2)</w:t>
      </w:r>
      <w:r>
        <w:rPr>
          <w:rStyle w:val="salnbdy"/>
          <w:rFonts w:eastAsia="Times New Roman"/>
        </w:rPr>
        <w:t>Marc</w:t>
      </w:r>
      <w:r>
        <w:rPr>
          <w:rStyle w:val="salnbdy"/>
          <w:rFonts w:eastAsia="Times New Roman"/>
        </w:rPr>
        <w:t>area se aplică direct pe ambalaj sau pe etichetă şi trebuie să fie vizibilă, lizibilă şi durabilă, chiar şi în cazul în care ambalajul este deschis.</w:t>
      </w:r>
    </w:p>
    <w:p w:rsidR="00000000" w:rsidRDefault="001B327E">
      <w:pPr>
        <w:autoSpaceDE/>
        <w:autoSpaceDN/>
        <w:jc w:val="both"/>
        <w:divId w:val="1888567607"/>
        <w:rPr>
          <w:rStyle w:val="salnbdy"/>
          <w:color w:val="0000FF"/>
        </w:rPr>
      </w:pPr>
      <w:r>
        <w:rPr>
          <w:rStyle w:val="salnttl1"/>
          <w:rFonts w:eastAsia="Times New Roman"/>
        </w:rPr>
        <w:t>(3)</w:t>
      </w:r>
      <w:r>
        <w:rPr>
          <w:rStyle w:val="salnbdy"/>
          <w:rFonts w:eastAsia="Times New Roman"/>
          <w:color w:val="0000FF"/>
        </w:rPr>
        <w:t xml:space="preserve"> Operatorii economici care introduc pe piaţa naţională pungi de transport din plastic biodegradabile şi </w:t>
      </w:r>
      <w:r>
        <w:rPr>
          <w:rStyle w:val="salnbdy"/>
          <w:rFonts w:eastAsia="Times New Roman"/>
          <w:color w:val="0000FF"/>
        </w:rPr>
        <w:t xml:space="preserve">compostabile sunt responsabili pentru etichetarea acestor ambalaje de desfacere, potrivit ordinului autorităţii publice centrale pentru protecţia mediului, prevăzut la </w:t>
      </w:r>
      <w:r>
        <w:rPr>
          <w:rStyle w:val="slgi1"/>
          <w:rFonts w:eastAsia="Times New Roman"/>
        </w:rPr>
        <w:t>art. 21 alin. (2)</w:t>
      </w:r>
      <w:r>
        <w:rPr>
          <w:rStyle w:val="salnbdy"/>
          <w:rFonts w:eastAsia="Times New Roman"/>
          <w:color w:val="0000FF"/>
        </w:rPr>
        <w:t>.</w:t>
      </w:r>
    </w:p>
    <w:p w:rsidR="00000000" w:rsidRDefault="001B327E">
      <w:pPr>
        <w:pStyle w:val="NormalWeb"/>
        <w:jc w:val="both"/>
        <w:divId w:val="1888567607"/>
      </w:pPr>
      <w:r>
        <w:rPr>
          <w:rFonts w:ascii="Verdana" w:hAnsi="Verdana"/>
          <w:color w:val="0000FF"/>
          <w:sz w:val="20"/>
          <w:szCs w:val="20"/>
          <w:shd w:val="clear" w:color="auto" w:fill="FFFFFF"/>
        </w:rPr>
        <w:t xml:space="preserve">La data de 13-04-2018 Articolul 9 a fost completat de </w:t>
      </w:r>
      <w:hyperlink r:id="rId37" w:history="1">
        <w:r>
          <w:rPr>
            <w:rStyle w:val="Hyperlink"/>
            <w:rFonts w:ascii="Verdana" w:hAnsi="Verdana"/>
            <w:sz w:val="20"/>
            <w:szCs w:val="20"/>
            <w:shd w:val="clear" w:color="auto" w:fill="FFFFFF"/>
          </w:rPr>
          <w:t>Punctul 2, ARTICOL UNIC din LEGEA nr. 87 din 4 aprilie 2018, publicată în MONITORUL OFICIAL nr. 311 din 10 aprilie 2018</w:t>
        </w:r>
      </w:hyperlink>
    </w:p>
    <w:p w:rsidR="00000000" w:rsidRDefault="001B327E">
      <w:pPr>
        <w:pStyle w:val="sartttl"/>
        <w:jc w:val="both"/>
        <w:divId w:val="1757676284"/>
      </w:pPr>
      <w:r>
        <w:t>Articolul 10</w:t>
      </w:r>
    </w:p>
    <w:p w:rsidR="00000000" w:rsidRDefault="001B327E">
      <w:pPr>
        <w:autoSpaceDE/>
        <w:autoSpaceDN/>
        <w:jc w:val="both"/>
        <w:divId w:val="1175877864"/>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 xml:space="preserve"> </w:t>
      </w:r>
      <w:r>
        <w:rPr>
          <w:rStyle w:val="salnbdy"/>
          <w:rFonts w:eastAsia="Times New Roman"/>
          <w:color w:val="0000FF"/>
        </w:rPr>
        <w:t xml:space="preserve">Circulaţia ambalajelor reutilizabile între operatorii economici se face prin schimb, cu respectarea prevederilor </w:t>
      </w:r>
      <w:hyperlink r:id="rId38" w:anchor="15872089" w:history="1">
        <w:r>
          <w:rPr>
            <w:rStyle w:val="Hyperlink"/>
            <w:rFonts w:eastAsia="Times New Roman"/>
            <w:sz w:val="20"/>
            <w:szCs w:val="20"/>
            <w:shd w:val="clear" w:color="auto" w:fill="FFFFFF"/>
          </w:rPr>
          <w:t>Legii contabilităţii nr. 82/1991, republicată</w:t>
        </w:r>
      </w:hyperlink>
      <w:r>
        <w:rPr>
          <w:rStyle w:val="salnbdy"/>
          <w:rFonts w:eastAsia="Times New Roman"/>
          <w:color w:val="0000FF"/>
        </w:rPr>
        <w:t>, cu modificările şi completările ulterio</w:t>
      </w:r>
      <w:r>
        <w:rPr>
          <w:rStyle w:val="salnbdy"/>
          <w:rFonts w:eastAsia="Times New Roman"/>
          <w:color w:val="0000FF"/>
        </w:rPr>
        <w:t>are, şi ale L</w:t>
      </w:r>
      <w:hyperlink r:id="rId39" w:anchor="15872151" w:history="1">
        <w:r>
          <w:rPr>
            <w:rStyle w:val="Hyperlink"/>
            <w:rFonts w:eastAsia="Times New Roman"/>
            <w:sz w:val="20"/>
            <w:szCs w:val="20"/>
            <w:shd w:val="clear" w:color="auto" w:fill="FFFFFF"/>
          </w:rPr>
          <w:t>egii nr. 227/2015 privind Codul fiscal</w:t>
        </w:r>
      </w:hyperlink>
      <w:r>
        <w:rPr>
          <w:rStyle w:val="salnbdy"/>
          <w:rFonts w:eastAsia="Times New Roman"/>
          <w:color w:val="0000FF"/>
        </w:rPr>
        <w:t>, cu modificările şi completările ulterioare, iar dacă beneficiarii nu deţin cantităţile de ambalaje necesare efectuării schimbului aceştia achită o</w:t>
      </w:r>
      <w:r>
        <w:rPr>
          <w:rStyle w:val="salnbdy"/>
          <w:rFonts w:eastAsia="Times New Roman"/>
          <w:color w:val="0000FF"/>
        </w:rPr>
        <w:t xml:space="preserve"> garanţie bănească în schimbul ambalajelor primite.</w:t>
      </w:r>
    </w:p>
    <w:p w:rsidR="00000000" w:rsidRDefault="001B327E">
      <w:pPr>
        <w:autoSpaceDE/>
        <w:autoSpaceDN/>
        <w:jc w:val="both"/>
        <w:divId w:val="158038439"/>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 xml:space="preserve"> Începând cu data de 31 martie 2019, valoarea garanţiei băneşti prevăzute la </w:t>
      </w:r>
      <w:r>
        <w:rPr>
          <w:rStyle w:val="slgi1"/>
          <w:rFonts w:eastAsia="Times New Roman"/>
        </w:rPr>
        <w:t>alin. (1)</w:t>
      </w:r>
      <w:r>
        <w:rPr>
          <w:rStyle w:val="salnbdy"/>
          <w:rFonts w:eastAsia="Times New Roman"/>
          <w:color w:val="0000FF"/>
        </w:rPr>
        <w:t xml:space="preserve"> în cazul ambalajelor primare reutilizabile utilizate pentru produse destinate consumului populaţiei este de 0,5 le</w:t>
      </w:r>
      <w:r>
        <w:rPr>
          <w:rStyle w:val="salnbdy"/>
          <w:rFonts w:eastAsia="Times New Roman"/>
          <w:color w:val="0000FF"/>
        </w:rPr>
        <w:t>i/ambalaj.</w:t>
      </w:r>
    </w:p>
    <w:p w:rsidR="00000000" w:rsidRDefault="001B327E">
      <w:pPr>
        <w:autoSpaceDE/>
        <w:autoSpaceDN/>
        <w:jc w:val="both"/>
        <w:divId w:val="462772548"/>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 xml:space="preserve"> Autoritatea publică centrală pentru protecţia mediului poate iniţia actualizarea valorii garanţiei băneşti prevăzute la </w:t>
      </w:r>
      <w:r>
        <w:rPr>
          <w:rStyle w:val="slgi1"/>
          <w:rFonts w:eastAsia="Times New Roman"/>
        </w:rPr>
        <w:t>alin. (2)</w:t>
      </w:r>
      <w:r>
        <w:rPr>
          <w:rStyle w:val="salnbdy"/>
          <w:rFonts w:eastAsia="Times New Roman"/>
          <w:color w:val="0000FF"/>
        </w:rPr>
        <w:t>, la valoarea propusă de reprezentanţii sectoarelor economice relevante, în funcţie de evoluţia preţului ambalaj</w:t>
      </w:r>
      <w:r>
        <w:rPr>
          <w:rStyle w:val="salnbdy"/>
          <w:rFonts w:eastAsia="Times New Roman"/>
          <w:color w:val="0000FF"/>
        </w:rPr>
        <w:t>elor şi rata inflaţiei.</w:t>
      </w:r>
    </w:p>
    <w:p w:rsidR="00000000" w:rsidRDefault="001B327E">
      <w:pPr>
        <w:autoSpaceDE/>
        <w:autoSpaceDN/>
        <w:jc w:val="both"/>
        <w:divId w:val="117341616"/>
        <w:rPr>
          <w:rStyle w:val="salnbdy"/>
          <w:color w:val="0000FF"/>
        </w:rPr>
      </w:pPr>
      <w:r>
        <w:rPr>
          <w:rStyle w:val="salnttl1"/>
          <w:rFonts w:eastAsia="Times New Roman"/>
        </w:rPr>
        <w:t>(4)</w:t>
      </w:r>
      <w:r>
        <w:rPr>
          <w:rStyle w:val="salnbdy"/>
          <w:rFonts w:eastAsia="Times New Roman"/>
          <w:color w:val="0000FF"/>
        </w:rPr>
        <w:t xml:space="preserve"> Operatorii economici care introduc pe piaţa naţională produse ambalate în ambalaje reutilizabile sunt obligaţi:</w:t>
      </w:r>
    </w:p>
    <w:p w:rsidR="00000000" w:rsidRDefault="001B327E">
      <w:pPr>
        <w:autoSpaceDE/>
        <w:autoSpaceDN/>
        <w:jc w:val="both"/>
        <w:divId w:val="488375609"/>
      </w:pPr>
      <w:r>
        <w:rPr>
          <w:rStyle w:val="slitttl1"/>
          <w:rFonts w:eastAsia="Times New Roman"/>
        </w:rPr>
        <w:t>a)</w:t>
      </w:r>
      <w:r>
        <w:rPr>
          <w:rStyle w:val="slitbdy"/>
          <w:rFonts w:eastAsia="Times New Roman"/>
          <w:color w:val="0000FF"/>
        </w:rPr>
        <w:t>să marcheze sau să înscrie pe ambalajul primar sau pe eticheta produsului destinat consumatorilor sintagma «ambala</w:t>
      </w:r>
      <w:r>
        <w:rPr>
          <w:rStyle w:val="slitbdy"/>
          <w:rFonts w:eastAsia="Times New Roman"/>
          <w:color w:val="0000FF"/>
        </w:rPr>
        <w:t>j reutilizabil»;</w:t>
      </w:r>
    </w:p>
    <w:p w:rsidR="00000000" w:rsidRDefault="001B327E">
      <w:pPr>
        <w:autoSpaceDE/>
        <w:autoSpaceDN/>
        <w:jc w:val="both"/>
        <w:divId w:val="1977492212"/>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organizeze preluarea ambalajelor reutilizabile astfel încât să realizeze, începând cu anul 2019, un procentaj de returnare de minimum 90%.</w:t>
      </w:r>
    </w:p>
    <w:p w:rsidR="00000000" w:rsidRDefault="001B327E">
      <w:pPr>
        <w:autoSpaceDE/>
        <w:autoSpaceDN/>
        <w:jc w:val="both"/>
        <w:divId w:val="2141067686"/>
        <w:rPr>
          <w:rFonts w:eastAsia="Times New Roman"/>
          <w:color w:val="0000FF"/>
          <w:sz w:val="20"/>
          <w:szCs w:val="20"/>
          <w:shd w:val="clear" w:color="auto" w:fill="FFFFFF"/>
        </w:rPr>
      </w:pPr>
      <w:r>
        <w:rPr>
          <w:rStyle w:val="salnttl1"/>
          <w:rFonts w:eastAsia="Times New Roman"/>
        </w:rPr>
        <w:t>(5)</w:t>
      </w:r>
      <w:r>
        <w:rPr>
          <w:rStyle w:val="salnbdy"/>
          <w:rFonts w:eastAsia="Times New Roman"/>
          <w:color w:val="0000FF"/>
        </w:rPr>
        <w:t xml:space="preserve"> Până la data de 1 ianuarie 2021, în baza evaluării eficienţei economice, sociale şi de medi</w:t>
      </w:r>
      <w:r>
        <w:rPr>
          <w:rStyle w:val="salnbdy"/>
          <w:rFonts w:eastAsia="Times New Roman"/>
          <w:color w:val="0000FF"/>
        </w:rPr>
        <w:t xml:space="preserve">u, precum şi a impactului asupra întreprinderilor mici şi mijlocii, prin hotărâre a Guvernului, se stabileşte un sistem de garanţie-returnare care să se aplice pentru ambalaje primare nereutilizabile din sticlă, plastic sau metal, cu volume cuprinse între </w:t>
      </w:r>
      <w:r>
        <w:rPr>
          <w:rStyle w:val="salnbdy"/>
          <w:rFonts w:eastAsia="Times New Roman"/>
          <w:color w:val="0000FF"/>
        </w:rPr>
        <w:t>0,1 l şi 3 l inclusiv, utilizate pentru a face disponibile pe piaţa naţională bere, mixuri de bere, mixuri de băuturi alcoolice, cidru, alte băuturi fermentate, sucuri, nectaruri, băuturi răcoritoare, ape minerale şi ape de băut de orice fel.</w:t>
      </w:r>
    </w:p>
    <w:p w:rsidR="00000000" w:rsidRDefault="001B327E">
      <w:pPr>
        <w:autoSpaceDE/>
        <w:autoSpaceDN/>
        <w:jc w:val="both"/>
        <w:divId w:val="328338279"/>
        <w:rPr>
          <w:rStyle w:val="salnbdy"/>
          <w:color w:val="0000FF"/>
        </w:rPr>
      </w:pPr>
      <w:r>
        <w:rPr>
          <w:rStyle w:val="salnttl1"/>
          <w:rFonts w:eastAsia="Times New Roman"/>
        </w:rPr>
        <w:t>(6)</w:t>
      </w:r>
      <w:r>
        <w:rPr>
          <w:rStyle w:val="salnbdy"/>
          <w:rFonts w:eastAsia="Times New Roman"/>
          <w:color w:val="0000FF"/>
        </w:rPr>
        <w:t xml:space="preserve"> </w:t>
      </w:r>
      <w:r>
        <w:rPr>
          <w:rStyle w:val="salnbdy"/>
          <w:rFonts w:eastAsia="Times New Roman"/>
          <w:color w:val="0000FF"/>
        </w:rPr>
        <w:t xml:space="preserve">Hotărârea Guvernului prevăzută la </w:t>
      </w:r>
      <w:r>
        <w:rPr>
          <w:rStyle w:val="slgi1"/>
          <w:rFonts w:eastAsia="Times New Roman"/>
        </w:rPr>
        <w:t>alin. (5)</w:t>
      </w:r>
      <w:r>
        <w:rPr>
          <w:rStyle w:val="salnbdy"/>
          <w:rFonts w:eastAsia="Times New Roman"/>
          <w:color w:val="0000FF"/>
        </w:rPr>
        <w:t xml:space="preserve"> acoperă cel puţin următoarele elemente ale sistemului de garanţie-returnare:</w:t>
      </w:r>
    </w:p>
    <w:p w:rsidR="00000000" w:rsidRDefault="001B327E">
      <w:pPr>
        <w:autoSpaceDE/>
        <w:autoSpaceDN/>
        <w:jc w:val="both"/>
        <w:divId w:val="158423979"/>
      </w:pPr>
      <w:r>
        <w:rPr>
          <w:rStyle w:val="slitttl1"/>
          <w:rFonts w:eastAsia="Times New Roman"/>
        </w:rPr>
        <w:t>a)</w:t>
      </w:r>
      <w:r>
        <w:rPr>
          <w:rStyle w:val="slitbdy"/>
          <w:rFonts w:eastAsia="Times New Roman"/>
          <w:color w:val="0000FF"/>
        </w:rPr>
        <w:t>modalitatea de circulaţie a ambalajelor care fac obiectul sistemului de garanţie-returnare;</w:t>
      </w:r>
    </w:p>
    <w:p w:rsidR="00000000" w:rsidRDefault="001B327E">
      <w:pPr>
        <w:autoSpaceDE/>
        <w:autoSpaceDN/>
        <w:jc w:val="both"/>
        <w:divId w:val="1443306586"/>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definirea componentelor sistemului de c</w:t>
      </w:r>
      <w:r>
        <w:rPr>
          <w:rStyle w:val="slitbdy"/>
          <w:rFonts w:eastAsia="Times New Roman"/>
          <w:color w:val="0000FF"/>
        </w:rPr>
        <w:t>olectare;</w:t>
      </w:r>
    </w:p>
    <w:p w:rsidR="00000000" w:rsidRDefault="001B327E">
      <w:pPr>
        <w:autoSpaceDE/>
        <w:autoSpaceDN/>
        <w:jc w:val="both"/>
        <w:divId w:val="977952074"/>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definirea modului de funcţionare a sistemului de garanţie- returnare;</w:t>
      </w:r>
    </w:p>
    <w:p w:rsidR="00000000" w:rsidRDefault="001B327E">
      <w:pPr>
        <w:autoSpaceDE/>
        <w:autoSpaceDN/>
        <w:jc w:val="both"/>
        <w:divId w:val="1970209641"/>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mecanismul de rambursare a garanţiei;</w:t>
      </w:r>
    </w:p>
    <w:p w:rsidR="00000000" w:rsidRDefault="001B327E">
      <w:pPr>
        <w:autoSpaceDE/>
        <w:autoSpaceDN/>
        <w:jc w:val="both"/>
        <w:divId w:val="1339238824"/>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valoarea garanţiei;</w:t>
      </w:r>
    </w:p>
    <w:p w:rsidR="00000000" w:rsidRDefault="001B327E">
      <w:pPr>
        <w:autoSpaceDE/>
        <w:autoSpaceDN/>
        <w:jc w:val="both"/>
        <w:divId w:val="585262832"/>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administratorul sistemului;</w:t>
      </w:r>
    </w:p>
    <w:p w:rsidR="00000000" w:rsidRDefault="001B327E">
      <w:pPr>
        <w:autoSpaceDE/>
        <w:autoSpaceDN/>
        <w:jc w:val="both"/>
        <w:divId w:val="731656244"/>
        <w:rPr>
          <w:rFonts w:eastAsia="Times New Roman"/>
          <w:color w:val="0000FF"/>
          <w:sz w:val="20"/>
          <w:szCs w:val="20"/>
          <w:shd w:val="clear" w:color="auto" w:fill="FFFFFF"/>
        </w:rPr>
      </w:pPr>
      <w:r>
        <w:rPr>
          <w:rStyle w:val="slitttl1"/>
          <w:rFonts w:eastAsia="Times New Roman"/>
        </w:rPr>
        <w:t>g)</w:t>
      </w:r>
      <w:r>
        <w:rPr>
          <w:rStyle w:val="slitbdy"/>
          <w:rFonts w:eastAsia="Times New Roman"/>
          <w:color w:val="0000FF"/>
        </w:rPr>
        <w:t>marcajul ambalajelor care să indice participarea acestora în sistemul de garanţi</w:t>
      </w:r>
      <w:r>
        <w:rPr>
          <w:rStyle w:val="slitbdy"/>
          <w:rFonts w:eastAsia="Times New Roman"/>
          <w:color w:val="0000FF"/>
        </w:rPr>
        <w:t>e-returnare;</w:t>
      </w:r>
    </w:p>
    <w:p w:rsidR="00000000" w:rsidRDefault="001B327E">
      <w:pPr>
        <w:autoSpaceDE/>
        <w:autoSpaceDN/>
        <w:jc w:val="both"/>
        <w:divId w:val="1457328670"/>
        <w:rPr>
          <w:rFonts w:eastAsia="Times New Roman"/>
          <w:color w:val="0000FF"/>
          <w:sz w:val="20"/>
          <w:szCs w:val="20"/>
          <w:shd w:val="clear" w:color="auto" w:fill="FFFFFF"/>
        </w:rPr>
      </w:pPr>
      <w:r>
        <w:rPr>
          <w:rStyle w:val="slitttl1"/>
          <w:rFonts w:eastAsia="Times New Roman"/>
        </w:rPr>
        <w:t>h)</w:t>
      </w:r>
      <w:r>
        <w:rPr>
          <w:rStyle w:val="slitbdy"/>
          <w:rFonts w:eastAsia="Times New Roman"/>
          <w:color w:val="0000FF"/>
        </w:rPr>
        <w:t>monitorizarea şi controlul sistemului de garanţie- returnare.</w:t>
      </w:r>
    </w:p>
    <w:p w:rsidR="00000000" w:rsidRDefault="001B327E">
      <w:pPr>
        <w:pStyle w:val="NormalWeb"/>
        <w:jc w:val="both"/>
        <w:divId w:val="1757676284"/>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La data de 19-07-2018 Articolul 10 a fost modificat de </w:t>
      </w:r>
      <w:hyperlink r:id="rId40" w:history="1">
        <w:r>
          <w:rPr>
            <w:rStyle w:val="Hyperlink"/>
            <w:rFonts w:ascii="Verdana" w:hAnsi="Verdana"/>
            <w:sz w:val="20"/>
            <w:szCs w:val="20"/>
            <w:shd w:val="clear" w:color="auto" w:fill="FFFFFF"/>
          </w:rPr>
          <w:t>Punctul 2, Articolul V din ORDONANŢA DE URGENŢĂ nr. 74 din 17 iulie 2018, publica</w:t>
        </w:r>
        <w:r>
          <w:rPr>
            <w:rStyle w:val="Hyperlink"/>
            <w:rFonts w:ascii="Verdana" w:hAnsi="Verdana"/>
            <w:sz w:val="20"/>
            <w:szCs w:val="20"/>
            <w:shd w:val="clear" w:color="auto" w:fill="FFFFFF"/>
          </w:rPr>
          <w:t>tă în MONITORUL OFICIAL nr. 630 din 19 iulie 2018</w:t>
        </w:r>
      </w:hyperlink>
    </w:p>
    <w:p w:rsidR="00000000" w:rsidRDefault="001B327E">
      <w:pPr>
        <w:pStyle w:val="sartttl"/>
        <w:jc w:val="both"/>
        <w:divId w:val="241137246"/>
      </w:pPr>
      <w:r>
        <w:t>Articolul 11</w:t>
      </w:r>
    </w:p>
    <w:p w:rsidR="00000000" w:rsidRDefault="001B327E">
      <w:pPr>
        <w:pStyle w:val="sartden"/>
        <w:jc w:val="both"/>
        <w:divId w:val="241137246"/>
        <w:rPr>
          <w:rStyle w:val="sartbdy"/>
          <w:b w:val="0"/>
          <w:bCs w:val="0"/>
        </w:rPr>
      </w:pPr>
      <w:r>
        <w:rPr>
          <w:rStyle w:val="spar3"/>
          <w:b w:val="0"/>
          <w:bCs w:val="0"/>
          <w:color w:val="0000FF"/>
        </w:rPr>
        <w:t>Operatorii economici care introduc pe piaţa naţională produse ambalate sunt obligaţi să aibă, începând cu data de 1 ianuarie 2020, un procentaj mediu anual al ambalajelor reutilizabile din ambalajele utilizate la introducerea pe piaţă a produselor lor, inc</w:t>
      </w:r>
      <w:r>
        <w:rPr>
          <w:rStyle w:val="spar3"/>
          <w:b w:val="0"/>
          <w:bCs w:val="0"/>
          <w:color w:val="0000FF"/>
        </w:rPr>
        <w:t xml:space="preserve">luzând şi ambalajele luate spre închiriere de la operatori prevăzuţi la </w:t>
      </w:r>
      <w:r>
        <w:rPr>
          <w:rStyle w:val="slgi1"/>
          <w:b w:val="0"/>
          <w:bCs w:val="0"/>
        </w:rPr>
        <w:t>art. 16 alin. (1) lit. d)</w:t>
      </w:r>
      <w:r>
        <w:rPr>
          <w:rStyle w:val="spar3"/>
          <w:b w:val="0"/>
          <w:bCs w:val="0"/>
          <w:color w:val="0000FF"/>
        </w:rPr>
        <w:t>, de cel puţin 5%, dar nu mai puţin decât procentajul mediu realizat în perioada 2018-2019 şi să crească acest procentaj cu 5%, anual, până în anul 2025 inclus</w:t>
      </w:r>
      <w:r>
        <w:rPr>
          <w:rStyle w:val="spar3"/>
          <w:b w:val="0"/>
          <w:bCs w:val="0"/>
          <w:color w:val="0000FF"/>
        </w:rPr>
        <w:t>iv.</w:t>
      </w:r>
    </w:p>
    <w:p w:rsidR="00000000" w:rsidRDefault="001B327E">
      <w:pPr>
        <w:pStyle w:val="NormalWeb"/>
        <w:jc w:val="both"/>
        <w:divId w:val="241137246"/>
      </w:pPr>
      <w:r>
        <w:rPr>
          <w:rFonts w:ascii="Verdana" w:hAnsi="Verdana"/>
          <w:color w:val="000000"/>
          <w:sz w:val="20"/>
          <w:szCs w:val="20"/>
          <w:shd w:val="clear" w:color="auto" w:fill="FFFFFF"/>
        </w:rPr>
        <w:t xml:space="preserve">La data de 19-07-2018 Articolul 11 a fost modificat de </w:t>
      </w:r>
      <w:hyperlink r:id="rId41" w:history="1">
        <w:r>
          <w:rPr>
            <w:rStyle w:val="Hyperlink"/>
            <w:rFonts w:ascii="Verdana" w:hAnsi="Verdana"/>
            <w:sz w:val="20"/>
            <w:szCs w:val="20"/>
            <w:shd w:val="clear" w:color="auto" w:fill="FFFFFF"/>
          </w:rPr>
          <w:t>Punctul 3, Articolul V din ORDONANŢA DE URGENŢĂ nr. 74 din 17 iulie 2018, publicată în MONITORUL OFICIAL nr. 630 din 19 iulie 2018</w:t>
        </w:r>
      </w:hyperlink>
    </w:p>
    <w:p w:rsidR="00000000" w:rsidRDefault="001B327E">
      <w:pPr>
        <w:pStyle w:val="sartttl"/>
        <w:jc w:val="both"/>
        <w:divId w:val="655570523"/>
      </w:pPr>
      <w:r>
        <w:t>Articolul 12</w:t>
      </w:r>
    </w:p>
    <w:p w:rsidR="00000000" w:rsidRDefault="001B327E">
      <w:pPr>
        <w:pStyle w:val="spar"/>
        <w:jc w:val="both"/>
        <w:divId w:val="655570523"/>
        <w:rPr>
          <w:rFonts w:ascii="Verdana" w:hAnsi="Verdana"/>
          <w:color w:val="000000"/>
          <w:sz w:val="20"/>
          <w:szCs w:val="20"/>
          <w:shd w:val="clear" w:color="auto" w:fill="FFFFFF"/>
        </w:rPr>
      </w:pPr>
      <w:r>
        <w:rPr>
          <w:rFonts w:ascii="Verdana" w:hAnsi="Verdana"/>
          <w:color w:val="000000"/>
          <w:sz w:val="20"/>
          <w:szCs w:val="20"/>
          <w:shd w:val="clear" w:color="auto" w:fill="FFFFFF"/>
        </w:rPr>
        <w:t>Operatorii economici care introduc pe piaţă produse ambalate în ambalaje reutilizabile sunt obligaţi să informeze comercianţii şi/sau consumatorii despre încetarea reutilizării unui anumit tip de ambalaj şi să asigure preluarea acestora încă 6 luni de la d</w:t>
      </w:r>
      <w:r>
        <w:rPr>
          <w:rFonts w:ascii="Verdana" w:hAnsi="Verdana"/>
          <w:color w:val="000000"/>
          <w:sz w:val="20"/>
          <w:szCs w:val="20"/>
          <w:shd w:val="clear" w:color="auto" w:fill="FFFFFF"/>
        </w:rPr>
        <w:t>ata încetării utilizării lor.</w:t>
      </w:r>
    </w:p>
    <w:p w:rsidR="00000000" w:rsidRDefault="001B327E">
      <w:pPr>
        <w:pStyle w:val="sartttl"/>
        <w:jc w:val="both"/>
        <w:divId w:val="693963505"/>
      </w:pPr>
      <w:r>
        <w:t>Articolul 13</w:t>
      </w:r>
    </w:p>
    <w:p w:rsidR="00000000" w:rsidRDefault="001B327E">
      <w:pPr>
        <w:autoSpaceDE/>
        <w:autoSpaceDN/>
        <w:jc w:val="both"/>
        <w:divId w:val="1046635446"/>
        <w:rPr>
          <w:rStyle w:val="salnbdy"/>
          <w:rFonts w:eastAsia="Times New Roman"/>
          <w:color w:val="0000FF"/>
        </w:rPr>
      </w:pPr>
      <w:r>
        <w:rPr>
          <w:rStyle w:val="salnttl1"/>
          <w:rFonts w:eastAsia="Times New Roman"/>
        </w:rPr>
        <w:t>(1)</w:t>
      </w:r>
      <w:r>
        <w:rPr>
          <w:rStyle w:val="salnbdy"/>
          <w:rFonts w:eastAsia="Times New Roman"/>
          <w:color w:val="0000FF"/>
        </w:rPr>
        <w:t xml:space="preserve"> Operatorii economici care comercializează cu amănuntul produse ambalate în ambalaje primare reutilizabile sunt obligaţi:</w:t>
      </w:r>
    </w:p>
    <w:p w:rsidR="00000000" w:rsidRDefault="001B327E">
      <w:pPr>
        <w:autoSpaceDE/>
        <w:autoSpaceDN/>
        <w:jc w:val="both"/>
        <w:divId w:val="1803696056"/>
      </w:pPr>
      <w:r>
        <w:rPr>
          <w:rStyle w:val="slitttl1"/>
          <w:rFonts w:eastAsia="Times New Roman"/>
        </w:rPr>
        <w:t>a)</w:t>
      </w:r>
      <w:r>
        <w:rPr>
          <w:rStyle w:val="slitbdy"/>
          <w:rFonts w:eastAsia="Times New Roman"/>
          <w:color w:val="0000FF"/>
        </w:rPr>
        <w:t>să informeze consumatorii asupra valorii garanţiei băneşti şi asupra sistemului de pre</w:t>
      </w:r>
      <w:r>
        <w:rPr>
          <w:rStyle w:val="slitbdy"/>
          <w:rFonts w:eastAsia="Times New Roman"/>
          <w:color w:val="0000FF"/>
        </w:rPr>
        <w:t>luare a ambalajelor respective;</w:t>
      </w:r>
    </w:p>
    <w:p w:rsidR="00000000" w:rsidRDefault="001B327E">
      <w:pPr>
        <w:autoSpaceDE/>
        <w:autoSpaceDN/>
        <w:jc w:val="both"/>
        <w:divId w:val="444812686"/>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primească la schimb ambalajele reutilizabile ale produselor comercializate care sunt într-o stare corespunzătoare pentru a fi reutilizate;</w:t>
      </w:r>
    </w:p>
    <w:p w:rsidR="00000000" w:rsidRDefault="001B327E">
      <w:pPr>
        <w:autoSpaceDE/>
        <w:autoSpaceDN/>
        <w:jc w:val="both"/>
        <w:divId w:val="1432318418"/>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să returneze, la solicitarea consumatorului, în baza bonului fiscal, valoarea </w:t>
      </w:r>
      <w:r>
        <w:rPr>
          <w:rStyle w:val="slitbdy"/>
          <w:rFonts w:eastAsia="Times New Roman"/>
          <w:color w:val="0000FF"/>
        </w:rPr>
        <w:t>garanţiei băneşti în cazul ambalajelor reutilizabile ale produselor comercializate care sunt într-o stare corespunzătoare pentru a fi reutilizate.</w:t>
      </w:r>
    </w:p>
    <w:p w:rsidR="00000000" w:rsidRDefault="001B327E">
      <w:pPr>
        <w:pStyle w:val="NormalWeb"/>
        <w:jc w:val="both"/>
        <w:divId w:val="1046635446"/>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Alineatul (1) din Articolul 13 a fost modificat de </w:t>
      </w:r>
      <w:hyperlink r:id="rId42" w:history="1">
        <w:r>
          <w:rPr>
            <w:rStyle w:val="Hyperlink"/>
            <w:rFonts w:ascii="Verdana" w:hAnsi="Verdana"/>
            <w:sz w:val="20"/>
            <w:szCs w:val="20"/>
            <w:shd w:val="clear" w:color="auto" w:fill="FFFFFF"/>
          </w:rPr>
          <w:t>Punctul 4, Articolul V din ORDONANŢA DE URGENŢĂ nr. 74 din 17 iulie 2018, publicată în MONITORUL OFICIAL nr. 630 din 19 iulie 2018</w:t>
        </w:r>
      </w:hyperlink>
    </w:p>
    <w:p w:rsidR="00000000" w:rsidRDefault="001B327E">
      <w:pPr>
        <w:autoSpaceDE/>
        <w:autoSpaceDN/>
        <w:jc w:val="both"/>
        <w:divId w:val="1560088141"/>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Operatorii economici care comercializează pungi de transport din plastic sunt obligaţi să comercializeze numai pung</w:t>
      </w:r>
      <w:r>
        <w:rPr>
          <w:rStyle w:val="salnbdy"/>
          <w:rFonts w:eastAsia="Times New Roman"/>
          <w:color w:val="0000FF"/>
        </w:rPr>
        <w:t xml:space="preserve">i de transport din plastic care respectă cerinţele esenţiale privind caracterul reutilizabil al unui ambalaj, prevăzute la </w:t>
      </w:r>
      <w:r>
        <w:rPr>
          <w:rStyle w:val="slgi1"/>
          <w:rFonts w:eastAsia="Times New Roman"/>
        </w:rPr>
        <w:t>pct. 2 din anexa nr. 2</w:t>
      </w:r>
      <w:r>
        <w:rPr>
          <w:rStyle w:val="salnbdy"/>
          <w:rFonts w:eastAsia="Times New Roman"/>
          <w:color w:val="0000FF"/>
        </w:rPr>
        <w:t>, astfel încât acestea să corespundă unor reutilizări multiple, cu excepţia pungilor de transport din plastic f</w:t>
      </w:r>
      <w:r>
        <w:rPr>
          <w:rStyle w:val="salnbdy"/>
          <w:rFonts w:eastAsia="Times New Roman"/>
          <w:color w:val="0000FF"/>
        </w:rPr>
        <w:t>oarte subţire.</w:t>
      </w:r>
    </w:p>
    <w:p w:rsidR="00000000" w:rsidRDefault="001B327E">
      <w:pPr>
        <w:pStyle w:val="NormalWeb"/>
        <w:jc w:val="both"/>
        <w:divId w:val="693963505"/>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13-04-2018 Articolul 13 a fost modificat de </w:t>
      </w:r>
      <w:hyperlink r:id="rId43" w:history="1">
        <w:r>
          <w:rPr>
            <w:rStyle w:val="Hyperlink"/>
            <w:rFonts w:ascii="Verdana" w:hAnsi="Verdana"/>
            <w:sz w:val="20"/>
            <w:szCs w:val="20"/>
            <w:shd w:val="clear" w:color="auto" w:fill="FFFFFF"/>
          </w:rPr>
          <w:t>Punctul 3, ARTICOL UNIC din LEGEA nr. 87 din 4 aprilie 2018, publicată în MONITORUL OFICIAL nr. 311 din 10 aprilie 2018</w:t>
        </w:r>
      </w:hyperlink>
    </w:p>
    <w:p w:rsidR="00000000" w:rsidRDefault="001B327E">
      <w:pPr>
        <w:pStyle w:val="sartttl"/>
        <w:jc w:val="both"/>
        <w:divId w:val="325404743"/>
      </w:pPr>
      <w:r>
        <w:t>Articolul 14</w:t>
      </w:r>
    </w:p>
    <w:p w:rsidR="00000000" w:rsidRDefault="001B327E">
      <w:pPr>
        <w:autoSpaceDE/>
        <w:autoSpaceDN/>
        <w:jc w:val="both"/>
        <w:divId w:val="896475581"/>
        <w:rPr>
          <w:rStyle w:val="salnbdy"/>
          <w:rFonts w:eastAsia="Times New Roman"/>
        </w:rPr>
      </w:pPr>
      <w:r>
        <w:rPr>
          <w:rStyle w:val="salnttl1"/>
          <w:rFonts w:eastAsia="Times New Roman"/>
        </w:rPr>
        <w:t>(1)</w:t>
      </w:r>
      <w:r>
        <w:rPr>
          <w:rStyle w:val="salnbdy"/>
          <w:rFonts w:eastAsia="Times New Roman"/>
        </w:rPr>
        <w:t>Obiecti</w:t>
      </w:r>
      <w:r>
        <w:rPr>
          <w:rStyle w:val="salnbdy"/>
          <w:rFonts w:eastAsia="Times New Roman"/>
        </w:rPr>
        <w:t>vele anuale privind valorificarea sau incinerarea în instalaţii de incinerare cu valorificare de energie şi, respectiv, reciclarea deşeurilor de ambalaje, care trebuie atinse la nivel naţional, sunt următoarele:</w:t>
      </w:r>
    </w:p>
    <w:p w:rsidR="00000000" w:rsidRDefault="001B327E">
      <w:pPr>
        <w:autoSpaceDE/>
        <w:autoSpaceDN/>
        <w:jc w:val="both"/>
        <w:divId w:val="1193880029"/>
      </w:pPr>
      <w:r>
        <w:rPr>
          <w:rStyle w:val="slitttl1"/>
          <w:rFonts w:eastAsia="Times New Roman"/>
        </w:rPr>
        <w:t>a)</w:t>
      </w:r>
      <w:r>
        <w:rPr>
          <w:rStyle w:val="slitbdy"/>
          <w:rFonts w:eastAsia="Times New Roman"/>
        </w:rPr>
        <w:t>valorificarea sau incinerarea în instalaţi</w:t>
      </w:r>
      <w:r>
        <w:rPr>
          <w:rStyle w:val="slitbdy"/>
          <w:rFonts w:eastAsia="Times New Roman"/>
        </w:rPr>
        <w:t>i de incinerare cu valorificare de energie a minimum 60% din greutatea deşeurilor de ambalaje;</w:t>
      </w:r>
    </w:p>
    <w:p w:rsidR="00000000" w:rsidRDefault="001B327E">
      <w:pPr>
        <w:autoSpaceDE/>
        <w:autoSpaceDN/>
        <w:jc w:val="both"/>
        <w:divId w:val="589702688"/>
        <w:rPr>
          <w:rFonts w:eastAsia="Times New Roman"/>
          <w:color w:val="000000"/>
          <w:sz w:val="20"/>
          <w:szCs w:val="20"/>
          <w:shd w:val="clear" w:color="auto" w:fill="FFFFFF"/>
        </w:rPr>
      </w:pPr>
      <w:r>
        <w:rPr>
          <w:rStyle w:val="slitttl1"/>
          <w:rFonts w:eastAsia="Times New Roman"/>
        </w:rPr>
        <w:t>b)</w:t>
      </w:r>
      <w:r>
        <w:rPr>
          <w:rStyle w:val="slitbdy"/>
          <w:rFonts w:eastAsia="Times New Roman"/>
        </w:rPr>
        <w:t>reciclarea a minimum 55% din greutatea totală a materialelor de ambalaj conţinute în deşeurile de ambalaje, cu realizarea valorilor minime pentru reciclarea fi</w:t>
      </w:r>
      <w:r>
        <w:rPr>
          <w:rStyle w:val="slitbdy"/>
          <w:rFonts w:eastAsia="Times New Roman"/>
        </w:rPr>
        <w:t>ecărui tip de material conţinut în deşeurile de ambalaje.</w:t>
      </w:r>
    </w:p>
    <w:p w:rsidR="00000000" w:rsidRDefault="001B327E">
      <w:pPr>
        <w:autoSpaceDE/>
        <w:autoSpaceDN/>
        <w:jc w:val="both"/>
        <w:divId w:val="1291397143"/>
        <w:rPr>
          <w:rStyle w:val="salnbdy"/>
        </w:rPr>
      </w:pPr>
      <w:r>
        <w:rPr>
          <w:rStyle w:val="salnttl1"/>
          <w:rFonts w:eastAsia="Times New Roman"/>
        </w:rPr>
        <w:t>(2)</w:t>
      </w:r>
      <w:r>
        <w:rPr>
          <w:rStyle w:val="salnbdy"/>
          <w:rFonts w:eastAsia="Times New Roman"/>
        </w:rPr>
        <w:t xml:space="preserve">Valorile obiectivelor prevăzute la </w:t>
      </w:r>
      <w:r>
        <w:rPr>
          <w:rStyle w:val="slgi1"/>
          <w:rFonts w:eastAsia="Times New Roman"/>
        </w:rPr>
        <w:t>alin. (1) lit. b)</w:t>
      </w:r>
      <w:r>
        <w:rPr>
          <w:rStyle w:val="salnbdy"/>
          <w:rFonts w:eastAsia="Times New Roman"/>
        </w:rPr>
        <w:t xml:space="preserve"> sunt următoarele:</w:t>
      </w:r>
    </w:p>
    <w:p w:rsidR="00000000" w:rsidRDefault="001B327E">
      <w:pPr>
        <w:autoSpaceDE/>
        <w:autoSpaceDN/>
        <w:jc w:val="both"/>
        <w:divId w:val="1342269833"/>
      </w:pPr>
      <w:r>
        <w:rPr>
          <w:rStyle w:val="slitttl1"/>
          <w:rFonts w:eastAsia="Times New Roman"/>
        </w:rPr>
        <w:t>a)</w:t>
      </w:r>
      <w:r>
        <w:rPr>
          <w:rStyle w:val="slitbdy"/>
          <w:rFonts w:eastAsia="Times New Roman"/>
        </w:rPr>
        <w:t>60% din greutate pentru sticlă;</w:t>
      </w:r>
    </w:p>
    <w:p w:rsidR="00000000" w:rsidRDefault="001B327E">
      <w:pPr>
        <w:autoSpaceDE/>
        <w:autoSpaceDN/>
        <w:jc w:val="both"/>
        <w:divId w:val="1225877282"/>
        <w:rPr>
          <w:rFonts w:eastAsia="Times New Roman"/>
          <w:color w:val="000000"/>
          <w:sz w:val="20"/>
          <w:szCs w:val="20"/>
          <w:shd w:val="clear" w:color="auto" w:fill="FFFFFF"/>
        </w:rPr>
      </w:pPr>
      <w:r>
        <w:rPr>
          <w:rStyle w:val="slitttl1"/>
          <w:rFonts w:eastAsia="Times New Roman"/>
        </w:rPr>
        <w:t>b)</w:t>
      </w:r>
      <w:r>
        <w:rPr>
          <w:rStyle w:val="slitbdy"/>
          <w:rFonts w:eastAsia="Times New Roman"/>
        </w:rPr>
        <w:t>60% din greutate pentru hârtie/carton;</w:t>
      </w:r>
    </w:p>
    <w:p w:rsidR="00000000" w:rsidRDefault="001B327E">
      <w:pPr>
        <w:autoSpaceDE/>
        <w:autoSpaceDN/>
        <w:jc w:val="both"/>
        <w:divId w:val="506940650"/>
        <w:rPr>
          <w:rFonts w:eastAsia="Times New Roman"/>
          <w:color w:val="000000"/>
          <w:sz w:val="20"/>
          <w:szCs w:val="20"/>
          <w:shd w:val="clear" w:color="auto" w:fill="FFFFFF"/>
        </w:rPr>
      </w:pPr>
      <w:r>
        <w:rPr>
          <w:rStyle w:val="slitttl1"/>
          <w:rFonts w:eastAsia="Times New Roman"/>
        </w:rPr>
        <w:t>c)</w:t>
      </w:r>
      <w:r>
        <w:rPr>
          <w:rStyle w:val="slitbdy"/>
          <w:rFonts w:eastAsia="Times New Roman"/>
        </w:rPr>
        <w:t>50% din greutate pentru metal;</w:t>
      </w:r>
    </w:p>
    <w:p w:rsidR="00000000" w:rsidRDefault="001B327E">
      <w:pPr>
        <w:autoSpaceDE/>
        <w:autoSpaceDN/>
        <w:jc w:val="both"/>
        <w:divId w:val="1344673985"/>
        <w:rPr>
          <w:rFonts w:eastAsia="Times New Roman"/>
          <w:color w:val="000000"/>
          <w:sz w:val="20"/>
          <w:szCs w:val="20"/>
          <w:shd w:val="clear" w:color="auto" w:fill="FFFFFF"/>
        </w:rPr>
      </w:pPr>
      <w:r>
        <w:rPr>
          <w:rStyle w:val="slitttl1"/>
          <w:rFonts w:eastAsia="Times New Roman"/>
        </w:rPr>
        <w:t>d)</w:t>
      </w:r>
      <w:r>
        <w:rPr>
          <w:rStyle w:val="slitbdy"/>
          <w:rFonts w:eastAsia="Times New Roman"/>
        </w:rPr>
        <w:t>15% din greutate pentru lemn;</w:t>
      </w:r>
    </w:p>
    <w:p w:rsidR="00000000" w:rsidRDefault="001B327E">
      <w:pPr>
        <w:autoSpaceDE/>
        <w:autoSpaceDN/>
        <w:jc w:val="both"/>
        <w:divId w:val="742223144"/>
        <w:rPr>
          <w:rFonts w:eastAsia="Times New Roman"/>
          <w:color w:val="000000"/>
          <w:sz w:val="20"/>
          <w:szCs w:val="20"/>
          <w:shd w:val="clear" w:color="auto" w:fill="FFFFFF"/>
        </w:rPr>
      </w:pPr>
      <w:r>
        <w:rPr>
          <w:rStyle w:val="slitttl1"/>
          <w:rFonts w:eastAsia="Times New Roman"/>
        </w:rPr>
        <w:t>e)</w:t>
      </w:r>
      <w:r>
        <w:rPr>
          <w:rStyle w:val="slitbdy"/>
          <w:rFonts w:eastAsia="Times New Roman"/>
        </w:rPr>
        <w:t>22,5% din greutate pentru plastic, considerându-se numai materialul reciclat sub formă de plastic.</w:t>
      </w:r>
    </w:p>
    <w:p w:rsidR="00000000" w:rsidRDefault="001B327E">
      <w:pPr>
        <w:pStyle w:val="sartttl"/>
        <w:jc w:val="both"/>
        <w:divId w:val="1903442528"/>
      </w:pPr>
      <w:r>
        <w:lastRenderedPageBreak/>
        <w:t>Articolul 15</w:t>
      </w:r>
    </w:p>
    <w:p w:rsidR="00000000" w:rsidRDefault="001B327E">
      <w:pPr>
        <w:pStyle w:val="sartden"/>
        <w:jc w:val="both"/>
        <w:divId w:val="1903442528"/>
      </w:pPr>
      <w:r>
        <w:rPr>
          <w:rStyle w:val="spar3"/>
          <w:b w:val="0"/>
          <w:bCs w:val="0"/>
        </w:rPr>
        <w:t xml:space="preserve">În vederea realizării obiectivelor prevăzute la </w:t>
      </w:r>
      <w:r>
        <w:rPr>
          <w:rStyle w:val="slgi1"/>
          <w:b w:val="0"/>
          <w:bCs w:val="0"/>
        </w:rPr>
        <w:t>art. 14</w:t>
      </w:r>
      <w:r>
        <w:rPr>
          <w:rStyle w:val="spar3"/>
          <w:b w:val="0"/>
          <w:bCs w:val="0"/>
        </w:rPr>
        <w:t>, deşeurile de ambalaje exportate în ţări din afara Uniun</w:t>
      </w:r>
      <w:r>
        <w:rPr>
          <w:rStyle w:val="spar3"/>
          <w:b w:val="0"/>
          <w:bCs w:val="0"/>
        </w:rPr>
        <w:t xml:space="preserve">ii Europene, cu respectarea prevederilor </w:t>
      </w:r>
      <w:hyperlink r:id="rId44" w:history="1">
        <w:r>
          <w:rPr>
            <w:rStyle w:val="Hyperlink"/>
            <w:b w:val="0"/>
            <w:bCs w:val="0"/>
            <w:shd w:val="clear" w:color="auto" w:fill="FFFFFF"/>
          </w:rPr>
          <w:t>Legii nr. 6/1991</w:t>
        </w:r>
      </w:hyperlink>
      <w:r>
        <w:rPr>
          <w:rStyle w:val="spar3"/>
          <w:b w:val="0"/>
          <w:bCs w:val="0"/>
        </w:rPr>
        <w:t xml:space="preserve"> pentru aderarea României la Convenţia de la Basel privind controlul transportului peste frontiere al deşeurilor periculoase şi al eliminării ace</w:t>
      </w:r>
      <w:r>
        <w:rPr>
          <w:rStyle w:val="spar3"/>
          <w:b w:val="0"/>
          <w:bCs w:val="0"/>
        </w:rPr>
        <w:t xml:space="preserve">stora, cu modificările ulterioare, precum şi ale prevederilor </w:t>
      </w:r>
      <w:hyperlink r:id="rId45" w:anchor="76221" w:history="1">
        <w:r>
          <w:rPr>
            <w:rStyle w:val="Hyperlink"/>
            <w:b w:val="0"/>
            <w:bCs w:val="0"/>
            <w:shd w:val="clear" w:color="auto" w:fill="FFFFFF"/>
          </w:rPr>
          <w:t>Regulamentului (CE) nr. 1.013/2006</w:t>
        </w:r>
      </w:hyperlink>
      <w:r>
        <w:rPr>
          <w:rStyle w:val="spar3"/>
          <w:b w:val="0"/>
          <w:bCs w:val="0"/>
        </w:rPr>
        <w:t xml:space="preserve"> al Parlamentului European şi al Consiliului din 14 iunie 2006 privind transferurile de deşeuri, pot fi lua</w:t>
      </w:r>
      <w:r>
        <w:rPr>
          <w:rStyle w:val="spar3"/>
          <w:b w:val="0"/>
          <w:bCs w:val="0"/>
        </w:rPr>
        <w:t>te în considerare pentru atingerea obiectivelor de valorificare şi, respectiv, de reciclare numai dacă există dovada că operaţiunile de valorificare/ reciclare s-au desfăşurat în condiţii prevăzute prin legislaţia comunitară în domeniu.</w:t>
      </w:r>
    </w:p>
    <w:p w:rsidR="00000000" w:rsidRDefault="001B327E">
      <w:pPr>
        <w:pStyle w:val="sartttl"/>
        <w:jc w:val="both"/>
        <w:divId w:val="376274352"/>
      </w:pPr>
      <w:r>
        <w:t>Articolul 16</w:t>
      </w:r>
    </w:p>
    <w:p w:rsidR="00000000" w:rsidRDefault="001B327E">
      <w:pPr>
        <w:autoSpaceDE/>
        <w:autoSpaceDN/>
        <w:jc w:val="both"/>
        <w:divId w:val="1849564960"/>
        <w:rPr>
          <w:rStyle w:val="salnbdy"/>
          <w:rFonts w:eastAsia="Times New Roman"/>
          <w:color w:val="0000FF"/>
        </w:rPr>
      </w:pPr>
      <w:r>
        <w:rPr>
          <w:rStyle w:val="salnttl1"/>
          <w:rFonts w:eastAsia="Times New Roman"/>
        </w:rPr>
        <w:t>(1)</w:t>
      </w:r>
      <w:r>
        <w:rPr>
          <w:rStyle w:val="salnbdy"/>
          <w:rFonts w:eastAsia="Times New Roman"/>
          <w:color w:val="0000FF"/>
        </w:rPr>
        <w:t xml:space="preserve"> </w:t>
      </w:r>
      <w:r>
        <w:rPr>
          <w:rStyle w:val="salnbdy"/>
          <w:rFonts w:eastAsia="Times New Roman"/>
          <w:color w:val="0000FF"/>
        </w:rPr>
        <w:t>Operatorii economici sunt responsabili pentru preluarea şi valorificarea de la consumatori/utilizatori finali a ambalajelor/deşeurilor de ambalaje după cum urmează:</w:t>
      </w:r>
    </w:p>
    <w:p w:rsidR="00000000" w:rsidRDefault="001B327E">
      <w:pPr>
        <w:autoSpaceDE/>
        <w:autoSpaceDN/>
        <w:jc w:val="both"/>
        <w:divId w:val="117140117"/>
      </w:pPr>
      <w:r>
        <w:rPr>
          <w:rStyle w:val="slitttl1"/>
          <w:rFonts w:eastAsia="Times New Roman"/>
        </w:rPr>
        <w:t>a)</w:t>
      </w:r>
      <w:r>
        <w:rPr>
          <w:rStyle w:val="slitbdy"/>
          <w:rFonts w:eastAsia="Times New Roman"/>
          <w:color w:val="0000FF"/>
        </w:rPr>
        <w:t>operatorii economici care introduc pe piaţa naţională produse ambalate, operatorii econom</w:t>
      </w:r>
      <w:r>
        <w:rPr>
          <w:rStyle w:val="slitbdy"/>
          <w:rFonts w:eastAsia="Times New Roman"/>
          <w:color w:val="0000FF"/>
        </w:rPr>
        <w:t xml:space="preserve">ici care importă/ achiziţionează intracomunitar produse ambalate pentru utilizare/ consum propriu sunt responsabili pentru deşeurile generate de ambalajele primare, secundare şi terţiare folosite pentru ambalarea produselor lor, cu excepţia ambalajelor de </w:t>
      </w:r>
      <w:r>
        <w:rPr>
          <w:rStyle w:val="slitbdy"/>
          <w:rFonts w:eastAsia="Times New Roman"/>
          <w:color w:val="0000FF"/>
        </w:rPr>
        <w:t>desfacere care sunt folosite pentru ambalarea, la locul de vânzare, a produselor;</w:t>
      </w:r>
    </w:p>
    <w:p w:rsidR="00000000" w:rsidRDefault="001B327E">
      <w:pPr>
        <w:autoSpaceDE/>
        <w:autoSpaceDN/>
        <w:jc w:val="both"/>
        <w:divId w:val="199559202"/>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operatorii economici care supraambalează produse ambalate individual în vederea revânzării/redistribuirii sunt responsabili pentru deşeurile generate de ambalajele secundar</w:t>
      </w:r>
      <w:r>
        <w:rPr>
          <w:rStyle w:val="slitbdy"/>
          <w:rFonts w:eastAsia="Times New Roman"/>
          <w:color w:val="0000FF"/>
        </w:rPr>
        <w:t>e şi terţiare pe care le introduc pe piaţa naţională;</w:t>
      </w:r>
    </w:p>
    <w:p w:rsidR="00000000" w:rsidRDefault="001B327E">
      <w:pPr>
        <w:autoSpaceDE/>
        <w:autoSpaceDN/>
        <w:jc w:val="both"/>
        <w:divId w:val="286666868"/>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operatorii economici care introduc pe piaţa naţională ambalaje de desfacere, inclusiv pungi de transport din plastic, sunt responsabili pentru deşeurile generate de respectivele ambalaje;</w:t>
      </w:r>
    </w:p>
    <w:p w:rsidR="00000000" w:rsidRDefault="001B327E">
      <w:pPr>
        <w:autoSpaceDE/>
        <w:autoSpaceDN/>
        <w:jc w:val="both"/>
        <w:divId w:val="1792166967"/>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operatorii</w:t>
      </w:r>
      <w:r>
        <w:rPr>
          <w:rStyle w:val="slitbdy"/>
          <w:rFonts w:eastAsia="Times New Roman"/>
          <w:color w:val="0000FF"/>
        </w:rPr>
        <w:t xml:space="preserve"> economici care dau spre închiriere, sub orice formă, cu titlu profesional, ambalaje sunt responsabili pentru respectivele ambalaje.</w:t>
      </w:r>
    </w:p>
    <w:p w:rsidR="00000000" w:rsidRDefault="001B327E">
      <w:pPr>
        <w:autoSpaceDE/>
        <w:autoSpaceDN/>
        <w:jc w:val="both"/>
        <w:divId w:val="765811445"/>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 xml:space="preserve"> Pentru desfăşurarea activităţii, operatorii economici prevăzuţi la </w:t>
      </w:r>
      <w:r>
        <w:rPr>
          <w:rStyle w:val="slgi1"/>
          <w:rFonts w:eastAsia="Times New Roman"/>
        </w:rPr>
        <w:t>alin. (1)</w:t>
      </w:r>
      <w:r>
        <w:rPr>
          <w:rStyle w:val="salnbdy"/>
          <w:rFonts w:eastAsia="Times New Roman"/>
          <w:color w:val="0000FF"/>
        </w:rPr>
        <w:t xml:space="preserve"> trebuie să fie înregistraţi la Administraţ</w:t>
      </w:r>
      <w:r>
        <w:rPr>
          <w:rStyle w:val="salnbdy"/>
          <w:rFonts w:eastAsia="Times New Roman"/>
          <w:color w:val="0000FF"/>
        </w:rPr>
        <w:t>ia Fondului pentru Mediu, iar înregistrarea se face prin depunerea primei declaraţii privind obligaţiile la Fondul pentru mediu.</w:t>
      </w:r>
    </w:p>
    <w:p w:rsidR="00000000" w:rsidRDefault="001B327E">
      <w:pPr>
        <w:autoSpaceDE/>
        <w:autoSpaceDN/>
        <w:jc w:val="both"/>
        <w:divId w:val="376011464"/>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 xml:space="preserve"> Administraţia Fondului pentru Mediu face publică pe propriul site lista operatorilor economici prevăzuţi la </w:t>
      </w:r>
      <w:r>
        <w:rPr>
          <w:rStyle w:val="slgi1"/>
          <w:rFonts w:eastAsia="Times New Roman"/>
        </w:rPr>
        <w:t>alin. (1)</w:t>
      </w:r>
      <w:r>
        <w:rPr>
          <w:rStyle w:val="salnbdy"/>
          <w:rFonts w:eastAsia="Times New Roman"/>
          <w:color w:val="0000FF"/>
        </w:rPr>
        <w:t>.</w:t>
      </w:r>
    </w:p>
    <w:p w:rsidR="00000000" w:rsidRDefault="001B327E">
      <w:pPr>
        <w:autoSpaceDE/>
        <w:autoSpaceDN/>
        <w:jc w:val="both"/>
        <w:divId w:val="1410468229"/>
        <w:rPr>
          <w:rStyle w:val="salnbdy"/>
          <w:color w:val="0000FF"/>
        </w:rPr>
      </w:pPr>
      <w:r>
        <w:rPr>
          <w:rStyle w:val="salnttl1"/>
          <w:rFonts w:eastAsia="Times New Roman"/>
        </w:rPr>
        <w:t>(4)</w:t>
      </w:r>
      <w:r>
        <w:rPr>
          <w:rStyle w:val="salnbdy"/>
          <w:rFonts w:eastAsia="Times New Roman"/>
          <w:color w:val="0000FF"/>
        </w:rPr>
        <w:t xml:space="preserve"> </w:t>
      </w:r>
      <w:r>
        <w:rPr>
          <w:rStyle w:val="salnbdy"/>
          <w:rFonts w:eastAsia="Times New Roman"/>
          <w:color w:val="0000FF"/>
        </w:rPr>
        <w:t xml:space="preserve">Operatorii economici prevăzuţi la </w:t>
      </w:r>
      <w:r>
        <w:rPr>
          <w:rStyle w:val="slgi1"/>
          <w:rFonts w:eastAsia="Times New Roman"/>
        </w:rPr>
        <w:t>alin. (1)</w:t>
      </w:r>
      <w:r>
        <w:rPr>
          <w:rStyle w:val="salnbdy"/>
          <w:rFonts w:eastAsia="Times New Roman"/>
          <w:color w:val="0000FF"/>
        </w:rPr>
        <w:t xml:space="preserve"> sunt obligaţi:</w:t>
      </w:r>
    </w:p>
    <w:p w:rsidR="00000000" w:rsidRDefault="001B327E">
      <w:pPr>
        <w:autoSpaceDE/>
        <w:autoSpaceDN/>
        <w:jc w:val="both"/>
        <w:divId w:val="22099724"/>
      </w:pPr>
      <w:r>
        <w:rPr>
          <w:rStyle w:val="slitttl1"/>
          <w:rFonts w:eastAsia="Times New Roman"/>
        </w:rPr>
        <w:t>a)</w:t>
      </w:r>
      <w:r>
        <w:rPr>
          <w:rStyle w:val="slitbdy"/>
          <w:rFonts w:eastAsia="Times New Roman"/>
          <w:color w:val="0000FF"/>
        </w:rPr>
        <w:t xml:space="preserve">să aibă o evidenţă cantitativă şi să implementeze obligaţiile privind răspunderea extinsă a producătorului, conform </w:t>
      </w:r>
      <w:r>
        <w:rPr>
          <w:rStyle w:val="slgi1"/>
          <w:rFonts w:eastAsia="Times New Roman"/>
        </w:rPr>
        <w:t>alin. (5)</w:t>
      </w:r>
      <w:r>
        <w:rPr>
          <w:rStyle w:val="slitbdy"/>
          <w:rFonts w:eastAsia="Times New Roman"/>
          <w:color w:val="0000FF"/>
        </w:rPr>
        <w:t>, pentru ambalajele introduse pe piaţa naţională, pe tip de material ş</w:t>
      </w:r>
      <w:r>
        <w:rPr>
          <w:rStyle w:val="slitbdy"/>
          <w:rFonts w:eastAsia="Times New Roman"/>
          <w:color w:val="0000FF"/>
        </w:rPr>
        <w:t>i pe tip de ambalaj, primar, secundar şi pentru transport;</w:t>
      </w:r>
    </w:p>
    <w:p w:rsidR="00000000" w:rsidRDefault="001B327E">
      <w:pPr>
        <w:autoSpaceDE/>
        <w:autoSpaceDN/>
        <w:jc w:val="both"/>
        <w:divId w:val="1675374409"/>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asigure reciclarea, iar în cazul în care nu pot fi reciclate, valorificarea prin alte metode a ambalajelor primare returnate şi care au devenit deşeuri;</w:t>
      </w:r>
    </w:p>
    <w:p w:rsidR="00000000" w:rsidRDefault="001B327E">
      <w:pPr>
        <w:autoSpaceDE/>
        <w:autoSpaceDN/>
        <w:jc w:val="both"/>
        <w:divId w:val="358238676"/>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să asigure colectarea şi reciclarea, </w:t>
      </w:r>
      <w:r>
        <w:rPr>
          <w:rStyle w:val="slitbdy"/>
          <w:rFonts w:eastAsia="Times New Roman"/>
          <w:color w:val="0000FF"/>
        </w:rPr>
        <w:t>iar în cazul în care nu pot fi reciclate, valorificarea prin alte metode a deşeurilor de ambalaje din comerţ şi din industrie pentru care sunt responsabili, fără a impune costuri suplimentare producătorului iniţial de deşeuri;</w:t>
      </w:r>
    </w:p>
    <w:p w:rsidR="00000000" w:rsidRDefault="001B327E">
      <w:pPr>
        <w:autoSpaceDE/>
        <w:autoSpaceDN/>
        <w:jc w:val="both"/>
        <w:divId w:val="1980836223"/>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să acopere costurile pentru</w:t>
      </w:r>
      <w:r>
        <w:rPr>
          <w:rStyle w:val="slitbdy"/>
          <w:rFonts w:eastAsia="Times New Roman"/>
          <w:color w:val="0000FF"/>
        </w:rPr>
        <w:t xml:space="preserve"> colectarea şi transportul ambalajelor primare folosite provenite de la produsele ambalate destinate consumului populaţiei, luând în calcul veniturile obţinute din vânzarea ca materii prime secundare a materialelor provenite din ambalajele lor sau din gara</w:t>
      </w:r>
      <w:r>
        <w:rPr>
          <w:rStyle w:val="slitbdy"/>
          <w:rFonts w:eastAsia="Times New Roman"/>
          <w:color w:val="0000FF"/>
        </w:rPr>
        <w:t>nţiile nerevendicate şi, după caz, pentru valorificarea acestora atunci când devin deşeuri;</w:t>
      </w:r>
    </w:p>
    <w:p w:rsidR="00000000" w:rsidRDefault="001B327E">
      <w:pPr>
        <w:autoSpaceDE/>
        <w:autoSpaceDN/>
        <w:jc w:val="both"/>
        <w:divId w:val="1930502380"/>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să acopere, începând cu data de 1 ianuarie 2019, costurile pentru colectarea şi transportul, stocarea temporară, sortarea şi, după caz, pentru valorificarea deşeu</w:t>
      </w:r>
      <w:r>
        <w:rPr>
          <w:rStyle w:val="slitbdy"/>
          <w:rFonts w:eastAsia="Times New Roman"/>
          <w:color w:val="0000FF"/>
        </w:rPr>
        <w:t>rilor de ambalaje gestionate prin serviciile de salubrizare stabilite potrivit prezentei legi;</w:t>
      </w:r>
    </w:p>
    <w:p w:rsidR="00000000" w:rsidRDefault="001B327E">
      <w:pPr>
        <w:autoSpaceDE/>
        <w:autoSpaceDN/>
        <w:jc w:val="both"/>
        <w:divId w:val="118962109"/>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 xml:space="preserve">să îndeplinească cel puţin obiectivele prevăzute în anexa nr. 5, pentru deşeurile de ambalaje pentru care sunt responsabili potrivit </w:t>
      </w:r>
      <w:r>
        <w:rPr>
          <w:rStyle w:val="slgi1"/>
          <w:rFonts w:eastAsia="Times New Roman"/>
        </w:rPr>
        <w:t>alin. (1)</w:t>
      </w:r>
      <w:r>
        <w:rPr>
          <w:rStyle w:val="slitbdy"/>
          <w:rFonts w:eastAsia="Times New Roman"/>
          <w:color w:val="0000FF"/>
        </w:rPr>
        <w:t>.</w:t>
      </w:r>
    </w:p>
    <w:p w:rsidR="00000000" w:rsidRDefault="001B327E">
      <w:pPr>
        <w:autoSpaceDE/>
        <w:autoSpaceDN/>
        <w:jc w:val="both"/>
        <w:divId w:val="1238830294"/>
        <w:rPr>
          <w:rStyle w:val="salnbdy"/>
          <w:color w:val="0000FF"/>
        </w:rPr>
      </w:pPr>
      <w:r>
        <w:rPr>
          <w:rStyle w:val="salnttl1"/>
          <w:rFonts w:eastAsia="Times New Roman"/>
        </w:rPr>
        <w:t>(5)</w:t>
      </w:r>
      <w:r>
        <w:rPr>
          <w:rStyle w:val="salnbdy"/>
          <w:rFonts w:eastAsia="Times New Roman"/>
          <w:color w:val="0000FF"/>
        </w:rPr>
        <w:t xml:space="preserve"> Începând cu</w:t>
      </w:r>
      <w:r>
        <w:rPr>
          <w:rStyle w:val="salnbdy"/>
          <w:rFonts w:eastAsia="Times New Roman"/>
          <w:color w:val="0000FF"/>
        </w:rPr>
        <w:t xml:space="preserve"> data de 1 ianuarie 2019, obligaţiile privind răspunderea extinsă a producătorului prevăzute de prezenta lege se realizează:</w:t>
      </w:r>
    </w:p>
    <w:p w:rsidR="00000000" w:rsidRDefault="001B327E">
      <w:pPr>
        <w:autoSpaceDE/>
        <w:autoSpaceDN/>
        <w:jc w:val="both"/>
        <w:divId w:val="996760295"/>
      </w:pPr>
      <w:r>
        <w:rPr>
          <w:rStyle w:val="slitttl1"/>
          <w:rFonts w:eastAsia="Times New Roman"/>
        </w:rPr>
        <w:t>a)</w:t>
      </w:r>
      <w:r>
        <w:rPr>
          <w:rStyle w:val="slitbdy"/>
          <w:rFonts w:eastAsia="Times New Roman"/>
          <w:color w:val="0000FF"/>
        </w:rPr>
        <w:t>individual, prin gestionarea propriilor ambalaje introduse pe piaţă naţională;</w:t>
      </w:r>
    </w:p>
    <w:p w:rsidR="00000000" w:rsidRDefault="001B327E">
      <w:pPr>
        <w:autoSpaceDE/>
        <w:autoSpaceDN/>
        <w:jc w:val="both"/>
        <w:divId w:val="1753769196"/>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prin intermediul unei organizaţii care implement</w:t>
      </w:r>
      <w:r>
        <w:rPr>
          <w:rStyle w:val="slitbdy"/>
          <w:rFonts w:eastAsia="Times New Roman"/>
          <w:color w:val="0000FF"/>
        </w:rPr>
        <w:t xml:space="preserve">ează obligaţiile privind răspunderea extinsă a producătorului, autorizate de către comisia constituită potrivit </w:t>
      </w:r>
      <w:hyperlink r:id="rId46" w:anchor="15871994" w:history="1">
        <w:r>
          <w:rPr>
            <w:rStyle w:val="Hyperlink"/>
            <w:rFonts w:eastAsia="Times New Roman"/>
            <w:sz w:val="20"/>
            <w:szCs w:val="20"/>
            <w:shd w:val="clear" w:color="auto" w:fill="FFFFFF"/>
          </w:rPr>
          <w:t>Legii nr. 211/2011</w:t>
        </w:r>
      </w:hyperlink>
      <w:r>
        <w:rPr>
          <w:rStyle w:val="slitbdy"/>
          <w:rFonts w:eastAsia="Times New Roman"/>
          <w:color w:val="0000FF"/>
        </w:rPr>
        <w:t xml:space="preserve">, cu modificările şi completările ulterioare, denumită în continuare </w:t>
      </w:r>
      <w:r>
        <w:rPr>
          <w:rStyle w:val="slitbdy"/>
          <w:rFonts w:eastAsia="Times New Roman"/>
          <w:color w:val="0000FF"/>
        </w:rPr>
        <w:t>Comisia, pe tip de material şi pe tip de ambalaj, primar, secundar şi pentru transport.</w:t>
      </w:r>
    </w:p>
    <w:p w:rsidR="00000000" w:rsidRDefault="001B327E">
      <w:pPr>
        <w:autoSpaceDE/>
        <w:autoSpaceDN/>
        <w:jc w:val="both"/>
        <w:divId w:val="1743602055"/>
        <w:rPr>
          <w:rFonts w:eastAsia="Times New Roman"/>
          <w:color w:val="0000FF"/>
          <w:sz w:val="20"/>
          <w:szCs w:val="20"/>
          <w:shd w:val="clear" w:color="auto" w:fill="FFFFFF"/>
        </w:rPr>
      </w:pPr>
      <w:r>
        <w:rPr>
          <w:rStyle w:val="salnttl1"/>
          <w:rFonts w:eastAsia="Times New Roman"/>
        </w:rPr>
        <w:t>(6)</w:t>
      </w:r>
      <w:r>
        <w:rPr>
          <w:rStyle w:val="salnbdy"/>
          <w:rFonts w:eastAsia="Times New Roman"/>
          <w:color w:val="0000FF"/>
        </w:rPr>
        <w:t xml:space="preserve"> Procedura de autorizare, avizare anuală şi de retragere a dreptului de operare a organizaţiilor prevăzute la </w:t>
      </w:r>
      <w:r>
        <w:rPr>
          <w:rStyle w:val="slgi1"/>
          <w:rFonts w:eastAsia="Times New Roman"/>
        </w:rPr>
        <w:t>alin. (5) lit. b)</w:t>
      </w:r>
      <w:r>
        <w:rPr>
          <w:rStyle w:val="salnbdy"/>
          <w:rFonts w:eastAsia="Times New Roman"/>
          <w:color w:val="0000FF"/>
        </w:rPr>
        <w:t xml:space="preserve"> se aprobă prin ordin al ministrului m</w:t>
      </w:r>
      <w:r>
        <w:rPr>
          <w:rStyle w:val="salnbdy"/>
          <w:rFonts w:eastAsia="Times New Roman"/>
          <w:color w:val="0000FF"/>
        </w:rPr>
        <w:t>ediului.</w:t>
      </w:r>
    </w:p>
    <w:p w:rsidR="00000000" w:rsidRDefault="001B327E">
      <w:pPr>
        <w:autoSpaceDE/>
        <w:autoSpaceDN/>
        <w:jc w:val="both"/>
        <w:divId w:val="1009140233"/>
        <w:rPr>
          <w:rStyle w:val="salnbdy"/>
          <w:color w:val="0000FF"/>
        </w:rPr>
      </w:pPr>
      <w:r>
        <w:rPr>
          <w:rStyle w:val="salnttl1"/>
          <w:rFonts w:eastAsia="Times New Roman"/>
        </w:rPr>
        <w:lastRenderedPageBreak/>
        <w:t>(7)</w:t>
      </w:r>
      <w:r>
        <w:rPr>
          <w:rStyle w:val="salnbdy"/>
          <w:rFonts w:eastAsia="Times New Roman"/>
          <w:color w:val="0000FF"/>
        </w:rPr>
        <w:t xml:space="preserve"> Începând cu data de 1 ianuarie 2019, operatorii economici prevăzuţi la </w:t>
      </w:r>
      <w:r>
        <w:rPr>
          <w:rStyle w:val="slgi1"/>
          <w:rFonts w:eastAsia="Times New Roman"/>
        </w:rPr>
        <w:t>alin. (1)</w:t>
      </w:r>
      <w:r>
        <w:rPr>
          <w:rStyle w:val="salnbdy"/>
          <w:rFonts w:eastAsia="Times New Roman"/>
          <w:color w:val="0000FF"/>
        </w:rPr>
        <w:t xml:space="preserve"> au dreptul să îndeplinească obligaţiile privind răspunderea extinsă a producătorului potrivit </w:t>
      </w:r>
      <w:r>
        <w:rPr>
          <w:rStyle w:val="slgi1"/>
          <w:rFonts w:eastAsia="Times New Roman"/>
        </w:rPr>
        <w:t>alin. (5) lit. a)</w:t>
      </w:r>
      <w:r>
        <w:rPr>
          <w:rStyle w:val="salnbdy"/>
          <w:rFonts w:eastAsia="Times New Roman"/>
          <w:color w:val="0000FF"/>
        </w:rPr>
        <w:t xml:space="preserve"> şi obligaţia să îndeplinească cel puţin obiectivel</w:t>
      </w:r>
      <w:r>
        <w:rPr>
          <w:rStyle w:val="salnbdy"/>
          <w:rFonts w:eastAsia="Times New Roman"/>
          <w:color w:val="0000FF"/>
        </w:rPr>
        <w:t>e prevăzute în anexa nr. 5 aplicate respectivelor ambalaje numai pentru:</w:t>
      </w:r>
    </w:p>
    <w:p w:rsidR="00000000" w:rsidRDefault="001B327E">
      <w:pPr>
        <w:autoSpaceDE/>
        <w:autoSpaceDN/>
        <w:jc w:val="both"/>
        <w:divId w:val="1863933028"/>
      </w:pPr>
      <w:r>
        <w:rPr>
          <w:rStyle w:val="slitttl1"/>
          <w:rFonts w:eastAsia="Times New Roman"/>
        </w:rPr>
        <w:t>a)</w:t>
      </w:r>
      <w:r>
        <w:rPr>
          <w:rStyle w:val="slitbdy"/>
          <w:rFonts w:eastAsia="Times New Roman"/>
          <w:color w:val="0000FF"/>
        </w:rPr>
        <w:t>ambalajele primare reutilizabile;</w:t>
      </w:r>
    </w:p>
    <w:p w:rsidR="00000000" w:rsidRDefault="001B327E">
      <w:pPr>
        <w:autoSpaceDE/>
        <w:autoSpaceDN/>
        <w:jc w:val="both"/>
        <w:divId w:val="172425451"/>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ambalajele primare preluate printr-un sistem de returnare a ambalajelor proprii folosite;</w:t>
      </w:r>
    </w:p>
    <w:p w:rsidR="00000000" w:rsidRDefault="001B327E">
      <w:pPr>
        <w:autoSpaceDE/>
        <w:autoSpaceDN/>
        <w:jc w:val="both"/>
        <w:divId w:val="1261837913"/>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ambalajele secundare şi ambalajele pentru transport p</w:t>
      </w:r>
      <w:r>
        <w:rPr>
          <w:rStyle w:val="slitbdy"/>
          <w:rFonts w:eastAsia="Times New Roman"/>
          <w:color w:val="0000FF"/>
        </w:rPr>
        <w:t>reluate de la distribuitorii produselor lor.</w:t>
      </w:r>
    </w:p>
    <w:p w:rsidR="00000000" w:rsidRDefault="001B327E">
      <w:pPr>
        <w:autoSpaceDE/>
        <w:autoSpaceDN/>
        <w:jc w:val="both"/>
        <w:divId w:val="2030372525"/>
        <w:rPr>
          <w:rStyle w:val="salnbdy"/>
          <w:color w:val="0000FF"/>
        </w:rPr>
      </w:pPr>
      <w:r>
        <w:rPr>
          <w:rStyle w:val="salnttl1"/>
          <w:rFonts w:eastAsia="Times New Roman"/>
        </w:rPr>
        <w:t>(8)</w:t>
      </w:r>
      <w:r>
        <w:rPr>
          <w:rStyle w:val="salnbdy"/>
          <w:rFonts w:eastAsia="Times New Roman"/>
          <w:color w:val="0000FF"/>
        </w:rPr>
        <w:t xml:space="preserve"> Pentru a fi autorizată, o organizaţie care implementează obligaţiile privind răspunderea extinsă a producătorului prevăzute de prezenta lege trebuie să îndeplinească următoarele condiţii:</w:t>
      </w:r>
    </w:p>
    <w:p w:rsidR="00000000" w:rsidRDefault="001B327E">
      <w:pPr>
        <w:autoSpaceDE/>
        <w:autoSpaceDN/>
        <w:jc w:val="both"/>
        <w:divId w:val="1544828395"/>
      </w:pPr>
      <w:r>
        <w:rPr>
          <w:rStyle w:val="slitttl1"/>
          <w:rFonts w:eastAsia="Times New Roman"/>
        </w:rPr>
        <w:t>a)</w:t>
      </w:r>
      <w:r>
        <w:rPr>
          <w:rStyle w:val="slitbdy"/>
          <w:rFonts w:eastAsia="Times New Roman"/>
          <w:color w:val="0000FF"/>
        </w:rPr>
        <w:t>să fie organizată</w:t>
      </w:r>
      <w:r>
        <w:rPr>
          <w:rStyle w:val="slitbdy"/>
          <w:rFonts w:eastAsia="Times New Roman"/>
          <w:color w:val="0000FF"/>
        </w:rPr>
        <w:t xml:space="preserve"> sub formă de societate pe acţiuni;</w:t>
      </w:r>
    </w:p>
    <w:p w:rsidR="00000000" w:rsidRDefault="001B327E">
      <w:pPr>
        <w:autoSpaceDE/>
        <w:autoSpaceDN/>
        <w:jc w:val="both"/>
        <w:divId w:val="161288277"/>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toate acţiunile societăţii să fie acţiuni nominative;</w:t>
      </w:r>
    </w:p>
    <w:p w:rsidR="00000000" w:rsidRDefault="001B327E">
      <w:pPr>
        <w:autoSpaceDE/>
        <w:autoSpaceDN/>
        <w:jc w:val="both"/>
        <w:divId w:val="255750913"/>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să aibă ca acţionari numai operatori economici care desfăşoară, cu titlu profesional, activităţi prevăzute la </w:t>
      </w:r>
      <w:r>
        <w:rPr>
          <w:rStyle w:val="slgi1"/>
          <w:rFonts w:eastAsia="Times New Roman"/>
        </w:rPr>
        <w:t>alin. (1)</w:t>
      </w:r>
      <w:r>
        <w:rPr>
          <w:rStyle w:val="slitbdy"/>
          <w:rFonts w:eastAsia="Times New Roman"/>
          <w:color w:val="0000FF"/>
        </w:rPr>
        <w:t>;</w:t>
      </w:r>
    </w:p>
    <w:p w:rsidR="00000000" w:rsidRDefault="001B327E">
      <w:pPr>
        <w:autoSpaceDE/>
        <w:autoSpaceDN/>
        <w:jc w:val="both"/>
        <w:divId w:val="198518524"/>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cantitatea de ambalaje introdusă pe piaţă de acţionari în anul precedent celui în care se solicită autorizarea să fie de cel puţin 10.000 de tone;</w:t>
      </w:r>
    </w:p>
    <w:p w:rsidR="00000000" w:rsidRDefault="001B327E">
      <w:pPr>
        <w:autoSpaceDE/>
        <w:autoSpaceDN/>
        <w:jc w:val="both"/>
        <w:divId w:val="736823346"/>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 xml:space="preserve">să constituie o garanţie în cuantum de două milioane lei în favoarea Administraţiei Fondului pentru Mediu, </w:t>
      </w:r>
      <w:r>
        <w:rPr>
          <w:rStyle w:val="slitbdy"/>
          <w:rFonts w:eastAsia="Times New Roman"/>
          <w:color w:val="0000FF"/>
        </w:rPr>
        <w:t xml:space="preserve">sub forma unui depozit în numerar sau a unei scrisori de garanţie bancară sau alt instrument de garantare emis de către o societate bancară, valabilă pentru întreaga perioadă de autorizare, cu scopul garantării obligaţiilor fiscale prevăzute la </w:t>
      </w:r>
      <w:hyperlink r:id="rId47" w:anchor="15872160" w:history="1">
        <w:r>
          <w:rPr>
            <w:rStyle w:val="Hyperlink"/>
            <w:rFonts w:eastAsia="Times New Roman"/>
            <w:sz w:val="20"/>
            <w:szCs w:val="20"/>
            <w:shd w:val="clear" w:color="auto" w:fill="FFFFFF"/>
          </w:rPr>
          <w:t>art. 9 alin. (1) lit. v) din Ordonanţa de urgenţă a Guvernului nr. 196/2005</w:t>
        </w:r>
      </w:hyperlink>
      <w:r>
        <w:rPr>
          <w:rStyle w:val="slitbdy"/>
          <w:rFonts w:eastAsia="Times New Roman"/>
          <w:color w:val="0000FF"/>
        </w:rPr>
        <w:t xml:space="preserve"> privind Fondul pentru mediu, cu modificările şi completările ulterioare, aprobată cu modificări şi completări prin </w:t>
      </w:r>
      <w:hyperlink r:id="rId48" w:anchor="15871964" w:history="1">
        <w:r>
          <w:rPr>
            <w:rStyle w:val="Hyperlink"/>
            <w:rFonts w:eastAsia="Times New Roman"/>
            <w:sz w:val="20"/>
            <w:szCs w:val="20"/>
            <w:shd w:val="clear" w:color="auto" w:fill="FFFFFF"/>
          </w:rPr>
          <w:t>Legea nr. 105/2006</w:t>
        </w:r>
      </w:hyperlink>
      <w:r>
        <w:rPr>
          <w:rStyle w:val="slitbdy"/>
          <w:rFonts w:eastAsia="Times New Roman"/>
          <w:color w:val="0000FF"/>
        </w:rPr>
        <w:t>, cu modificările şi completările ulterioare.</w:t>
      </w:r>
    </w:p>
    <w:p w:rsidR="00000000" w:rsidRDefault="001B327E">
      <w:pPr>
        <w:autoSpaceDE/>
        <w:autoSpaceDN/>
        <w:jc w:val="both"/>
        <w:divId w:val="82653893"/>
        <w:rPr>
          <w:rStyle w:val="salnbdy"/>
          <w:color w:val="0000FF"/>
        </w:rPr>
      </w:pPr>
      <w:r>
        <w:rPr>
          <w:rStyle w:val="salnttl1"/>
          <w:rFonts w:eastAsia="Times New Roman"/>
        </w:rPr>
        <w:t>(9)</w:t>
      </w:r>
      <w:r>
        <w:rPr>
          <w:rStyle w:val="salnbdy"/>
          <w:rFonts w:eastAsia="Times New Roman"/>
          <w:color w:val="0000FF"/>
        </w:rPr>
        <w:t xml:space="preserve"> Organizaţiile autorizate să implementeze obligaţiile privind răspunderea extinsă a producătorului prevăzute de prezenta lege au următoarele obligaţii:</w:t>
      </w:r>
    </w:p>
    <w:p w:rsidR="00000000" w:rsidRDefault="001B327E">
      <w:pPr>
        <w:autoSpaceDE/>
        <w:autoSpaceDN/>
        <w:jc w:val="both"/>
        <w:divId w:val="846408238"/>
      </w:pPr>
      <w:r>
        <w:rPr>
          <w:rStyle w:val="slitttl1"/>
          <w:rFonts w:eastAsia="Times New Roman"/>
        </w:rPr>
        <w:t>a)</w:t>
      </w:r>
      <w:r>
        <w:rPr>
          <w:rStyle w:val="slitbdy"/>
          <w:rFonts w:eastAsia="Times New Roman"/>
          <w:color w:val="0000FF"/>
        </w:rPr>
        <w:t>să implementeze, începând cu primul an de activitate, obligaţiile privind răspunderea extinsă a producătorului pentru o cantitate de ambalaje de cel puţin 10.000 de tone;</w:t>
      </w:r>
    </w:p>
    <w:p w:rsidR="00000000" w:rsidRDefault="001B327E">
      <w:pPr>
        <w:autoSpaceDE/>
        <w:autoSpaceDN/>
        <w:jc w:val="both"/>
        <w:divId w:val="1139494899"/>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implementeze obligaţiile privind răspunderea extinsă a producătorului distinct</w:t>
      </w:r>
      <w:r>
        <w:rPr>
          <w:rStyle w:val="slitbdy"/>
          <w:rFonts w:eastAsia="Times New Roman"/>
          <w:color w:val="0000FF"/>
        </w:rPr>
        <w:t xml:space="preserve"> pentru deşeurile de ambalaje din comerţ şi industrie şi pentru deşeurile de ambalaje din deşeurile municipale, indiferent de materialul din care acestea sunt fabricate;</w:t>
      </w:r>
    </w:p>
    <w:p w:rsidR="00000000" w:rsidRDefault="001B327E">
      <w:pPr>
        <w:autoSpaceDE/>
        <w:autoSpaceDN/>
        <w:jc w:val="both"/>
        <w:divId w:val="1028750204"/>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să desfăşoare numai activităţile prevăzute prin ordinul prevăzut la </w:t>
      </w:r>
      <w:r>
        <w:rPr>
          <w:rStyle w:val="slgi1"/>
          <w:rFonts w:eastAsia="Times New Roman"/>
        </w:rPr>
        <w:t>alin. (6)</w:t>
      </w:r>
      <w:r>
        <w:rPr>
          <w:rStyle w:val="slitbdy"/>
          <w:rFonts w:eastAsia="Times New Roman"/>
          <w:color w:val="0000FF"/>
        </w:rPr>
        <w:t>;</w:t>
      </w:r>
    </w:p>
    <w:p w:rsidR="00000000" w:rsidRDefault="001B327E">
      <w:pPr>
        <w:autoSpaceDE/>
        <w:autoSpaceDN/>
        <w:jc w:val="both"/>
        <w:divId w:val="1831368680"/>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să </w:t>
      </w:r>
      <w:r>
        <w:rPr>
          <w:rStyle w:val="slitbdy"/>
          <w:rFonts w:eastAsia="Times New Roman"/>
          <w:color w:val="0000FF"/>
        </w:rPr>
        <w:t xml:space="preserve">stabilească şi să perceapă operatorilor economici prevăzuţi la </w:t>
      </w:r>
      <w:r>
        <w:rPr>
          <w:rStyle w:val="slgi1"/>
          <w:rFonts w:eastAsia="Times New Roman"/>
        </w:rPr>
        <w:t>alin. (1)</w:t>
      </w:r>
      <w:r>
        <w:rPr>
          <w:rStyle w:val="slitbdy"/>
          <w:rFonts w:eastAsia="Times New Roman"/>
          <w:color w:val="0000FF"/>
        </w:rPr>
        <w:t xml:space="preserve"> tarife distincte pentru deşeurile de ambalaje din comerţ şi industrie şi pentru deşeurile de ambalaje din deşeurile municipale;</w:t>
      </w:r>
    </w:p>
    <w:p w:rsidR="00000000" w:rsidRDefault="001B327E">
      <w:pPr>
        <w:autoSpaceDE/>
        <w:autoSpaceDN/>
        <w:jc w:val="both"/>
        <w:divId w:val="529925169"/>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să includă în contribuţiile financiare percepute oper</w:t>
      </w:r>
      <w:r>
        <w:rPr>
          <w:rStyle w:val="slitbdy"/>
          <w:rFonts w:eastAsia="Times New Roman"/>
          <w:color w:val="0000FF"/>
        </w:rPr>
        <w:t xml:space="preserve">atorilor economici prevăzuţi la </w:t>
      </w:r>
      <w:r>
        <w:rPr>
          <w:rStyle w:val="slgi1"/>
          <w:rFonts w:eastAsia="Times New Roman"/>
        </w:rPr>
        <w:t>alin. (1)</w:t>
      </w:r>
      <w:r>
        <w:rPr>
          <w:rStyle w:val="slitbdy"/>
          <w:rFonts w:eastAsia="Times New Roman"/>
          <w:color w:val="0000FF"/>
        </w:rPr>
        <w:t xml:space="preserve"> pentru conformarea cu obligaţiile privind răspunderea extinsă a producătorului numai categoriile de costuri stabilite prin ordinul prevăzut la </w:t>
      </w:r>
      <w:r>
        <w:rPr>
          <w:rStyle w:val="slgi1"/>
          <w:rFonts w:eastAsia="Times New Roman"/>
        </w:rPr>
        <w:t>alin. (6)</w:t>
      </w:r>
      <w:r>
        <w:rPr>
          <w:rStyle w:val="slitbdy"/>
          <w:rFonts w:eastAsia="Times New Roman"/>
          <w:color w:val="0000FF"/>
        </w:rPr>
        <w:t>;</w:t>
      </w:r>
    </w:p>
    <w:p w:rsidR="00000000" w:rsidRDefault="001B327E">
      <w:pPr>
        <w:autoSpaceDE/>
        <w:autoSpaceDN/>
        <w:jc w:val="both"/>
        <w:divId w:val="1523276466"/>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 xml:space="preserve">să implementeze obligaţiile privind răspunderea extinsă a </w:t>
      </w:r>
      <w:r>
        <w:rPr>
          <w:rStyle w:val="slitbdy"/>
          <w:rFonts w:eastAsia="Times New Roman"/>
          <w:color w:val="0000FF"/>
        </w:rPr>
        <w:t xml:space="preserve">producătorului pentru toate cantităţile de deşeuri de ambalaje pentru oricare operator economic prevăzut la </w:t>
      </w:r>
      <w:r>
        <w:rPr>
          <w:rStyle w:val="slgi1"/>
          <w:rFonts w:eastAsia="Times New Roman"/>
        </w:rPr>
        <w:t>alin. (1)</w:t>
      </w:r>
      <w:r>
        <w:rPr>
          <w:rStyle w:val="slitbdy"/>
          <w:rFonts w:eastAsia="Times New Roman"/>
          <w:color w:val="0000FF"/>
        </w:rPr>
        <w:t xml:space="preserve"> care solicită acest lucru, în condiţiile stabilite prin ordinul prevăzut la </w:t>
      </w:r>
      <w:r>
        <w:rPr>
          <w:rStyle w:val="slgi1"/>
          <w:rFonts w:eastAsia="Times New Roman"/>
        </w:rPr>
        <w:t>alin. (6)</w:t>
      </w:r>
      <w:r>
        <w:rPr>
          <w:rStyle w:val="slitbdy"/>
          <w:rFonts w:eastAsia="Times New Roman"/>
          <w:color w:val="0000FF"/>
        </w:rPr>
        <w:t>;</w:t>
      </w:r>
    </w:p>
    <w:p w:rsidR="00000000" w:rsidRDefault="001B327E">
      <w:pPr>
        <w:autoSpaceDE/>
        <w:autoSpaceDN/>
        <w:jc w:val="both"/>
        <w:divId w:val="1952084503"/>
        <w:rPr>
          <w:rFonts w:eastAsia="Times New Roman"/>
          <w:color w:val="0000FF"/>
          <w:sz w:val="20"/>
          <w:szCs w:val="20"/>
          <w:shd w:val="clear" w:color="auto" w:fill="FFFFFF"/>
        </w:rPr>
      </w:pPr>
      <w:r>
        <w:rPr>
          <w:rStyle w:val="slitttl1"/>
          <w:rFonts w:eastAsia="Times New Roman"/>
        </w:rPr>
        <w:t>g)</w:t>
      </w:r>
      <w:r>
        <w:rPr>
          <w:rStyle w:val="slitbdy"/>
          <w:rFonts w:eastAsia="Times New Roman"/>
          <w:color w:val="0000FF"/>
        </w:rPr>
        <w:t>să acopere, cu prioritate, în limita cantităţilor</w:t>
      </w:r>
      <w:r>
        <w:rPr>
          <w:rStyle w:val="slitbdy"/>
          <w:rFonts w:eastAsia="Times New Roman"/>
          <w:color w:val="0000FF"/>
        </w:rPr>
        <w:t xml:space="preserve"> şi tipurilor de materiale de ambalaje pentru care implementează obligaţiile privind răspunderea extinsă a producătorului, costurile pentru colectarea şi transportul, stocarea temporară, sortarea şi, după caz, pentru valorificarea deşeurilor de ambalaje ge</w:t>
      </w:r>
      <w:r>
        <w:rPr>
          <w:rStyle w:val="slitbdy"/>
          <w:rFonts w:eastAsia="Times New Roman"/>
          <w:color w:val="0000FF"/>
        </w:rPr>
        <w:t>stionate prin serviciile de salubrizare, iar cantităţile pentru care au fost acoperite costurile se iau în calcul în mod corespunzător la îndeplinirea obiectivelor prevăzute în anexa nr. 5;</w:t>
      </w:r>
    </w:p>
    <w:p w:rsidR="00000000" w:rsidRDefault="001B327E">
      <w:pPr>
        <w:autoSpaceDE/>
        <w:autoSpaceDN/>
        <w:jc w:val="both"/>
        <w:divId w:val="71049117"/>
        <w:rPr>
          <w:rFonts w:eastAsia="Times New Roman"/>
          <w:color w:val="0000FF"/>
          <w:sz w:val="20"/>
          <w:szCs w:val="20"/>
          <w:shd w:val="clear" w:color="auto" w:fill="FFFFFF"/>
        </w:rPr>
      </w:pPr>
      <w:r>
        <w:rPr>
          <w:rStyle w:val="slitttl1"/>
          <w:rFonts w:eastAsia="Times New Roman"/>
        </w:rPr>
        <w:t>h)</w:t>
      </w:r>
      <w:r>
        <w:rPr>
          <w:rStyle w:val="slitbdy"/>
          <w:rFonts w:eastAsia="Times New Roman"/>
          <w:color w:val="0000FF"/>
        </w:rPr>
        <w:t>să asigure, la solicitarea motivată a asociaţiilor de dezvoltare</w:t>
      </w:r>
      <w:r>
        <w:rPr>
          <w:rStyle w:val="slitbdy"/>
          <w:rFonts w:eastAsia="Times New Roman"/>
          <w:color w:val="0000FF"/>
        </w:rPr>
        <w:t xml:space="preserve"> intercomunitară sau, după caz, a unităţilor administrativ-teritoriale sau subdiviziunilor administrativ-teritoriale ale municipiilor, preluarea şi valorificarea de către operatori economici autorizaţi a deşeurilor de ambalaje din deşeurile municipale cole</w:t>
      </w:r>
      <w:r>
        <w:rPr>
          <w:rStyle w:val="slitbdy"/>
          <w:rFonts w:eastAsia="Times New Roman"/>
          <w:color w:val="0000FF"/>
        </w:rPr>
        <w:t xml:space="preserve">ctate separat/sortate, în limita cantităţilor şi tipurilor materiale de ambalaje contractate cu operatorii economici prevăzuţi la </w:t>
      </w:r>
      <w:r>
        <w:rPr>
          <w:rStyle w:val="slgi1"/>
          <w:rFonts w:eastAsia="Times New Roman"/>
        </w:rPr>
        <w:t>alin. (1)</w:t>
      </w:r>
      <w:r>
        <w:rPr>
          <w:rStyle w:val="slitbdy"/>
          <w:rFonts w:eastAsia="Times New Roman"/>
          <w:color w:val="0000FF"/>
        </w:rPr>
        <w:t>;</w:t>
      </w:r>
    </w:p>
    <w:p w:rsidR="00000000" w:rsidRDefault="001B327E">
      <w:pPr>
        <w:autoSpaceDE/>
        <w:autoSpaceDN/>
        <w:jc w:val="both"/>
        <w:divId w:val="1438674128"/>
        <w:rPr>
          <w:rFonts w:eastAsia="Times New Roman"/>
          <w:color w:val="0000FF"/>
          <w:sz w:val="20"/>
          <w:szCs w:val="20"/>
          <w:shd w:val="clear" w:color="auto" w:fill="FFFFFF"/>
        </w:rPr>
      </w:pPr>
      <w:r>
        <w:rPr>
          <w:rStyle w:val="slitttl1"/>
          <w:rFonts w:eastAsia="Times New Roman"/>
        </w:rPr>
        <w:t>i)</w:t>
      </w:r>
      <w:r>
        <w:rPr>
          <w:rStyle w:val="slitbdy"/>
          <w:rFonts w:eastAsia="Times New Roman"/>
          <w:color w:val="0000FF"/>
        </w:rPr>
        <w:t>să îndeplinească cel puţin obiectivele prevăzute în anexa nr. 5, aplicate la întreaga cantitate de deşeuri de amb</w:t>
      </w:r>
      <w:r>
        <w:rPr>
          <w:rStyle w:val="slitbdy"/>
          <w:rFonts w:eastAsia="Times New Roman"/>
          <w:color w:val="0000FF"/>
        </w:rPr>
        <w:t>alaje rezultate de la ambalajele preluate pe bază de contract.</w:t>
      </w:r>
    </w:p>
    <w:p w:rsidR="00000000" w:rsidRDefault="001B327E">
      <w:pPr>
        <w:autoSpaceDE/>
        <w:autoSpaceDN/>
        <w:jc w:val="both"/>
        <w:divId w:val="1429425865"/>
        <w:rPr>
          <w:rFonts w:eastAsia="Times New Roman"/>
          <w:color w:val="0000FF"/>
          <w:sz w:val="20"/>
          <w:szCs w:val="20"/>
          <w:shd w:val="clear" w:color="auto" w:fill="FFFFFF"/>
        </w:rPr>
      </w:pPr>
      <w:r>
        <w:rPr>
          <w:rStyle w:val="salnttl1"/>
          <w:rFonts w:eastAsia="Times New Roman"/>
        </w:rPr>
        <w:t>(10)</w:t>
      </w:r>
      <w:r>
        <w:rPr>
          <w:rStyle w:val="salnbdy"/>
          <w:rFonts w:eastAsia="Times New Roman"/>
          <w:color w:val="0000FF"/>
        </w:rPr>
        <w:t xml:space="preserve"> În cazul în care operatorii economici prevăzuţi la </w:t>
      </w:r>
      <w:r>
        <w:rPr>
          <w:rStyle w:val="slgi1"/>
          <w:rFonts w:eastAsia="Times New Roman"/>
        </w:rPr>
        <w:t>alin. (1)</w:t>
      </w:r>
      <w:r>
        <w:rPr>
          <w:rStyle w:val="salnbdy"/>
          <w:rFonts w:eastAsia="Times New Roman"/>
          <w:color w:val="0000FF"/>
        </w:rPr>
        <w:t xml:space="preserve"> </w:t>
      </w:r>
      <w:r>
        <w:rPr>
          <w:rStyle w:val="salnbdy"/>
          <w:rFonts w:eastAsia="Times New Roman"/>
          <w:color w:val="0000FF"/>
        </w:rPr>
        <w:t>constituie mai multe organizaţii pentru implementarea obligaţiilor privind răspunderea extinsă a producătorului pentru deşeurile de ambalaje, Comisia, în cazul în care ariile geografice declarate în care acestea desfăşoară activitatea nu acoperă întregul t</w:t>
      </w:r>
      <w:r>
        <w:rPr>
          <w:rStyle w:val="salnbdy"/>
          <w:rFonts w:eastAsia="Times New Roman"/>
          <w:color w:val="0000FF"/>
        </w:rPr>
        <w:t xml:space="preserve">eritoriul naţional, solicită acestora ca, în termen de 120 de zile, să supună spre aprobare </w:t>
      </w:r>
      <w:r>
        <w:rPr>
          <w:rStyle w:val="salnbdy"/>
          <w:rFonts w:eastAsia="Times New Roman"/>
          <w:color w:val="0000FF"/>
        </w:rPr>
        <w:lastRenderedPageBreak/>
        <w:t>Comisiei un sistem prin care să se asigure acoperirea întregului teritoriu naţional pe care, după aprobare, să îl implementeze.</w:t>
      </w:r>
    </w:p>
    <w:p w:rsidR="00000000" w:rsidRDefault="001B327E">
      <w:pPr>
        <w:autoSpaceDE/>
        <w:autoSpaceDN/>
        <w:jc w:val="both"/>
        <w:divId w:val="551234469"/>
        <w:rPr>
          <w:rFonts w:eastAsia="Times New Roman"/>
          <w:color w:val="0000FF"/>
          <w:sz w:val="20"/>
          <w:szCs w:val="20"/>
          <w:shd w:val="clear" w:color="auto" w:fill="FFFFFF"/>
        </w:rPr>
      </w:pPr>
      <w:r>
        <w:rPr>
          <w:rStyle w:val="salnttl1"/>
          <w:rFonts w:eastAsia="Times New Roman"/>
        </w:rPr>
        <w:t>(11)</w:t>
      </w:r>
      <w:r>
        <w:rPr>
          <w:rStyle w:val="salnbdy"/>
          <w:rFonts w:eastAsia="Times New Roman"/>
          <w:color w:val="0000FF"/>
        </w:rPr>
        <w:t xml:space="preserve"> În cazul în care, în termenul p</w:t>
      </w:r>
      <w:r>
        <w:rPr>
          <w:rStyle w:val="salnbdy"/>
          <w:rFonts w:eastAsia="Times New Roman"/>
          <w:color w:val="0000FF"/>
        </w:rPr>
        <w:t xml:space="preserve">revăzut la </w:t>
      </w:r>
      <w:r>
        <w:rPr>
          <w:rStyle w:val="slgi1"/>
          <w:rFonts w:eastAsia="Times New Roman"/>
        </w:rPr>
        <w:t>alin. (10)</w:t>
      </w:r>
      <w:r>
        <w:rPr>
          <w:rStyle w:val="salnbdy"/>
          <w:rFonts w:eastAsia="Times New Roman"/>
          <w:color w:val="0000FF"/>
        </w:rPr>
        <w:t xml:space="preserve">, nu se supune aprobării un sistem potrivit prevederilor </w:t>
      </w:r>
      <w:r>
        <w:rPr>
          <w:rStyle w:val="slgi1"/>
          <w:rFonts w:eastAsia="Times New Roman"/>
        </w:rPr>
        <w:t>alin. (10)</w:t>
      </w:r>
      <w:r>
        <w:rPr>
          <w:rStyle w:val="salnbdy"/>
          <w:rFonts w:eastAsia="Times New Roman"/>
          <w:color w:val="0000FF"/>
        </w:rPr>
        <w:t xml:space="preserve"> sau în cazul în care sistemul propus nu asigură cerinţele impuse, Comisia, în baza metodologiei aprobate prin ordin al ministrului mediului, stabileşte repartizarea ge</w:t>
      </w:r>
      <w:r>
        <w:rPr>
          <w:rStyle w:val="salnbdy"/>
          <w:rFonts w:eastAsia="Times New Roman"/>
          <w:color w:val="0000FF"/>
        </w:rPr>
        <w:t>ografică pentru fiecare organizaţie autorizată pentru implementarea obligaţiilor privind răspunderea extinsă a producătorului.</w:t>
      </w:r>
    </w:p>
    <w:p w:rsidR="00000000" w:rsidRDefault="001B327E">
      <w:pPr>
        <w:autoSpaceDE/>
        <w:autoSpaceDN/>
        <w:jc w:val="both"/>
        <w:divId w:val="1939362659"/>
        <w:rPr>
          <w:rFonts w:eastAsia="Times New Roman"/>
          <w:color w:val="0000FF"/>
          <w:sz w:val="20"/>
          <w:szCs w:val="20"/>
          <w:shd w:val="clear" w:color="auto" w:fill="FFFFFF"/>
        </w:rPr>
      </w:pPr>
      <w:r>
        <w:rPr>
          <w:rStyle w:val="salnttl1"/>
          <w:rFonts w:eastAsia="Times New Roman"/>
        </w:rPr>
        <w:t>(12)</w:t>
      </w:r>
      <w:r>
        <w:rPr>
          <w:rStyle w:val="salnbdy"/>
          <w:rFonts w:eastAsia="Times New Roman"/>
          <w:color w:val="0000FF"/>
        </w:rPr>
        <w:t xml:space="preserve"> Se interzice condiţionarea, sub orice formă, a drepturilor legale ale consumatorilor referitoare la garanţia produsului cump</w:t>
      </w:r>
      <w:r>
        <w:rPr>
          <w:rStyle w:val="salnbdy"/>
          <w:rFonts w:eastAsia="Times New Roman"/>
          <w:color w:val="0000FF"/>
        </w:rPr>
        <w:t>ărat de păstrarea ambalajului.</w:t>
      </w:r>
    </w:p>
    <w:p w:rsidR="00000000" w:rsidRDefault="001B327E">
      <w:pPr>
        <w:autoSpaceDE/>
        <w:autoSpaceDN/>
        <w:jc w:val="both"/>
        <w:divId w:val="335034905"/>
        <w:rPr>
          <w:rFonts w:eastAsia="Times New Roman"/>
          <w:color w:val="0000FF"/>
          <w:sz w:val="20"/>
          <w:szCs w:val="20"/>
          <w:shd w:val="clear" w:color="auto" w:fill="FFFFFF"/>
        </w:rPr>
      </w:pPr>
      <w:r>
        <w:rPr>
          <w:rStyle w:val="salnttl1"/>
          <w:rFonts w:eastAsia="Times New Roman"/>
        </w:rPr>
        <w:t>(13)</w:t>
      </w:r>
      <w:r>
        <w:rPr>
          <w:rStyle w:val="salnbdy"/>
          <w:rFonts w:eastAsia="Times New Roman"/>
          <w:color w:val="0000FF"/>
        </w:rPr>
        <w:t xml:space="preserve"> Gestionarea ambalajelor şi a deşeurilor de ambalaje trebuie să fie astfel organizată încât să nu introducă bariere în calea comerţului.</w:t>
      </w:r>
    </w:p>
    <w:p w:rsidR="00000000" w:rsidRDefault="001B327E">
      <w:pPr>
        <w:autoSpaceDE/>
        <w:autoSpaceDN/>
        <w:jc w:val="both"/>
        <w:divId w:val="1728064259"/>
        <w:rPr>
          <w:rFonts w:eastAsia="Times New Roman"/>
          <w:color w:val="0000FF"/>
          <w:sz w:val="20"/>
          <w:szCs w:val="20"/>
          <w:shd w:val="clear" w:color="auto" w:fill="FFFFFF"/>
        </w:rPr>
      </w:pPr>
      <w:r>
        <w:rPr>
          <w:rStyle w:val="salnttl1"/>
          <w:rFonts w:eastAsia="Times New Roman"/>
        </w:rPr>
        <w:t>(14)</w:t>
      </w:r>
      <w:r>
        <w:rPr>
          <w:rStyle w:val="salnbdy"/>
          <w:rFonts w:eastAsia="Times New Roman"/>
          <w:color w:val="0000FF"/>
        </w:rPr>
        <w:t xml:space="preserve"> Se interzic amestecarea deşeurilor de ambalaje colectate separat, precum şi înc</w:t>
      </w:r>
      <w:r>
        <w:rPr>
          <w:rStyle w:val="salnbdy"/>
          <w:rFonts w:eastAsia="Times New Roman"/>
          <w:color w:val="0000FF"/>
        </w:rPr>
        <w:t>redinţarea, respectiv primirea, în vederea eliminării prin depozitare finală, a deşeurilor de ambalaje.</w:t>
      </w:r>
    </w:p>
    <w:p w:rsidR="00000000" w:rsidRDefault="001B327E">
      <w:pPr>
        <w:pStyle w:val="NormalWeb"/>
        <w:jc w:val="both"/>
        <w:divId w:val="376274352"/>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Articolul 16 a fost modificat de </w:t>
      </w:r>
      <w:hyperlink r:id="rId49" w:history="1">
        <w:r>
          <w:rPr>
            <w:rStyle w:val="Hyperlink"/>
            <w:rFonts w:ascii="Verdana" w:hAnsi="Verdana"/>
            <w:sz w:val="20"/>
            <w:szCs w:val="20"/>
            <w:shd w:val="clear" w:color="auto" w:fill="FFFFFF"/>
          </w:rPr>
          <w:t>Punctul 5, Articolul V din ORDONANŢA DE URGENŢĂ nr. 74</w:t>
        </w:r>
        <w:r>
          <w:rPr>
            <w:rStyle w:val="Hyperlink"/>
            <w:rFonts w:ascii="Verdana" w:hAnsi="Verdana"/>
            <w:sz w:val="20"/>
            <w:szCs w:val="20"/>
            <w:shd w:val="clear" w:color="auto" w:fill="FFFFFF"/>
          </w:rPr>
          <w:t xml:space="preserve"> din 17 iulie 2018, publicată în MONITORUL OFICIAL nr. 630 din 19 iulie 2018</w:t>
        </w:r>
      </w:hyperlink>
    </w:p>
    <w:p w:rsidR="00000000" w:rsidRDefault="001B327E">
      <w:pPr>
        <w:autoSpaceDE/>
        <w:autoSpaceDN/>
        <w:jc w:val="both"/>
        <w:divId w:val="376274352"/>
        <w:rPr>
          <w:rStyle w:val="sartbdy"/>
          <w:rFonts w:eastAsia="Times New Roman"/>
        </w:rPr>
      </w:pPr>
      <w:r>
        <w:rPr>
          <w:rStyle w:val="sartbdy"/>
          <w:rFonts w:eastAsia="Times New Roman"/>
        </w:rPr>
        <w:t xml:space="preserve">Notă CTCE </w:t>
      </w:r>
      <w:hyperlink r:id="rId50" w:history="1">
        <w:r>
          <w:rPr>
            <w:rStyle w:val="Hyperlink"/>
            <w:rFonts w:eastAsia="Times New Roman"/>
            <w:sz w:val="20"/>
            <w:szCs w:val="20"/>
            <w:shd w:val="clear" w:color="auto" w:fill="FFFFFF"/>
          </w:rPr>
          <w:t>Articolul VII din ORDONANŢA DE URGENŢĂ nr. 74 din 17 iulie 2018</w:t>
        </w:r>
      </w:hyperlink>
      <w:r>
        <w:rPr>
          <w:rStyle w:val="spar3"/>
          <w:rFonts w:eastAsia="Times New Roman"/>
          <w:color w:val="0000FF"/>
        </w:rPr>
        <w:t>, publicată în Monitorul Oficial nr. 63</w:t>
      </w:r>
      <w:r>
        <w:rPr>
          <w:rStyle w:val="spar3"/>
          <w:rFonts w:eastAsia="Times New Roman"/>
          <w:color w:val="0000FF"/>
        </w:rPr>
        <w:t>0 din 19 iulie 2018, prevede:</w:t>
      </w:r>
    </w:p>
    <w:p w:rsidR="00000000" w:rsidRDefault="001B327E">
      <w:pPr>
        <w:pStyle w:val="spar"/>
        <w:jc w:val="both"/>
        <w:divId w:val="376274352"/>
        <w:rPr>
          <w:color w:val="0000FF"/>
        </w:rPr>
      </w:pPr>
      <w:r>
        <w:rPr>
          <w:rFonts w:ascii="Verdana" w:hAnsi="Verdana"/>
          <w:color w:val="0000FF"/>
          <w:sz w:val="20"/>
          <w:szCs w:val="20"/>
          <w:shd w:val="clear" w:color="auto" w:fill="FFFFFF"/>
        </w:rPr>
        <w:t>„Articolul VII</w:t>
      </w:r>
    </w:p>
    <w:p w:rsidR="00000000" w:rsidRDefault="001B327E">
      <w:pPr>
        <w:autoSpaceDE/>
        <w:autoSpaceDN/>
        <w:ind w:left="225"/>
        <w:jc w:val="both"/>
        <w:divId w:val="376274352"/>
        <w:rPr>
          <w:rStyle w:val="spar3"/>
          <w:rFonts w:eastAsia="Times New Roman"/>
          <w:color w:val="0000FF"/>
        </w:rPr>
      </w:pPr>
      <w:r>
        <w:rPr>
          <w:rStyle w:val="spar3"/>
          <w:rFonts w:eastAsia="Times New Roman"/>
          <w:color w:val="0000FF"/>
        </w:rPr>
        <w:t xml:space="preserve">(1) Până la data de 31 decembrie 2018, responsabilităţile operatorilor economici prevăzuţi la </w:t>
      </w:r>
      <w:hyperlink r:id="rId51" w:history="1">
        <w:r>
          <w:rPr>
            <w:rStyle w:val="Hyperlink"/>
            <w:rFonts w:eastAsia="Times New Roman"/>
            <w:sz w:val="20"/>
            <w:szCs w:val="20"/>
            <w:shd w:val="clear" w:color="auto" w:fill="FFFFFF"/>
          </w:rPr>
          <w:t>art. 16 alin. (1) din Legea nr. 249/2015</w:t>
        </w:r>
      </w:hyperlink>
      <w:r>
        <w:rPr>
          <w:rStyle w:val="spar3"/>
          <w:rFonts w:eastAsia="Times New Roman"/>
          <w:color w:val="0000FF"/>
        </w:rPr>
        <w:t xml:space="preserve">, cu modificările şi completările ulterioare, cu privire la îndeplinirea obiectivelor prevăzute </w:t>
      </w:r>
      <w:hyperlink r:id="rId52" w:history="1">
        <w:r>
          <w:rPr>
            <w:rStyle w:val="Hyperlink"/>
            <w:rFonts w:eastAsia="Times New Roman"/>
            <w:sz w:val="20"/>
            <w:szCs w:val="20"/>
            <w:shd w:val="clear" w:color="auto" w:fill="FFFFFF"/>
          </w:rPr>
          <w:t>Ordonanţa de urgenţă a Guvernului nr. 196/2005</w:t>
        </w:r>
      </w:hyperlink>
      <w:r>
        <w:rPr>
          <w:rStyle w:val="spar3"/>
          <w:rFonts w:eastAsia="Times New Roman"/>
          <w:color w:val="0000FF"/>
        </w:rPr>
        <w:t xml:space="preserve"> privind Fondul pentru mediu, aprobată cu modificări</w:t>
      </w:r>
      <w:r>
        <w:rPr>
          <w:rStyle w:val="spar3"/>
          <w:rFonts w:eastAsia="Times New Roman"/>
          <w:color w:val="0000FF"/>
        </w:rPr>
        <w:t xml:space="preserve"> şi completări prin </w:t>
      </w:r>
      <w:hyperlink r:id="rId53" w:history="1">
        <w:r>
          <w:rPr>
            <w:rStyle w:val="Hyperlink"/>
            <w:rFonts w:eastAsia="Times New Roman"/>
            <w:sz w:val="20"/>
            <w:szCs w:val="20"/>
            <w:shd w:val="clear" w:color="auto" w:fill="FFFFFF"/>
          </w:rPr>
          <w:t>Legea nr. 105/2006</w:t>
        </w:r>
      </w:hyperlink>
      <w:r>
        <w:rPr>
          <w:rStyle w:val="spar3"/>
          <w:rFonts w:eastAsia="Times New Roman"/>
          <w:color w:val="0000FF"/>
        </w:rPr>
        <w:t>, cu modificările şi completările ulterioare, se pot realiza:</w:t>
      </w:r>
    </w:p>
    <w:p w:rsidR="00000000" w:rsidRDefault="001B327E">
      <w:pPr>
        <w:pStyle w:val="spar"/>
        <w:ind w:left="450"/>
        <w:jc w:val="both"/>
        <w:divId w:val="376274352"/>
      </w:pPr>
      <w:r>
        <w:rPr>
          <w:rFonts w:ascii="Verdana" w:hAnsi="Verdana"/>
          <w:color w:val="0000FF"/>
          <w:sz w:val="20"/>
          <w:szCs w:val="20"/>
          <w:shd w:val="clear" w:color="auto" w:fill="FFFFFF"/>
        </w:rPr>
        <w:t>a) individual, prin colectarea şi valorificarea deşeurilor de ambalaje provenite din activitate</w:t>
      </w:r>
      <w:r>
        <w:rPr>
          <w:rFonts w:ascii="Verdana" w:hAnsi="Verdana"/>
          <w:color w:val="0000FF"/>
          <w:sz w:val="20"/>
          <w:szCs w:val="20"/>
          <w:shd w:val="clear" w:color="auto" w:fill="FFFFFF"/>
        </w:rPr>
        <w:t>a proprie sau preluate de la deţinători de deşeuri, prin intermediul operatorilor economici autorizaţi din punctul de vedere al protecţiei mediului pentru colectarea şi valorificarea deşeurilor de ambalaje;</w:t>
      </w:r>
    </w:p>
    <w:p w:rsidR="00000000" w:rsidRDefault="001B327E">
      <w:pPr>
        <w:autoSpaceDE/>
        <w:autoSpaceDN/>
        <w:jc w:val="both"/>
        <w:divId w:val="376274352"/>
        <w:rPr>
          <w:rFonts w:eastAsia="Times New Roman"/>
          <w:color w:val="0000FF"/>
          <w:sz w:val="20"/>
          <w:szCs w:val="20"/>
        </w:rPr>
      </w:pPr>
      <w:r>
        <w:rPr>
          <w:rStyle w:val="spar3"/>
          <w:rFonts w:eastAsia="Times New Roman"/>
          <w:color w:val="0000FF"/>
        </w:rPr>
        <w:t>b) prin transferarea responsabilităţilor, pe bază</w:t>
      </w:r>
      <w:r>
        <w:rPr>
          <w:rStyle w:val="spar3"/>
          <w:rFonts w:eastAsia="Times New Roman"/>
          <w:color w:val="0000FF"/>
        </w:rPr>
        <w:t xml:space="preserve"> de contract, către un operator economic care deţine licenţă de operare emisă până la data intrării în vigoare a ordonanţei de urgenţă de către autoritatea publică centrală pentru protecţia mediului potrivit prevederilor Ordinului ministrului mediului, ape</w:t>
      </w:r>
      <w:r>
        <w:rPr>
          <w:rStyle w:val="spar3"/>
          <w:rFonts w:eastAsia="Times New Roman"/>
          <w:color w:val="0000FF"/>
        </w:rPr>
        <w:t xml:space="preserve">lor şi pădurilor şi al ministrului economiei, comerţului şi relaţiei cu mediul de afaceri </w:t>
      </w:r>
      <w:hyperlink r:id="rId54" w:history="1">
        <w:r>
          <w:rPr>
            <w:rStyle w:val="Hyperlink"/>
            <w:rFonts w:eastAsia="Times New Roman"/>
            <w:sz w:val="20"/>
            <w:szCs w:val="20"/>
            <w:shd w:val="clear" w:color="auto" w:fill="FFFFFF"/>
          </w:rPr>
          <w:t>nr. 932/481/2016</w:t>
        </w:r>
      </w:hyperlink>
      <w:r>
        <w:rPr>
          <w:rStyle w:val="spar3"/>
          <w:rFonts w:eastAsia="Times New Roman"/>
          <w:color w:val="0000FF"/>
        </w:rPr>
        <w:t xml:space="preserve"> privind aprobarea Procedurii de autorizare pentru preluarea responsabilităţii gestionăr</w:t>
      </w:r>
      <w:r>
        <w:rPr>
          <w:rStyle w:val="spar3"/>
          <w:rFonts w:eastAsia="Times New Roman"/>
          <w:color w:val="0000FF"/>
        </w:rPr>
        <w:t xml:space="preserve">ii deşeurilor de ambalaje.(2) Operatorii economici care îşi îndeplinesc responsabilităţile potrivit prevederilor </w:t>
      </w:r>
      <w:r>
        <w:rPr>
          <w:rStyle w:val="slgi1"/>
          <w:rFonts w:eastAsia="Times New Roman"/>
        </w:rPr>
        <w:t>alin. (1)</w:t>
      </w:r>
      <w:r>
        <w:rPr>
          <w:rStyle w:val="spar3"/>
          <w:rFonts w:eastAsia="Times New Roman"/>
          <w:color w:val="0000FF"/>
        </w:rPr>
        <w:t xml:space="preserve"> au obligaţia să furnizeze anual Ministerului Mediului informaţii privind gestionarea ambalajelor şi a deşeurilor de ambalaje.(3) Oper</w:t>
      </w:r>
      <w:r>
        <w:rPr>
          <w:rStyle w:val="spar3"/>
          <w:rFonts w:eastAsia="Times New Roman"/>
          <w:color w:val="0000FF"/>
        </w:rPr>
        <w:t xml:space="preserve">atorii economici prevăzuţi la </w:t>
      </w:r>
      <w:r>
        <w:rPr>
          <w:rStyle w:val="slgi1"/>
          <w:rFonts w:eastAsia="Times New Roman"/>
        </w:rPr>
        <w:t>alin. (1) lit. b)</w:t>
      </w:r>
      <w:r>
        <w:rPr>
          <w:rStyle w:val="spar3"/>
          <w:rFonts w:eastAsia="Times New Roman"/>
          <w:color w:val="0000FF"/>
        </w:rPr>
        <w:t xml:space="preserve"> au obligaţia să furnizeze anual Ministerului Mediului, pe lângă informaţiile prevăzute la </w:t>
      </w:r>
      <w:r>
        <w:rPr>
          <w:rStyle w:val="slgi1"/>
          <w:rFonts w:eastAsia="Times New Roman"/>
        </w:rPr>
        <w:t>alin. (2)</w:t>
      </w:r>
      <w:r>
        <w:rPr>
          <w:rStyle w:val="spar3"/>
          <w:rFonts w:eastAsia="Times New Roman"/>
          <w:color w:val="0000FF"/>
        </w:rPr>
        <w:t xml:space="preserve">, şi informaţii privind cantităţile de ambalaje contractate cu fiecare dintre operatorii economici prevăzuţi </w:t>
      </w:r>
      <w:r>
        <w:rPr>
          <w:rStyle w:val="spar3"/>
          <w:rFonts w:eastAsia="Times New Roman"/>
          <w:color w:val="0000FF"/>
        </w:rPr>
        <w:t xml:space="preserve">la </w:t>
      </w:r>
      <w:hyperlink r:id="rId55" w:history="1">
        <w:r>
          <w:rPr>
            <w:rStyle w:val="Hyperlink"/>
            <w:rFonts w:eastAsia="Times New Roman"/>
            <w:sz w:val="20"/>
            <w:szCs w:val="20"/>
            <w:shd w:val="clear" w:color="auto" w:fill="FFFFFF"/>
          </w:rPr>
          <w:t>art. 16 alin. (1) din Legea nr. 249/2015</w:t>
        </w:r>
      </w:hyperlink>
      <w:r>
        <w:rPr>
          <w:rStyle w:val="spar3"/>
          <w:rFonts w:eastAsia="Times New Roman"/>
          <w:color w:val="0000FF"/>
        </w:rPr>
        <w:t xml:space="preserve">, cu modificările şi completările ulterioare.(4) În termen de 60 de zile de la publicarea ordinului prevăzut la </w:t>
      </w:r>
      <w:hyperlink r:id="rId56" w:history="1">
        <w:r>
          <w:rPr>
            <w:rStyle w:val="Hyperlink"/>
            <w:rFonts w:eastAsia="Times New Roman"/>
            <w:sz w:val="20"/>
            <w:szCs w:val="20"/>
            <w:shd w:val="clear" w:color="auto" w:fill="FFFFFF"/>
          </w:rPr>
          <w:t>art. 16 alin. (6) din Legea nr. 249/2015</w:t>
        </w:r>
      </w:hyperlink>
      <w:r>
        <w:rPr>
          <w:rStyle w:val="spar3"/>
          <w:rFonts w:eastAsia="Times New Roman"/>
          <w:color w:val="0000FF"/>
        </w:rPr>
        <w:t>, cu modificările şi completările ulterioare, operatorii economici care deţin licenţe de operare valabile au obligaţia să respecte prevederile acestui ordin, precum şi dispoz</w:t>
      </w:r>
      <w:r>
        <w:rPr>
          <w:rStyle w:val="spar3"/>
          <w:rFonts w:eastAsia="Times New Roman"/>
          <w:color w:val="0000FF"/>
        </w:rPr>
        <w:t xml:space="preserve">iţiile </w:t>
      </w:r>
      <w:hyperlink r:id="rId57" w:history="1">
        <w:r>
          <w:rPr>
            <w:rStyle w:val="Hyperlink"/>
            <w:rFonts w:eastAsia="Times New Roman"/>
            <w:sz w:val="20"/>
            <w:szCs w:val="20"/>
            <w:shd w:val="clear" w:color="auto" w:fill="FFFFFF"/>
          </w:rPr>
          <w:t>art. 16 alin. (8)</w:t>
        </w:r>
      </w:hyperlink>
      <w:r>
        <w:rPr>
          <w:rStyle w:val="spar3"/>
          <w:rFonts w:eastAsia="Times New Roman"/>
          <w:color w:val="0000FF"/>
        </w:rPr>
        <w:t xml:space="preserve"> şi </w:t>
      </w:r>
      <w:hyperlink r:id="rId58" w:history="1">
        <w:r>
          <w:rPr>
            <w:rStyle w:val="Hyperlink"/>
            <w:rFonts w:eastAsia="Times New Roman"/>
            <w:sz w:val="20"/>
            <w:szCs w:val="20"/>
            <w:shd w:val="clear" w:color="auto" w:fill="FFFFFF"/>
          </w:rPr>
          <w:t>(9) din legea</w:t>
        </w:r>
      </w:hyperlink>
      <w:r>
        <w:rPr>
          <w:rStyle w:val="spar3"/>
          <w:rFonts w:eastAsia="Times New Roman"/>
          <w:color w:val="0000FF"/>
        </w:rPr>
        <w:t xml:space="preserve"> menţionată, sub sancţiunea retragerii respectivelor licenţe.(5) Constat</w:t>
      </w:r>
      <w:r>
        <w:rPr>
          <w:rStyle w:val="spar3"/>
          <w:rFonts w:eastAsia="Times New Roman"/>
          <w:color w:val="0000FF"/>
        </w:rPr>
        <w:t xml:space="preserve">area realizării obiectivelor de către operatorii economici prevăzuţi la </w:t>
      </w:r>
      <w:r>
        <w:rPr>
          <w:rStyle w:val="slgi1"/>
          <w:rFonts w:eastAsia="Times New Roman"/>
        </w:rPr>
        <w:t>alin. (1)</w:t>
      </w:r>
      <w:r>
        <w:rPr>
          <w:rStyle w:val="spar3"/>
          <w:rFonts w:eastAsia="Times New Roman"/>
          <w:color w:val="0000FF"/>
        </w:rPr>
        <w:t xml:space="preserve"> se face de către persoane împuternicite din cadrul Administraţiei Fondului pentru Mediu.(6) Anularea licenţei de operare acordate unui operator economic prevăzut la </w:t>
      </w:r>
      <w:r>
        <w:rPr>
          <w:rStyle w:val="slgi1"/>
          <w:rFonts w:eastAsia="Times New Roman"/>
        </w:rPr>
        <w:t>alin. (1)</w:t>
      </w:r>
      <w:r>
        <w:rPr>
          <w:rStyle w:val="slgi1"/>
          <w:rFonts w:eastAsia="Times New Roman"/>
        </w:rPr>
        <w:t xml:space="preserve"> lit. b)</w:t>
      </w:r>
      <w:r>
        <w:rPr>
          <w:rStyle w:val="spar3"/>
          <w:rFonts w:eastAsia="Times New Roman"/>
          <w:color w:val="0000FF"/>
        </w:rPr>
        <w:t xml:space="preserve"> devine efectivă la data comunicării ei, în cazul în care persoanele împuternicite prevăzute la </w:t>
      </w:r>
      <w:r>
        <w:rPr>
          <w:rStyle w:val="slgi1"/>
          <w:rFonts w:eastAsia="Times New Roman"/>
        </w:rPr>
        <w:t>alin. (5)</w:t>
      </w:r>
      <w:r>
        <w:rPr>
          <w:rStyle w:val="spar3"/>
          <w:rFonts w:eastAsia="Times New Roman"/>
          <w:color w:val="0000FF"/>
        </w:rPr>
        <w:t xml:space="preserve"> constată că acesta nu a îndeplinit cel puţin obiectivele prevăzute în </w:t>
      </w:r>
      <w:hyperlink r:id="rId59" w:history="1">
        <w:r>
          <w:rPr>
            <w:rStyle w:val="Hyperlink"/>
            <w:rFonts w:eastAsia="Times New Roman"/>
            <w:sz w:val="20"/>
            <w:szCs w:val="20"/>
            <w:shd w:val="clear" w:color="auto" w:fill="FFFFFF"/>
          </w:rPr>
          <w:t xml:space="preserve">Ordonanţa </w:t>
        </w:r>
        <w:r>
          <w:rPr>
            <w:rStyle w:val="Hyperlink"/>
            <w:rFonts w:eastAsia="Times New Roman"/>
            <w:sz w:val="20"/>
            <w:szCs w:val="20"/>
            <w:shd w:val="clear" w:color="auto" w:fill="FFFFFF"/>
          </w:rPr>
          <w:t>de urgenţă a Guvernului nr. 196/2005</w:t>
        </w:r>
      </w:hyperlink>
      <w:r>
        <w:rPr>
          <w:rStyle w:val="spar3"/>
          <w:rFonts w:eastAsia="Times New Roman"/>
          <w:color w:val="0000FF"/>
        </w:rPr>
        <w:t xml:space="preserve"> privind Fondul pentru mediu, cu modificările şi completările ulterioare, aprobată cu modificări şi completări prin </w:t>
      </w:r>
      <w:hyperlink r:id="rId60" w:history="1">
        <w:r>
          <w:rPr>
            <w:rStyle w:val="Hyperlink"/>
            <w:rFonts w:eastAsia="Times New Roman"/>
            <w:sz w:val="20"/>
            <w:szCs w:val="20"/>
            <w:shd w:val="clear" w:color="auto" w:fill="FFFFFF"/>
          </w:rPr>
          <w:t>Legea nr. 105/2006</w:t>
        </w:r>
      </w:hyperlink>
      <w:r>
        <w:rPr>
          <w:rStyle w:val="spar3"/>
          <w:rFonts w:eastAsia="Times New Roman"/>
          <w:color w:val="0000FF"/>
        </w:rPr>
        <w:t>, cu modificările şi comp</w:t>
      </w:r>
      <w:r>
        <w:rPr>
          <w:rStyle w:val="spar3"/>
          <w:rFonts w:eastAsia="Times New Roman"/>
          <w:color w:val="0000FF"/>
        </w:rPr>
        <w:t>letările ulterioare, şi/sau în cazul în care operatorul economic nu respectă obligaţiile stabilite prin Ordinul ministrului mediului, apelor şi pădurilor şi al ministrului economiei, comerţului şi relaţiilor cu mediul de afaceri nr. 932/481/2016 privind ap</w:t>
      </w:r>
      <w:r>
        <w:rPr>
          <w:rStyle w:val="spar3"/>
          <w:rFonts w:eastAsia="Times New Roman"/>
          <w:color w:val="0000FF"/>
        </w:rPr>
        <w:t>robarea Procedurii de autorizare pentru preluarea responsabilităţii gestionării deşeurilor de ambalaje”.</w:t>
      </w:r>
    </w:p>
    <w:p w:rsidR="00000000" w:rsidRDefault="001B327E">
      <w:pPr>
        <w:pStyle w:val="sartttl"/>
        <w:jc w:val="both"/>
        <w:divId w:val="2123066689"/>
      </w:pPr>
      <w:r>
        <w:t>Articolul 17</w:t>
      </w:r>
    </w:p>
    <w:p w:rsidR="00000000" w:rsidRDefault="001B327E">
      <w:pPr>
        <w:autoSpaceDE/>
        <w:autoSpaceDN/>
        <w:jc w:val="both"/>
        <w:divId w:val="76371037"/>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 xml:space="preserve"> </w:t>
      </w:r>
      <w:r>
        <w:rPr>
          <w:rStyle w:val="salnbdy"/>
          <w:rFonts w:eastAsia="Times New Roman"/>
          <w:color w:val="0000FF"/>
        </w:rPr>
        <w:t xml:space="preserve">Operatorii economici care îşi îndeplinesc obligaţiile privind răspunderea extinsă a producătorului în mod individual, persoanele juridice prevăzute la </w:t>
      </w:r>
      <w:r>
        <w:rPr>
          <w:rStyle w:val="slgi1"/>
          <w:rFonts w:eastAsia="Times New Roman"/>
        </w:rPr>
        <w:t>art. 16 alin. (5) lit. b)</w:t>
      </w:r>
      <w:r>
        <w:rPr>
          <w:rStyle w:val="salnbdy"/>
          <w:rFonts w:eastAsia="Times New Roman"/>
          <w:color w:val="0000FF"/>
        </w:rPr>
        <w:t>, autorităţile şi instituţiile publice locale şi operatorii economici care preia</w:t>
      </w:r>
      <w:r>
        <w:rPr>
          <w:rStyle w:val="salnbdy"/>
          <w:rFonts w:eastAsia="Times New Roman"/>
          <w:color w:val="0000FF"/>
        </w:rPr>
        <w:t xml:space="preserve">u deşeurile de ambalaje în vederea valorificării au obligaţia să furnizeze anual Ministerului Mediului date certe referitoare la propriile activităţi cu privire la </w:t>
      </w:r>
      <w:r>
        <w:rPr>
          <w:rStyle w:val="salnbdy"/>
          <w:rFonts w:eastAsia="Times New Roman"/>
          <w:color w:val="0000FF"/>
        </w:rPr>
        <w:lastRenderedPageBreak/>
        <w:t>gestionarea ambalajelor şi a deşeurilor de ambalaje şi să îşi asume răspunderea pentru datel</w:t>
      </w:r>
      <w:r>
        <w:rPr>
          <w:rStyle w:val="salnbdy"/>
          <w:rFonts w:eastAsia="Times New Roman"/>
          <w:color w:val="0000FF"/>
        </w:rPr>
        <w:t>e furnizate.</w:t>
      </w:r>
    </w:p>
    <w:p w:rsidR="00000000" w:rsidRDefault="001B327E">
      <w:pPr>
        <w:autoSpaceDE/>
        <w:autoSpaceDN/>
        <w:jc w:val="both"/>
        <w:divId w:val="308438825"/>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 xml:space="preserve"> Persoanele juridice prevăzute la </w:t>
      </w:r>
      <w:r>
        <w:rPr>
          <w:rStyle w:val="slgi1"/>
          <w:rFonts w:eastAsia="Times New Roman"/>
        </w:rPr>
        <w:t>art. 16 alin. (5) lit. b)</w:t>
      </w:r>
      <w:r>
        <w:rPr>
          <w:rStyle w:val="salnbdy"/>
          <w:rFonts w:eastAsia="Times New Roman"/>
          <w:color w:val="0000FF"/>
        </w:rPr>
        <w:t xml:space="preserve"> au obligaţia să furnizeze anual Ministerului Mediului, pe lângă informaţiile prevăzute la </w:t>
      </w:r>
      <w:r>
        <w:rPr>
          <w:rStyle w:val="slgi1"/>
          <w:rFonts w:eastAsia="Times New Roman"/>
        </w:rPr>
        <w:t>alin. (1)</w:t>
      </w:r>
      <w:r>
        <w:rPr>
          <w:rStyle w:val="salnbdy"/>
          <w:rFonts w:eastAsia="Times New Roman"/>
          <w:color w:val="0000FF"/>
        </w:rPr>
        <w:t>, şi informaţii privind cantităţile de ambalaje contractate cu fiecare dintre ope</w:t>
      </w:r>
      <w:r>
        <w:rPr>
          <w:rStyle w:val="salnbdy"/>
          <w:rFonts w:eastAsia="Times New Roman"/>
          <w:color w:val="0000FF"/>
        </w:rPr>
        <w:t xml:space="preserve">ratorii economici prevăzuţi la </w:t>
      </w:r>
      <w:r>
        <w:rPr>
          <w:rStyle w:val="slgi1"/>
          <w:rFonts w:eastAsia="Times New Roman"/>
        </w:rPr>
        <w:t>art. 16 alin. (1)</w:t>
      </w:r>
      <w:r>
        <w:rPr>
          <w:rStyle w:val="salnbdy"/>
          <w:rFonts w:eastAsia="Times New Roman"/>
          <w:color w:val="0000FF"/>
        </w:rPr>
        <w:t>.</w:t>
      </w:r>
    </w:p>
    <w:p w:rsidR="00000000" w:rsidRDefault="001B327E">
      <w:pPr>
        <w:autoSpaceDE/>
        <w:autoSpaceDN/>
        <w:jc w:val="both"/>
        <w:divId w:val="1171870437"/>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 xml:space="preserve"> </w:t>
      </w:r>
      <w:r>
        <w:rPr>
          <w:rStyle w:val="salnbdy"/>
          <w:rFonts w:eastAsia="Times New Roman"/>
          <w:color w:val="0000FF"/>
        </w:rPr>
        <w:t>Se interzice luarea în considerare a deşeurilor de ambalaje generate în alt stat, care sunt importate în vederea valorificării/reciclării, ca fiind deşeuri de ambalaje gestionate pentru îndeplinirea obiectivelor din prezenta lege.</w:t>
      </w:r>
    </w:p>
    <w:p w:rsidR="00000000" w:rsidRDefault="001B327E">
      <w:pPr>
        <w:autoSpaceDE/>
        <w:autoSpaceDN/>
        <w:jc w:val="both"/>
        <w:divId w:val="927932294"/>
        <w:rPr>
          <w:rFonts w:eastAsia="Times New Roman"/>
          <w:color w:val="0000FF"/>
          <w:sz w:val="20"/>
          <w:szCs w:val="20"/>
          <w:shd w:val="clear" w:color="auto" w:fill="FFFFFF"/>
        </w:rPr>
      </w:pPr>
      <w:r>
        <w:rPr>
          <w:rStyle w:val="salnttl1"/>
          <w:rFonts w:eastAsia="Times New Roman"/>
        </w:rPr>
        <w:t>(4)</w:t>
      </w:r>
      <w:r>
        <w:rPr>
          <w:rStyle w:val="salnbdy"/>
          <w:rFonts w:eastAsia="Times New Roman"/>
          <w:color w:val="0000FF"/>
        </w:rPr>
        <w:t xml:space="preserve"> Cantitatea de deşeuri</w:t>
      </w:r>
      <w:r>
        <w:rPr>
          <w:rStyle w:val="salnbdy"/>
          <w:rFonts w:eastAsia="Times New Roman"/>
          <w:color w:val="0000FF"/>
        </w:rPr>
        <w:t xml:space="preserve"> de ambalaje generate într-un an se consideră a fi egală cu cantitatea de ambalaje introdusă pe piaţa naţională în anul respectiv. </w:t>
      </w:r>
    </w:p>
    <w:p w:rsidR="00000000" w:rsidRDefault="001B327E">
      <w:pPr>
        <w:autoSpaceDE/>
        <w:autoSpaceDN/>
        <w:jc w:val="both"/>
        <w:divId w:val="1768307405"/>
        <w:rPr>
          <w:rFonts w:eastAsia="Times New Roman"/>
          <w:color w:val="0000FF"/>
          <w:sz w:val="20"/>
          <w:szCs w:val="20"/>
          <w:shd w:val="clear" w:color="auto" w:fill="FFFFFF"/>
        </w:rPr>
      </w:pPr>
      <w:r>
        <w:rPr>
          <w:rStyle w:val="salnttl1"/>
          <w:rFonts w:eastAsia="Times New Roman"/>
        </w:rPr>
        <w:t>(5)</w:t>
      </w:r>
      <w:r>
        <w:rPr>
          <w:rStyle w:val="salnbdy"/>
          <w:rFonts w:eastAsia="Times New Roman"/>
          <w:color w:val="0000FF"/>
        </w:rPr>
        <w:t xml:space="preserve"> Ambalajul compozit se raportează corespunzător la materialul preponderent ca greutate. </w:t>
      </w:r>
    </w:p>
    <w:p w:rsidR="00000000" w:rsidRDefault="001B327E">
      <w:pPr>
        <w:autoSpaceDE/>
        <w:autoSpaceDN/>
        <w:jc w:val="both"/>
        <w:divId w:val="1802847500"/>
        <w:rPr>
          <w:rFonts w:eastAsia="Times New Roman"/>
          <w:color w:val="0000FF"/>
          <w:sz w:val="20"/>
          <w:szCs w:val="20"/>
          <w:shd w:val="clear" w:color="auto" w:fill="FFFFFF"/>
        </w:rPr>
      </w:pPr>
      <w:r>
        <w:rPr>
          <w:rStyle w:val="salnttl1"/>
          <w:rFonts w:eastAsia="Times New Roman"/>
        </w:rPr>
        <w:t>(6)</w:t>
      </w:r>
      <w:r>
        <w:rPr>
          <w:rStyle w:val="salnbdy"/>
          <w:rFonts w:eastAsia="Times New Roman"/>
          <w:color w:val="0000FF"/>
        </w:rPr>
        <w:t>Ministerul Mediului publică i</w:t>
      </w:r>
      <w:r>
        <w:rPr>
          <w:rStyle w:val="salnbdy"/>
          <w:rFonts w:eastAsia="Times New Roman"/>
          <w:color w:val="0000FF"/>
        </w:rPr>
        <w:t xml:space="preserve">nformări şi transmite rapoarte privind gestionarea ambalajelor şi a deşeurilor de ambalaje către Comisia Europeană potrivit </w:t>
      </w:r>
      <w:r>
        <w:rPr>
          <w:rStyle w:val="slgi1"/>
          <w:rFonts w:eastAsia="Times New Roman"/>
        </w:rPr>
        <w:t>anexei nr. 4</w:t>
      </w:r>
      <w:r>
        <w:rPr>
          <w:rStyle w:val="salnbdy"/>
          <w:rFonts w:eastAsia="Times New Roman"/>
          <w:color w:val="0000FF"/>
        </w:rPr>
        <w:t>.</w:t>
      </w:r>
    </w:p>
    <w:p w:rsidR="00000000" w:rsidRDefault="001B327E">
      <w:pPr>
        <w:autoSpaceDE/>
        <w:autoSpaceDN/>
        <w:jc w:val="both"/>
        <w:divId w:val="1994017837"/>
        <w:rPr>
          <w:rFonts w:eastAsia="Times New Roman"/>
          <w:color w:val="0000FF"/>
          <w:sz w:val="20"/>
          <w:szCs w:val="20"/>
          <w:shd w:val="clear" w:color="auto" w:fill="FFFFFF"/>
        </w:rPr>
      </w:pPr>
      <w:r>
        <w:rPr>
          <w:rStyle w:val="salnttl1"/>
          <w:rFonts w:eastAsia="Times New Roman"/>
        </w:rPr>
        <w:t>(7)</w:t>
      </w:r>
      <w:r>
        <w:rPr>
          <w:rStyle w:val="salnbdy"/>
          <w:rFonts w:eastAsia="Times New Roman"/>
          <w:color w:val="0000FF"/>
        </w:rPr>
        <w:t xml:space="preserve"> Informările şi rapoartele privind gestionarea ambalajelor şi a deşeurilor de ambalaje transmise Comisiei Europene </w:t>
      </w:r>
      <w:r>
        <w:rPr>
          <w:rStyle w:val="salnbdy"/>
          <w:rFonts w:eastAsia="Times New Roman"/>
          <w:color w:val="0000FF"/>
        </w:rPr>
        <w:t xml:space="preserve">de către Ministerul Mediului, potrivit prevederilor </w:t>
      </w:r>
      <w:r>
        <w:rPr>
          <w:rStyle w:val="slgi1"/>
          <w:rFonts w:eastAsia="Times New Roman"/>
        </w:rPr>
        <w:t>alin. (6)</w:t>
      </w:r>
      <w:r>
        <w:rPr>
          <w:rStyle w:val="salnbdy"/>
          <w:rFonts w:eastAsia="Times New Roman"/>
          <w:color w:val="0000FF"/>
        </w:rPr>
        <w:t>, vor cuprinde şi date cu privire la consumul anual de pungi de transport din plastic subţire.</w:t>
      </w:r>
    </w:p>
    <w:p w:rsidR="00000000" w:rsidRDefault="001B327E">
      <w:pPr>
        <w:pStyle w:val="NormalWeb"/>
        <w:jc w:val="both"/>
        <w:divId w:val="2123066689"/>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Articolul 17 a fost modificat de </w:t>
      </w:r>
      <w:hyperlink r:id="rId61" w:history="1">
        <w:r>
          <w:rPr>
            <w:rStyle w:val="Hyperlink"/>
            <w:rFonts w:ascii="Verdana" w:hAnsi="Verdana"/>
            <w:sz w:val="20"/>
            <w:szCs w:val="20"/>
            <w:shd w:val="clear" w:color="auto" w:fill="FFFFFF"/>
          </w:rPr>
          <w:t>Pu</w:t>
        </w:r>
        <w:r>
          <w:rPr>
            <w:rStyle w:val="Hyperlink"/>
            <w:rFonts w:ascii="Verdana" w:hAnsi="Verdana"/>
            <w:sz w:val="20"/>
            <w:szCs w:val="20"/>
            <w:shd w:val="clear" w:color="auto" w:fill="FFFFFF"/>
          </w:rPr>
          <w:t>nctul 6, Articolul V din ORDONANŢA DE URGENŢĂ nr. 74 din 17 iulie 2018, publicată în MONITORUL OFICIAL nr. 630 din 19 iulie 2018</w:t>
        </w:r>
      </w:hyperlink>
    </w:p>
    <w:p w:rsidR="00000000" w:rsidRDefault="001B327E">
      <w:pPr>
        <w:pStyle w:val="sartttl"/>
        <w:jc w:val="both"/>
        <w:divId w:val="2142963564"/>
      </w:pPr>
      <w:r>
        <w:t>Articolul 18</w:t>
      </w:r>
    </w:p>
    <w:p w:rsidR="00000000" w:rsidRDefault="001B327E">
      <w:pPr>
        <w:autoSpaceDE/>
        <w:autoSpaceDN/>
        <w:jc w:val="both"/>
        <w:divId w:val="1940094577"/>
        <w:rPr>
          <w:rFonts w:eastAsia="Times New Roman"/>
          <w:color w:val="000000"/>
          <w:sz w:val="20"/>
          <w:szCs w:val="20"/>
          <w:shd w:val="clear" w:color="auto" w:fill="FFFFFF"/>
        </w:rPr>
      </w:pPr>
      <w:r>
        <w:rPr>
          <w:rStyle w:val="salnttl1"/>
          <w:rFonts w:eastAsia="Times New Roman"/>
        </w:rPr>
        <w:t>(1)</w:t>
      </w:r>
      <w:r>
        <w:rPr>
          <w:rStyle w:val="salnbdy"/>
          <w:rFonts w:eastAsia="Times New Roman"/>
        </w:rPr>
        <w:t>Procedura de raportare, tipul datelor şi informaţiilor privind gestionarea ambalajelor şi a deşeurilor de ambal</w:t>
      </w:r>
      <w:r>
        <w:rPr>
          <w:rStyle w:val="salnbdy"/>
          <w:rFonts w:eastAsia="Times New Roman"/>
        </w:rPr>
        <w:t xml:space="preserve">aje, furnizate potrivit </w:t>
      </w:r>
      <w:r>
        <w:rPr>
          <w:rStyle w:val="slgi1"/>
          <w:rFonts w:eastAsia="Times New Roman"/>
        </w:rPr>
        <w:t>art. 17 alin. (1)</w:t>
      </w:r>
      <w:r>
        <w:rPr>
          <w:rStyle w:val="salnbdy"/>
          <w:rFonts w:eastAsia="Times New Roman"/>
        </w:rPr>
        <w:t xml:space="preserve">, </w:t>
      </w:r>
      <w:r>
        <w:rPr>
          <w:rStyle w:val="slgi1"/>
          <w:rFonts w:eastAsia="Times New Roman"/>
        </w:rPr>
        <w:t>(2)</w:t>
      </w:r>
      <w:r>
        <w:rPr>
          <w:rStyle w:val="salnbdy"/>
          <w:rFonts w:eastAsia="Times New Roman"/>
        </w:rPr>
        <w:t xml:space="preserve"> şi </w:t>
      </w:r>
      <w:r>
        <w:rPr>
          <w:rStyle w:val="slgi1"/>
          <w:rFonts w:eastAsia="Times New Roman"/>
        </w:rPr>
        <w:t>(5)</w:t>
      </w:r>
      <w:r>
        <w:rPr>
          <w:rStyle w:val="salnbdy"/>
          <w:rFonts w:eastAsia="Times New Roman"/>
        </w:rPr>
        <w:t>, se aprobă prin ordin al ministrului mediului, apelor şi pădurilor, în termen de 120 de zile de la data intrării în vigoare a prezentei legi.</w:t>
      </w:r>
    </w:p>
    <w:p w:rsidR="00000000" w:rsidRDefault="001B327E">
      <w:pPr>
        <w:autoSpaceDE/>
        <w:autoSpaceDN/>
        <w:jc w:val="both"/>
        <w:divId w:val="1416590365"/>
        <w:rPr>
          <w:rFonts w:eastAsia="Times New Roman"/>
          <w:color w:val="0000FF"/>
          <w:sz w:val="20"/>
          <w:szCs w:val="20"/>
          <w:shd w:val="clear" w:color="auto" w:fill="FFFFFF"/>
        </w:rPr>
      </w:pPr>
      <w:r>
        <w:rPr>
          <w:rStyle w:val="salnttl1"/>
          <w:rFonts w:eastAsia="Times New Roman"/>
        </w:rPr>
        <w:t>(2)</w:t>
      </w:r>
      <w:r>
        <w:rPr>
          <w:rStyle w:val="salnbdy"/>
          <w:rFonts w:eastAsia="Times New Roman"/>
          <w:color w:val="0000FF"/>
        </w:rPr>
        <w:t>Abrogat.</w:t>
      </w:r>
    </w:p>
    <w:p w:rsidR="00000000" w:rsidRDefault="001B327E">
      <w:pPr>
        <w:pStyle w:val="spar"/>
        <w:jc w:val="both"/>
        <w:divId w:val="2142963564"/>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000000" w:rsidRDefault="001B327E">
      <w:pPr>
        <w:autoSpaceDE/>
        <w:autoSpaceDN/>
        <w:jc w:val="both"/>
        <w:divId w:val="2142963564"/>
        <w:rPr>
          <w:rStyle w:val="sartbdy"/>
          <w:rFonts w:eastAsia="Times New Roman"/>
        </w:rPr>
      </w:pPr>
      <w:r>
        <w:rPr>
          <w:rStyle w:val="spar3"/>
          <w:rFonts w:eastAsia="Times New Roman"/>
        </w:rPr>
        <w:t xml:space="preserve">Alin. (2) al art. 18 a fost abrogat de pct. 5 al </w:t>
      </w:r>
      <w:hyperlink r:id="rId62" w:history="1">
        <w:r>
          <w:rPr>
            <w:rStyle w:val="Hyperlink"/>
            <w:rFonts w:eastAsia="Times New Roman"/>
            <w:sz w:val="20"/>
            <w:szCs w:val="20"/>
            <w:shd w:val="clear" w:color="auto" w:fill="FFFFFF"/>
          </w:rPr>
          <w:t>art. I din ORDONANŢA DE URGENŢĂ nr. 38 din 28 iunie 2016</w:t>
        </w:r>
      </w:hyperlink>
      <w:r>
        <w:rPr>
          <w:rStyle w:val="spar3"/>
          <w:rFonts w:eastAsia="Times New Roman"/>
        </w:rPr>
        <w:t>, publicată în MONITORUL OFICIAL nr. 489 din 30 iunie 2016.</w:t>
      </w:r>
    </w:p>
    <w:p w:rsidR="00000000" w:rsidRDefault="001B327E">
      <w:pPr>
        <w:autoSpaceDE/>
        <w:autoSpaceDN/>
        <w:jc w:val="both"/>
        <w:divId w:val="686325635"/>
      </w:pPr>
      <w:r>
        <w:rPr>
          <w:rStyle w:val="salnttl1"/>
          <w:rFonts w:eastAsia="Times New Roman"/>
        </w:rPr>
        <w:t>(3)</w:t>
      </w:r>
      <w:r>
        <w:rPr>
          <w:rStyle w:val="salnbdy"/>
          <w:rFonts w:eastAsia="Times New Roman"/>
        </w:rPr>
        <w:t>Informaţiile raportate se const</w:t>
      </w:r>
      <w:r>
        <w:rPr>
          <w:rStyle w:val="salnbdy"/>
          <w:rFonts w:eastAsia="Times New Roman"/>
        </w:rPr>
        <w:t>ituie într-o bază de date gestionată de Agenţia Naţională pentru Protecţia Mediului.</w:t>
      </w:r>
    </w:p>
    <w:p w:rsidR="00000000" w:rsidRDefault="001B327E">
      <w:pPr>
        <w:pStyle w:val="sartttl"/>
        <w:jc w:val="both"/>
        <w:divId w:val="1207061434"/>
      </w:pPr>
      <w:r>
        <w:t>Articolul 19</w:t>
      </w:r>
    </w:p>
    <w:p w:rsidR="00000000" w:rsidRDefault="001B327E">
      <w:pPr>
        <w:pStyle w:val="spar"/>
        <w:jc w:val="both"/>
        <w:divId w:val="1207061434"/>
        <w:rPr>
          <w:rFonts w:ascii="Verdana" w:hAnsi="Verdana"/>
          <w:color w:val="000000"/>
          <w:sz w:val="20"/>
          <w:szCs w:val="20"/>
          <w:shd w:val="clear" w:color="auto" w:fill="FFFFFF"/>
        </w:rPr>
      </w:pPr>
      <w:r>
        <w:rPr>
          <w:rFonts w:ascii="Verdana" w:hAnsi="Verdana"/>
          <w:color w:val="000000"/>
          <w:sz w:val="20"/>
          <w:szCs w:val="20"/>
          <w:shd w:val="clear" w:color="auto" w:fill="FFFFFF"/>
        </w:rPr>
        <w:t>Pentru aplicarea unitară la nivel naţional a colectării selective, deşeurile de ambalaje se colectează în containerele inscripţionate cu denumirea materialulu</w:t>
      </w:r>
      <w:r>
        <w:rPr>
          <w:rFonts w:ascii="Verdana" w:hAnsi="Verdana"/>
          <w:color w:val="000000"/>
          <w:sz w:val="20"/>
          <w:szCs w:val="20"/>
          <w:shd w:val="clear" w:color="auto" w:fill="FFFFFF"/>
        </w:rPr>
        <w:t>i/ materialelor pentru care sunt destinate şi fabricate sau inscripţionate în mod corespunzător în culorile albastru - pentru deşeuri de hârtie - carton, galben - pentru deşeuri de plastic, metal şi materiale compozite, verde/alb - pentru deşeuri de sticlă</w:t>
      </w:r>
      <w:r>
        <w:rPr>
          <w:rFonts w:ascii="Verdana" w:hAnsi="Verdana"/>
          <w:color w:val="000000"/>
          <w:sz w:val="20"/>
          <w:szCs w:val="20"/>
          <w:shd w:val="clear" w:color="auto" w:fill="FFFFFF"/>
        </w:rPr>
        <w:t xml:space="preserve"> colorată/albă şi roşu - pentru deşeuri periculoase.</w:t>
      </w:r>
    </w:p>
    <w:p w:rsidR="00000000" w:rsidRDefault="001B327E">
      <w:pPr>
        <w:pStyle w:val="sartttl"/>
        <w:jc w:val="both"/>
        <w:divId w:val="2041003683"/>
      </w:pPr>
      <w:r>
        <w:t>Articolul 20</w:t>
      </w:r>
    </w:p>
    <w:p w:rsidR="00000000" w:rsidRDefault="001B327E">
      <w:pPr>
        <w:autoSpaceDE/>
        <w:autoSpaceDN/>
        <w:jc w:val="both"/>
        <w:divId w:val="1042558146"/>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 xml:space="preserve"> Operatorii economici care distribuie produse ambalate trebuie să se asigure că operatorii economici care introduc pe piaţa naţională produsele respective sunt incluşi în lista prevăzută </w:t>
      </w:r>
      <w:r>
        <w:rPr>
          <w:rStyle w:val="salnbdy"/>
          <w:rFonts w:eastAsia="Times New Roman"/>
          <w:color w:val="0000FF"/>
        </w:rPr>
        <w:t xml:space="preserve">la </w:t>
      </w:r>
      <w:r>
        <w:rPr>
          <w:rStyle w:val="slgi1"/>
          <w:rFonts w:eastAsia="Times New Roman"/>
        </w:rPr>
        <w:t>art. 16 alin. (3)</w:t>
      </w:r>
      <w:r>
        <w:rPr>
          <w:rStyle w:val="salnbdy"/>
          <w:rFonts w:eastAsia="Times New Roman"/>
          <w:color w:val="0000FF"/>
        </w:rPr>
        <w:t>.</w:t>
      </w:r>
    </w:p>
    <w:p w:rsidR="00000000" w:rsidRDefault="001B327E">
      <w:pPr>
        <w:autoSpaceDE/>
        <w:autoSpaceDN/>
        <w:jc w:val="both"/>
        <w:divId w:val="1422214093"/>
        <w:rPr>
          <w:rStyle w:val="salnbdy"/>
          <w:color w:val="0000FF"/>
        </w:rPr>
      </w:pPr>
      <w:r>
        <w:rPr>
          <w:rStyle w:val="salnttl1"/>
          <w:rFonts w:eastAsia="Times New Roman"/>
        </w:rPr>
        <w:t>(2)</w:t>
      </w:r>
      <w:r>
        <w:rPr>
          <w:rStyle w:val="salnbdy"/>
          <w:rFonts w:eastAsia="Times New Roman"/>
          <w:color w:val="0000FF"/>
        </w:rPr>
        <w:t xml:space="preserve"> Operatorii economici care comercializează către consumatorii finali produse ambalate în structuri de vânzare cu suprafaţă medie şi mare, prevăzute la </w:t>
      </w:r>
      <w:hyperlink r:id="rId63" w:anchor="15873272" w:history="1">
        <w:r>
          <w:rPr>
            <w:rStyle w:val="Hyperlink"/>
            <w:rFonts w:eastAsia="Times New Roman"/>
            <w:sz w:val="20"/>
            <w:szCs w:val="20"/>
            <w:shd w:val="clear" w:color="auto" w:fill="FFFFFF"/>
          </w:rPr>
          <w:t>art. 4 lit. m)</w:t>
        </w:r>
      </w:hyperlink>
      <w:r>
        <w:rPr>
          <w:rStyle w:val="salnbdy"/>
          <w:rFonts w:eastAsia="Times New Roman"/>
          <w:color w:val="0000FF"/>
        </w:rPr>
        <w:t xml:space="preserve"> şi </w:t>
      </w:r>
      <w:hyperlink r:id="rId64" w:anchor="15873274" w:history="1">
        <w:r>
          <w:rPr>
            <w:rStyle w:val="Hyperlink"/>
            <w:rFonts w:eastAsia="Times New Roman"/>
            <w:sz w:val="20"/>
            <w:szCs w:val="20"/>
            <w:shd w:val="clear" w:color="auto" w:fill="FFFFFF"/>
          </w:rPr>
          <w:t>n) din Ordonanţa Guvernului nr. 99/2000</w:t>
        </w:r>
      </w:hyperlink>
      <w:r>
        <w:rPr>
          <w:rStyle w:val="salnbdy"/>
          <w:rFonts w:eastAsia="Times New Roman"/>
          <w:color w:val="0000FF"/>
        </w:rPr>
        <w:t xml:space="preserve"> privind comercializarea produselor şi serviciilor de piaţă, republicată, cu modificările şi completările ulterioare, au următoarele obligaţii: </w:t>
      </w:r>
    </w:p>
    <w:p w:rsidR="00000000" w:rsidRDefault="001B327E">
      <w:pPr>
        <w:autoSpaceDE/>
        <w:autoSpaceDN/>
        <w:jc w:val="both"/>
        <w:divId w:val="309555327"/>
      </w:pPr>
      <w:r>
        <w:rPr>
          <w:rStyle w:val="slitttl1"/>
          <w:rFonts w:eastAsia="Times New Roman"/>
        </w:rPr>
        <w:t>a)</w:t>
      </w:r>
      <w:r>
        <w:rPr>
          <w:rStyle w:val="slitbdy"/>
          <w:rFonts w:eastAsia="Times New Roman"/>
          <w:color w:val="0000FF"/>
        </w:rPr>
        <w:t>să ofere consumato</w:t>
      </w:r>
      <w:r>
        <w:rPr>
          <w:rStyle w:val="slitbdy"/>
          <w:rFonts w:eastAsia="Times New Roman"/>
          <w:color w:val="0000FF"/>
        </w:rPr>
        <w:t>rului posibilitatea de a alege, la cumpărare, produse ambalate atât în ambalaje reutilizabile, cât şi de unică folosinţă;</w:t>
      </w:r>
    </w:p>
    <w:p w:rsidR="00000000" w:rsidRDefault="001B327E">
      <w:pPr>
        <w:autoSpaceDE/>
        <w:autoSpaceDN/>
        <w:jc w:val="both"/>
        <w:divId w:val="1613317091"/>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asigure pentru consumatori posibilitatea de a se debarasa de ambalaje la cumpărarea produselor, fără a le solicita plată;</w:t>
      </w:r>
    </w:p>
    <w:p w:rsidR="00000000" w:rsidRDefault="001B327E">
      <w:pPr>
        <w:autoSpaceDE/>
        <w:autoSpaceDN/>
        <w:jc w:val="both"/>
        <w:divId w:val="1966230444"/>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să or</w:t>
      </w:r>
      <w:r>
        <w:rPr>
          <w:rStyle w:val="slitbdy"/>
          <w:rFonts w:eastAsia="Times New Roman"/>
          <w:color w:val="0000FF"/>
        </w:rPr>
        <w:t>ganizeze în cadrul structurii de vânzare sau în imediata vecinătate a acesteia puncte de preluare şi rambursare a garanţiei băneşti pentru ambalajele primare reutilizabile;</w:t>
      </w:r>
    </w:p>
    <w:p w:rsidR="00000000" w:rsidRDefault="001B327E">
      <w:pPr>
        <w:autoSpaceDE/>
        <w:autoSpaceDN/>
        <w:jc w:val="both"/>
        <w:divId w:val="480931646"/>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să se asigure că operatorii economici care introduc pe piaţa naţională produsele comercializate sunt incluşi în lista prevăzută la </w:t>
      </w:r>
      <w:r>
        <w:rPr>
          <w:rStyle w:val="slgi1"/>
          <w:rFonts w:eastAsia="Times New Roman"/>
        </w:rPr>
        <w:t>art. 16 alin. (3)</w:t>
      </w:r>
      <w:r>
        <w:rPr>
          <w:rStyle w:val="slitbdy"/>
          <w:rFonts w:eastAsia="Times New Roman"/>
          <w:color w:val="0000FF"/>
        </w:rPr>
        <w:t>.</w:t>
      </w:r>
    </w:p>
    <w:p w:rsidR="00000000" w:rsidRDefault="001B327E">
      <w:pPr>
        <w:autoSpaceDE/>
        <w:autoSpaceDN/>
        <w:jc w:val="both"/>
        <w:divId w:val="1019700802"/>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 xml:space="preserve"> Operatorii economici prevăzuţi la </w:t>
      </w:r>
      <w:r>
        <w:rPr>
          <w:rStyle w:val="slgi1"/>
          <w:rFonts w:eastAsia="Times New Roman"/>
        </w:rPr>
        <w:t>alin. (2)</w:t>
      </w:r>
      <w:r>
        <w:rPr>
          <w:rStyle w:val="salnbdy"/>
          <w:rFonts w:eastAsia="Times New Roman"/>
          <w:color w:val="0000FF"/>
        </w:rPr>
        <w:t xml:space="preserve"> care preiau, în cursul activităţilor lor, ambalaje prevăzu</w:t>
      </w:r>
      <w:r>
        <w:rPr>
          <w:rStyle w:val="salnbdy"/>
          <w:rFonts w:eastAsia="Times New Roman"/>
          <w:color w:val="0000FF"/>
        </w:rPr>
        <w:t xml:space="preserve">te la </w:t>
      </w:r>
      <w:r>
        <w:rPr>
          <w:rStyle w:val="slgi1"/>
          <w:rFonts w:eastAsia="Times New Roman"/>
        </w:rPr>
        <w:t>alin. (2) lit. b)</w:t>
      </w:r>
      <w:r>
        <w:rPr>
          <w:rStyle w:val="salnbdy"/>
          <w:rFonts w:eastAsia="Times New Roman"/>
          <w:color w:val="0000FF"/>
        </w:rPr>
        <w:t xml:space="preserve"> şi c) nu sunt consideraţi colectori în înţelesul </w:t>
      </w:r>
      <w:hyperlink r:id="rId65" w:anchor="15871995" w:history="1">
        <w:r>
          <w:rPr>
            <w:rStyle w:val="Hyperlink"/>
            <w:rFonts w:eastAsia="Times New Roman"/>
            <w:sz w:val="20"/>
            <w:szCs w:val="20"/>
            <w:shd w:val="clear" w:color="auto" w:fill="FFFFFF"/>
          </w:rPr>
          <w:t>Legii nr. 211/2011</w:t>
        </w:r>
      </w:hyperlink>
      <w:r>
        <w:rPr>
          <w:rStyle w:val="salnbdy"/>
          <w:rFonts w:eastAsia="Times New Roman"/>
          <w:color w:val="0000FF"/>
        </w:rPr>
        <w:t xml:space="preserve"> privind regimul deşeurilor, republicată, cu modificările şi completările ulterioare.</w:t>
      </w:r>
    </w:p>
    <w:p w:rsidR="00000000" w:rsidRDefault="001B327E">
      <w:pPr>
        <w:autoSpaceDE/>
        <w:autoSpaceDN/>
        <w:jc w:val="both"/>
        <w:divId w:val="1313295789"/>
        <w:rPr>
          <w:rStyle w:val="salnbdy"/>
          <w:color w:val="0000FF"/>
        </w:rPr>
      </w:pPr>
      <w:r>
        <w:rPr>
          <w:rStyle w:val="salnttl1"/>
          <w:rFonts w:eastAsia="Times New Roman"/>
        </w:rPr>
        <w:lastRenderedPageBreak/>
        <w:t>(4)</w:t>
      </w:r>
      <w:r>
        <w:rPr>
          <w:rStyle w:val="salnbdy"/>
          <w:rFonts w:eastAsia="Times New Roman"/>
          <w:color w:val="0000FF"/>
        </w:rPr>
        <w:t xml:space="preserve"> Operatorii economi</w:t>
      </w:r>
      <w:r>
        <w:rPr>
          <w:rStyle w:val="salnbdy"/>
          <w:rFonts w:eastAsia="Times New Roman"/>
          <w:color w:val="0000FF"/>
        </w:rPr>
        <w:t xml:space="preserve">ci deţinători de ambalaje folosite şi/sau de deşeuri de ambalaje din comerţ şi industrie au obligaţia: </w:t>
      </w:r>
    </w:p>
    <w:p w:rsidR="00000000" w:rsidRDefault="001B327E">
      <w:pPr>
        <w:autoSpaceDE/>
        <w:autoSpaceDN/>
        <w:jc w:val="both"/>
        <w:divId w:val="631058518"/>
      </w:pPr>
      <w:r>
        <w:rPr>
          <w:rStyle w:val="slitttl1"/>
          <w:rFonts w:eastAsia="Times New Roman"/>
        </w:rPr>
        <w:t>a)</w:t>
      </w:r>
      <w:r>
        <w:rPr>
          <w:rStyle w:val="slitbdy"/>
          <w:rFonts w:eastAsia="Times New Roman"/>
          <w:color w:val="0000FF"/>
        </w:rPr>
        <w:t xml:space="preserve">să returneze ambalajele folosite către furnizori sau operatorii economici desemnaţi de aceştia conform prevederilor contractuale; </w:t>
      </w:r>
    </w:p>
    <w:p w:rsidR="00000000" w:rsidRDefault="001B327E">
      <w:pPr>
        <w:autoSpaceDE/>
        <w:autoSpaceDN/>
        <w:jc w:val="both"/>
        <w:divId w:val="2015956547"/>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predea deşeuri</w:t>
      </w:r>
      <w:r>
        <w:rPr>
          <w:rStyle w:val="slitbdy"/>
          <w:rFonts w:eastAsia="Times New Roman"/>
          <w:color w:val="0000FF"/>
        </w:rPr>
        <w:t xml:space="preserve">le de ambalaje secundare şi deşeurile de ambalaje pentru transport către colectori desemnaţi de o organizaţie prevăzută la </w:t>
      </w:r>
      <w:r>
        <w:rPr>
          <w:rStyle w:val="slgi1"/>
          <w:rFonts w:eastAsia="Times New Roman"/>
        </w:rPr>
        <w:t>art. 16 alin. (5) lit. b)</w:t>
      </w:r>
      <w:r>
        <w:rPr>
          <w:rStyle w:val="slitbdy"/>
          <w:rFonts w:eastAsia="Times New Roman"/>
          <w:color w:val="0000FF"/>
        </w:rPr>
        <w:t xml:space="preserve">; sau </w:t>
      </w:r>
    </w:p>
    <w:p w:rsidR="00000000" w:rsidRDefault="001B327E">
      <w:pPr>
        <w:autoSpaceDE/>
        <w:autoSpaceDN/>
        <w:jc w:val="both"/>
        <w:divId w:val="629555857"/>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să asigure reciclarea, iar în cazul în care nu pot fi reciclate, valorificarea acestora prin alte m</w:t>
      </w:r>
      <w:r>
        <w:rPr>
          <w:rStyle w:val="slitbdy"/>
          <w:rFonts w:eastAsia="Times New Roman"/>
          <w:color w:val="0000FF"/>
        </w:rPr>
        <w:t xml:space="preserve">etode, prin contracte încheiate cu operatori economici autorizaţi pentru desfăşurarea operaţiilor respective, precum şi raportarea datelor potrivit obligaţiilor de raportare ale producătorului prevăzute la </w:t>
      </w:r>
      <w:r>
        <w:rPr>
          <w:rStyle w:val="slgi1"/>
          <w:rFonts w:eastAsia="Times New Roman"/>
        </w:rPr>
        <w:t>art. 17 alin. (1)</w:t>
      </w:r>
      <w:r>
        <w:rPr>
          <w:rStyle w:val="slitbdy"/>
          <w:rFonts w:eastAsia="Times New Roman"/>
          <w:color w:val="0000FF"/>
        </w:rPr>
        <w:t>.</w:t>
      </w:r>
    </w:p>
    <w:p w:rsidR="00000000" w:rsidRDefault="001B327E">
      <w:pPr>
        <w:autoSpaceDE/>
        <w:autoSpaceDN/>
        <w:jc w:val="both"/>
        <w:divId w:val="1140609574"/>
        <w:rPr>
          <w:rStyle w:val="salnbdy"/>
          <w:color w:val="0000FF"/>
        </w:rPr>
      </w:pPr>
      <w:r>
        <w:rPr>
          <w:rStyle w:val="salnttl1"/>
          <w:rFonts w:eastAsia="Times New Roman"/>
        </w:rPr>
        <w:t>(5)</w:t>
      </w:r>
      <w:r>
        <w:rPr>
          <w:rStyle w:val="salnbdy"/>
          <w:rFonts w:eastAsia="Times New Roman"/>
          <w:color w:val="0000FF"/>
        </w:rPr>
        <w:t xml:space="preserve"> Unităţile administrativ-ter</w:t>
      </w:r>
      <w:r>
        <w:rPr>
          <w:rStyle w:val="salnbdy"/>
          <w:rFonts w:eastAsia="Times New Roman"/>
          <w:color w:val="0000FF"/>
        </w:rPr>
        <w:t>itoriale/subdiviziunile administrativ-teritoriale ale municipiilor au obligaţia:</w:t>
      </w:r>
    </w:p>
    <w:p w:rsidR="00000000" w:rsidRDefault="001B327E">
      <w:pPr>
        <w:autoSpaceDE/>
        <w:autoSpaceDN/>
        <w:jc w:val="both"/>
        <w:divId w:val="2098284057"/>
      </w:pPr>
      <w:r>
        <w:rPr>
          <w:rStyle w:val="slitttl1"/>
          <w:rFonts w:eastAsia="Times New Roman"/>
        </w:rPr>
        <w:t>a)</w:t>
      </w:r>
      <w:r>
        <w:rPr>
          <w:rStyle w:val="slitbdy"/>
          <w:rFonts w:eastAsia="Times New Roman"/>
          <w:color w:val="0000FF"/>
        </w:rPr>
        <w:t>să organizeze, să gestioneze şi să coordoneze, personal sau prin mandatarea asociaţiilor de dezvoltare intercomunitară din care fac parte, activitatea de valorificare materială şi energetică a fluxului de deşeuri de ambalaje din deşeurile municipale împreu</w:t>
      </w:r>
      <w:r>
        <w:rPr>
          <w:rStyle w:val="slitbdy"/>
          <w:rFonts w:eastAsia="Times New Roman"/>
          <w:color w:val="0000FF"/>
        </w:rPr>
        <w:t>nă cu deşeurile municipale din aceleaşi materiale;</w:t>
      </w:r>
    </w:p>
    <w:p w:rsidR="00000000" w:rsidRDefault="001B327E">
      <w:pPr>
        <w:autoSpaceDE/>
        <w:autoSpaceDN/>
        <w:jc w:val="both"/>
        <w:divId w:val="978878413"/>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 xml:space="preserve">să solicite organizaţiilor prevăzute la </w:t>
      </w:r>
      <w:r>
        <w:rPr>
          <w:rStyle w:val="slgi1"/>
          <w:rFonts w:eastAsia="Times New Roman"/>
        </w:rPr>
        <w:t>art. 16 alin. (5) lit. b)</w:t>
      </w:r>
      <w:r>
        <w:rPr>
          <w:rStyle w:val="slitbdy"/>
          <w:rFonts w:eastAsia="Times New Roman"/>
          <w:color w:val="0000FF"/>
        </w:rPr>
        <w:t xml:space="preserve"> sumele şi să stabilească modalitatea de plată pentru desfăşurarea campaniilor prevăzute la </w:t>
      </w:r>
      <w:r>
        <w:rPr>
          <w:rStyle w:val="slgi1"/>
          <w:rFonts w:eastAsia="Times New Roman"/>
        </w:rPr>
        <w:t>art. 21 alin. (1)</w:t>
      </w:r>
      <w:r>
        <w:rPr>
          <w:rStyle w:val="slitbdy"/>
          <w:rFonts w:eastAsia="Times New Roman"/>
          <w:color w:val="0000FF"/>
        </w:rPr>
        <w:t>;</w:t>
      </w:r>
    </w:p>
    <w:p w:rsidR="00000000" w:rsidRDefault="001B327E">
      <w:pPr>
        <w:autoSpaceDE/>
        <w:autoSpaceDN/>
        <w:jc w:val="both"/>
        <w:divId w:val="363213420"/>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să stabilească modalitate</w:t>
      </w:r>
      <w:r>
        <w:rPr>
          <w:rStyle w:val="slitbdy"/>
          <w:rFonts w:eastAsia="Times New Roman"/>
          <w:color w:val="0000FF"/>
        </w:rPr>
        <w:t>a concretă de comercializare a deşeurilor cu valoare de piaţă şi modalitatea de acoperire a costurilor pentru serviciile de colectare şi transport, stocare temporară şi sortare, prestate de către operatorul/operatorii de salubrizare în funcţie de contraval</w:t>
      </w:r>
      <w:r>
        <w:rPr>
          <w:rStyle w:val="slitbdy"/>
          <w:rFonts w:eastAsia="Times New Roman"/>
          <w:color w:val="0000FF"/>
        </w:rPr>
        <w:t>oarea materiilor prime secundare vândute şi costurile nete pentru gestionarea deşeurilor de ambalaje din deşeurile municipale;</w:t>
      </w:r>
    </w:p>
    <w:p w:rsidR="00000000" w:rsidRDefault="001B327E">
      <w:pPr>
        <w:autoSpaceDE/>
        <w:autoSpaceDN/>
        <w:jc w:val="both"/>
        <w:divId w:val="1719012151"/>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să asigure informarea locuitorilor, prin postare pe site-ul propriu sau printr-o altă formă de comunicare, asupra sistemului de</w:t>
      </w:r>
      <w:r>
        <w:rPr>
          <w:rStyle w:val="slitbdy"/>
          <w:rFonts w:eastAsia="Times New Roman"/>
          <w:color w:val="0000FF"/>
        </w:rPr>
        <w:t xml:space="preserve"> gestionare a deşeurilor de ambalaje din cadrul localităţilor.</w:t>
      </w:r>
    </w:p>
    <w:p w:rsidR="00000000" w:rsidRDefault="001B327E">
      <w:pPr>
        <w:autoSpaceDE/>
        <w:autoSpaceDN/>
        <w:jc w:val="both"/>
        <w:divId w:val="229849421"/>
        <w:rPr>
          <w:rFonts w:eastAsia="Times New Roman"/>
          <w:color w:val="0000FF"/>
          <w:sz w:val="20"/>
          <w:szCs w:val="20"/>
          <w:shd w:val="clear" w:color="auto" w:fill="FFFFFF"/>
        </w:rPr>
      </w:pPr>
      <w:r>
        <w:rPr>
          <w:rStyle w:val="salnttl1"/>
          <w:rFonts w:eastAsia="Times New Roman"/>
        </w:rPr>
        <w:t>(6)</w:t>
      </w:r>
      <w:r>
        <w:rPr>
          <w:rStyle w:val="salnbdy"/>
          <w:rFonts w:eastAsia="Times New Roman"/>
          <w:color w:val="0000FF"/>
        </w:rPr>
        <w:t xml:space="preserve">Costurile nete de gestionare şi sumele care trebuie acoperite de către organizaţiile prevăzute la </w:t>
      </w:r>
      <w:r>
        <w:rPr>
          <w:rStyle w:val="slgi1"/>
          <w:rFonts w:eastAsia="Times New Roman"/>
        </w:rPr>
        <w:t>art. 16 alin. (5) lit. b)</w:t>
      </w:r>
      <w:r>
        <w:rPr>
          <w:rStyle w:val="salnbdy"/>
          <w:rFonts w:eastAsia="Times New Roman"/>
          <w:color w:val="0000FF"/>
        </w:rPr>
        <w:t xml:space="preserve"> pentru deşeurile de ambalaje sunt cele prevăzute în </w:t>
      </w:r>
      <w:r>
        <w:rPr>
          <w:rStyle w:val="slgi1"/>
          <w:rFonts w:eastAsia="Times New Roman"/>
        </w:rPr>
        <w:t>anexa nr. 6</w:t>
      </w:r>
      <w:r>
        <w:rPr>
          <w:rStyle w:val="salnbdy"/>
          <w:rFonts w:eastAsia="Times New Roman"/>
          <w:color w:val="0000FF"/>
        </w:rPr>
        <w:t>.</w:t>
      </w:r>
    </w:p>
    <w:p w:rsidR="00000000" w:rsidRDefault="001B327E">
      <w:pPr>
        <w:autoSpaceDE/>
        <w:autoSpaceDN/>
        <w:jc w:val="both"/>
        <w:divId w:val="468285566"/>
        <w:rPr>
          <w:rStyle w:val="salnbdy"/>
          <w:color w:val="0000FF"/>
        </w:rPr>
      </w:pPr>
      <w:r>
        <w:rPr>
          <w:rStyle w:val="salnttl1"/>
          <w:rFonts w:eastAsia="Times New Roman"/>
        </w:rPr>
        <w:t>(</w:t>
      </w:r>
      <w:r>
        <w:rPr>
          <w:rStyle w:val="salnttl1"/>
          <w:rFonts w:eastAsia="Times New Roman"/>
        </w:rPr>
        <w:t>7)</w:t>
      </w:r>
      <w:r>
        <w:rPr>
          <w:rStyle w:val="salnbdy"/>
          <w:rFonts w:eastAsia="Times New Roman"/>
          <w:color w:val="0000FF"/>
        </w:rPr>
        <w:t xml:space="preserve"> Persoanele fizice şi juridice care generează ambalaje folosite şi/sau deşeuri de ambalaje provenite din gospodării şi similare celor provenite din gospodării au posibilitatea: </w:t>
      </w:r>
    </w:p>
    <w:p w:rsidR="00000000" w:rsidRDefault="001B327E">
      <w:pPr>
        <w:autoSpaceDE/>
        <w:autoSpaceDN/>
        <w:jc w:val="both"/>
        <w:divId w:val="1446583782"/>
      </w:pPr>
      <w:r>
        <w:rPr>
          <w:rStyle w:val="slitttl1"/>
          <w:rFonts w:eastAsia="Times New Roman"/>
        </w:rPr>
        <w:t>a)</w:t>
      </w:r>
      <w:r>
        <w:rPr>
          <w:rStyle w:val="slitbdy"/>
          <w:rFonts w:eastAsia="Times New Roman"/>
          <w:color w:val="0000FF"/>
        </w:rPr>
        <w:t>să returneze ambalajele reutilizabile la punctele de preluare prevăzute la</w:t>
      </w:r>
      <w:r>
        <w:rPr>
          <w:rStyle w:val="slitbdy"/>
          <w:rFonts w:eastAsia="Times New Roman"/>
          <w:color w:val="0000FF"/>
        </w:rPr>
        <w:t xml:space="preserve"> </w:t>
      </w:r>
      <w:r>
        <w:rPr>
          <w:rStyle w:val="slgi1"/>
          <w:rFonts w:eastAsia="Times New Roman"/>
        </w:rPr>
        <w:t>alin. (2) lit. c)</w:t>
      </w:r>
      <w:r>
        <w:rPr>
          <w:rStyle w:val="slitbdy"/>
          <w:rFonts w:eastAsia="Times New Roman"/>
          <w:color w:val="0000FF"/>
        </w:rPr>
        <w:t xml:space="preserve">; </w:t>
      </w:r>
    </w:p>
    <w:p w:rsidR="00000000" w:rsidRDefault="001B327E">
      <w:pPr>
        <w:autoSpaceDE/>
        <w:autoSpaceDN/>
        <w:jc w:val="both"/>
        <w:divId w:val="151340452"/>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să predea contra cost ambalajele unor colectori autorizaţi pentru colectarea deşeurilor de la populaţie;</w:t>
      </w:r>
    </w:p>
    <w:p w:rsidR="00000000" w:rsidRDefault="001B327E">
      <w:pPr>
        <w:autoSpaceDE/>
        <w:autoSpaceDN/>
        <w:jc w:val="both"/>
        <w:divId w:val="1115175741"/>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să depună deşeurile de ambalaje, pe tipuri de materiale, în sistemele de colectare separată a deşeurilor municipale, gestionate de către operatorii prevăzuţi în </w:t>
      </w:r>
      <w:hyperlink r:id="rId66" w:anchor="15872168" w:history="1">
        <w:r>
          <w:rPr>
            <w:rStyle w:val="Hyperlink"/>
            <w:rFonts w:eastAsia="Times New Roman"/>
            <w:sz w:val="20"/>
            <w:szCs w:val="20"/>
            <w:shd w:val="clear" w:color="auto" w:fill="FFFFFF"/>
          </w:rPr>
          <w:t>Legea serviciului de salubrizare a loc</w:t>
        </w:r>
        <w:r>
          <w:rPr>
            <w:rStyle w:val="Hyperlink"/>
            <w:rFonts w:eastAsia="Times New Roman"/>
            <w:sz w:val="20"/>
            <w:szCs w:val="20"/>
            <w:shd w:val="clear" w:color="auto" w:fill="FFFFFF"/>
          </w:rPr>
          <w:t>alităţilor nr. 101/2006, republicată</w:t>
        </w:r>
      </w:hyperlink>
      <w:r>
        <w:rPr>
          <w:rStyle w:val="slitbdy"/>
          <w:rFonts w:eastAsia="Times New Roman"/>
          <w:color w:val="0000FF"/>
        </w:rPr>
        <w:t xml:space="preserve">, cu modificările ulterioare, inclusiv în centrele prevăzute la </w:t>
      </w:r>
      <w:hyperlink r:id="rId67" w:anchor="15872171" w:history="1">
        <w:r>
          <w:rPr>
            <w:rStyle w:val="Hyperlink"/>
            <w:rFonts w:eastAsia="Times New Roman"/>
            <w:sz w:val="20"/>
            <w:szCs w:val="20"/>
            <w:shd w:val="clear" w:color="auto" w:fill="FFFFFF"/>
          </w:rPr>
          <w:t>art. 59 alin. (1) pct. A lit. f) din Legea nr. 211/2011</w:t>
        </w:r>
      </w:hyperlink>
      <w:r>
        <w:rPr>
          <w:rStyle w:val="slitbdy"/>
          <w:rFonts w:eastAsia="Times New Roman"/>
          <w:color w:val="0000FF"/>
        </w:rPr>
        <w:t>, cu modificările şi completările ulterioare</w:t>
      </w:r>
      <w:r>
        <w:rPr>
          <w:rStyle w:val="slitbdy"/>
          <w:rFonts w:eastAsia="Times New Roman"/>
          <w:color w:val="0000FF"/>
        </w:rPr>
        <w:t>.</w:t>
      </w:r>
    </w:p>
    <w:p w:rsidR="00000000" w:rsidRDefault="001B327E">
      <w:pPr>
        <w:autoSpaceDE/>
        <w:autoSpaceDN/>
        <w:jc w:val="both"/>
        <w:divId w:val="777528631"/>
        <w:rPr>
          <w:rFonts w:eastAsia="Times New Roman"/>
          <w:color w:val="0000FF"/>
          <w:sz w:val="20"/>
          <w:szCs w:val="20"/>
          <w:shd w:val="clear" w:color="auto" w:fill="FFFFFF"/>
        </w:rPr>
      </w:pPr>
      <w:r>
        <w:rPr>
          <w:rStyle w:val="salnttl1"/>
          <w:rFonts w:eastAsia="Times New Roman"/>
        </w:rPr>
        <w:t>(8)</w:t>
      </w:r>
      <w:r>
        <w:rPr>
          <w:rStyle w:val="salnbdy"/>
          <w:rFonts w:eastAsia="Times New Roman"/>
          <w:color w:val="0000FF"/>
        </w:rPr>
        <w:t xml:space="preserve"> Operatorii economici colectori autorizaţi care preiau prin achiziţie ambalaje folosite de la populaţie prin puncte de colectare au obligaţia să notifice desfăşurarea activităţii asociaţiei de dezvoltare intercomunitară sau, după caz, unităţii adminis</w:t>
      </w:r>
      <w:r>
        <w:rPr>
          <w:rStyle w:val="salnbdy"/>
          <w:rFonts w:eastAsia="Times New Roman"/>
          <w:color w:val="0000FF"/>
        </w:rPr>
        <w:t>trativ-teritoriale/subdiviziunii administrativ-teritoriale a municipiilor de pe raza teritorială unde îşi desfăşoară activitatea şi să raporteze trimestrial acesteia cantităţile de deşeuri de ambalaje colectate de la persoanele fizice.</w:t>
      </w:r>
    </w:p>
    <w:p w:rsidR="00000000" w:rsidRDefault="001B327E">
      <w:pPr>
        <w:autoSpaceDE/>
        <w:autoSpaceDN/>
        <w:jc w:val="both"/>
        <w:divId w:val="1359089001"/>
        <w:rPr>
          <w:rFonts w:eastAsia="Times New Roman"/>
          <w:color w:val="0000FF"/>
          <w:sz w:val="20"/>
          <w:szCs w:val="20"/>
          <w:shd w:val="clear" w:color="auto" w:fill="FFFFFF"/>
        </w:rPr>
      </w:pPr>
      <w:r>
        <w:rPr>
          <w:rStyle w:val="salnttl1"/>
          <w:rFonts w:eastAsia="Times New Roman"/>
        </w:rPr>
        <w:t>(9)</w:t>
      </w:r>
      <w:r>
        <w:rPr>
          <w:rStyle w:val="salnbdy"/>
          <w:rFonts w:eastAsia="Times New Roman"/>
          <w:color w:val="0000FF"/>
        </w:rPr>
        <w:t xml:space="preserve"> Operatorii econo</w:t>
      </w:r>
      <w:r>
        <w:rPr>
          <w:rStyle w:val="salnbdy"/>
          <w:rFonts w:eastAsia="Times New Roman"/>
          <w:color w:val="0000FF"/>
        </w:rPr>
        <w:t>mici colectori autorizaţi care preiau prin achiziţie deşeuri de ambalaje de la populaţie de la locul de generare a acestora au obligaţia să se înregistreze la nivelul asociaţiei de dezvoltare intercomunitară sau, după caz, al unităţii administrativ-teritor</w:t>
      </w:r>
      <w:r>
        <w:rPr>
          <w:rStyle w:val="salnbdy"/>
          <w:rFonts w:eastAsia="Times New Roman"/>
          <w:color w:val="0000FF"/>
        </w:rPr>
        <w:t>iale/subdiviziunii administrativ-teritoriale a municipiilor unde desfăşoară activitatea şi să raporteze trimestrial acestora cantităţile de deşeuri de ambalaje colectate de la persoanele fizice.</w:t>
      </w:r>
    </w:p>
    <w:p w:rsidR="00000000" w:rsidRDefault="001B327E">
      <w:pPr>
        <w:autoSpaceDE/>
        <w:autoSpaceDN/>
        <w:jc w:val="both"/>
        <w:divId w:val="1976597052"/>
        <w:rPr>
          <w:rFonts w:eastAsia="Times New Roman"/>
          <w:color w:val="0000FF"/>
          <w:sz w:val="20"/>
          <w:szCs w:val="20"/>
          <w:shd w:val="clear" w:color="auto" w:fill="FFFFFF"/>
        </w:rPr>
      </w:pPr>
      <w:r>
        <w:rPr>
          <w:rStyle w:val="salnttl1"/>
          <w:rFonts w:eastAsia="Times New Roman"/>
        </w:rPr>
        <w:t>(10)</w:t>
      </w:r>
      <w:r>
        <w:rPr>
          <w:rStyle w:val="salnbdy"/>
          <w:rFonts w:eastAsia="Times New Roman"/>
          <w:color w:val="0000FF"/>
        </w:rPr>
        <w:t xml:space="preserve"> În cazul achiziţiei ambalajelor de la populaţie prin met</w:t>
      </w:r>
      <w:r>
        <w:rPr>
          <w:rStyle w:val="salnbdy"/>
          <w:rFonts w:eastAsia="Times New Roman"/>
          <w:color w:val="0000FF"/>
        </w:rPr>
        <w:t xml:space="preserve">odele prevăzute la </w:t>
      </w:r>
      <w:r>
        <w:rPr>
          <w:rStyle w:val="slgi1"/>
          <w:rFonts w:eastAsia="Times New Roman"/>
        </w:rPr>
        <w:t>alin. (8)</w:t>
      </w:r>
      <w:r>
        <w:rPr>
          <w:rStyle w:val="salnbdy"/>
          <w:rFonts w:eastAsia="Times New Roman"/>
          <w:color w:val="0000FF"/>
        </w:rPr>
        <w:t xml:space="preserve"> şi </w:t>
      </w:r>
      <w:r>
        <w:rPr>
          <w:rStyle w:val="slgi1"/>
          <w:rFonts w:eastAsia="Times New Roman"/>
        </w:rPr>
        <w:t>alin. (9)</w:t>
      </w:r>
      <w:r>
        <w:rPr>
          <w:rStyle w:val="salnbdy"/>
          <w:rFonts w:eastAsia="Times New Roman"/>
          <w:color w:val="0000FF"/>
        </w:rPr>
        <w:t>, operatorii economici colectori autorizaţi au obligaţia să aibă o evidenţă şi să raporteze distinct cantităţile achiziţionate prin fiecare metodă.</w:t>
      </w:r>
    </w:p>
    <w:p w:rsidR="00000000" w:rsidRDefault="001B327E">
      <w:pPr>
        <w:autoSpaceDE/>
        <w:autoSpaceDN/>
        <w:jc w:val="both"/>
        <w:divId w:val="2006666839"/>
        <w:rPr>
          <w:rFonts w:eastAsia="Times New Roman"/>
          <w:color w:val="0000FF"/>
          <w:sz w:val="20"/>
          <w:szCs w:val="20"/>
          <w:shd w:val="clear" w:color="auto" w:fill="FFFFFF"/>
        </w:rPr>
      </w:pPr>
      <w:r>
        <w:rPr>
          <w:rStyle w:val="salnttl1"/>
          <w:rFonts w:eastAsia="Times New Roman"/>
        </w:rPr>
        <w:t>(11)</w:t>
      </w:r>
      <w:r>
        <w:rPr>
          <w:rStyle w:val="salnbdy"/>
          <w:rFonts w:eastAsia="Times New Roman"/>
          <w:color w:val="0000FF"/>
        </w:rPr>
        <w:t xml:space="preserve"> Procedura şi criteriile de înregistrare a operatorilor economi</w:t>
      </w:r>
      <w:r>
        <w:rPr>
          <w:rStyle w:val="salnbdy"/>
          <w:rFonts w:eastAsia="Times New Roman"/>
          <w:color w:val="0000FF"/>
        </w:rPr>
        <w:t xml:space="preserve">ci prevăzuţi la </w:t>
      </w:r>
      <w:r>
        <w:rPr>
          <w:rStyle w:val="slgi1"/>
          <w:rFonts w:eastAsia="Times New Roman"/>
        </w:rPr>
        <w:t>alin. (9)</w:t>
      </w:r>
      <w:r>
        <w:rPr>
          <w:rStyle w:val="salnbdy"/>
          <w:rFonts w:eastAsia="Times New Roman"/>
          <w:color w:val="0000FF"/>
        </w:rPr>
        <w:t xml:space="preserve"> se stabilesc prin ordin al ministrului mediului.</w:t>
      </w:r>
    </w:p>
    <w:p w:rsidR="00000000" w:rsidRDefault="001B327E">
      <w:pPr>
        <w:pStyle w:val="NormalWeb"/>
        <w:jc w:val="both"/>
        <w:divId w:val="2041003683"/>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Articolul 20 a fost modificat de </w:t>
      </w:r>
      <w:hyperlink r:id="rId68" w:history="1">
        <w:r>
          <w:rPr>
            <w:rStyle w:val="Hyperlink"/>
            <w:rFonts w:ascii="Verdana" w:hAnsi="Verdana"/>
            <w:sz w:val="20"/>
            <w:szCs w:val="20"/>
            <w:shd w:val="clear" w:color="auto" w:fill="FFFFFF"/>
          </w:rPr>
          <w:t>Punctul 7, Articolul V din ORDONANŢA DE URGENŢĂ nr. 74 din 17 iulie 2018, publicată</w:t>
        </w:r>
        <w:r>
          <w:rPr>
            <w:rStyle w:val="Hyperlink"/>
            <w:rFonts w:ascii="Verdana" w:hAnsi="Verdana"/>
            <w:sz w:val="20"/>
            <w:szCs w:val="20"/>
            <w:shd w:val="clear" w:color="auto" w:fill="FFFFFF"/>
          </w:rPr>
          <w:t xml:space="preserve"> în MONITORUL OFICIAL nr. 630 din 19 iulie 2018</w:t>
        </w:r>
      </w:hyperlink>
    </w:p>
    <w:p w:rsidR="00000000" w:rsidRDefault="001B327E">
      <w:pPr>
        <w:pStyle w:val="sartttl"/>
        <w:jc w:val="both"/>
        <w:divId w:val="989945225"/>
      </w:pPr>
      <w:r>
        <w:t>Articolul 21</w:t>
      </w:r>
    </w:p>
    <w:p w:rsidR="00000000" w:rsidRDefault="001B327E">
      <w:pPr>
        <w:autoSpaceDE/>
        <w:autoSpaceDN/>
        <w:jc w:val="both"/>
        <w:divId w:val="1094277188"/>
        <w:rPr>
          <w:rStyle w:val="salnbdy"/>
          <w:rFonts w:eastAsia="Times New Roman"/>
          <w:color w:val="0000FF"/>
        </w:rPr>
      </w:pPr>
      <w:r>
        <w:rPr>
          <w:rStyle w:val="salnttl1"/>
          <w:rFonts w:eastAsia="Times New Roman"/>
        </w:rPr>
        <w:lastRenderedPageBreak/>
        <w:t>(1)</w:t>
      </w:r>
      <w:r>
        <w:rPr>
          <w:rStyle w:val="salnbdy"/>
          <w:rFonts w:eastAsia="Times New Roman"/>
          <w:color w:val="0000FF"/>
        </w:rPr>
        <w:t xml:space="preserve"> </w:t>
      </w:r>
      <w:r>
        <w:rPr>
          <w:rStyle w:val="salnbdy"/>
          <w:rFonts w:eastAsia="Times New Roman"/>
          <w:color w:val="0000FF"/>
        </w:rPr>
        <w:t>Autoritatea publică centrală pentru protecţia mediului sau unităţile subordonate ale acesteia şi asociaţiile de dezvoltare intercomunitară sau, după caz, unităţile administrativ-teritoriale/subdiviziunile administrativ-teritoriale ale municipiilor, după ca</w:t>
      </w:r>
      <w:r>
        <w:rPr>
          <w:rStyle w:val="salnbdy"/>
          <w:rFonts w:eastAsia="Times New Roman"/>
          <w:color w:val="0000FF"/>
        </w:rPr>
        <w:t xml:space="preserve">z, împreună cu organizaţiile prevăzute la </w:t>
      </w:r>
      <w:r>
        <w:rPr>
          <w:rStyle w:val="slgi1"/>
          <w:rFonts w:eastAsia="Times New Roman"/>
        </w:rPr>
        <w:t>art. 16 alin. (5) lit. b)</w:t>
      </w:r>
      <w:r>
        <w:rPr>
          <w:rStyle w:val="salnbdy"/>
          <w:rFonts w:eastAsia="Times New Roman"/>
          <w:color w:val="0000FF"/>
        </w:rPr>
        <w:t xml:space="preserve"> cu care colaborează pentru îndeplinirea prevederilor </w:t>
      </w:r>
      <w:r>
        <w:rPr>
          <w:rStyle w:val="slgi1"/>
          <w:rFonts w:eastAsia="Times New Roman"/>
        </w:rPr>
        <w:t>art. 16 alin. (1)</w:t>
      </w:r>
      <w:r>
        <w:rPr>
          <w:rStyle w:val="salnbdy"/>
          <w:rFonts w:eastAsia="Times New Roman"/>
          <w:color w:val="0000FF"/>
        </w:rPr>
        <w:t xml:space="preserve"> promovează campanii de informare şi educare a publicului şi a operatorilor economici privind: </w:t>
      </w:r>
    </w:p>
    <w:p w:rsidR="00000000" w:rsidRDefault="001B327E">
      <w:pPr>
        <w:autoSpaceDE/>
        <w:autoSpaceDN/>
        <w:jc w:val="both"/>
        <w:divId w:val="12651752"/>
      </w:pPr>
      <w:r>
        <w:rPr>
          <w:rStyle w:val="slitttl1"/>
          <w:rFonts w:eastAsia="Times New Roman"/>
        </w:rPr>
        <w:t>a)</w:t>
      </w:r>
      <w:r>
        <w:rPr>
          <w:rStyle w:val="slitbdy"/>
          <w:rFonts w:eastAsia="Times New Roman"/>
          <w:color w:val="0000FF"/>
        </w:rPr>
        <w:t>sistemele de returna</w:t>
      </w:r>
      <w:r>
        <w:rPr>
          <w:rStyle w:val="slitbdy"/>
          <w:rFonts w:eastAsia="Times New Roman"/>
          <w:color w:val="0000FF"/>
        </w:rPr>
        <w:t xml:space="preserve">re, colectare şi valorificare a ambalajelor şi a deşeurilor de ambalaje care le sunt disponibile; </w:t>
      </w:r>
    </w:p>
    <w:p w:rsidR="00000000" w:rsidRDefault="001B327E">
      <w:pPr>
        <w:autoSpaceDE/>
        <w:autoSpaceDN/>
        <w:jc w:val="both"/>
        <w:divId w:val="720207465"/>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 xml:space="preserve">contribuţia lor la reutilizarea, valorificarea şi reciclarea ambalajelor şi a deşeurilor de ambalaje; </w:t>
      </w:r>
    </w:p>
    <w:p w:rsidR="00000000" w:rsidRDefault="001B327E">
      <w:pPr>
        <w:autoSpaceDE/>
        <w:autoSpaceDN/>
        <w:jc w:val="both"/>
        <w:divId w:val="664624245"/>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sensul şi semnificaţia marcajelor de pe ambalajele</w:t>
      </w:r>
      <w:r>
        <w:rPr>
          <w:rStyle w:val="slitbdy"/>
          <w:rFonts w:eastAsia="Times New Roman"/>
          <w:color w:val="0000FF"/>
        </w:rPr>
        <w:t xml:space="preserve"> existente pe piaţă; </w:t>
      </w:r>
    </w:p>
    <w:p w:rsidR="00000000" w:rsidRDefault="001B327E">
      <w:pPr>
        <w:autoSpaceDE/>
        <w:autoSpaceDN/>
        <w:jc w:val="both"/>
        <w:divId w:val="424500195"/>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elementele corespunzătoare ale planurilor de gestionare a ambalajelor şi a deşeurilor de ambalaje prevăzute la </w:t>
      </w:r>
      <w:r>
        <w:rPr>
          <w:rStyle w:val="slgi1"/>
          <w:rFonts w:eastAsia="Times New Roman"/>
        </w:rPr>
        <w:t>art. 23</w:t>
      </w:r>
      <w:r>
        <w:rPr>
          <w:rStyle w:val="slitbdy"/>
          <w:rFonts w:eastAsia="Times New Roman"/>
          <w:color w:val="0000FF"/>
        </w:rPr>
        <w:t xml:space="preserve">; </w:t>
      </w:r>
    </w:p>
    <w:p w:rsidR="00000000" w:rsidRDefault="001B327E">
      <w:pPr>
        <w:autoSpaceDE/>
        <w:autoSpaceDN/>
        <w:jc w:val="both"/>
        <w:divId w:val="687752420"/>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impactul dăunător asupra mediului al consumului excesiv de ambalaje, inclusiv de pungi de transport din plast</w:t>
      </w:r>
      <w:r>
        <w:rPr>
          <w:rStyle w:val="slitbdy"/>
          <w:rFonts w:eastAsia="Times New Roman"/>
          <w:color w:val="0000FF"/>
        </w:rPr>
        <w:t>ic subţire;</w:t>
      </w:r>
    </w:p>
    <w:p w:rsidR="00000000" w:rsidRDefault="001B327E">
      <w:pPr>
        <w:autoSpaceDE/>
        <w:autoSpaceDN/>
        <w:jc w:val="both"/>
        <w:divId w:val="61369690"/>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măsuri de prevenire a generării deşeurilor de ambalaje.</w:t>
      </w:r>
    </w:p>
    <w:p w:rsidR="00000000" w:rsidRDefault="001B327E">
      <w:pPr>
        <w:pStyle w:val="NormalWeb"/>
        <w:jc w:val="both"/>
        <w:divId w:val="989945225"/>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Articolul 21 a fost modificat de </w:t>
      </w:r>
      <w:hyperlink r:id="rId69" w:history="1">
        <w:r>
          <w:rPr>
            <w:rStyle w:val="Hyperlink"/>
            <w:rFonts w:ascii="Verdana" w:hAnsi="Verdana"/>
            <w:sz w:val="20"/>
            <w:szCs w:val="20"/>
            <w:shd w:val="clear" w:color="auto" w:fill="FFFFFF"/>
          </w:rPr>
          <w:t>Punctul 8, Articolul V din ORDONANŢA DE URGENŢĂ nr. 74 din 17 iulie 2018, publicată în M</w:t>
        </w:r>
        <w:r>
          <w:rPr>
            <w:rStyle w:val="Hyperlink"/>
            <w:rFonts w:ascii="Verdana" w:hAnsi="Verdana"/>
            <w:sz w:val="20"/>
            <w:szCs w:val="20"/>
            <w:shd w:val="clear" w:color="auto" w:fill="FFFFFF"/>
          </w:rPr>
          <w:t>ONITORUL OFICIAL nr. 630 din 19 iulie 2018</w:t>
        </w:r>
      </w:hyperlink>
    </w:p>
    <w:p w:rsidR="00000000" w:rsidRDefault="001B327E">
      <w:pPr>
        <w:pStyle w:val="sartttl"/>
        <w:jc w:val="both"/>
        <w:divId w:val="1799029479"/>
      </w:pPr>
      <w:r>
        <w:t>Articolul 22</w:t>
      </w:r>
    </w:p>
    <w:p w:rsidR="00000000" w:rsidRDefault="001B327E">
      <w:pPr>
        <w:autoSpaceDE/>
        <w:autoSpaceDN/>
        <w:jc w:val="both"/>
        <w:divId w:val="1768573155"/>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Ministerul Economiei, Comerţului şi Turismului, la solicitarea operatorilor economici prevăzuţi la </w:t>
      </w:r>
      <w:r>
        <w:rPr>
          <w:rStyle w:val="slgi1"/>
          <w:rFonts w:eastAsia="Times New Roman"/>
        </w:rPr>
        <w:t>art. 16 alin. (1)</w:t>
      </w:r>
      <w:r>
        <w:rPr>
          <w:rStyle w:val="salnbdy"/>
          <w:rFonts w:eastAsia="Times New Roman"/>
        </w:rPr>
        <w:t>, propune autorităţii de stat pentru cercetare-dezvoltare programe de cercetare ş</w:t>
      </w:r>
      <w:r>
        <w:rPr>
          <w:rStyle w:val="salnbdy"/>
          <w:rFonts w:eastAsia="Times New Roman"/>
        </w:rPr>
        <w:t>tiinţifică, dezvoltare tehnologică şi inovare cu privire la fabricarea, compoziţia, caracterul reutilizabil şi valorificabil al ambalajelor, precum şi cu privire la optimizarea modului de ambalare şi a formei ambalajelor în vederea reducerii consumului spe</w:t>
      </w:r>
      <w:r>
        <w:rPr>
          <w:rStyle w:val="salnbdy"/>
          <w:rFonts w:eastAsia="Times New Roman"/>
        </w:rPr>
        <w:t>cific de material pe tip de ambalaj şi produs.</w:t>
      </w:r>
    </w:p>
    <w:p w:rsidR="00000000" w:rsidRDefault="001B327E">
      <w:pPr>
        <w:autoSpaceDE/>
        <w:autoSpaceDN/>
        <w:jc w:val="both"/>
        <w:divId w:val="1184710050"/>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Programele prevăzute la </w:t>
      </w:r>
      <w:r>
        <w:rPr>
          <w:rStyle w:val="slgi1"/>
          <w:rFonts w:eastAsia="Times New Roman"/>
        </w:rPr>
        <w:t>alin. (1)</w:t>
      </w:r>
      <w:r>
        <w:rPr>
          <w:rStyle w:val="salnbdy"/>
          <w:rFonts w:eastAsia="Times New Roman"/>
        </w:rPr>
        <w:t xml:space="preserve"> se includ în planurile sectoriale de cercetare-dezvoltare ale Ministerului Economiei, Comerţului şi Turismului, se revizuiesc şi se actualizează, luându-se în considerare c</w:t>
      </w:r>
      <w:r>
        <w:rPr>
          <w:rStyle w:val="salnbdy"/>
          <w:rFonts w:eastAsia="Times New Roman"/>
        </w:rPr>
        <w:t>ondiţiile economice, de protecţia mediului şi progresul tehnic.</w:t>
      </w:r>
    </w:p>
    <w:p w:rsidR="00000000" w:rsidRDefault="001B327E">
      <w:pPr>
        <w:autoSpaceDE/>
        <w:autoSpaceDN/>
        <w:jc w:val="both"/>
        <w:divId w:val="114446915"/>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Operatorii economici prevăzuţi la </w:t>
      </w:r>
      <w:r>
        <w:rPr>
          <w:rStyle w:val="slgi1"/>
          <w:rFonts w:eastAsia="Times New Roman"/>
        </w:rPr>
        <w:t>art. 16 alin. (1)</w:t>
      </w:r>
      <w:r>
        <w:rPr>
          <w:rStyle w:val="salnbdy"/>
          <w:rFonts w:eastAsia="Times New Roman"/>
        </w:rPr>
        <w:t xml:space="preserve"> </w:t>
      </w:r>
      <w:r>
        <w:rPr>
          <w:rStyle w:val="salnbdy"/>
          <w:rFonts w:eastAsia="Times New Roman"/>
        </w:rPr>
        <w:t>au obligaţia de a include în politica de dezvoltare măsuri de prevenire a generării de deşeuri, inclusiv privind reducerea consumului specific de material pe tip de ambalaj şi produs.</w:t>
      </w:r>
    </w:p>
    <w:p w:rsidR="00000000" w:rsidRDefault="001B327E">
      <w:pPr>
        <w:pStyle w:val="sartttl"/>
        <w:jc w:val="both"/>
        <w:divId w:val="1735464030"/>
      </w:pPr>
      <w:r>
        <w:t>Articolul 23</w:t>
      </w:r>
    </w:p>
    <w:p w:rsidR="00000000" w:rsidRDefault="001B327E">
      <w:pPr>
        <w:pStyle w:val="sartden"/>
        <w:jc w:val="both"/>
        <w:divId w:val="1735464030"/>
      </w:pPr>
      <w:r>
        <w:rPr>
          <w:rStyle w:val="spar3"/>
          <w:b w:val="0"/>
          <w:bCs w:val="0"/>
        </w:rPr>
        <w:t xml:space="preserve">Planurile de gestionare a deşeurilor, întocmite la nivel naţional şi judeţean potrivit prevederilor </w:t>
      </w:r>
      <w:hyperlink r:id="rId70" w:history="1">
        <w:r>
          <w:rPr>
            <w:rStyle w:val="Hyperlink"/>
            <w:b w:val="0"/>
            <w:bCs w:val="0"/>
            <w:shd w:val="clear" w:color="auto" w:fill="FFFFFF"/>
          </w:rPr>
          <w:t>Legii nr. 211/2011</w:t>
        </w:r>
      </w:hyperlink>
      <w:r>
        <w:rPr>
          <w:rStyle w:val="spar3"/>
          <w:b w:val="0"/>
          <w:bCs w:val="0"/>
        </w:rPr>
        <w:t>, republicată, vor cuprinde un capitol distinct referitor la gestionarea deşeuril</w:t>
      </w:r>
      <w:r>
        <w:rPr>
          <w:rStyle w:val="spar3"/>
          <w:b w:val="0"/>
          <w:bCs w:val="0"/>
        </w:rPr>
        <w:t>or de ambalaje.</w:t>
      </w:r>
    </w:p>
    <w:p w:rsidR="00000000" w:rsidRDefault="001B327E">
      <w:pPr>
        <w:pStyle w:val="sartttl"/>
        <w:jc w:val="both"/>
        <w:divId w:val="1559782160"/>
      </w:pPr>
      <w:r>
        <w:t>Articolul 24</w:t>
      </w:r>
    </w:p>
    <w:p w:rsidR="00000000" w:rsidRDefault="001B327E">
      <w:pPr>
        <w:pStyle w:val="spar"/>
        <w:jc w:val="both"/>
        <w:divId w:val="1559782160"/>
        <w:rPr>
          <w:rFonts w:ascii="Verdana" w:hAnsi="Verdana"/>
          <w:color w:val="000000"/>
          <w:sz w:val="20"/>
          <w:szCs w:val="20"/>
          <w:shd w:val="clear" w:color="auto" w:fill="FFFFFF"/>
        </w:rPr>
      </w:pPr>
      <w:r>
        <w:rPr>
          <w:rFonts w:ascii="Verdana" w:hAnsi="Verdana"/>
          <w:color w:val="000000"/>
          <w:sz w:val="20"/>
          <w:szCs w:val="20"/>
          <w:shd w:val="clear" w:color="auto" w:fill="FFFFFF"/>
        </w:rPr>
        <w:t>Achiziţiile de produse din fonduri publice se fac cu acordarea de prioritate pentru produsele obţinute din materiale reciclate sau ale căror ambalaje sunt obţinute din materiale reciclate.</w:t>
      </w:r>
    </w:p>
    <w:p w:rsidR="00000000" w:rsidRDefault="001B327E">
      <w:pPr>
        <w:pStyle w:val="sartttl"/>
        <w:jc w:val="both"/>
        <w:divId w:val="1820656934"/>
      </w:pPr>
      <w:r>
        <w:t>Articolul 25</w:t>
      </w:r>
    </w:p>
    <w:p w:rsidR="00000000" w:rsidRDefault="001B327E">
      <w:pPr>
        <w:autoSpaceDE/>
        <w:autoSpaceDN/>
        <w:jc w:val="both"/>
        <w:divId w:val="1908570512"/>
        <w:rPr>
          <w:rFonts w:eastAsia="Times New Roman"/>
          <w:color w:val="000000"/>
          <w:sz w:val="20"/>
          <w:szCs w:val="20"/>
          <w:shd w:val="clear" w:color="auto" w:fill="FFFFFF"/>
        </w:rPr>
      </w:pPr>
      <w:r>
        <w:rPr>
          <w:rStyle w:val="salnttl1"/>
          <w:rFonts w:eastAsia="Times New Roman"/>
        </w:rPr>
        <w:t>(1)</w:t>
      </w:r>
      <w:r>
        <w:rPr>
          <w:rStyle w:val="salnbdy"/>
          <w:rFonts w:eastAsia="Times New Roman"/>
        </w:rPr>
        <w:t>Desfăşurarea activităţ</w:t>
      </w:r>
      <w:r>
        <w:rPr>
          <w:rStyle w:val="salnbdy"/>
          <w:rFonts w:eastAsia="Times New Roman"/>
        </w:rPr>
        <w:t xml:space="preserve">ilor de colectare, transport, valorificare şi reciclare a deşeurilor de ambalaje se realizează cu respectarea prevederilor </w:t>
      </w:r>
      <w:hyperlink r:id="rId71" w:history="1">
        <w:r>
          <w:rPr>
            <w:rStyle w:val="Hyperlink"/>
            <w:rFonts w:eastAsia="Times New Roman"/>
            <w:sz w:val="20"/>
            <w:szCs w:val="20"/>
            <w:shd w:val="clear" w:color="auto" w:fill="FFFFFF"/>
          </w:rPr>
          <w:t>Ordonanţei de urgenţă a Guvernului nr. 195/2005</w:t>
        </w:r>
      </w:hyperlink>
      <w:r>
        <w:rPr>
          <w:rStyle w:val="salnbdy"/>
          <w:rFonts w:eastAsia="Times New Roman"/>
        </w:rPr>
        <w:t xml:space="preserve"> privind protecţia mediului, a</w:t>
      </w:r>
      <w:r>
        <w:rPr>
          <w:rStyle w:val="salnbdy"/>
          <w:rFonts w:eastAsia="Times New Roman"/>
        </w:rPr>
        <w:t xml:space="preserve">probată cu modificări şi completări prin </w:t>
      </w:r>
      <w:hyperlink r:id="rId72" w:history="1">
        <w:r>
          <w:rPr>
            <w:rStyle w:val="Hyperlink"/>
            <w:rFonts w:eastAsia="Times New Roman"/>
            <w:sz w:val="20"/>
            <w:szCs w:val="20"/>
            <w:shd w:val="clear" w:color="auto" w:fill="FFFFFF"/>
          </w:rPr>
          <w:t>Legea nr. 265/2006</w:t>
        </w:r>
      </w:hyperlink>
      <w:r>
        <w:rPr>
          <w:rStyle w:val="salnbdy"/>
          <w:rFonts w:eastAsia="Times New Roman"/>
        </w:rPr>
        <w:t>, cu modificările şi completările ulterioare.</w:t>
      </w:r>
    </w:p>
    <w:p w:rsidR="00000000" w:rsidRDefault="001B327E">
      <w:pPr>
        <w:autoSpaceDE/>
        <w:autoSpaceDN/>
        <w:jc w:val="both"/>
        <w:divId w:val="856232207"/>
        <w:rPr>
          <w:rFonts w:eastAsia="Times New Roman"/>
          <w:color w:val="000000"/>
          <w:sz w:val="20"/>
          <w:szCs w:val="20"/>
          <w:shd w:val="clear" w:color="auto" w:fill="FFFFFF"/>
        </w:rPr>
      </w:pPr>
      <w:r>
        <w:rPr>
          <w:rStyle w:val="salnttl1"/>
          <w:rFonts w:eastAsia="Times New Roman"/>
        </w:rPr>
        <w:t>(2)</w:t>
      </w:r>
      <w:r>
        <w:rPr>
          <w:rStyle w:val="salnbdy"/>
          <w:rFonts w:eastAsia="Times New Roman"/>
        </w:rPr>
        <w:t>Lista operatorilor economici care desfăşoară activităţi de colectare, valorificare, inclusiv</w:t>
      </w:r>
      <w:r>
        <w:rPr>
          <w:rStyle w:val="salnbdy"/>
          <w:rFonts w:eastAsia="Times New Roman"/>
        </w:rPr>
        <w:t xml:space="preserve"> reciclare a deşeurilor de ambalaje va fi publicată şi actualizată trimestrial pe site-ul autorităţii competente.</w:t>
      </w:r>
    </w:p>
    <w:p w:rsidR="00000000" w:rsidRDefault="001B327E">
      <w:pPr>
        <w:pStyle w:val="sartttl"/>
        <w:jc w:val="both"/>
        <w:divId w:val="935282970"/>
      </w:pPr>
      <w:r>
        <w:t>Articolul 26</w:t>
      </w:r>
    </w:p>
    <w:p w:rsidR="00000000" w:rsidRDefault="001B327E">
      <w:pPr>
        <w:autoSpaceDE/>
        <w:autoSpaceDN/>
        <w:jc w:val="both"/>
        <w:divId w:val="214656950"/>
        <w:rPr>
          <w:rStyle w:val="salnbdy"/>
          <w:rFonts w:eastAsia="Times New Roman"/>
          <w:color w:val="0000FF"/>
        </w:rPr>
      </w:pPr>
      <w:r>
        <w:rPr>
          <w:rStyle w:val="salnttl1"/>
          <w:rFonts w:eastAsia="Times New Roman"/>
        </w:rPr>
        <w:t>(1)</w:t>
      </w:r>
      <w:r>
        <w:rPr>
          <w:rStyle w:val="salnbdy"/>
          <w:rFonts w:eastAsia="Times New Roman"/>
          <w:color w:val="0000FF"/>
        </w:rPr>
        <w:t xml:space="preserve"> Încălcarea dispoziţiilor prezentei legi constituie contravenţii, dacă nu au fost săvârşite în astfel de condiţii încât să con</w:t>
      </w:r>
      <w:r>
        <w:rPr>
          <w:rStyle w:val="salnbdy"/>
          <w:rFonts w:eastAsia="Times New Roman"/>
          <w:color w:val="0000FF"/>
        </w:rPr>
        <w:t>stituie infracţiuni, şi se sancţionează după cum urmează:</w:t>
      </w:r>
    </w:p>
    <w:p w:rsidR="00000000" w:rsidRDefault="001B327E">
      <w:pPr>
        <w:autoSpaceDE/>
        <w:autoSpaceDN/>
        <w:jc w:val="both"/>
        <w:divId w:val="383720466"/>
      </w:pPr>
      <w:r>
        <w:rPr>
          <w:rStyle w:val="slitttl1"/>
          <w:rFonts w:eastAsia="Times New Roman"/>
        </w:rPr>
        <w:t>a)</w:t>
      </w:r>
      <w:r>
        <w:rPr>
          <w:rStyle w:val="slitbdy"/>
          <w:rFonts w:eastAsia="Times New Roman"/>
          <w:color w:val="0000FF"/>
        </w:rPr>
        <w:t xml:space="preserve">cu amendă de la 4.000 lei la 8.000 lei, în cazul nerespectării prevederilor </w:t>
      </w:r>
      <w:r>
        <w:rPr>
          <w:rStyle w:val="slgi1"/>
          <w:rFonts w:eastAsia="Times New Roman"/>
        </w:rPr>
        <w:t>art. 12</w:t>
      </w:r>
      <w:r>
        <w:rPr>
          <w:rStyle w:val="slitbdy"/>
          <w:rFonts w:eastAsia="Times New Roman"/>
          <w:color w:val="0000FF"/>
        </w:rPr>
        <w:t>;</w:t>
      </w:r>
    </w:p>
    <w:p w:rsidR="00000000" w:rsidRDefault="001B327E">
      <w:pPr>
        <w:autoSpaceDE/>
        <w:autoSpaceDN/>
        <w:jc w:val="both"/>
        <w:divId w:val="1951281878"/>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 xml:space="preserve">cu amendă de la 8.000 lei la 16.000 lei, în cazul nerespectării prevederilor </w:t>
      </w:r>
      <w:r>
        <w:rPr>
          <w:rStyle w:val="slgi1"/>
          <w:rFonts w:eastAsia="Times New Roman"/>
        </w:rPr>
        <w:t>art. 9 alin. (1)</w:t>
      </w:r>
      <w:r>
        <w:rPr>
          <w:rStyle w:val="slitbdy"/>
          <w:rFonts w:eastAsia="Times New Roman"/>
          <w:color w:val="0000FF"/>
        </w:rPr>
        <w:t xml:space="preserve"> şi </w:t>
      </w:r>
      <w:r>
        <w:rPr>
          <w:rStyle w:val="slgi1"/>
          <w:rFonts w:eastAsia="Times New Roman"/>
        </w:rPr>
        <w:t>(3)</w:t>
      </w:r>
      <w:r>
        <w:rPr>
          <w:rStyle w:val="slitbdy"/>
          <w:rFonts w:eastAsia="Times New Roman"/>
          <w:color w:val="0000FF"/>
        </w:rPr>
        <w:t>;</w:t>
      </w:r>
    </w:p>
    <w:p w:rsidR="00000000" w:rsidRDefault="001B327E">
      <w:pPr>
        <w:autoSpaceDE/>
        <w:autoSpaceDN/>
        <w:jc w:val="both"/>
        <w:divId w:val="1359576459"/>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cu amendă de la 16.000 lei la 30.000 lei, în cazul nerespectării prevederilor </w:t>
      </w:r>
      <w:r>
        <w:rPr>
          <w:rStyle w:val="slgi1"/>
          <w:rFonts w:eastAsia="Times New Roman"/>
        </w:rPr>
        <w:t>art. 10 alin. (4) lit. a)</w:t>
      </w:r>
      <w:r>
        <w:rPr>
          <w:rStyle w:val="slitbdy"/>
          <w:rFonts w:eastAsia="Times New Roman"/>
          <w:color w:val="0000FF"/>
        </w:rPr>
        <w:t xml:space="preserve"> şi </w:t>
      </w:r>
      <w:r>
        <w:rPr>
          <w:rStyle w:val="slgi1"/>
          <w:rFonts w:eastAsia="Times New Roman"/>
        </w:rPr>
        <w:t>art. 13</w:t>
      </w:r>
      <w:r>
        <w:rPr>
          <w:rStyle w:val="slitbdy"/>
          <w:rFonts w:eastAsia="Times New Roman"/>
          <w:color w:val="0000FF"/>
        </w:rPr>
        <w:t>;</w:t>
      </w:r>
    </w:p>
    <w:p w:rsidR="00000000" w:rsidRDefault="001B327E">
      <w:pPr>
        <w:autoSpaceDE/>
        <w:autoSpaceDN/>
        <w:jc w:val="both"/>
        <w:divId w:val="1620797331"/>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cu amendă de la 20.000 lei la 40.000 lei, în cazul nerespectării prevederilor </w:t>
      </w:r>
      <w:r>
        <w:rPr>
          <w:rStyle w:val="slgi1"/>
          <w:rFonts w:eastAsia="Times New Roman"/>
        </w:rPr>
        <w:t>art. 10 alin. (4) lit. b)</w:t>
      </w:r>
      <w:r>
        <w:rPr>
          <w:rStyle w:val="slitbdy"/>
          <w:rFonts w:eastAsia="Times New Roman"/>
          <w:color w:val="0000FF"/>
        </w:rPr>
        <w:t xml:space="preserve">, </w:t>
      </w:r>
      <w:r>
        <w:rPr>
          <w:rStyle w:val="slgi1"/>
          <w:rFonts w:eastAsia="Times New Roman"/>
        </w:rPr>
        <w:t>art. 11</w:t>
      </w:r>
      <w:r>
        <w:rPr>
          <w:rStyle w:val="slitbdy"/>
          <w:rFonts w:eastAsia="Times New Roman"/>
          <w:color w:val="0000FF"/>
        </w:rPr>
        <w:t xml:space="preserve">, </w:t>
      </w:r>
      <w:r>
        <w:rPr>
          <w:rStyle w:val="slgi1"/>
          <w:rFonts w:eastAsia="Times New Roman"/>
        </w:rPr>
        <w:t>art. 17 alin. (1)</w:t>
      </w:r>
      <w:r>
        <w:rPr>
          <w:rStyle w:val="slitbdy"/>
          <w:rFonts w:eastAsia="Times New Roman"/>
          <w:color w:val="0000FF"/>
        </w:rPr>
        <w:t xml:space="preserve"> şi </w:t>
      </w:r>
      <w:r>
        <w:rPr>
          <w:rStyle w:val="slgi1"/>
          <w:rFonts w:eastAsia="Times New Roman"/>
        </w:rPr>
        <w:t>(2)</w:t>
      </w:r>
      <w:r>
        <w:rPr>
          <w:rStyle w:val="slitbdy"/>
          <w:rFonts w:eastAsia="Times New Roman"/>
          <w:color w:val="0000FF"/>
        </w:rPr>
        <w:t xml:space="preserve"> şi </w:t>
      </w:r>
      <w:r>
        <w:rPr>
          <w:rStyle w:val="slgi1"/>
          <w:rFonts w:eastAsia="Times New Roman"/>
        </w:rPr>
        <w:t>art. 20 alin. (1)</w:t>
      </w:r>
      <w:r>
        <w:rPr>
          <w:rStyle w:val="slitbdy"/>
          <w:rFonts w:eastAsia="Times New Roman"/>
          <w:color w:val="0000FF"/>
        </w:rPr>
        <w:t xml:space="preserve">, </w:t>
      </w:r>
      <w:r>
        <w:rPr>
          <w:rStyle w:val="slgi1"/>
          <w:rFonts w:eastAsia="Times New Roman"/>
        </w:rPr>
        <w:t>(2)</w:t>
      </w:r>
      <w:r>
        <w:rPr>
          <w:rStyle w:val="slitbdy"/>
          <w:rFonts w:eastAsia="Times New Roman"/>
          <w:color w:val="0000FF"/>
        </w:rPr>
        <w:t xml:space="preserve">, </w:t>
      </w:r>
      <w:r>
        <w:rPr>
          <w:rStyle w:val="slgi1"/>
          <w:rFonts w:eastAsia="Times New Roman"/>
        </w:rPr>
        <w:t>(4)</w:t>
      </w:r>
      <w:r>
        <w:rPr>
          <w:rStyle w:val="slitbdy"/>
          <w:rFonts w:eastAsia="Times New Roman"/>
          <w:color w:val="0000FF"/>
        </w:rPr>
        <w:t xml:space="preserve">, </w:t>
      </w:r>
      <w:r>
        <w:rPr>
          <w:rStyle w:val="slgi1"/>
          <w:rFonts w:eastAsia="Times New Roman"/>
        </w:rPr>
        <w:t>(5)</w:t>
      </w:r>
      <w:r>
        <w:rPr>
          <w:rStyle w:val="slitbdy"/>
          <w:rFonts w:eastAsia="Times New Roman"/>
          <w:color w:val="0000FF"/>
        </w:rPr>
        <w:t xml:space="preserve">, </w:t>
      </w:r>
      <w:r>
        <w:rPr>
          <w:rStyle w:val="slgi1"/>
          <w:rFonts w:eastAsia="Times New Roman"/>
        </w:rPr>
        <w:t>(8)-(10)</w:t>
      </w:r>
      <w:r>
        <w:rPr>
          <w:rStyle w:val="slitbdy"/>
          <w:rFonts w:eastAsia="Times New Roman"/>
          <w:color w:val="0000FF"/>
        </w:rPr>
        <w:t>;</w:t>
      </w:r>
    </w:p>
    <w:p w:rsidR="00000000" w:rsidRDefault="001B327E">
      <w:pPr>
        <w:autoSpaceDE/>
        <w:autoSpaceDN/>
        <w:jc w:val="both"/>
        <w:divId w:val="306518011"/>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 xml:space="preserve">cu amendă de la 30.000 lei la 50.000 lei, în cazul nerespectării prevederilor </w:t>
      </w:r>
      <w:r>
        <w:rPr>
          <w:rStyle w:val="slgi1"/>
          <w:rFonts w:eastAsia="Times New Roman"/>
        </w:rPr>
        <w:t>art. 5 alin. (1)-(4)</w:t>
      </w:r>
      <w:r>
        <w:rPr>
          <w:rStyle w:val="slitbdy"/>
          <w:rFonts w:eastAsia="Times New Roman"/>
          <w:color w:val="0000FF"/>
        </w:rPr>
        <w:t xml:space="preserve">, </w:t>
      </w:r>
      <w:r>
        <w:rPr>
          <w:rStyle w:val="slgi1"/>
          <w:rFonts w:eastAsia="Times New Roman"/>
        </w:rPr>
        <w:t>art. 8 alin. (1)</w:t>
      </w:r>
      <w:r>
        <w:rPr>
          <w:rStyle w:val="slitbdy"/>
          <w:rFonts w:eastAsia="Times New Roman"/>
          <w:color w:val="0000FF"/>
        </w:rPr>
        <w:t xml:space="preserve"> şi </w:t>
      </w:r>
      <w:r>
        <w:rPr>
          <w:rStyle w:val="slgi1"/>
          <w:rFonts w:eastAsia="Times New Roman"/>
        </w:rPr>
        <w:t>art. 16 alin. (4) lit. a)</w:t>
      </w:r>
      <w:r>
        <w:rPr>
          <w:rStyle w:val="slitbdy"/>
          <w:rFonts w:eastAsia="Times New Roman"/>
          <w:color w:val="0000FF"/>
        </w:rPr>
        <w:t xml:space="preserve">, </w:t>
      </w:r>
      <w:r>
        <w:rPr>
          <w:rStyle w:val="slgi1"/>
          <w:rFonts w:eastAsia="Times New Roman"/>
        </w:rPr>
        <w:t>alin. (12)</w:t>
      </w:r>
      <w:r>
        <w:rPr>
          <w:rStyle w:val="slitbdy"/>
          <w:rFonts w:eastAsia="Times New Roman"/>
          <w:color w:val="0000FF"/>
        </w:rPr>
        <w:t xml:space="preserve"> şi </w:t>
      </w:r>
      <w:r>
        <w:rPr>
          <w:rStyle w:val="slgi1"/>
          <w:rFonts w:eastAsia="Times New Roman"/>
        </w:rPr>
        <w:t>(14)</w:t>
      </w:r>
      <w:r>
        <w:rPr>
          <w:rStyle w:val="slitbdy"/>
          <w:rFonts w:eastAsia="Times New Roman"/>
          <w:color w:val="0000FF"/>
        </w:rPr>
        <w:t>.</w:t>
      </w:r>
    </w:p>
    <w:p w:rsidR="00000000" w:rsidRDefault="001B327E">
      <w:pPr>
        <w:autoSpaceDE/>
        <w:autoSpaceDN/>
        <w:jc w:val="both"/>
        <w:divId w:val="709650764"/>
        <w:rPr>
          <w:rStyle w:val="salnbdy"/>
          <w:color w:val="0000FF"/>
        </w:rPr>
      </w:pPr>
      <w:r>
        <w:rPr>
          <w:rStyle w:val="salnttl1"/>
          <w:rFonts w:eastAsia="Times New Roman"/>
        </w:rPr>
        <w:lastRenderedPageBreak/>
        <w:t>(2)</w:t>
      </w:r>
      <w:r>
        <w:rPr>
          <w:rStyle w:val="salnbdy"/>
          <w:rFonts w:eastAsia="Times New Roman"/>
          <w:color w:val="0000FF"/>
        </w:rPr>
        <w:t xml:space="preserve"> Constatarea contravenţiilor prevăzu</w:t>
      </w:r>
      <w:r>
        <w:rPr>
          <w:rStyle w:val="salnbdy"/>
          <w:rFonts w:eastAsia="Times New Roman"/>
          <w:color w:val="0000FF"/>
        </w:rPr>
        <w:t xml:space="preserve">te la </w:t>
      </w:r>
      <w:r>
        <w:rPr>
          <w:rStyle w:val="slgi1"/>
          <w:rFonts w:eastAsia="Times New Roman"/>
        </w:rPr>
        <w:t>alin. (1)</w:t>
      </w:r>
      <w:r>
        <w:rPr>
          <w:rStyle w:val="salnbdy"/>
          <w:rFonts w:eastAsia="Times New Roman"/>
          <w:color w:val="0000FF"/>
        </w:rPr>
        <w:t xml:space="preserve"> şi aplicarea sancţiunilor se fac de către personalul împuternicit al:</w:t>
      </w:r>
    </w:p>
    <w:p w:rsidR="00000000" w:rsidRDefault="001B327E">
      <w:pPr>
        <w:autoSpaceDE/>
        <w:autoSpaceDN/>
        <w:jc w:val="both"/>
        <w:divId w:val="1234776363"/>
      </w:pPr>
      <w:r>
        <w:rPr>
          <w:rStyle w:val="slitttl1"/>
          <w:rFonts w:eastAsia="Times New Roman"/>
        </w:rPr>
        <w:t>a)</w:t>
      </w:r>
      <w:r>
        <w:rPr>
          <w:rStyle w:val="slitbdy"/>
          <w:rFonts w:eastAsia="Times New Roman"/>
          <w:color w:val="0000FF"/>
        </w:rPr>
        <w:t xml:space="preserve">Gărzii Naţionale de Mediu pentru </w:t>
      </w:r>
      <w:r>
        <w:rPr>
          <w:rStyle w:val="slgi1"/>
          <w:rFonts w:eastAsia="Times New Roman"/>
        </w:rPr>
        <w:t>art. 5 alin. (1)</w:t>
      </w:r>
      <w:r>
        <w:rPr>
          <w:rStyle w:val="slitbdy"/>
          <w:rFonts w:eastAsia="Times New Roman"/>
          <w:color w:val="0000FF"/>
        </w:rPr>
        <w:t xml:space="preserve"> şi </w:t>
      </w:r>
      <w:r>
        <w:rPr>
          <w:rStyle w:val="slgi1"/>
          <w:rFonts w:eastAsia="Times New Roman"/>
        </w:rPr>
        <w:t>(2)</w:t>
      </w:r>
      <w:r>
        <w:rPr>
          <w:rStyle w:val="slitbdy"/>
          <w:rFonts w:eastAsia="Times New Roman"/>
          <w:color w:val="0000FF"/>
        </w:rPr>
        <w:t xml:space="preserve">, </w:t>
      </w:r>
      <w:r>
        <w:rPr>
          <w:rStyle w:val="slgi1"/>
          <w:rFonts w:eastAsia="Times New Roman"/>
        </w:rPr>
        <w:t>art. 8 alin. (1)</w:t>
      </w:r>
      <w:r>
        <w:rPr>
          <w:rStyle w:val="slitbdy"/>
          <w:rFonts w:eastAsia="Times New Roman"/>
          <w:color w:val="0000FF"/>
        </w:rPr>
        <w:t xml:space="preserve">, </w:t>
      </w:r>
      <w:r>
        <w:rPr>
          <w:rStyle w:val="slgi1"/>
          <w:rFonts w:eastAsia="Times New Roman"/>
        </w:rPr>
        <w:t>art. 9 alin. (1)</w:t>
      </w:r>
      <w:r>
        <w:rPr>
          <w:rStyle w:val="slitbdy"/>
          <w:rFonts w:eastAsia="Times New Roman"/>
          <w:color w:val="0000FF"/>
        </w:rPr>
        <w:t xml:space="preserve"> şi </w:t>
      </w:r>
      <w:r>
        <w:rPr>
          <w:rStyle w:val="slgi1"/>
          <w:rFonts w:eastAsia="Times New Roman"/>
        </w:rPr>
        <w:t>(3)</w:t>
      </w:r>
      <w:r>
        <w:rPr>
          <w:rStyle w:val="slitbdy"/>
          <w:rFonts w:eastAsia="Times New Roman"/>
          <w:color w:val="0000FF"/>
        </w:rPr>
        <w:t xml:space="preserve">, </w:t>
      </w:r>
      <w:r>
        <w:rPr>
          <w:rStyle w:val="slgi1"/>
          <w:rFonts w:eastAsia="Times New Roman"/>
        </w:rPr>
        <w:t>art. 14</w:t>
      </w:r>
      <w:r>
        <w:rPr>
          <w:rStyle w:val="slitbdy"/>
          <w:rFonts w:eastAsia="Times New Roman"/>
          <w:color w:val="0000FF"/>
        </w:rPr>
        <w:t xml:space="preserve">, </w:t>
      </w:r>
      <w:r>
        <w:rPr>
          <w:rStyle w:val="slgi1"/>
          <w:rFonts w:eastAsia="Times New Roman"/>
        </w:rPr>
        <w:t>art. 17 alin. (1)</w:t>
      </w:r>
      <w:r>
        <w:rPr>
          <w:rStyle w:val="slitbdy"/>
          <w:rFonts w:eastAsia="Times New Roman"/>
          <w:color w:val="0000FF"/>
        </w:rPr>
        <w:t xml:space="preserve"> şi </w:t>
      </w:r>
      <w:r>
        <w:rPr>
          <w:rStyle w:val="slgi1"/>
          <w:rFonts w:eastAsia="Times New Roman"/>
        </w:rPr>
        <w:t>(2)</w:t>
      </w:r>
      <w:r>
        <w:rPr>
          <w:rStyle w:val="slitbdy"/>
          <w:rFonts w:eastAsia="Times New Roman"/>
          <w:color w:val="0000FF"/>
        </w:rPr>
        <w:t xml:space="preserve">, </w:t>
      </w:r>
      <w:r>
        <w:rPr>
          <w:rStyle w:val="slgi1"/>
          <w:rFonts w:eastAsia="Times New Roman"/>
        </w:rPr>
        <w:t>art. 16 alin. (4) lit. a)</w:t>
      </w:r>
      <w:r>
        <w:rPr>
          <w:rStyle w:val="slitbdy"/>
          <w:rFonts w:eastAsia="Times New Roman"/>
          <w:color w:val="0000FF"/>
        </w:rPr>
        <w:t xml:space="preserve"> şi </w:t>
      </w:r>
      <w:r>
        <w:rPr>
          <w:rStyle w:val="slgi1"/>
          <w:rFonts w:eastAsia="Times New Roman"/>
        </w:rPr>
        <w:t>ali</w:t>
      </w:r>
      <w:r>
        <w:rPr>
          <w:rStyle w:val="slgi1"/>
          <w:rFonts w:eastAsia="Times New Roman"/>
        </w:rPr>
        <w:t>n. (14)</w:t>
      </w:r>
      <w:r>
        <w:rPr>
          <w:rStyle w:val="slitbdy"/>
          <w:rFonts w:eastAsia="Times New Roman"/>
          <w:color w:val="0000FF"/>
        </w:rPr>
        <w:t xml:space="preserve"> şi </w:t>
      </w:r>
      <w:r>
        <w:rPr>
          <w:rStyle w:val="slgi1"/>
          <w:rFonts w:eastAsia="Times New Roman"/>
        </w:rPr>
        <w:t>art. 20 alin. (1)</w:t>
      </w:r>
      <w:r>
        <w:rPr>
          <w:rStyle w:val="slitbdy"/>
          <w:rFonts w:eastAsia="Times New Roman"/>
          <w:color w:val="0000FF"/>
        </w:rPr>
        <w:t xml:space="preserve">, </w:t>
      </w:r>
      <w:r>
        <w:rPr>
          <w:rStyle w:val="slgi1"/>
          <w:rFonts w:eastAsia="Times New Roman"/>
        </w:rPr>
        <w:t>(2)</w:t>
      </w:r>
      <w:r>
        <w:rPr>
          <w:rStyle w:val="slitbdy"/>
          <w:rFonts w:eastAsia="Times New Roman"/>
          <w:color w:val="0000FF"/>
        </w:rPr>
        <w:t xml:space="preserve">, </w:t>
      </w:r>
      <w:r>
        <w:rPr>
          <w:rStyle w:val="slgi1"/>
          <w:rFonts w:eastAsia="Times New Roman"/>
        </w:rPr>
        <w:t>(4)</w:t>
      </w:r>
      <w:r>
        <w:rPr>
          <w:rStyle w:val="slitbdy"/>
          <w:rFonts w:eastAsia="Times New Roman"/>
          <w:color w:val="0000FF"/>
        </w:rPr>
        <w:t xml:space="preserve">, </w:t>
      </w:r>
      <w:r>
        <w:rPr>
          <w:rStyle w:val="slgi1"/>
          <w:rFonts w:eastAsia="Times New Roman"/>
        </w:rPr>
        <w:t>(5)</w:t>
      </w:r>
      <w:r>
        <w:rPr>
          <w:rStyle w:val="slitbdy"/>
          <w:rFonts w:eastAsia="Times New Roman"/>
          <w:color w:val="0000FF"/>
        </w:rPr>
        <w:t xml:space="preserve">, </w:t>
      </w:r>
      <w:r>
        <w:rPr>
          <w:rStyle w:val="slgi1"/>
          <w:rFonts w:eastAsia="Times New Roman"/>
        </w:rPr>
        <w:t>(8)-(10)</w:t>
      </w:r>
      <w:r>
        <w:rPr>
          <w:rStyle w:val="slitbdy"/>
          <w:rFonts w:eastAsia="Times New Roman"/>
          <w:color w:val="0000FF"/>
        </w:rPr>
        <w:t>;</w:t>
      </w:r>
    </w:p>
    <w:p w:rsidR="00000000" w:rsidRDefault="001B327E">
      <w:pPr>
        <w:autoSpaceDE/>
        <w:autoSpaceDN/>
        <w:jc w:val="both"/>
        <w:divId w:val="1404059356"/>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 xml:space="preserve">Autorităţii Naţionale pentru Protecţia Consumatorilor pentru </w:t>
      </w:r>
      <w:r>
        <w:rPr>
          <w:rStyle w:val="slgi1"/>
          <w:rFonts w:eastAsia="Times New Roman"/>
        </w:rPr>
        <w:t>art. 5 alin. (3)</w:t>
      </w:r>
      <w:r>
        <w:rPr>
          <w:rStyle w:val="slitbdy"/>
          <w:rFonts w:eastAsia="Times New Roman"/>
          <w:color w:val="0000FF"/>
        </w:rPr>
        <w:t xml:space="preserve"> şi </w:t>
      </w:r>
      <w:r>
        <w:rPr>
          <w:rStyle w:val="slgi1"/>
          <w:rFonts w:eastAsia="Times New Roman"/>
        </w:rPr>
        <w:t>(4)</w:t>
      </w:r>
      <w:r>
        <w:rPr>
          <w:rStyle w:val="slitbdy"/>
          <w:rFonts w:eastAsia="Times New Roman"/>
          <w:color w:val="0000FF"/>
        </w:rPr>
        <w:t xml:space="preserve">, </w:t>
      </w:r>
      <w:r>
        <w:rPr>
          <w:rStyle w:val="slgi1"/>
          <w:rFonts w:eastAsia="Times New Roman"/>
        </w:rPr>
        <w:t>art. 10 alin. (4) lit. a)</w:t>
      </w:r>
      <w:r>
        <w:rPr>
          <w:rStyle w:val="slitbdy"/>
          <w:rFonts w:eastAsia="Times New Roman"/>
          <w:color w:val="0000FF"/>
        </w:rPr>
        <w:t xml:space="preserve">, </w:t>
      </w:r>
      <w:r>
        <w:rPr>
          <w:rStyle w:val="slgi1"/>
          <w:rFonts w:eastAsia="Times New Roman"/>
        </w:rPr>
        <w:t>art. 12</w:t>
      </w:r>
      <w:r>
        <w:rPr>
          <w:rStyle w:val="slitbdy"/>
          <w:rFonts w:eastAsia="Times New Roman"/>
          <w:color w:val="0000FF"/>
        </w:rPr>
        <w:t xml:space="preserve">, </w:t>
      </w:r>
      <w:r>
        <w:rPr>
          <w:rStyle w:val="slgi1"/>
          <w:rFonts w:eastAsia="Times New Roman"/>
        </w:rPr>
        <w:t>art. 13</w:t>
      </w:r>
      <w:r>
        <w:rPr>
          <w:rStyle w:val="slitbdy"/>
          <w:rFonts w:eastAsia="Times New Roman"/>
          <w:color w:val="0000FF"/>
        </w:rPr>
        <w:t xml:space="preserve"> şi </w:t>
      </w:r>
      <w:r>
        <w:rPr>
          <w:rStyle w:val="slgi1"/>
          <w:rFonts w:eastAsia="Times New Roman"/>
        </w:rPr>
        <w:t>art. 16 alin. (12)</w:t>
      </w:r>
      <w:r>
        <w:rPr>
          <w:rStyle w:val="slitbdy"/>
          <w:rFonts w:eastAsia="Times New Roman"/>
          <w:color w:val="0000FF"/>
        </w:rPr>
        <w:t>;</w:t>
      </w:r>
    </w:p>
    <w:p w:rsidR="00000000" w:rsidRDefault="001B327E">
      <w:pPr>
        <w:autoSpaceDE/>
        <w:autoSpaceDN/>
        <w:jc w:val="both"/>
        <w:divId w:val="685179932"/>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 xml:space="preserve">Administraţiei Fondului pentru Mediu pentru </w:t>
      </w:r>
      <w:r>
        <w:rPr>
          <w:rStyle w:val="slgi1"/>
          <w:rFonts w:eastAsia="Times New Roman"/>
        </w:rPr>
        <w:t>art. 10 alin. (4) lit. b)</w:t>
      </w:r>
      <w:r>
        <w:rPr>
          <w:rStyle w:val="slitbdy"/>
          <w:rFonts w:eastAsia="Times New Roman"/>
          <w:color w:val="0000FF"/>
        </w:rPr>
        <w:t xml:space="preserve"> şi </w:t>
      </w:r>
      <w:r>
        <w:rPr>
          <w:rStyle w:val="slgi1"/>
          <w:rFonts w:eastAsia="Times New Roman"/>
        </w:rPr>
        <w:t>art. 11</w:t>
      </w:r>
      <w:r>
        <w:rPr>
          <w:rStyle w:val="slitbdy"/>
          <w:rFonts w:eastAsia="Times New Roman"/>
          <w:color w:val="0000FF"/>
        </w:rPr>
        <w:t>.</w:t>
      </w:r>
    </w:p>
    <w:p w:rsidR="00000000" w:rsidRDefault="001B327E">
      <w:pPr>
        <w:autoSpaceDE/>
        <w:autoSpaceDN/>
        <w:jc w:val="both"/>
        <w:divId w:val="615061275"/>
        <w:rPr>
          <w:rFonts w:eastAsia="Times New Roman"/>
          <w:color w:val="0000FF"/>
          <w:sz w:val="20"/>
          <w:szCs w:val="20"/>
          <w:shd w:val="clear" w:color="auto" w:fill="FFFFFF"/>
        </w:rPr>
      </w:pPr>
      <w:r>
        <w:rPr>
          <w:rStyle w:val="salnttl1"/>
          <w:rFonts w:eastAsia="Times New Roman"/>
        </w:rPr>
        <w:t>(3)</w:t>
      </w:r>
      <w:r>
        <w:rPr>
          <w:rStyle w:val="salnbdy"/>
          <w:rFonts w:eastAsia="Times New Roman"/>
          <w:color w:val="0000FF"/>
        </w:rPr>
        <w:t xml:space="preserve">Licenţa de operare acordată unei organizaţii care implementează obligaţiile privind răspunderea extinsă a producătorului, autorizată de către Comisia constituită potrivit </w:t>
      </w:r>
      <w:hyperlink r:id="rId73" w:anchor="15871996" w:history="1">
        <w:r>
          <w:rPr>
            <w:rStyle w:val="Hyperlink"/>
            <w:rFonts w:eastAsia="Times New Roman"/>
            <w:sz w:val="20"/>
            <w:szCs w:val="20"/>
            <w:shd w:val="clear" w:color="auto" w:fill="FFFFFF"/>
          </w:rPr>
          <w:t>Legii nr. 211/2011</w:t>
        </w:r>
      </w:hyperlink>
      <w:r>
        <w:rPr>
          <w:rStyle w:val="salnbdy"/>
          <w:rFonts w:eastAsia="Times New Roman"/>
          <w:color w:val="0000FF"/>
        </w:rPr>
        <w:t xml:space="preserve">, cu modificările şi completările ulterioare, se retrage în cazul în care aceasta nu respectă obligaţiile stabilite prin ordinul prevăzut la </w:t>
      </w:r>
      <w:r>
        <w:rPr>
          <w:rStyle w:val="slgi1"/>
          <w:rFonts w:eastAsia="Times New Roman"/>
        </w:rPr>
        <w:t>art. 16 alin. (6)</w:t>
      </w:r>
      <w:r>
        <w:rPr>
          <w:rStyle w:val="salnbdy"/>
          <w:rFonts w:eastAsia="Times New Roman"/>
          <w:color w:val="0000FF"/>
        </w:rPr>
        <w:t xml:space="preserve"> şi/sau prin </w:t>
      </w:r>
      <w:r>
        <w:rPr>
          <w:rStyle w:val="slgi1"/>
          <w:rFonts w:eastAsia="Times New Roman"/>
        </w:rPr>
        <w:t>alin. (9)</w:t>
      </w:r>
      <w:r>
        <w:rPr>
          <w:rStyle w:val="salnbdy"/>
          <w:rFonts w:eastAsia="Times New Roman"/>
          <w:color w:val="0000FF"/>
        </w:rPr>
        <w:t>, iar retragerea devine efectivă la data comu</w:t>
      </w:r>
      <w:r>
        <w:rPr>
          <w:rStyle w:val="salnbdy"/>
          <w:rFonts w:eastAsia="Times New Roman"/>
          <w:color w:val="0000FF"/>
        </w:rPr>
        <w:t>nicării ei.</w:t>
      </w:r>
    </w:p>
    <w:p w:rsidR="00000000" w:rsidRDefault="001B327E">
      <w:pPr>
        <w:autoSpaceDE/>
        <w:autoSpaceDN/>
        <w:jc w:val="both"/>
        <w:divId w:val="1318968"/>
        <w:rPr>
          <w:rFonts w:eastAsia="Times New Roman"/>
          <w:color w:val="0000FF"/>
          <w:sz w:val="20"/>
          <w:szCs w:val="20"/>
          <w:shd w:val="clear" w:color="auto" w:fill="FFFFFF"/>
        </w:rPr>
      </w:pPr>
      <w:r>
        <w:rPr>
          <w:rStyle w:val="salnttl1"/>
          <w:rFonts w:eastAsia="Times New Roman"/>
        </w:rPr>
        <w:t>(4)</w:t>
      </w:r>
      <w:r>
        <w:rPr>
          <w:rStyle w:val="salnbdy"/>
          <w:rFonts w:eastAsia="Times New Roman"/>
          <w:color w:val="0000FF"/>
        </w:rPr>
        <w:t xml:space="preserve">Operatorii economici prevăzuţi la </w:t>
      </w:r>
      <w:r>
        <w:rPr>
          <w:rStyle w:val="slgi1"/>
          <w:rFonts w:eastAsia="Times New Roman"/>
        </w:rPr>
        <w:t>art. 16 alin. (5) lit. a)</w:t>
      </w:r>
      <w:r>
        <w:rPr>
          <w:rStyle w:val="salnbdy"/>
          <w:rFonts w:eastAsia="Times New Roman"/>
          <w:color w:val="0000FF"/>
        </w:rPr>
        <w:t xml:space="preserve">, care într-un an calendaristic nu îşi îndeplinesc cel puţin obiectivele prevăzute în </w:t>
      </w:r>
      <w:r>
        <w:rPr>
          <w:rStyle w:val="slgi1"/>
          <w:rFonts w:eastAsia="Times New Roman"/>
        </w:rPr>
        <w:t>anexa nr. 5</w:t>
      </w:r>
      <w:r>
        <w:rPr>
          <w:rStyle w:val="salnbdy"/>
          <w:rFonts w:eastAsia="Times New Roman"/>
          <w:color w:val="0000FF"/>
        </w:rPr>
        <w:t>, sunt obligaţi să îşi îndeplinească obligaţiile privind răspunderea extinsă a produc</w:t>
      </w:r>
      <w:r>
        <w:rPr>
          <w:rStyle w:val="salnbdy"/>
          <w:rFonts w:eastAsia="Times New Roman"/>
          <w:color w:val="0000FF"/>
        </w:rPr>
        <w:t xml:space="preserve">ătorului prin intermediul unei organizaţii prevăzute la </w:t>
      </w:r>
      <w:r>
        <w:rPr>
          <w:rStyle w:val="slgi1"/>
          <w:rFonts w:eastAsia="Times New Roman"/>
        </w:rPr>
        <w:t>art. 16 alin. (5) lit. b)</w:t>
      </w:r>
      <w:r>
        <w:rPr>
          <w:rStyle w:val="salnbdy"/>
          <w:rFonts w:eastAsia="Times New Roman"/>
          <w:color w:val="0000FF"/>
        </w:rPr>
        <w:t>.</w:t>
      </w:r>
    </w:p>
    <w:p w:rsidR="00000000" w:rsidRDefault="001B327E">
      <w:pPr>
        <w:pStyle w:val="NormalWeb"/>
        <w:jc w:val="both"/>
        <w:divId w:val="93528297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Articolul 26 a fost modificat de </w:t>
      </w:r>
      <w:hyperlink r:id="rId74" w:history="1">
        <w:r>
          <w:rPr>
            <w:rStyle w:val="Hyperlink"/>
            <w:rFonts w:ascii="Verdana" w:hAnsi="Verdana"/>
            <w:sz w:val="20"/>
            <w:szCs w:val="20"/>
            <w:shd w:val="clear" w:color="auto" w:fill="FFFFFF"/>
          </w:rPr>
          <w:t>Punctul 9, Articolul V din ORDONANŢA DE URGENŢĂ nr. 74 din 17 iulie 2018, publicată în MONITORUL OFICIAL nr. 630 din 19 iulie 2018</w:t>
        </w:r>
      </w:hyperlink>
    </w:p>
    <w:p w:rsidR="00000000" w:rsidRDefault="001B327E">
      <w:pPr>
        <w:pStyle w:val="sntattl"/>
        <w:jc w:val="both"/>
        <w:divId w:val="1051735619"/>
        <w:rPr>
          <w:shd w:val="clear" w:color="auto" w:fill="FFFFFF"/>
        </w:rPr>
      </w:pPr>
      <w:r>
        <w:rPr>
          <w:shd w:val="clear" w:color="auto" w:fill="FFFFFF"/>
        </w:rPr>
        <w:t xml:space="preserve">Notă </w:t>
      </w:r>
    </w:p>
    <w:p w:rsidR="00000000" w:rsidRDefault="001B327E">
      <w:pPr>
        <w:autoSpaceDE/>
        <w:autoSpaceDN/>
        <w:jc w:val="both"/>
        <w:divId w:val="60912746"/>
        <w:rPr>
          <w:rFonts w:eastAsia="Times New Roman"/>
          <w:color w:val="000000"/>
          <w:sz w:val="17"/>
          <w:szCs w:val="17"/>
          <w:shd w:val="clear" w:color="auto" w:fill="FFFFFF"/>
        </w:rPr>
      </w:pPr>
      <w:hyperlink r:id="rId75" w:history="1">
        <w:r>
          <w:rPr>
            <w:rStyle w:val="Hyperlink"/>
            <w:rFonts w:eastAsia="Times New Roman"/>
            <w:sz w:val="17"/>
            <w:szCs w:val="17"/>
            <w:shd w:val="clear" w:color="auto" w:fill="FFFFFF"/>
          </w:rPr>
          <w:t>Alineatul (5) al art. VI din ORDONANŢA DE URGENŢĂ nr</w:t>
        </w:r>
        <w:r>
          <w:rPr>
            <w:rStyle w:val="Hyperlink"/>
            <w:rFonts w:eastAsia="Times New Roman"/>
            <w:sz w:val="17"/>
            <w:szCs w:val="17"/>
            <w:shd w:val="clear" w:color="auto" w:fill="FFFFFF"/>
          </w:rPr>
          <w:t>. 74 din 17 iulie 2018</w:t>
        </w:r>
      </w:hyperlink>
      <w:r>
        <w:rPr>
          <w:rFonts w:eastAsia="Times New Roman"/>
          <w:color w:val="000000"/>
          <w:sz w:val="17"/>
          <w:szCs w:val="17"/>
          <w:shd w:val="clear" w:color="auto" w:fill="FFFFFF"/>
        </w:rPr>
        <w:t>, publicată în Monitorul Oficial nr. 630 din 19 iulie 2018, prevede:</w:t>
      </w:r>
    </w:p>
    <w:p w:rsidR="00000000" w:rsidRDefault="001B327E">
      <w:pPr>
        <w:autoSpaceDE/>
        <w:autoSpaceDN/>
        <w:jc w:val="both"/>
        <w:divId w:val="654259272"/>
        <w:rPr>
          <w:rFonts w:eastAsia="Times New Roman"/>
          <w:color w:val="000000"/>
          <w:sz w:val="17"/>
          <w:szCs w:val="17"/>
          <w:shd w:val="clear" w:color="auto" w:fill="FFFFFF"/>
        </w:rPr>
      </w:pPr>
      <w:r>
        <w:rPr>
          <w:rFonts w:eastAsia="Times New Roman"/>
          <w:color w:val="000000"/>
          <w:sz w:val="17"/>
          <w:szCs w:val="17"/>
          <w:shd w:val="clear" w:color="auto" w:fill="FFFFFF"/>
        </w:rPr>
        <w:t xml:space="preserve">„(5) Contravenţiile prevăzute la </w:t>
      </w:r>
      <w:r>
        <w:rPr>
          <w:rStyle w:val="slgi1"/>
          <w:rFonts w:eastAsia="Times New Roman"/>
        </w:rPr>
        <w:t>art. 26 alin. (1) din Legea nr. 249/2015</w:t>
      </w:r>
      <w:r>
        <w:rPr>
          <w:rFonts w:eastAsia="Times New Roman"/>
          <w:color w:val="000000"/>
          <w:sz w:val="17"/>
          <w:szCs w:val="17"/>
          <w:shd w:val="clear" w:color="auto" w:fill="FFFFFF"/>
        </w:rPr>
        <w:t xml:space="preserve"> privind modalitatea de gestionare a ambalajelor şi a deşeurilor de ambalaje, cu modificăril</w:t>
      </w:r>
      <w:r>
        <w:rPr>
          <w:rFonts w:eastAsia="Times New Roman"/>
          <w:color w:val="000000"/>
          <w:sz w:val="17"/>
          <w:szCs w:val="17"/>
          <w:shd w:val="clear" w:color="auto" w:fill="FFFFFF"/>
        </w:rPr>
        <w:t>e şi completările ulterioare, intră în vigoare la 30 de zile de la data publicării prezentei ordonanţe de urgenţă”.</w:t>
      </w:r>
    </w:p>
    <w:p w:rsidR="00000000" w:rsidRDefault="001B327E">
      <w:pPr>
        <w:pStyle w:val="sartttl"/>
        <w:jc w:val="both"/>
        <w:divId w:val="121307714"/>
      </w:pPr>
      <w:r>
        <w:t>Articolul 27</w:t>
      </w:r>
    </w:p>
    <w:p w:rsidR="00000000" w:rsidRDefault="001B327E">
      <w:pPr>
        <w:pStyle w:val="sartden"/>
        <w:jc w:val="both"/>
        <w:divId w:val="121307714"/>
        <w:rPr>
          <w:rStyle w:val="sartbdy"/>
          <w:b w:val="0"/>
          <w:bCs w:val="0"/>
        </w:rPr>
      </w:pPr>
      <w:r>
        <w:rPr>
          <w:rStyle w:val="spar3"/>
          <w:b w:val="0"/>
          <w:bCs w:val="0"/>
          <w:color w:val="0000FF"/>
        </w:rPr>
        <w:t xml:space="preserve">Constatarea corectitudinii datelor raportate potrivit prevederilor </w:t>
      </w:r>
      <w:r>
        <w:rPr>
          <w:rStyle w:val="slgi1"/>
          <w:b w:val="0"/>
          <w:bCs w:val="0"/>
        </w:rPr>
        <w:t>art. 17</w:t>
      </w:r>
      <w:r>
        <w:rPr>
          <w:rStyle w:val="spar3"/>
          <w:b w:val="0"/>
          <w:bCs w:val="0"/>
          <w:color w:val="0000FF"/>
        </w:rPr>
        <w:t xml:space="preserve"> </w:t>
      </w:r>
      <w:r>
        <w:rPr>
          <w:rStyle w:val="spar3"/>
          <w:b w:val="0"/>
          <w:bCs w:val="0"/>
          <w:color w:val="0000FF"/>
        </w:rPr>
        <w:t xml:space="preserve">şi a realizării obiectivelor prevăzute în anexa nr. 5 de către operatorii economici prevăzuţi la </w:t>
      </w:r>
      <w:r>
        <w:rPr>
          <w:rStyle w:val="slgi1"/>
          <w:b w:val="0"/>
          <w:bCs w:val="0"/>
        </w:rPr>
        <w:t>art. 16 alin. (1)</w:t>
      </w:r>
      <w:r>
        <w:rPr>
          <w:rStyle w:val="spar3"/>
          <w:b w:val="0"/>
          <w:bCs w:val="0"/>
          <w:color w:val="0000FF"/>
        </w:rPr>
        <w:t xml:space="preserve"> se face anual de către persoane împuternicite din cadrul Administraţiei Fondului pentru Mediu, iar rezultatul controalelor se transmite Comis</w:t>
      </w:r>
      <w:r>
        <w:rPr>
          <w:rStyle w:val="spar3"/>
          <w:b w:val="0"/>
          <w:bCs w:val="0"/>
          <w:color w:val="0000FF"/>
        </w:rPr>
        <w:t>iei până cel târziu în data de 15 septembrie a anului respectiv.</w:t>
      </w:r>
    </w:p>
    <w:p w:rsidR="00000000" w:rsidRDefault="001B327E">
      <w:pPr>
        <w:pStyle w:val="NormalWeb"/>
        <w:jc w:val="both"/>
        <w:divId w:val="121307714"/>
      </w:pPr>
      <w:r>
        <w:rPr>
          <w:rFonts w:ascii="Verdana" w:hAnsi="Verdana"/>
          <w:color w:val="000000"/>
          <w:sz w:val="20"/>
          <w:szCs w:val="20"/>
          <w:shd w:val="clear" w:color="auto" w:fill="FFFFFF"/>
        </w:rPr>
        <w:t xml:space="preserve">La data de 19-07-2018 Articolul 27 a fost modificat de </w:t>
      </w:r>
      <w:hyperlink r:id="rId76" w:history="1">
        <w:r>
          <w:rPr>
            <w:rStyle w:val="Hyperlink"/>
            <w:rFonts w:ascii="Verdana" w:hAnsi="Verdana"/>
            <w:sz w:val="20"/>
            <w:szCs w:val="20"/>
            <w:shd w:val="clear" w:color="auto" w:fill="FFFFFF"/>
          </w:rPr>
          <w:t>Punctul 10, Articolul V din ORDONANŢA DE URGENŢĂ nr. 74 din 17 iulie 2018, publicată în MONIT</w:t>
        </w:r>
        <w:r>
          <w:rPr>
            <w:rStyle w:val="Hyperlink"/>
            <w:rFonts w:ascii="Verdana" w:hAnsi="Verdana"/>
            <w:sz w:val="20"/>
            <w:szCs w:val="20"/>
            <w:shd w:val="clear" w:color="auto" w:fill="FFFFFF"/>
          </w:rPr>
          <w:t>ORUL OFICIAL nr. 630 din 19 iulie 2018</w:t>
        </w:r>
      </w:hyperlink>
    </w:p>
    <w:p w:rsidR="00000000" w:rsidRDefault="001B327E">
      <w:pPr>
        <w:pStyle w:val="sartttl"/>
        <w:jc w:val="both"/>
        <w:divId w:val="912467124"/>
      </w:pPr>
      <w:r>
        <w:t>Articolul 28</w:t>
      </w:r>
    </w:p>
    <w:p w:rsidR="00000000" w:rsidRDefault="001B327E">
      <w:pPr>
        <w:pStyle w:val="sartden"/>
        <w:jc w:val="both"/>
        <w:divId w:val="912467124"/>
      </w:pPr>
      <w:r>
        <w:rPr>
          <w:rStyle w:val="spar3"/>
          <w:b w:val="0"/>
          <w:bCs w:val="0"/>
        </w:rPr>
        <w:t xml:space="preserve">Dispoziţiile referitoare la contravenţiile prevăzute la </w:t>
      </w:r>
      <w:r>
        <w:rPr>
          <w:rStyle w:val="slgi1"/>
          <w:b w:val="0"/>
          <w:bCs w:val="0"/>
        </w:rPr>
        <w:t>art. 26 alin. (1)-(3)</w:t>
      </w:r>
      <w:r>
        <w:rPr>
          <w:rStyle w:val="spar3"/>
          <w:b w:val="0"/>
          <w:bCs w:val="0"/>
        </w:rPr>
        <w:t xml:space="preserve"> se completează cu prevederile </w:t>
      </w:r>
      <w:hyperlink r:id="rId77" w:history="1">
        <w:r>
          <w:rPr>
            <w:rStyle w:val="Hyperlink"/>
            <w:b w:val="0"/>
            <w:bCs w:val="0"/>
            <w:shd w:val="clear" w:color="auto" w:fill="FFFFFF"/>
          </w:rPr>
          <w:t>Ordonanţei Guvernului nr. 2/2001</w:t>
        </w:r>
      </w:hyperlink>
      <w:r>
        <w:rPr>
          <w:rStyle w:val="spar3"/>
          <w:b w:val="0"/>
          <w:bCs w:val="0"/>
        </w:rPr>
        <w:t xml:space="preserve"> </w:t>
      </w:r>
      <w:r>
        <w:rPr>
          <w:rStyle w:val="spar3"/>
          <w:b w:val="0"/>
          <w:bCs w:val="0"/>
        </w:rPr>
        <w:t xml:space="preserve">privind regimul juridic al contravenţiilor, aprobată cu modificări şi completări prin </w:t>
      </w:r>
      <w:hyperlink r:id="rId78" w:history="1">
        <w:r>
          <w:rPr>
            <w:rStyle w:val="Hyperlink"/>
            <w:b w:val="0"/>
            <w:bCs w:val="0"/>
            <w:shd w:val="clear" w:color="auto" w:fill="FFFFFF"/>
          </w:rPr>
          <w:t>Legea nr. 180/2002</w:t>
        </w:r>
      </w:hyperlink>
      <w:r>
        <w:rPr>
          <w:rStyle w:val="spar3"/>
          <w:b w:val="0"/>
          <w:bCs w:val="0"/>
        </w:rPr>
        <w:t>, cu modificările şi completările ulterioare.</w:t>
      </w:r>
    </w:p>
    <w:p w:rsidR="00000000" w:rsidRDefault="001B327E">
      <w:pPr>
        <w:pStyle w:val="sartttl"/>
        <w:jc w:val="both"/>
        <w:divId w:val="1573587136"/>
      </w:pPr>
      <w:r>
        <w:t>Articolul 29</w:t>
      </w:r>
    </w:p>
    <w:p w:rsidR="00000000" w:rsidRDefault="001B327E">
      <w:pPr>
        <w:autoSpaceDE/>
        <w:autoSpaceDN/>
        <w:jc w:val="both"/>
        <w:divId w:val="700977734"/>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Reglementările existente emise în </w:t>
      </w:r>
      <w:r>
        <w:rPr>
          <w:rStyle w:val="salnbdy"/>
          <w:rFonts w:eastAsia="Times New Roman"/>
        </w:rPr>
        <w:t xml:space="preserve">temeiul prevederilor </w:t>
      </w:r>
      <w:hyperlink r:id="rId79" w:history="1">
        <w:r>
          <w:rPr>
            <w:rStyle w:val="Hyperlink"/>
            <w:rFonts w:eastAsia="Times New Roman"/>
            <w:sz w:val="20"/>
            <w:szCs w:val="20"/>
            <w:shd w:val="clear" w:color="auto" w:fill="FFFFFF"/>
          </w:rPr>
          <w:t>Hotărârii Guvernului nr. 621/2005</w:t>
        </w:r>
      </w:hyperlink>
      <w:r>
        <w:rPr>
          <w:rStyle w:val="salnbdy"/>
          <w:rFonts w:eastAsia="Times New Roman"/>
        </w:rPr>
        <w:t xml:space="preserve"> privind gestionarea ambalajelor şi a deşeurilor de ambalaje, cu modificările şi completările ulterioare, cu excepţia Ordinului ministrului mediul</w:t>
      </w:r>
      <w:r>
        <w:rPr>
          <w:rStyle w:val="salnbdy"/>
          <w:rFonts w:eastAsia="Times New Roman"/>
        </w:rPr>
        <w:t xml:space="preserve">ui şi pădurilor, al ministrului economiei, comerţului şi mediului de afaceri şi al ministrului administraţiei şi internelor </w:t>
      </w:r>
      <w:hyperlink r:id="rId80" w:history="1">
        <w:r>
          <w:rPr>
            <w:rStyle w:val="Hyperlink"/>
            <w:rFonts w:eastAsia="Times New Roman"/>
            <w:sz w:val="20"/>
            <w:szCs w:val="20"/>
            <w:shd w:val="clear" w:color="auto" w:fill="FFFFFF"/>
          </w:rPr>
          <w:t>nr. 2.742</w:t>
        </w:r>
      </w:hyperlink>
      <w:r>
        <w:rPr>
          <w:rStyle w:val="salnbdy"/>
          <w:rFonts w:eastAsia="Times New Roman"/>
        </w:rPr>
        <w:t>/</w:t>
      </w:r>
      <w:hyperlink r:id="rId81" w:history="1">
        <w:r>
          <w:rPr>
            <w:rStyle w:val="Hyperlink"/>
            <w:rFonts w:eastAsia="Times New Roman"/>
            <w:sz w:val="20"/>
            <w:szCs w:val="20"/>
            <w:shd w:val="clear" w:color="auto" w:fill="FFFFFF"/>
          </w:rPr>
          <w:t>3.190</w:t>
        </w:r>
      </w:hyperlink>
      <w:r>
        <w:rPr>
          <w:rStyle w:val="salnbdy"/>
          <w:rFonts w:eastAsia="Times New Roman"/>
        </w:rPr>
        <w:t>/</w:t>
      </w:r>
      <w:hyperlink r:id="rId82" w:history="1">
        <w:r>
          <w:rPr>
            <w:rStyle w:val="Hyperlink"/>
            <w:rFonts w:eastAsia="Times New Roman"/>
            <w:sz w:val="20"/>
            <w:szCs w:val="20"/>
            <w:shd w:val="clear" w:color="auto" w:fill="FFFFFF"/>
          </w:rPr>
          <w:t>305/2011</w:t>
        </w:r>
      </w:hyperlink>
      <w:r>
        <w:rPr>
          <w:rStyle w:val="salnbdy"/>
          <w:rFonts w:eastAsia="Times New Roman"/>
        </w:rPr>
        <w:t xml:space="preserve"> pentru aprobarea Procedurii, criteriilor de autorizare, reautorizare, revizuire, avizare anuală, emitere şi anulare a licenţei de operare, a procentajului minim de valorificare a deşeurilor de</w:t>
      </w:r>
      <w:r>
        <w:rPr>
          <w:rStyle w:val="salnbdy"/>
          <w:rFonts w:eastAsia="Times New Roman"/>
        </w:rPr>
        <w:t xml:space="preserve"> ambalaje preluate de la populaţie, a operatorilor economici în vederea preluării obligaţiilor privind realizarea obiectivelor anuale de valorificare şi reciclare a deşeurilor de ambalaje, precum şi pentru aprobarea componenţei şi atribuţiilor comisiei de </w:t>
      </w:r>
      <w:r>
        <w:rPr>
          <w:rStyle w:val="salnbdy"/>
          <w:rFonts w:eastAsia="Times New Roman"/>
        </w:rPr>
        <w:t>autorizare, cu modificările ulterioare, rămân aplicabile până la data intrării în vigoare a actelor prevăzute de prezenta lege.</w:t>
      </w:r>
    </w:p>
    <w:p w:rsidR="00000000" w:rsidRDefault="001B327E">
      <w:pPr>
        <w:autoSpaceDE/>
        <w:autoSpaceDN/>
        <w:jc w:val="both"/>
        <w:divId w:val="222104953"/>
        <w:rPr>
          <w:rFonts w:eastAsia="Times New Roman"/>
          <w:color w:val="000000"/>
          <w:sz w:val="20"/>
          <w:szCs w:val="20"/>
          <w:shd w:val="clear" w:color="auto" w:fill="FFFFFF"/>
        </w:rPr>
      </w:pPr>
      <w:r>
        <w:rPr>
          <w:rStyle w:val="salnttl1"/>
          <w:rFonts w:eastAsia="Times New Roman"/>
        </w:rPr>
        <w:t>(2)</w:t>
      </w:r>
      <w:r>
        <w:rPr>
          <w:rStyle w:val="salnbdy"/>
          <w:rFonts w:eastAsia="Times New Roman"/>
        </w:rPr>
        <w:t>Licenţele de operare emise anterior intrării în vigoare a prezentei legi pentru operatorii economici autorizaţi în baza preve</w:t>
      </w:r>
      <w:r>
        <w:rPr>
          <w:rStyle w:val="salnbdy"/>
          <w:rFonts w:eastAsia="Times New Roman"/>
        </w:rPr>
        <w:t xml:space="preserve">derilor Ordinului ministrului mediului şi pădurilor, al ministrului economiei, comerţului şi mediului de afaceri şi al ministrului administraţiei şi internelor </w:t>
      </w:r>
      <w:hyperlink r:id="rId83" w:history="1">
        <w:r>
          <w:rPr>
            <w:rStyle w:val="Hyperlink"/>
            <w:rFonts w:eastAsia="Times New Roman"/>
            <w:sz w:val="20"/>
            <w:szCs w:val="20"/>
            <w:shd w:val="clear" w:color="auto" w:fill="FFFFFF"/>
          </w:rPr>
          <w:t>nr. 2.742</w:t>
        </w:r>
      </w:hyperlink>
      <w:r>
        <w:rPr>
          <w:rStyle w:val="salnbdy"/>
          <w:rFonts w:eastAsia="Times New Roman"/>
        </w:rPr>
        <w:t>/</w:t>
      </w:r>
      <w:hyperlink r:id="rId84" w:history="1">
        <w:r>
          <w:rPr>
            <w:rStyle w:val="Hyperlink"/>
            <w:rFonts w:eastAsia="Times New Roman"/>
            <w:sz w:val="20"/>
            <w:szCs w:val="20"/>
            <w:shd w:val="clear" w:color="auto" w:fill="FFFFFF"/>
          </w:rPr>
          <w:t>3.190</w:t>
        </w:r>
      </w:hyperlink>
      <w:r>
        <w:rPr>
          <w:rStyle w:val="salnbdy"/>
          <w:rFonts w:eastAsia="Times New Roman"/>
        </w:rPr>
        <w:t>/</w:t>
      </w:r>
      <w:hyperlink r:id="rId85" w:history="1">
        <w:r>
          <w:rPr>
            <w:rStyle w:val="Hyperlink"/>
            <w:rFonts w:eastAsia="Times New Roman"/>
            <w:sz w:val="20"/>
            <w:szCs w:val="20"/>
            <w:shd w:val="clear" w:color="auto" w:fill="FFFFFF"/>
          </w:rPr>
          <w:t>305/2011</w:t>
        </w:r>
      </w:hyperlink>
      <w:r>
        <w:rPr>
          <w:rStyle w:val="salnbdy"/>
          <w:rFonts w:eastAsia="Times New Roman"/>
        </w:rPr>
        <w:t>, cu modificările ulterioare, rămân valabile pe întreaga durată de valabilitate a acestora.</w:t>
      </w:r>
    </w:p>
    <w:p w:rsidR="00000000" w:rsidRDefault="001B327E">
      <w:pPr>
        <w:pStyle w:val="sartttl"/>
        <w:jc w:val="both"/>
        <w:divId w:val="1218468181"/>
      </w:pPr>
      <w:r>
        <w:lastRenderedPageBreak/>
        <w:t>Articolul 30</w:t>
      </w:r>
    </w:p>
    <w:p w:rsidR="00000000" w:rsidRDefault="001B327E">
      <w:pPr>
        <w:pStyle w:val="sartden"/>
        <w:jc w:val="both"/>
        <w:divId w:val="1218468181"/>
      </w:pPr>
      <w:r>
        <w:rPr>
          <w:rStyle w:val="slgi1"/>
          <w:b w:val="0"/>
          <w:bCs w:val="0"/>
        </w:rPr>
        <w:t>Anexele nr. 1-4</w:t>
      </w:r>
      <w:r>
        <w:rPr>
          <w:rStyle w:val="spar3"/>
          <w:b w:val="0"/>
          <w:bCs w:val="0"/>
        </w:rPr>
        <w:t xml:space="preserve"> fac parte integrantă din prezenta le</w:t>
      </w:r>
      <w:r>
        <w:rPr>
          <w:rStyle w:val="spar3"/>
          <w:b w:val="0"/>
          <w:bCs w:val="0"/>
        </w:rPr>
        <w:t>ge.</w:t>
      </w:r>
    </w:p>
    <w:p w:rsidR="00000000" w:rsidRDefault="001B327E">
      <w:pPr>
        <w:pStyle w:val="sartttl"/>
        <w:jc w:val="both"/>
        <w:divId w:val="924846628"/>
      </w:pPr>
      <w:r>
        <w:t>Articolul 31</w:t>
      </w:r>
    </w:p>
    <w:p w:rsidR="00000000" w:rsidRDefault="001B327E">
      <w:pPr>
        <w:pStyle w:val="sartden"/>
        <w:jc w:val="both"/>
        <w:divId w:val="924846628"/>
      </w:pPr>
      <w:r>
        <w:rPr>
          <w:rStyle w:val="spar3"/>
          <w:b w:val="0"/>
          <w:bCs w:val="0"/>
        </w:rPr>
        <w:t xml:space="preserve">La data intrării în vigoare a prezentei legi, </w:t>
      </w:r>
      <w:hyperlink r:id="rId86" w:history="1">
        <w:r>
          <w:rPr>
            <w:rStyle w:val="Hyperlink"/>
            <w:b w:val="0"/>
            <w:bCs w:val="0"/>
            <w:shd w:val="clear" w:color="auto" w:fill="FFFFFF"/>
          </w:rPr>
          <w:t>Hotărârea Guvernului nr. 621/2005</w:t>
        </w:r>
      </w:hyperlink>
      <w:r>
        <w:rPr>
          <w:rStyle w:val="spar3"/>
          <w:b w:val="0"/>
          <w:bCs w:val="0"/>
        </w:rPr>
        <w:t xml:space="preserve"> privind gestionarea ambalajelor şi a deşeurilor de ambalaje, publicată în Monitorul Oficial al României</w:t>
      </w:r>
      <w:r>
        <w:rPr>
          <w:rStyle w:val="spar3"/>
          <w:b w:val="0"/>
          <w:bCs w:val="0"/>
        </w:rPr>
        <w:t>, Partea I, nr. 639 din 20 iulie 2005, cu modificările şi completările ulterioare, se abrogă.</w:t>
      </w:r>
    </w:p>
    <w:p w:rsidR="00000000" w:rsidRDefault="001B327E">
      <w:pPr>
        <w:pStyle w:val="spar"/>
        <w:jc w:val="both"/>
        <w:rPr>
          <w:rFonts w:ascii="Verdana" w:hAnsi="Verdana"/>
          <w:color w:val="000000"/>
          <w:sz w:val="20"/>
          <w:szCs w:val="20"/>
        </w:rPr>
      </w:pPr>
      <w:r>
        <w:rPr>
          <w:rFonts w:ascii="Verdana" w:hAnsi="Verdana"/>
          <w:color w:val="000000"/>
          <w:sz w:val="20"/>
          <w:szCs w:val="20"/>
        </w:rPr>
        <w:t>*</w:t>
      </w:r>
    </w:p>
    <w:p w:rsidR="00000000" w:rsidRDefault="001B327E">
      <w:pPr>
        <w:autoSpaceDE/>
        <w:autoSpaceDN/>
        <w:jc w:val="both"/>
        <w:rPr>
          <w:rFonts w:eastAsia="Times New Roman"/>
          <w:color w:val="000000"/>
          <w:sz w:val="20"/>
          <w:szCs w:val="20"/>
        </w:rPr>
      </w:pPr>
      <w:r>
        <w:rPr>
          <w:rStyle w:val="spar3"/>
          <w:rFonts w:eastAsia="Times New Roman"/>
        </w:rPr>
        <w:t xml:space="preserve">Prezenta lege transpune prevederile </w:t>
      </w:r>
      <w:hyperlink r:id="rId87" w:anchor="76222" w:history="1">
        <w:r>
          <w:rPr>
            <w:rStyle w:val="Hyperlink"/>
            <w:rFonts w:eastAsia="Times New Roman"/>
            <w:sz w:val="20"/>
            <w:szCs w:val="20"/>
            <w:shd w:val="clear" w:color="auto" w:fill="FFFFFF"/>
          </w:rPr>
          <w:t>Directivei 94/62/CE</w:t>
        </w:r>
      </w:hyperlink>
      <w:r>
        <w:rPr>
          <w:rStyle w:val="spar3"/>
          <w:rFonts w:eastAsia="Times New Roman"/>
        </w:rPr>
        <w:t xml:space="preserve"> </w:t>
      </w:r>
      <w:r>
        <w:rPr>
          <w:rStyle w:val="spar3"/>
          <w:rFonts w:eastAsia="Times New Roman"/>
        </w:rPr>
        <w:t xml:space="preserve">a Parlamentului European şi a Consiliului din 20 decembrie 1994 privind ambalajele şi deşeurile de ambalaje, publicată în Jurnalul Oficial al Comunităţilor Europene, seria L, nr. 365 din 31 decembrie 1994, modificată prin </w:t>
      </w:r>
      <w:hyperlink r:id="rId88" w:anchor="76223" w:history="1">
        <w:r>
          <w:rPr>
            <w:rStyle w:val="Hyperlink"/>
            <w:rFonts w:eastAsia="Times New Roman"/>
            <w:sz w:val="20"/>
            <w:szCs w:val="20"/>
            <w:shd w:val="clear" w:color="auto" w:fill="FFFFFF"/>
          </w:rPr>
          <w:t>Directiva 2004/12/CE</w:t>
        </w:r>
      </w:hyperlink>
      <w:r>
        <w:rPr>
          <w:rStyle w:val="spar3"/>
          <w:rFonts w:eastAsia="Times New Roman"/>
        </w:rPr>
        <w:t xml:space="preserve"> a Parlamentului European şi a Consiliului din 11 februarie 2004, publicată în Jurnalul Oficial al Uniunii Europene, seria L, nr. 47 din 18 februarie 2004, prin </w:t>
      </w:r>
      <w:hyperlink r:id="rId89" w:anchor="76224" w:history="1">
        <w:r>
          <w:rPr>
            <w:rStyle w:val="Hyperlink"/>
            <w:rFonts w:eastAsia="Times New Roman"/>
            <w:sz w:val="20"/>
            <w:szCs w:val="20"/>
            <w:shd w:val="clear" w:color="auto" w:fill="FFFFFF"/>
          </w:rPr>
          <w:t>Dire</w:t>
        </w:r>
        <w:r>
          <w:rPr>
            <w:rStyle w:val="Hyperlink"/>
            <w:rFonts w:eastAsia="Times New Roman"/>
            <w:sz w:val="20"/>
            <w:szCs w:val="20"/>
            <w:shd w:val="clear" w:color="auto" w:fill="FFFFFF"/>
          </w:rPr>
          <w:t>ctiva 2013/2/UE</w:t>
        </w:r>
      </w:hyperlink>
      <w:r>
        <w:rPr>
          <w:rStyle w:val="spar3"/>
          <w:rFonts w:eastAsia="Times New Roman"/>
        </w:rPr>
        <w:t xml:space="preserve"> a Comisiei din 7 februarie 2013 de modificare a anexei I la </w:t>
      </w:r>
      <w:hyperlink r:id="rId90" w:anchor="76225" w:history="1">
        <w:r>
          <w:rPr>
            <w:rStyle w:val="Hyperlink"/>
            <w:rFonts w:eastAsia="Times New Roman"/>
            <w:sz w:val="20"/>
            <w:szCs w:val="20"/>
            <w:shd w:val="clear" w:color="auto" w:fill="FFFFFF"/>
          </w:rPr>
          <w:t>Directiva 94/62/CE</w:t>
        </w:r>
      </w:hyperlink>
      <w:r>
        <w:rPr>
          <w:rStyle w:val="spar3"/>
          <w:rFonts w:eastAsia="Times New Roman"/>
        </w:rPr>
        <w:t xml:space="preserve"> a Parlamentului European şi a Consiliului privind ambalajele şi deşeurile de ambalaje, publicată în Jurnalul </w:t>
      </w:r>
      <w:r>
        <w:rPr>
          <w:rStyle w:val="spar3"/>
          <w:rFonts w:eastAsia="Times New Roman"/>
        </w:rPr>
        <w:t xml:space="preserve">Oficial al Uniunii Europene seria L, nr. 37 din 8 februarie 2013, </w:t>
      </w:r>
      <w:hyperlink r:id="rId91" w:anchor="76226" w:history="1">
        <w:r>
          <w:rPr>
            <w:rStyle w:val="Hyperlink"/>
            <w:rFonts w:eastAsia="Times New Roman"/>
            <w:sz w:val="20"/>
            <w:szCs w:val="20"/>
            <w:shd w:val="clear" w:color="auto" w:fill="FFFFFF"/>
          </w:rPr>
          <w:t>Decizia 97/129/CE</w:t>
        </w:r>
      </w:hyperlink>
      <w:r>
        <w:rPr>
          <w:rStyle w:val="spar3"/>
          <w:rFonts w:eastAsia="Times New Roman"/>
        </w:rPr>
        <w:t xml:space="preserve"> a Comisiei din 28 ianuarie 1997 de stabilire a sistemului de identificare a materialelor folosite pentru ambalaje, în c</w:t>
      </w:r>
      <w:r>
        <w:rPr>
          <w:rStyle w:val="spar3"/>
          <w:rFonts w:eastAsia="Times New Roman"/>
        </w:rPr>
        <w:t xml:space="preserve">onformitate cu </w:t>
      </w:r>
      <w:hyperlink r:id="rId92" w:anchor="76227" w:history="1">
        <w:r>
          <w:rPr>
            <w:rStyle w:val="Hyperlink"/>
            <w:rFonts w:eastAsia="Times New Roman"/>
            <w:sz w:val="20"/>
            <w:szCs w:val="20"/>
            <w:shd w:val="clear" w:color="auto" w:fill="FFFFFF"/>
          </w:rPr>
          <w:t>Directiva 94/62/CE</w:t>
        </w:r>
      </w:hyperlink>
      <w:r>
        <w:rPr>
          <w:rStyle w:val="spar3"/>
          <w:rFonts w:eastAsia="Times New Roman"/>
        </w:rPr>
        <w:t xml:space="preserve"> a Parlamentului European şi a Consiliului privind ambalajele şi deşeurile provenite din ambalaje, publicată în Jurnalul Oficial al Comunităţilor Europene seria L, nr. 50 </w:t>
      </w:r>
      <w:r>
        <w:rPr>
          <w:rStyle w:val="spar3"/>
          <w:rFonts w:eastAsia="Times New Roman"/>
        </w:rPr>
        <w:t xml:space="preserve">din 20 februarie 1997, </w:t>
      </w:r>
      <w:hyperlink r:id="rId93" w:anchor="76228" w:history="1">
        <w:r>
          <w:rPr>
            <w:rStyle w:val="Hyperlink"/>
            <w:rFonts w:eastAsia="Times New Roman"/>
            <w:sz w:val="20"/>
            <w:szCs w:val="20"/>
            <w:shd w:val="clear" w:color="auto" w:fill="FFFFFF"/>
          </w:rPr>
          <w:t>Decizia 2005/270/CE</w:t>
        </w:r>
      </w:hyperlink>
      <w:r>
        <w:rPr>
          <w:rStyle w:val="spar3"/>
          <w:rFonts w:eastAsia="Times New Roman"/>
        </w:rPr>
        <w:t xml:space="preserve"> a Comisiei din 22 martie 2005 de stabilire a tabelelor corespunzătoare sistemului de baze de date, în conformitate cu </w:t>
      </w:r>
      <w:hyperlink r:id="rId94" w:anchor="76229" w:history="1">
        <w:r>
          <w:rPr>
            <w:rStyle w:val="Hyperlink"/>
            <w:rFonts w:eastAsia="Times New Roman"/>
            <w:sz w:val="20"/>
            <w:szCs w:val="20"/>
            <w:shd w:val="clear" w:color="auto" w:fill="FFFFFF"/>
          </w:rPr>
          <w:t>Directiva 94/62/CE</w:t>
        </w:r>
      </w:hyperlink>
      <w:r>
        <w:rPr>
          <w:rStyle w:val="spar3"/>
          <w:rFonts w:eastAsia="Times New Roman"/>
        </w:rPr>
        <w:t xml:space="preserve"> a Parlamentului şi a Consiliului privind ambalajele şi deşeurile de ambalaje [notificată cu numărul C (2005) 854, publicată în Jurnalul Oficial al Uniunii Europene seria L, nr. 86 din 5 aprilie 2005.Această lege a fost adoptată</w:t>
      </w:r>
      <w:r>
        <w:rPr>
          <w:rStyle w:val="spar3"/>
          <w:rFonts w:eastAsia="Times New Roman"/>
        </w:rPr>
        <w:t xml:space="preserve"> de Parlamentul României, cu respectarea prevederilor </w:t>
      </w:r>
      <w:hyperlink r:id="rId95" w:history="1">
        <w:r>
          <w:rPr>
            <w:rStyle w:val="Hyperlink"/>
            <w:rFonts w:eastAsia="Times New Roman"/>
            <w:sz w:val="20"/>
            <w:szCs w:val="20"/>
            <w:shd w:val="clear" w:color="auto" w:fill="FFFFFF"/>
          </w:rPr>
          <w:t>art. 75</w:t>
        </w:r>
      </w:hyperlink>
      <w:r>
        <w:rPr>
          <w:rStyle w:val="spar3"/>
          <w:rFonts w:eastAsia="Times New Roman"/>
        </w:rPr>
        <w:t xml:space="preserve"> şi ale </w:t>
      </w:r>
      <w:hyperlink r:id="rId96" w:history="1">
        <w:r>
          <w:rPr>
            <w:rStyle w:val="Hyperlink"/>
            <w:rFonts w:eastAsia="Times New Roman"/>
            <w:sz w:val="20"/>
            <w:szCs w:val="20"/>
            <w:shd w:val="clear" w:color="auto" w:fill="FFFFFF"/>
          </w:rPr>
          <w:t>art. 76 alin. (2) din Constituţia României, republicată</w:t>
        </w:r>
      </w:hyperlink>
      <w:r>
        <w:rPr>
          <w:rStyle w:val="spar3"/>
          <w:rFonts w:eastAsia="Times New Roman"/>
        </w:rPr>
        <w:t>.</w:t>
      </w:r>
    </w:p>
    <w:p w:rsidR="00000000" w:rsidRDefault="001B327E">
      <w:pPr>
        <w:pStyle w:val="ssmn"/>
        <w:rPr>
          <w:rFonts w:ascii="Verdana" w:hAnsi="Verdana"/>
          <w:color w:val="000000"/>
          <w:sz w:val="20"/>
          <w:szCs w:val="20"/>
        </w:rPr>
      </w:pPr>
      <w:r>
        <w:rPr>
          <w:rFonts w:ascii="Verdana" w:hAnsi="Verdana"/>
          <w:color w:val="000000"/>
          <w:sz w:val="20"/>
          <w:szCs w:val="20"/>
        </w:rPr>
        <w:t xml:space="preserve">  </w:t>
      </w:r>
    </w:p>
    <w:p w:rsidR="00000000" w:rsidRDefault="001B327E">
      <w:pPr>
        <w:autoSpaceDE/>
        <w:autoSpaceDN/>
        <w:jc w:val="center"/>
        <w:rPr>
          <w:rFonts w:eastAsia="Times New Roman"/>
          <w:b/>
          <w:bCs/>
          <w:color w:val="24689B"/>
          <w:sz w:val="17"/>
          <w:szCs w:val="17"/>
        </w:rPr>
      </w:pPr>
      <w:r>
        <w:rPr>
          <w:rFonts w:eastAsia="Times New Roman"/>
          <w:b/>
          <w:bCs/>
          <w:color w:val="24689B"/>
          <w:sz w:val="17"/>
          <w:szCs w:val="17"/>
        </w:rPr>
        <w:t> PREŞ</w:t>
      </w:r>
      <w:r>
        <w:rPr>
          <w:rFonts w:eastAsia="Times New Roman"/>
          <w:b/>
          <w:bCs/>
          <w:color w:val="24689B"/>
          <w:sz w:val="17"/>
          <w:szCs w:val="17"/>
        </w:rPr>
        <w:t>EDINTELE CAMEREI DEPUTAŢILOR</w:t>
      </w:r>
    </w:p>
    <w:p w:rsidR="00000000" w:rsidRDefault="001B327E">
      <w:pPr>
        <w:autoSpaceDE/>
        <w:autoSpaceDN/>
        <w:jc w:val="center"/>
        <w:rPr>
          <w:rFonts w:eastAsia="Times New Roman"/>
          <w:b/>
          <w:bCs/>
          <w:color w:val="24689B"/>
          <w:sz w:val="17"/>
          <w:szCs w:val="17"/>
        </w:rPr>
      </w:pPr>
      <w:r>
        <w:rPr>
          <w:rFonts w:eastAsia="Times New Roman"/>
          <w:b/>
          <w:bCs/>
          <w:color w:val="24689B"/>
          <w:sz w:val="17"/>
          <w:szCs w:val="17"/>
        </w:rPr>
        <w:t> VALERIU-ŞTEFAN ZGONEA</w:t>
      </w:r>
    </w:p>
    <w:p w:rsidR="00000000" w:rsidRDefault="001B327E">
      <w:pPr>
        <w:autoSpaceDE/>
        <w:autoSpaceDN/>
        <w:jc w:val="center"/>
        <w:rPr>
          <w:rFonts w:eastAsia="Times New Roman"/>
          <w:b/>
          <w:bCs/>
          <w:color w:val="24689B"/>
          <w:sz w:val="17"/>
          <w:szCs w:val="17"/>
        </w:rPr>
      </w:pPr>
      <w:r>
        <w:rPr>
          <w:rFonts w:eastAsia="Times New Roman"/>
          <w:b/>
          <w:bCs/>
          <w:color w:val="24689B"/>
          <w:sz w:val="17"/>
          <w:szCs w:val="17"/>
        </w:rPr>
        <w:t> PREŞEDINTELE SENATULUI</w:t>
      </w:r>
    </w:p>
    <w:p w:rsidR="00000000" w:rsidRDefault="001B327E">
      <w:pPr>
        <w:autoSpaceDE/>
        <w:autoSpaceDN/>
        <w:jc w:val="center"/>
        <w:rPr>
          <w:rFonts w:eastAsia="Times New Roman"/>
          <w:b/>
          <w:bCs/>
          <w:color w:val="24689B"/>
          <w:sz w:val="17"/>
          <w:szCs w:val="17"/>
        </w:rPr>
      </w:pPr>
      <w:r>
        <w:rPr>
          <w:rFonts w:eastAsia="Times New Roman"/>
          <w:b/>
          <w:bCs/>
          <w:color w:val="24689B"/>
          <w:sz w:val="17"/>
          <w:szCs w:val="17"/>
        </w:rPr>
        <w:t> CĂLIN-CONSTANTIN-ANTON POPESCU-TĂRICEANU</w:t>
      </w:r>
    </w:p>
    <w:p w:rsidR="00000000" w:rsidRDefault="001B327E">
      <w:pPr>
        <w:pStyle w:val="spar"/>
        <w:jc w:val="both"/>
        <w:rPr>
          <w:rFonts w:ascii="Verdana" w:hAnsi="Verdana"/>
          <w:color w:val="000000"/>
          <w:sz w:val="20"/>
          <w:szCs w:val="20"/>
        </w:rPr>
      </w:pPr>
      <w:r>
        <w:rPr>
          <w:rFonts w:ascii="Verdana" w:hAnsi="Verdana"/>
          <w:color w:val="000000"/>
          <w:sz w:val="20"/>
          <w:szCs w:val="20"/>
        </w:rPr>
        <w:t>Bucureşti, 28 octombrie 2015.</w:t>
      </w:r>
    </w:p>
    <w:p w:rsidR="00000000" w:rsidRDefault="001B327E">
      <w:pPr>
        <w:pStyle w:val="spar"/>
        <w:jc w:val="both"/>
        <w:rPr>
          <w:rFonts w:ascii="Verdana" w:hAnsi="Verdana"/>
          <w:color w:val="000000"/>
          <w:sz w:val="20"/>
          <w:szCs w:val="20"/>
        </w:rPr>
      </w:pPr>
      <w:r>
        <w:rPr>
          <w:rFonts w:ascii="Verdana" w:hAnsi="Verdana"/>
          <w:color w:val="000000"/>
          <w:sz w:val="20"/>
          <w:szCs w:val="20"/>
        </w:rPr>
        <w:t>Nr. 249.</w:t>
      </w:r>
    </w:p>
    <w:p w:rsidR="00000000" w:rsidRDefault="001B327E">
      <w:pPr>
        <w:pStyle w:val="sanxttl"/>
        <w:divId w:val="767191440"/>
      </w:pPr>
      <w:r>
        <w:t>Anexa nr. 1</w:t>
      </w:r>
    </w:p>
    <w:p w:rsidR="00000000" w:rsidRDefault="001B327E">
      <w:pPr>
        <w:pStyle w:val="spar"/>
        <w:jc w:val="center"/>
        <w:divId w:val="536893376"/>
        <w:rPr>
          <w:rFonts w:ascii="Verdana" w:hAnsi="Verdana"/>
          <w:color w:val="0000FF"/>
          <w:sz w:val="20"/>
          <w:szCs w:val="20"/>
          <w:shd w:val="clear" w:color="auto" w:fill="FFFFFF"/>
        </w:rPr>
      </w:pPr>
      <w:r>
        <w:rPr>
          <w:rFonts w:ascii="Verdana" w:hAnsi="Verdana"/>
          <w:color w:val="0000FF"/>
          <w:sz w:val="20"/>
          <w:szCs w:val="20"/>
          <w:shd w:val="clear" w:color="auto" w:fill="FFFFFF"/>
        </w:rPr>
        <w:t>Semnificaţia termenilor specifici</w:t>
      </w:r>
    </w:p>
    <w:p w:rsidR="00000000" w:rsidRDefault="001B327E">
      <w:pPr>
        <w:autoSpaceDE/>
        <w:autoSpaceDN/>
        <w:jc w:val="both"/>
        <w:divId w:val="1909074154"/>
        <w:rPr>
          <w:rFonts w:eastAsia="Times New Roman"/>
          <w:color w:val="0000FF"/>
          <w:sz w:val="20"/>
          <w:szCs w:val="20"/>
          <w:shd w:val="clear" w:color="auto" w:fill="FFFFFF"/>
        </w:rPr>
      </w:pPr>
      <w:r>
        <w:rPr>
          <w:rStyle w:val="slitttl1"/>
          <w:rFonts w:eastAsia="Times New Roman"/>
        </w:rPr>
        <w:t>a)</w:t>
      </w:r>
      <w:r>
        <w:rPr>
          <w:rStyle w:val="slitbdy"/>
          <w:rFonts w:eastAsia="Times New Roman"/>
          <w:color w:val="0000FF"/>
        </w:rPr>
        <w:t>acord voluntar - acord oficial încheiat între autor</w:t>
      </w:r>
      <w:r>
        <w:rPr>
          <w:rStyle w:val="slitbdy"/>
          <w:rFonts w:eastAsia="Times New Roman"/>
          <w:color w:val="0000FF"/>
        </w:rPr>
        <w:t>ităţile publice competente şi reprezentanţii sectoarelor economice implicate, deschis tuturor partenerilor care doresc să se conformeze condiţiilor acordului, în vederea atingerii obiectivelor prevăzute în prezenta lege;</w:t>
      </w:r>
    </w:p>
    <w:p w:rsidR="00000000" w:rsidRDefault="001B327E">
      <w:pPr>
        <w:autoSpaceDE/>
        <w:autoSpaceDN/>
        <w:jc w:val="both"/>
        <w:divId w:val="978146018"/>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operatori economici - referitor la ambalaje, înseamnă furnizorii de materiale de ambalare, producătorii de ambalaje şi produse ambalate, importatorii, comercianţii, distribuitorii, autorităţile publice şi organizaţiile neguvernamentale;</w:t>
      </w:r>
    </w:p>
    <w:p w:rsidR="00000000" w:rsidRDefault="001B327E">
      <w:pPr>
        <w:autoSpaceDE/>
        <w:autoSpaceDN/>
        <w:jc w:val="both"/>
        <w:divId w:val="920986612"/>
        <w:rPr>
          <w:rStyle w:val="slitbdy"/>
          <w:color w:val="0000FF"/>
        </w:rPr>
      </w:pPr>
      <w:r>
        <w:rPr>
          <w:rStyle w:val="slitttl1"/>
          <w:rFonts w:eastAsia="Times New Roman"/>
        </w:rPr>
        <w:t>c)</w:t>
      </w:r>
      <w:r>
        <w:rPr>
          <w:rStyle w:val="slitbdy"/>
          <w:rFonts w:eastAsia="Times New Roman"/>
          <w:color w:val="0000FF"/>
        </w:rPr>
        <w:t xml:space="preserve">ambalaj - toate produsele, indiferent de materialul din care sunt confecţionate ori de natura acestora, destinate reţinerii, protejării, manipulării, distribuţiei şi prezentării bunurilor, de la materii prime la produse procesate, de la producător până la </w:t>
      </w:r>
      <w:r>
        <w:rPr>
          <w:rStyle w:val="slitbdy"/>
          <w:rFonts w:eastAsia="Times New Roman"/>
          <w:color w:val="0000FF"/>
        </w:rPr>
        <w:t xml:space="preserve">utilizator sau consumator. </w:t>
      </w:r>
    </w:p>
    <w:p w:rsidR="00000000" w:rsidRDefault="001B327E">
      <w:pPr>
        <w:pStyle w:val="spar"/>
        <w:jc w:val="both"/>
        <w:divId w:val="920986612"/>
      </w:pPr>
      <w:r>
        <w:rPr>
          <w:rFonts w:ascii="Verdana" w:hAnsi="Verdana"/>
          <w:color w:val="0000FF"/>
          <w:sz w:val="20"/>
          <w:szCs w:val="20"/>
          <w:shd w:val="clear" w:color="auto" w:fill="FFFFFF"/>
        </w:rPr>
        <w:t>Articolul nereturnabil destinat aceloraşi scopuri este, de asemenea, considerat ambalaj.</w:t>
      </w:r>
    </w:p>
    <w:p w:rsidR="00000000" w:rsidRDefault="001B327E">
      <w:pPr>
        <w:autoSpaceDE/>
        <w:autoSpaceDN/>
        <w:ind w:left="225"/>
        <w:jc w:val="both"/>
        <w:divId w:val="920986612"/>
        <w:rPr>
          <w:rStyle w:val="spar3"/>
          <w:rFonts w:eastAsia="Times New Roman"/>
          <w:color w:val="0000FF"/>
        </w:rPr>
      </w:pPr>
      <w:r>
        <w:rPr>
          <w:rStyle w:val="spar3"/>
          <w:rFonts w:eastAsia="Times New Roman"/>
          <w:color w:val="0000FF"/>
        </w:rPr>
        <w:t>Criteriile care stau la baza definirii unui articol ca ambalaj sunt:</w:t>
      </w:r>
    </w:p>
    <w:p w:rsidR="00000000" w:rsidRDefault="001B327E">
      <w:pPr>
        <w:autoSpaceDE/>
        <w:autoSpaceDN/>
        <w:ind w:left="450"/>
        <w:jc w:val="both"/>
        <w:divId w:val="1428380806"/>
        <w:rPr>
          <w:rStyle w:val="spar3"/>
          <w:rFonts w:eastAsia="Times New Roman"/>
          <w:color w:val="0000FF"/>
        </w:rPr>
      </w:pPr>
      <w:r>
        <w:rPr>
          <w:rStyle w:val="slitttl1"/>
          <w:rFonts w:eastAsia="Times New Roman"/>
        </w:rPr>
        <w:t>c^1)</w:t>
      </w:r>
      <w:r>
        <w:rPr>
          <w:rStyle w:val="slitbdy"/>
          <w:rFonts w:eastAsia="Times New Roman"/>
          <w:color w:val="0000FF"/>
        </w:rPr>
        <w:t>un articol se consideră ambalaj dacă îndeplineşte condiţiile din d</w:t>
      </w:r>
      <w:r>
        <w:rPr>
          <w:rStyle w:val="slitbdy"/>
          <w:rFonts w:eastAsia="Times New Roman"/>
          <w:color w:val="0000FF"/>
        </w:rPr>
        <w:t>efiniţie fără prejudiciul altor funcţii pe care acesta le poate îndeplini suplimentar, în măsura în care acesta nu face parte integrantă din produs, fiind necesar pentru a conţine, a susţine sau a păstra produsul pe toată durata de viaţă a acestuia, iar to</w:t>
      </w:r>
      <w:r>
        <w:rPr>
          <w:rStyle w:val="slitbdy"/>
          <w:rFonts w:eastAsia="Times New Roman"/>
          <w:color w:val="0000FF"/>
        </w:rPr>
        <w:t>ate elementele sale sunt destinate a fi utilizate, consumate ori eliminate împreună cu produsul.</w:t>
      </w:r>
      <w:r>
        <w:rPr>
          <w:rStyle w:val="spar3"/>
          <w:rFonts w:eastAsia="Times New Roman"/>
          <w:color w:val="0000FF"/>
        </w:rPr>
        <w:t>Exemple ilustrative:</w:t>
      </w:r>
    </w:p>
    <w:p w:rsidR="00000000" w:rsidRDefault="001B327E">
      <w:pPr>
        <w:pStyle w:val="spar"/>
        <w:ind w:left="675"/>
        <w:jc w:val="both"/>
        <w:divId w:val="1428380806"/>
      </w:pPr>
      <w:r>
        <w:rPr>
          <w:rFonts w:ascii="Verdana" w:hAnsi="Verdana"/>
          <w:color w:val="0000FF"/>
          <w:sz w:val="20"/>
          <w:szCs w:val="20"/>
          <w:shd w:val="clear" w:color="auto" w:fill="FFFFFF"/>
        </w:rPr>
        <w:t>Constituie ambalaje: cutiile pentru dulciuri; foliile care învelesc carcasele de compact discuri; pungile în care se expediază cataloage şi</w:t>
      </w:r>
      <w:r>
        <w:rPr>
          <w:rFonts w:ascii="Verdana" w:hAnsi="Verdana"/>
          <w:color w:val="0000FF"/>
          <w:sz w:val="20"/>
          <w:szCs w:val="20"/>
          <w:shd w:val="clear" w:color="auto" w:fill="FFFFFF"/>
        </w:rPr>
        <w:t xml:space="preserve"> reviste, cu o revistă înăuntru; şerveţele dantelate pentru prăjituri, vândute împreună cu prăjiturile; rolele, tuburile şi cilindrii în jurul cărora este înfăşurat un material flexibil, ca de exemplu folie de plastic, folie de aluminiu, hârtie, cu excepţi</w:t>
      </w:r>
      <w:r>
        <w:rPr>
          <w:rFonts w:ascii="Verdana" w:hAnsi="Verdana"/>
          <w:color w:val="0000FF"/>
          <w:sz w:val="20"/>
          <w:szCs w:val="20"/>
          <w:shd w:val="clear" w:color="auto" w:fill="FFFFFF"/>
        </w:rPr>
        <w:t xml:space="preserve">a rolelor, tuburilor şi cilindrilor destinaţi a fi părţi ale unor echipamente de producţie şi care nu se utilizează cu scopul de a prezenta un produs ca unitate de vânzare; ghivecele </w:t>
      </w:r>
      <w:r>
        <w:rPr>
          <w:rFonts w:ascii="Verdana" w:hAnsi="Verdana"/>
          <w:color w:val="0000FF"/>
          <w:sz w:val="20"/>
          <w:szCs w:val="20"/>
          <w:shd w:val="clear" w:color="auto" w:fill="FFFFFF"/>
        </w:rPr>
        <w:lastRenderedPageBreak/>
        <w:t>pentru flori destinate exclusiv vânzării şi transportării plantelor şi ca</w:t>
      </w:r>
      <w:r>
        <w:rPr>
          <w:rFonts w:ascii="Verdana" w:hAnsi="Verdana"/>
          <w:color w:val="0000FF"/>
          <w:sz w:val="20"/>
          <w:szCs w:val="20"/>
          <w:shd w:val="clear" w:color="auto" w:fill="FFFFFF"/>
        </w:rPr>
        <w:t>re nu sunt destinate păstrării împreună cu planta pe parcursul vieţii acesteia; flacoanele din sticlă pentru soluţii injectabile; suporturile pentru compact discuri, vândute împreună cu compact discurile şi care nu sunt destinate utilizării ca mijloc de de</w:t>
      </w:r>
      <w:r>
        <w:rPr>
          <w:rFonts w:ascii="Verdana" w:hAnsi="Verdana"/>
          <w:color w:val="0000FF"/>
          <w:sz w:val="20"/>
          <w:szCs w:val="20"/>
          <w:shd w:val="clear" w:color="auto" w:fill="FFFFFF"/>
        </w:rPr>
        <w:t>pozitare; umeraşele pentru haine, vândute împreună cu un articol de îmbrăcăminte; cutiile de chibrituri; sistemele de izolare sterilă, de exemplu: pungi, tăvi şi materiale necesare menţinerii sterilităţii produsului; capsulele pentru băuturi (de exemplu: c</w:t>
      </w:r>
      <w:r>
        <w:rPr>
          <w:rFonts w:ascii="Verdana" w:hAnsi="Verdana"/>
          <w:color w:val="0000FF"/>
          <w:sz w:val="20"/>
          <w:szCs w:val="20"/>
          <w:shd w:val="clear" w:color="auto" w:fill="FFFFFF"/>
        </w:rPr>
        <w:t>afea, cacao, lapte), care rămân goale după utilizare; buteliile din oţel reîncărcabile, utilizate pentru diferite tipuri de gaz, cu excepţia extinctoarelor.</w:t>
      </w:r>
    </w:p>
    <w:p w:rsidR="00000000" w:rsidRDefault="001B327E">
      <w:pPr>
        <w:pStyle w:val="spar"/>
        <w:ind w:left="675"/>
        <w:jc w:val="both"/>
        <w:divId w:val="1428380806"/>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Nu constituie ambalaje: ghivecele pentru flori destinate păstrării împreună cu planta pe parcursul </w:t>
      </w:r>
      <w:r>
        <w:rPr>
          <w:rFonts w:ascii="Verdana" w:hAnsi="Verdana"/>
          <w:color w:val="0000FF"/>
          <w:sz w:val="20"/>
          <w:szCs w:val="20"/>
          <w:shd w:val="clear" w:color="auto" w:fill="FFFFFF"/>
        </w:rPr>
        <w:t>vieţii acesteia; cutiile pentru scule; pliculeţele pentru ceai; învelişurile de ceară din jurul brânzei; membranele mezelurilor; umeraşele pentru haine, vândute separat; capsulele de cafea, dozele de cafea din folie de aluminiu şi dozele de cafea din hârti</w:t>
      </w:r>
      <w:r>
        <w:rPr>
          <w:rFonts w:ascii="Verdana" w:hAnsi="Verdana"/>
          <w:color w:val="0000FF"/>
          <w:sz w:val="20"/>
          <w:szCs w:val="20"/>
          <w:shd w:val="clear" w:color="auto" w:fill="FFFFFF"/>
        </w:rPr>
        <w:t xml:space="preserve">e de filtru, care sunt aruncate împreună cu cafeaua după utilizare; cartuşele pentru imprimante; carcasele pentru compact discuri, DVD-uri şi casete video, vândute cu un compact disc, un DVD sau o casetă video înăuntru; suporturile pentru compact discuri, </w:t>
      </w:r>
      <w:r>
        <w:rPr>
          <w:rFonts w:ascii="Verdana" w:hAnsi="Verdana"/>
          <w:color w:val="0000FF"/>
          <w:sz w:val="20"/>
          <w:szCs w:val="20"/>
          <w:shd w:val="clear" w:color="auto" w:fill="FFFFFF"/>
        </w:rPr>
        <w:t>vândute goale şi destinate utilizării ca mijloc de depozitare; capsulele solubile pentru detergenţi; lumânările pentru morminte, recipientele pentru lumânări; râşniţele mecanice, integrate în recipiente reîncărcabile, de exemplu râşniţele de piper reîncărc</w:t>
      </w:r>
      <w:r>
        <w:rPr>
          <w:rFonts w:ascii="Verdana" w:hAnsi="Verdana"/>
          <w:color w:val="0000FF"/>
          <w:sz w:val="20"/>
          <w:szCs w:val="20"/>
          <w:shd w:val="clear" w:color="auto" w:fill="FFFFFF"/>
        </w:rPr>
        <w:t>abile;</w:t>
      </w:r>
    </w:p>
    <w:p w:rsidR="00000000" w:rsidRDefault="001B327E">
      <w:pPr>
        <w:autoSpaceDE/>
        <w:autoSpaceDN/>
        <w:ind w:left="450"/>
        <w:jc w:val="both"/>
        <w:divId w:val="858816222"/>
        <w:rPr>
          <w:rStyle w:val="spar3"/>
          <w:rFonts w:eastAsia="Times New Roman"/>
          <w:color w:val="0000FF"/>
        </w:rPr>
      </w:pPr>
      <w:r>
        <w:rPr>
          <w:rStyle w:val="slitttl1"/>
          <w:rFonts w:eastAsia="Times New Roman"/>
        </w:rPr>
        <w:t>c^2)</w:t>
      </w:r>
      <w:r>
        <w:rPr>
          <w:rStyle w:val="slitbdy"/>
          <w:rFonts w:eastAsia="Times New Roman"/>
          <w:color w:val="0000FF"/>
        </w:rPr>
        <w:t>articolele proiectate şi destinate a fi umplute la punctele de vânzare, precum şi articolele „de unică folosinţă“, vândute umplute sau destinate a fi umplute în punctele de desfacere sunt considerate ambalaje, dacă îndeplinesc funcţia de ambalar</w:t>
      </w:r>
      <w:r>
        <w:rPr>
          <w:rStyle w:val="slitbdy"/>
          <w:rFonts w:eastAsia="Times New Roman"/>
          <w:color w:val="0000FF"/>
        </w:rPr>
        <w:t>e.</w:t>
      </w:r>
      <w:r>
        <w:rPr>
          <w:rStyle w:val="spar3"/>
          <w:rFonts w:eastAsia="Times New Roman"/>
          <w:color w:val="0000FF"/>
        </w:rPr>
        <w:t>Exemple ilustrative:</w:t>
      </w:r>
    </w:p>
    <w:p w:rsidR="00000000" w:rsidRDefault="001B327E">
      <w:pPr>
        <w:pStyle w:val="spar"/>
        <w:ind w:left="675"/>
        <w:jc w:val="both"/>
        <w:divId w:val="858816222"/>
      </w:pPr>
      <w:r>
        <w:rPr>
          <w:rFonts w:ascii="Verdana" w:hAnsi="Verdana"/>
          <w:color w:val="0000FF"/>
          <w:sz w:val="20"/>
          <w:szCs w:val="20"/>
          <w:shd w:val="clear" w:color="auto" w:fill="FFFFFF"/>
        </w:rPr>
        <w:t>Constituie ambalaje, dacă au fost concepute pentru a fi umplute la punctul de vânzare: pungile din plastic sau din hârtie; farfuriile şi paharele de unică folosinţă; folia alimentară aderentă; pungile pentru sandviciuri; folia de alu</w:t>
      </w:r>
      <w:r>
        <w:rPr>
          <w:rFonts w:ascii="Verdana" w:hAnsi="Verdana"/>
          <w:color w:val="0000FF"/>
          <w:sz w:val="20"/>
          <w:szCs w:val="20"/>
          <w:shd w:val="clear" w:color="auto" w:fill="FFFFFF"/>
        </w:rPr>
        <w:t>miniu, husele din folie de plastic pentru protejarea hainelor curăţate în curăţătorii.</w:t>
      </w:r>
    </w:p>
    <w:p w:rsidR="00000000" w:rsidRDefault="001B327E">
      <w:pPr>
        <w:pStyle w:val="spar"/>
        <w:ind w:left="675"/>
        <w:jc w:val="both"/>
        <w:divId w:val="858816222"/>
        <w:rPr>
          <w:rFonts w:ascii="Verdana" w:hAnsi="Verdana"/>
          <w:color w:val="0000FF"/>
          <w:sz w:val="20"/>
          <w:szCs w:val="20"/>
          <w:shd w:val="clear" w:color="auto" w:fill="FFFFFF"/>
        </w:rPr>
      </w:pPr>
      <w:r>
        <w:rPr>
          <w:rFonts w:ascii="Verdana" w:hAnsi="Verdana"/>
          <w:color w:val="0000FF"/>
          <w:sz w:val="20"/>
          <w:szCs w:val="20"/>
          <w:shd w:val="clear" w:color="auto" w:fill="FFFFFF"/>
        </w:rPr>
        <w:t>Nu constituie ambalaje: paletele de amestecat; tacâmurile de unică folosinţă; hârtia de împachetat, vândută separat; formele din hârtie pentru copt, vândute goale; şerve</w:t>
      </w:r>
      <w:r>
        <w:rPr>
          <w:rFonts w:ascii="Verdana" w:hAnsi="Verdana"/>
          <w:color w:val="0000FF"/>
          <w:sz w:val="20"/>
          <w:szCs w:val="20"/>
          <w:shd w:val="clear" w:color="auto" w:fill="FFFFFF"/>
        </w:rPr>
        <w:t>ţelele dantelate pentru prăjituri, vândute fără prăjituri;</w:t>
      </w:r>
    </w:p>
    <w:p w:rsidR="00000000" w:rsidRDefault="001B327E">
      <w:pPr>
        <w:autoSpaceDE/>
        <w:autoSpaceDN/>
        <w:ind w:left="450"/>
        <w:jc w:val="both"/>
        <w:divId w:val="1153259501"/>
        <w:rPr>
          <w:rStyle w:val="spar3"/>
          <w:rFonts w:eastAsia="Times New Roman"/>
          <w:color w:val="0000FF"/>
        </w:rPr>
      </w:pPr>
      <w:r>
        <w:rPr>
          <w:rStyle w:val="slitttl1"/>
          <w:rFonts w:eastAsia="Times New Roman"/>
        </w:rPr>
        <w:t>c^3)</w:t>
      </w:r>
      <w:r>
        <w:rPr>
          <w:rStyle w:val="slitbdy"/>
          <w:rFonts w:eastAsia="Times New Roman"/>
          <w:color w:val="0000FF"/>
        </w:rPr>
        <w:t>componentele ambalajelor şi elementele auxiliare integrate în ambalaj sunt considerate ca parte din ambalajul în care sunt integrate. Elementele auxiliare agăţate direct de produs sau ataşate d</w:t>
      </w:r>
      <w:r>
        <w:rPr>
          <w:rStyle w:val="slitbdy"/>
          <w:rFonts w:eastAsia="Times New Roman"/>
          <w:color w:val="0000FF"/>
        </w:rPr>
        <w:t>e acesta, care îndeplinesc funcţii de ambalaj, sunt considerate ambalaje dacă nu sunt parte integrantă a produsului şi dacă nu toate elementele lor sunt destinate a fi utilizate, consumate sau eliminate împreună cu produsul.</w:t>
      </w:r>
      <w:r>
        <w:rPr>
          <w:rStyle w:val="spar3"/>
          <w:rFonts w:eastAsia="Times New Roman"/>
          <w:color w:val="0000FF"/>
        </w:rPr>
        <w:t>Exemple ilustrative:</w:t>
      </w:r>
    </w:p>
    <w:p w:rsidR="00000000" w:rsidRDefault="001B327E">
      <w:pPr>
        <w:pStyle w:val="spar"/>
        <w:ind w:left="675"/>
        <w:jc w:val="both"/>
        <w:divId w:val="1153259501"/>
      </w:pPr>
      <w:r>
        <w:rPr>
          <w:rFonts w:ascii="Verdana" w:hAnsi="Verdana"/>
          <w:color w:val="0000FF"/>
          <w:sz w:val="20"/>
          <w:szCs w:val="20"/>
          <w:shd w:val="clear" w:color="auto" w:fill="FFFFFF"/>
        </w:rPr>
        <w:t xml:space="preserve">Constituie </w:t>
      </w:r>
      <w:r>
        <w:rPr>
          <w:rFonts w:ascii="Verdana" w:hAnsi="Verdana"/>
          <w:color w:val="0000FF"/>
          <w:sz w:val="20"/>
          <w:szCs w:val="20"/>
          <w:shd w:val="clear" w:color="auto" w:fill="FFFFFF"/>
        </w:rPr>
        <w:t>ambalaje: Etichetele agăţate direct de produs sau ataşate acestuia.</w:t>
      </w:r>
    </w:p>
    <w:p w:rsidR="00000000" w:rsidRDefault="001B327E">
      <w:pPr>
        <w:pStyle w:val="spar"/>
        <w:ind w:left="675"/>
        <w:jc w:val="both"/>
        <w:divId w:val="1153259501"/>
        <w:rPr>
          <w:rFonts w:ascii="Verdana" w:hAnsi="Verdana"/>
          <w:color w:val="0000FF"/>
          <w:sz w:val="20"/>
          <w:szCs w:val="20"/>
          <w:shd w:val="clear" w:color="auto" w:fill="FFFFFF"/>
        </w:rPr>
      </w:pPr>
      <w:r>
        <w:rPr>
          <w:rFonts w:ascii="Verdana" w:hAnsi="Verdana"/>
          <w:color w:val="0000FF"/>
          <w:sz w:val="20"/>
          <w:szCs w:val="20"/>
          <w:shd w:val="clear" w:color="auto" w:fill="FFFFFF"/>
        </w:rPr>
        <w:t>Constituie parte a unui ambalaj: peria de rimel care face parte din capacul recipientului; etichetele adezive ataşate unui alt articol de ambalaj; capsele metalice; manşoanele din plastic;</w:t>
      </w:r>
      <w:r>
        <w:rPr>
          <w:rFonts w:ascii="Verdana" w:hAnsi="Verdana"/>
          <w:color w:val="0000FF"/>
          <w:sz w:val="20"/>
          <w:szCs w:val="20"/>
          <w:shd w:val="clear" w:color="auto" w:fill="FFFFFF"/>
        </w:rPr>
        <w:t xml:space="preserve"> dispozitivul de măsurare-dozare care face parte din sistemul de închidere a recipientului pentru detergenţi; râşniţele mecanice, integrate în recipiente fără posibilitate de reîncărcare, pline cu un anumit produs, de exemplu râşniţele de piper pline cu pi</w:t>
      </w:r>
      <w:r>
        <w:rPr>
          <w:rFonts w:ascii="Verdana" w:hAnsi="Verdana"/>
          <w:color w:val="0000FF"/>
          <w:sz w:val="20"/>
          <w:szCs w:val="20"/>
          <w:shd w:val="clear" w:color="auto" w:fill="FFFFFF"/>
        </w:rPr>
        <w:t>per.</w:t>
      </w:r>
    </w:p>
    <w:p w:rsidR="00000000" w:rsidRDefault="001B327E">
      <w:pPr>
        <w:pStyle w:val="spar"/>
        <w:ind w:left="675"/>
        <w:jc w:val="both"/>
        <w:divId w:val="1153259501"/>
        <w:rPr>
          <w:rFonts w:ascii="Verdana" w:hAnsi="Verdana"/>
          <w:color w:val="0000FF"/>
          <w:sz w:val="20"/>
          <w:szCs w:val="20"/>
          <w:shd w:val="clear" w:color="auto" w:fill="FFFFFF"/>
        </w:rPr>
      </w:pPr>
      <w:r>
        <w:rPr>
          <w:rFonts w:ascii="Verdana" w:hAnsi="Verdana"/>
          <w:color w:val="0000FF"/>
          <w:sz w:val="20"/>
          <w:szCs w:val="20"/>
          <w:shd w:val="clear" w:color="auto" w:fill="FFFFFF"/>
        </w:rPr>
        <w:t>Nu constituie ambalaje: etichetele de identificare prin radiofrecvenţă (RF1D);</w:t>
      </w:r>
    </w:p>
    <w:p w:rsidR="00000000" w:rsidRDefault="001B327E">
      <w:pPr>
        <w:autoSpaceDE/>
        <w:autoSpaceDN/>
        <w:jc w:val="both"/>
        <w:divId w:val="1549682986"/>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ambalaj primar - ambalaj de vânzare - ambalaj conceput şi realizat pentru a îndeplini funcţia de unitate de vânzare, pentru utilizatorul final sau consumator, în punctul </w:t>
      </w:r>
      <w:r>
        <w:rPr>
          <w:rStyle w:val="slitbdy"/>
          <w:rFonts w:eastAsia="Times New Roman"/>
          <w:color w:val="0000FF"/>
        </w:rPr>
        <w:t>de achiziţie;</w:t>
      </w:r>
    </w:p>
    <w:p w:rsidR="00000000" w:rsidRDefault="001B327E">
      <w:pPr>
        <w:autoSpaceDE/>
        <w:autoSpaceDN/>
        <w:jc w:val="both"/>
        <w:divId w:val="2055304645"/>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 xml:space="preserve">ambalaj secundar - ambalaj grupat, supraambalaj - ambalaj conceput pentru a constitui la punctul de achiziţie o grupare a unui număr de unităţi de vânzare, indiferent dacă acesta este vândut ca atare către utilizator sau consumatorul final </w:t>
      </w:r>
      <w:r>
        <w:rPr>
          <w:rStyle w:val="slitbdy"/>
          <w:rFonts w:eastAsia="Times New Roman"/>
          <w:color w:val="0000FF"/>
        </w:rPr>
        <w:t>ori dacă el serveşte numai ca mijloc de umplere a rafturilor în punctul de vânzare; el poate fi separat de produs fără a afecta caracteristicile produsului;</w:t>
      </w:r>
    </w:p>
    <w:p w:rsidR="00000000" w:rsidRDefault="001B327E">
      <w:pPr>
        <w:autoSpaceDE/>
        <w:autoSpaceDN/>
        <w:jc w:val="both"/>
        <w:divId w:val="746149681"/>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ambalaj terţiar - ambalaj pentru transport - ambalaj conceput pentru a uşura manipularea şi trans</w:t>
      </w:r>
      <w:r>
        <w:rPr>
          <w:rStyle w:val="slitbdy"/>
          <w:rFonts w:eastAsia="Times New Roman"/>
          <w:color w:val="0000FF"/>
        </w:rPr>
        <w:t>portul unui număr de unităţi de vânzare sau ambalaje grupate, în scopul prevenirii deteriorării în timpul manipulării ori transportului. Ambalajul pentru transport nu include containerele rutiere, feroviare, navale sau aeriene;</w:t>
      </w:r>
    </w:p>
    <w:p w:rsidR="00000000" w:rsidRDefault="001B327E">
      <w:pPr>
        <w:autoSpaceDE/>
        <w:autoSpaceDN/>
        <w:jc w:val="both"/>
        <w:divId w:val="531109488"/>
        <w:rPr>
          <w:rStyle w:val="slitbdy"/>
          <w:color w:val="0000FF"/>
        </w:rPr>
      </w:pPr>
      <w:r>
        <w:rPr>
          <w:rStyle w:val="slitttl1"/>
          <w:rFonts w:eastAsia="Times New Roman"/>
        </w:rPr>
        <w:t>g)</w:t>
      </w:r>
      <w:r>
        <w:rPr>
          <w:rStyle w:val="slitbdy"/>
          <w:rFonts w:eastAsia="Times New Roman"/>
          <w:color w:val="0000FF"/>
        </w:rPr>
        <w:t>ambalaj reutilizabil - amb</w:t>
      </w:r>
      <w:r>
        <w:rPr>
          <w:rStyle w:val="slitbdy"/>
          <w:rFonts w:eastAsia="Times New Roman"/>
          <w:color w:val="0000FF"/>
        </w:rPr>
        <w:t>alaj care a fost conceput, proiectat şi introdus pe piaţă pentru a realiza, în cadrul ciclului său de viaţă, mai multe cicluri sau rotaţii, fiind reumplut sau reutilizat în acelaşi scop pentru care a fost conceput.</w:t>
      </w:r>
    </w:p>
    <w:p w:rsidR="00000000" w:rsidRDefault="001B327E">
      <w:pPr>
        <w:pStyle w:val="spar"/>
        <w:jc w:val="both"/>
        <w:divId w:val="531109488"/>
      </w:pPr>
      <w:r>
        <w:rPr>
          <w:rFonts w:ascii="Verdana" w:hAnsi="Verdana"/>
          <w:color w:val="0000FF"/>
          <w:sz w:val="20"/>
          <w:szCs w:val="20"/>
          <w:shd w:val="clear" w:color="auto" w:fill="FFFFFF"/>
        </w:rPr>
        <w:t>Ambalajul reutilizabil se consideră intro</w:t>
      </w:r>
      <w:r>
        <w:rPr>
          <w:rFonts w:ascii="Verdana" w:hAnsi="Verdana"/>
          <w:color w:val="0000FF"/>
          <w:sz w:val="20"/>
          <w:szCs w:val="20"/>
          <w:shd w:val="clear" w:color="auto" w:fill="FFFFFF"/>
        </w:rPr>
        <w:t>dus pe piaţă atunci când este făcut disponibil pentru prima oară, împreună cu produsul pe care este destinat să îl conţină, să îl protejeze, să îl manipuleze, să îl distribuie sau să îl prezinte.</w:t>
      </w:r>
    </w:p>
    <w:p w:rsidR="00000000" w:rsidRDefault="001B327E">
      <w:pPr>
        <w:pStyle w:val="spar"/>
        <w:jc w:val="both"/>
        <w:divId w:val="531109488"/>
        <w:rPr>
          <w:rFonts w:ascii="Verdana" w:hAnsi="Verdana"/>
          <w:color w:val="0000FF"/>
          <w:sz w:val="20"/>
          <w:szCs w:val="20"/>
          <w:shd w:val="clear" w:color="auto" w:fill="FFFFFF"/>
        </w:rPr>
      </w:pPr>
      <w:r>
        <w:rPr>
          <w:rFonts w:ascii="Verdana" w:hAnsi="Verdana"/>
          <w:color w:val="0000FF"/>
          <w:sz w:val="20"/>
          <w:szCs w:val="20"/>
          <w:shd w:val="clear" w:color="auto" w:fill="FFFFFF"/>
        </w:rPr>
        <w:lastRenderedPageBreak/>
        <w:t>Ambalajul reutilizabil se consideră deşeu de ambalaj când se</w:t>
      </w:r>
      <w:r>
        <w:rPr>
          <w:rFonts w:ascii="Verdana" w:hAnsi="Verdana"/>
          <w:color w:val="0000FF"/>
          <w:sz w:val="20"/>
          <w:szCs w:val="20"/>
          <w:shd w:val="clear" w:color="auto" w:fill="FFFFFF"/>
        </w:rPr>
        <w:t xml:space="preserve"> înlătură, la sfârşitul duratei utile de viaţă. Ambalajul reutilizabil nu se consideră deşeu de ambalaj atunci când este returnat pentru a fi refolosit.</w:t>
      </w:r>
    </w:p>
    <w:p w:rsidR="00000000" w:rsidRDefault="001B327E">
      <w:pPr>
        <w:autoSpaceDE/>
        <w:autoSpaceDN/>
        <w:jc w:val="both"/>
        <w:divId w:val="1140222672"/>
        <w:rPr>
          <w:rStyle w:val="slitbdy"/>
          <w:rFonts w:eastAsia="Times New Roman"/>
          <w:color w:val="0000FF"/>
        </w:rPr>
      </w:pPr>
      <w:r>
        <w:rPr>
          <w:rStyle w:val="slitttl1"/>
          <w:rFonts w:eastAsia="Times New Roman"/>
        </w:rPr>
        <w:t>h)</w:t>
      </w:r>
      <w:r>
        <w:rPr>
          <w:rStyle w:val="slitbdy"/>
          <w:rFonts w:eastAsia="Times New Roman"/>
          <w:color w:val="0000FF"/>
        </w:rPr>
        <w:t>ambalaj de desfacere - ambalaj care îndeplineşte criteriul c^2);</w:t>
      </w:r>
    </w:p>
    <w:p w:rsidR="00000000" w:rsidRDefault="001B327E">
      <w:pPr>
        <w:autoSpaceDE/>
        <w:autoSpaceDN/>
        <w:jc w:val="both"/>
        <w:divId w:val="1569149506"/>
      </w:pPr>
      <w:r>
        <w:rPr>
          <w:rStyle w:val="slitttl1"/>
          <w:rFonts w:eastAsia="Times New Roman"/>
        </w:rPr>
        <w:t>h^1)</w:t>
      </w:r>
      <w:r>
        <w:rPr>
          <w:rStyle w:val="slitbdy"/>
          <w:rFonts w:eastAsia="Times New Roman"/>
          <w:color w:val="0000FF"/>
        </w:rPr>
        <w:t>pungi de transport din plastic -</w:t>
      </w:r>
      <w:r>
        <w:rPr>
          <w:rStyle w:val="slitbdy"/>
          <w:rFonts w:eastAsia="Times New Roman"/>
          <w:color w:val="0000FF"/>
        </w:rPr>
        <w:t xml:space="preserve"> pungi de transport, cu sau fără mâner, fabricate din plastic, furnizate consumatorilor la punctele de vânzare de bunuri sau produse;</w:t>
      </w:r>
    </w:p>
    <w:p w:rsidR="00000000" w:rsidRDefault="001B327E">
      <w:pPr>
        <w:autoSpaceDE/>
        <w:autoSpaceDN/>
        <w:jc w:val="both"/>
        <w:divId w:val="1584800317"/>
        <w:rPr>
          <w:rFonts w:eastAsia="Times New Roman"/>
          <w:color w:val="0000FF"/>
          <w:sz w:val="20"/>
          <w:szCs w:val="20"/>
          <w:shd w:val="clear" w:color="auto" w:fill="FFFFFF"/>
        </w:rPr>
      </w:pPr>
      <w:r>
        <w:rPr>
          <w:rStyle w:val="slitttl1"/>
          <w:rFonts w:eastAsia="Times New Roman"/>
        </w:rPr>
        <w:t>h^2)</w:t>
      </w:r>
      <w:r>
        <w:rPr>
          <w:rStyle w:val="slitbdy"/>
          <w:rFonts w:eastAsia="Times New Roman"/>
          <w:color w:val="0000FF"/>
        </w:rPr>
        <w:t>pungi de transport din plastic subţire - pungi de transport din plastic cu grosimea peretelui mai mică de 50 de micron</w:t>
      </w:r>
      <w:r>
        <w:rPr>
          <w:rStyle w:val="slitbdy"/>
          <w:rFonts w:eastAsia="Times New Roman"/>
          <w:color w:val="0000FF"/>
        </w:rPr>
        <w:t>i;</w:t>
      </w:r>
    </w:p>
    <w:p w:rsidR="00000000" w:rsidRDefault="001B327E">
      <w:pPr>
        <w:autoSpaceDE/>
        <w:autoSpaceDN/>
        <w:jc w:val="both"/>
        <w:divId w:val="543712430"/>
        <w:rPr>
          <w:rFonts w:eastAsia="Times New Roman"/>
          <w:color w:val="0000FF"/>
          <w:sz w:val="20"/>
          <w:szCs w:val="20"/>
          <w:shd w:val="clear" w:color="auto" w:fill="FFFFFF"/>
        </w:rPr>
      </w:pPr>
      <w:r>
        <w:rPr>
          <w:rStyle w:val="slitttl1"/>
          <w:rFonts w:eastAsia="Times New Roman"/>
        </w:rPr>
        <w:t>h^3)</w:t>
      </w:r>
      <w:r>
        <w:rPr>
          <w:rStyle w:val="slitbdy"/>
          <w:rFonts w:eastAsia="Times New Roman"/>
          <w:color w:val="0000FF"/>
        </w:rPr>
        <w:t>pungi de transport din plastic foarte subţire - pungi de transport din plastic cu grosimea peretelui mai mică de 15 microni, care sunt necesare din motive de igienă sau care sunt utilizate ca ambalaje primare pentru produsele alimentare în vrac, atu</w:t>
      </w:r>
      <w:r>
        <w:rPr>
          <w:rStyle w:val="slitbdy"/>
          <w:rFonts w:eastAsia="Times New Roman"/>
          <w:color w:val="0000FF"/>
        </w:rPr>
        <w:t>nci când acest lucru contribuie la prevenirea risipei de alimente;</w:t>
      </w:r>
    </w:p>
    <w:p w:rsidR="00000000" w:rsidRDefault="001B327E">
      <w:pPr>
        <w:autoSpaceDE/>
        <w:autoSpaceDN/>
        <w:jc w:val="both"/>
        <w:divId w:val="399258318"/>
        <w:rPr>
          <w:rFonts w:eastAsia="Times New Roman"/>
          <w:color w:val="0000FF"/>
          <w:sz w:val="20"/>
          <w:szCs w:val="20"/>
          <w:shd w:val="clear" w:color="auto" w:fill="FFFFFF"/>
        </w:rPr>
      </w:pPr>
      <w:r>
        <w:rPr>
          <w:rStyle w:val="slitttl1"/>
          <w:rFonts w:eastAsia="Times New Roman"/>
        </w:rPr>
        <w:t>h^4)</w:t>
      </w:r>
      <w:r>
        <w:rPr>
          <w:rStyle w:val="slitbdy"/>
          <w:rFonts w:eastAsia="Times New Roman"/>
          <w:color w:val="0000FF"/>
        </w:rPr>
        <w:t>pungi de transport din plastic oxodegradabile - pungi de transport fabricate din materiale plastice care includ aditivi care catalizează fragmentarea materialelor plastice în microfragm</w:t>
      </w:r>
      <w:r>
        <w:rPr>
          <w:rStyle w:val="slitbdy"/>
          <w:rFonts w:eastAsia="Times New Roman"/>
          <w:color w:val="0000FF"/>
        </w:rPr>
        <w:t>ente;</w:t>
      </w:r>
    </w:p>
    <w:p w:rsidR="00000000" w:rsidRDefault="001B327E">
      <w:pPr>
        <w:autoSpaceDE/>
        <w:autoSpaceDN/>
        <w:jc w:val="both"/>
        <w:divId w:val="703136683"/>
        <w:rPr>
          <w:rFonts w:eastAsia="Times New Roman"/>
          <w:color w:val="0000FF"/>
          <w:sz w:val="20"/>
          <w:szCs w:val="20"/>
          <w:shd w:val="clear" w:color="auto" w:fill="FFFFFF"/>
        </w:rPr>
      </w:pPr>
      <w:r>
        <w:rPr>
          <w:rStyle w:val="slitttl1"/>
          <w:rFonts w:eastAsia="Times New Roman"/>
        </w:rPr>
        <w:t>h^5)</w:t>
      </w:r>
      <w:r>
        <w:rPr>
          <w:rStyle w:val="slitbdy"/>
          <w:rFonts w:eastAsia="Times New Roman"/>
          <w:color w:val="0000FF"/>
        </w:rPr>
        <w:t xml:space="preserve">plastic - un polimer, în sensul </w:t>
      </w:r>
      <w:r>
        <w:rPr>
          <w:rStyle w:val="slgi1"/>
          <w:rFonts w:eastAsia="Times New Roman"/>
        </w:rPr>
        <w:t>art. 3</w:t>
      </w:r>
      <w:r>
        <w:rPr>
          <w:rStyle w:val="slitbdy"/>
          <w:rFonts w:eastAsia="Times New Roman"/>
          <w:color w:val="0000FF"/>
        </w:rPr>
        <w:t xml:space="preserve"> pct. 5 din </w:t>
      </w:r>
      <w:hyperlink r:id="rId97" w:anchor="92077" w:history="1">
        <w:r>
          <w:rPr>
            <w:rStyle w:val="Hyperlink"/>
            <w:rFonts w:eastAsia="Times New Roman"/>
            <w:sz w:val="20"/>
            <w:szCs w:val="20"/>
            <w:shd w:val="clear" w:color="auto" w:fill="FFFFFF"/>
          </w:rPr>
          <w:t>Regulamentul (CE) nr. 1.907/2006</w:t>
        </w:r>
      </w:hyperlink>
      <w:r>
        <w:rPr>
          <w:rStyle w:val="slitbdy"/>
          <w:rFonts w:eastAsia="Times New Roman"/>
          <w:color w:val="0000FF"/>
        </w:rPr>
        <w:t xml:space="preserve"> </w:t>
      </w:r>
      <w:r>
        <w:rPr>
          <w:rStyle w:val="slitbdy"/>
          <w:rFonts w:eastAsia="Times New Roman"/>
          <w:color w:val="0000FF"/>
        </w:rPr>
        <w:t xml:space="preserve">al Parlamentului European şi al Consiliului din 18 decembrie 2006 privind înregistrarea, evaluarea, autorizarea şi restricţionarea substanţelor chimice (REACH), de înfiinţare a Agenţiei Europene pentru Produse Chimice, de modificare a </w:t>
      </w:r>
      <w:hyperlink r:id="rId98" w:anchor="92078" w:history="1">
        <w:r>
          <w:rPr>
            <w:rStyle w:val="Hyperlink"/>
            <w:rFonts w:eastAsia="Times New Roman"/>
            <w:sz w:val="20"/>
            <w:szCs w:val="20"/>
            <w:shd w:val="clear" w:color="auto" w:fill="FFFFFF"/>
          </w:rPr>
          <w:t>Directivei 1999/45/CE</w:t>
        </w:r>
      </w:hyperlink>
      <w:r>
        <w:rPr>
          <w:rStyle w:val="slitbdy"/>
          <w:rFonts w:eastAsia="Times New Roman"/>
          <w:color w:val="0000FF"/>
        </w:rPr>
        <w:t xml:space="preserve"> şi de abrogare a </w:t>
      </w:r>
      <w:hyperlink r:id="rId99" w:anchor="92079" w:history="1">
        <w:r>
          <w:rPr>
            <w:rStyle w:val="Hyperlink"/>
            <w:rFonts w:eastAsia="Times New Roman"/>
            <w:sz w:val="20"/>
            <w:szCs w:val="20"/>
            <w:shd w:val="clear" w:color="auto" w:fill="FFFFFF"/>
          </w:rPr>
          <w:t>Regulamentului (CEE) nr. 793/93</w:t>
        </w:r>
      </w:hyperlink>
      <w:r>
        <w:rPr>
          <w:rStyle w:val="slitbdy"/>
          <w:rFonts w:eastAsia="Times New Roman"/>
          <w:color w:val="0000FF"/>
        </w:rPr>
        <w:t xml:space="preserve"> al Consiliului şi a </w:t>
      </w:r>
      <w:hyperlink r:id="rId100" w:anchor="92080" w:history="1">
        <w:r>
          <w:rPr>
            <w:rStyle w:val="Hyperlink"/>
            <w:rFonts w:eastAsia="Times New Roman"/>
            <w:sz w:val="20"/>
            <w:szCs w:val="20"/>
            <w:shd w:val="clear" w:color="auto" w:fill="FFFFFF"/>
          </w:rPr>
          <w:t xml:space="preserve">Regulamentului (CE) nr. 1.488/94 </w:t>
        </w:r>
      </w:hyperlink>
      <w:r>
        <w:rPr>
          <w:rStyle w:val="slitbdy"/>
          <w:rFonts w:eastAsia="Times New Roman"/>
          <w:color w:val="0000FF"/>
        </w:rPr>
        <w:t xml:space="preserve">al Comisiei, precum şi a </w:t>
      </w:r>
      <w:hyperlink r:id="rId101" w:anchor="92081" w:history="1">
        <w:r>
          <w:rPr>
            <w:rStyle w:val="Hyperlink"/>
            <w:rFonts w:eastAsia="Times New Roman"/>
            <w:sz w:val="20"/>
            <w:szCs w:val="20"/>
            <w:shd w:val="clear" w:color="auto" w:fill="FFFFFF"/>
          </w:rPr>
          <w:t xml:space="preserve">Directivei 76/769/CEE </w:t>
        </w:r>
      </w:hyperlink>
      <w:r>
        <w:rPr>
          <w:rStyle w:val="slitbdy"/>
          <w:rFonts w:eastAsia="Times New Roman"/>
          <w:color w:val="0000FF"/>
        </w:rPr>
        <w:t xml:space="preserve">a Consiliului şi a directivelor </w:t>
      </w:r>
      <w:hyperlink r:id="rId102" w:anchor="92082" w:history="1">
        <w:r>
          <w:rPr>
            <w:rStyle w:val="Hyperlink"/>
            <w:rFonts w:eastAsia="Times New Roman"/>
            <w:sz w:val="20"/>
            <w:szCs w:val="20"/>
            <w:shd w:val="clear" w:color="auto" w:fill="FFFFFF"/>
          </w:rPr>
          <w:t>91/155/CEE</w:t>
        </w:r>
      </w:hyperlink>
      <w:r>
        <w:rPr>
          <w:rStyle w:val="slitbdy"/>
          <w:rFonts w:eastAsia="Times New Roman"/>
          <w:color w:val="0000FF"/>
        </w:rPr>
        <w:t>,</w:t>
      </w:r>
      <w:hyperlink r:id="rId103" w:anchor="92083" w:history="1">
        <w:r>
          <w:rPr>
            <w:rStyle w:val="Hyperlink"/>
            <w:rFonts w:eastAsia="Times New Roman"/>
            <w:sz w:val="20"/>
            <w:szCs w:val="20"/>
            <w:shd w:val="clear" w:color="auto" w:fill="FFFFFF"/>
          </w:rPr>
          <w:t xml:space="preserve"> 93/67/CEE,</w:t>
        </w:r>
      </w:hyperlink>
      <w:hyperlink r:id="rId104" w:anchor="92084" w:history="1">
        <w:r>
          <w:rPr>
            <w:rStyle w:val="Hyperlink"/>
            <w:rFonts w:eastAsia="Times New Roman"/>
            <w:sz w:val="20"/>
            <w:szCs w:val="20"/>
            <w:shd w:val="clear" w:color="auto" w:fill="FFFFFF"/>
          </w:rPr>
          <w:t>93/105/CE</w:t>
        </w:r>
      </w:hyperlink>
      <w:r>
        <w:rPr>
          <w:rStyle w:val="slitbdy"/>
          <w:rFonts w:eastAsia="Times New Roman"/>
          <w:color w:val="0000FF"/>
        </w:rPr>
        <w:t xml:space="preserve"> şi </w:t>
      </w:r>
      <w:hyperlink r:id="rId105" w:anchor="92085" w:history="1">
        <w:r>
          <w:rPr>
            <w:rStyle w:val="Hyperlink"/>
            <w:rFonts w:eastAsia="Times New Roman"/>
            <w:sz w:val="20"/>
            <w:szCs w:val="20"/>
            <w:shd w:val="clear" w:color="auto" w:fill="FFFFFF"/>
          </w:rPr>
          <w:t xml:space="preserve">2000/21/CE </w:t>
        </w:r>
      </w:hyperlink>
      <w:r>
        <w:rPr>
          <w:rStyle w:val="slitbdy"/>
          <w:rFonts w:eastAsia="Times New Roman"/>
          <w:color w:val="0000FF"/>
        </w:rPr>
        <w:t>ale Comisiei, publicat în Jurnalul Oficial al Uniunii Europene, seria L, nr. 396 din 30 dec</w:t>
      </w:r>
      <w:r>
        <w:rPr>
          <w:rStyle w:val="slitbdy"/>
          <w:rFonts w:eastAsia="Times New Roman"/>
          <w:color w:val="0000FF"/>
        </w:rPr>
        <w:t>embrie 2006, la care este posibil să fi fost adăugaţi aditivi sau alte substanţe şi care este capabil să funcţioneze drept principal component structural al pungilor de transport;</w:t>
      </w:r>
    </w:p>
    <w:p w:rsidR="00000000" w:rsidRDefault="001B327E">
      <w:pPr>
        <w:autoSpaceDE/>
        <w:autoSpaceDN/>
        <w:jc w:val="both"/>
        <w:divId w:val="1170828057"/>
        <w:rPr>
          <w:rFonts w:eastAsia="Times New Roman"/>
          <w:color w:val="0000FF"/>
          <w:sz w:val="20"/>
          <w:szCs w:val="20"/>
          <w:shd w:val="clear" w:color="auto" w:fill="FFFFFF"/>
        </w:rPr>
      </w:pPr>
      <w:r>
        <w:rPr>
          <w:rStyle w:val="slitttl1"/>
          <w:rFonts w:eastAsia="Times New Roman"/>
        </w:rPr>
        <w:t>i)</w:t>
      </w:r>
      <w:r>
        <w:rPr>
          <w:rStyle w:val="slitbdy"/>
          <w:rFonts w:eastAsia="Times New Roman"/>
          <w:color w:val="0000FF"/>
        </w:rPr>
        <w:t>ambalaj compozit - ambalaj confecţionat din două sau mai multe straturi di</w:t>
      </w:r>
      <w:r>
        <w:rPr>
          <w:rStyle w:val="slitbdy"/>
          <w:rFonts w:eastAsia="Times New Roman"/>
          <w:color w:val="0000FF"/>
        </w:rPr>
        <w:t xml:space="preserve">n materiale diferite care nu pot fi separate manual şi formează o singură unitate integrală având un receptacul interior şi un înveliş exterior, care este umplut, depozitat, transportat şi golit ca atare; </w:t>
      </w:r>
    </w:p>
    <w:p w:rsidR="00000000" w:rsidRDefault="001B327E">
      <w:pPr>
        <w:autoSpaceDE/>
        <w:autoSpaceDN/>
        <w:jc w:val="both"/>
        <w:divId w:val="905452543"/>
        <w:rPr>
          <w:rFonts w:eastAsia="Times New Roman"/>
          <w:color w:val="0000FF"/>
          <w:sz w:val="20"/>
          <w:szCs w:val="20"/>
          <w:shd w:val="clear" w:color="auto" w:fill="FFFFFF"/>
        </w:rPr>
      </w:pPr>
      <w:r>
        <w:rPr>
          <w:rStyle w:val="slitttl1"/>
          <w:rFonts w:eastAsia="Times New Roman"/>
        </w:rPr>
        <w:t>j)</w:t>
      </w:r>
      <w:r>
        <w:rPr>
          <w:rStyle w:val="slitbdy"/>
          <w:rFonts w:eastAsia="Times New Roman"/>
          <w:color w:val="0000FF"/>
        </w:rPr>
        <w:t>deşeuri de ambalaje - orice ambalaje sau materia</w:t>
      </w:r>
      <w:r>
        <w:rPr>
          <w:rStyle w:val="slitbdy"/>
          <w:rFonts w:eastAsia="Times New Roman"/>
          <w:color w:val="0000FF"/>
        </w:rPr>
        <w:t xml:space="preserve">le de ambalare care satisfac cerinţele definiţiei de deşeu din anexa nr. 1 la </w:t>
      </w:r>
      <w:hyperlink r:id="rId106" w:anchor="15873204" w:history="1">
        <w:r>
          <w:rPr>
            <w:rStyle w:val="Hyperlink"/>
            <w:rFonts w:eastAsia="Times New Roman"/>
            <w:sz w:val="20"/>
            <w:szCs w:val="20"/>
            <w:shd w:val="clear" w:color="auto" w:fill="FFFFFF"/>
          </w:rPr>
          <w:t>Legea nr. 211/2011</w:t>
        </w:r>
      </w:hyperlink>
      <w:r>
        <w:rPr>
          <w:rStyle w:val="slitbdy"/>
          <w:rFonts w:eastAsia="Times New Roman"/>
          <w:color w:val="0000FF"/>
        </w:rPr>
        <w:t>, cu modificările şi completările ulterioare, exclusiv reziduurile de producţie;</w:t>
      </w:r>
    </w:p>
    <w:p w:rsidR="00000000" w:rsidRDefault="001B327E">
      <w:pPr>
        <w:autoSpaceDE/>
        <w:autoSpaceDN/>
        <w:jc w:val="both"/>
        <w:divId w:val="265885886"/>
        <w:rPr>
          <w:rFonts w:eastAsia="Times New Roman"/>
          <w:color w:val="0000FF"/>
          <w:sz w:val="20"/>
          <w:szCs w:val="20"/>
          <w:shd w:val="clear" w:color="auto" w:fill="FFFFFF"/>
        </w:rPr>
      </w:pPr>
      <w:r>
        <w:rPr>
          <w:rStyle w:val="slitttl1"/>
          <w:rFonts w:eastAsia="Times New Roman"/>
        </w:rPr>
        <w:t>k)</w:t>
      </w:r>
      <w:r>
        <w:rPr>
          <w:rStyle w:val="slitbdy"/>
          <w:rFonts w:eastAsia="Times New Roman"/>
          <w:color w:val="0000FF"/>
        </w:rPr>
        <w:t xml:space="preserve">deşeuri de ambalaje </w:t>
      </w:r>
      <w:r>
        <w:rPr>
          <w:rStyle w:val="slitbdy"/>
          <w:rFonts w:eastAsia="Times New Roman"/>
          <w:color w:val="0000FF"/>
        </w:rPr>
        <w:t>generate - cantitatea de ambalaje care devin deşeuri pe teritoriul naţional după ce acestea au fost utilizate pentru a conţine, a proteja, a livra şi a prezenta produse;</w:t>
      </w:r>
    </w:p>
    <w:p w:rsidR="00000000" w:rsidRDefault="001B327E">
      <w:pPr>
        <w:autoSpaceDE/>
        <w:autoSpaceDN/>
        <w:jc w:val="both"/>
        <w:divId w:val="1109006821"/>
        <w:rPr>
          <w:rFonts w:eastAsia="Times New Roman"/>
          <w:color w:val="0000FF"/>
          <w:sz w:val="20"/>
          <w:szCs w:val="20"/>
          <w:shd w:val="clear" w:color="auto" w:fill="FFFFFF"/>
        </w:rPr>
      </w:pPr>
      <w:r>
        <w:rPr>
          <w:rStyle w:val="slitttl1"/>
          <w:rFonts w:eastAsia="Times New Roman"/>
        </w:rPr>
        <w:t>l)</w:t>
      </w:r>
      <w:r>
        <w:rPr>
          <w:rStyle w:val="slitbdy"/>
          <w:rFonts w:eastAsia="Times New Roman"/>
          <w:color w:val="0000FF"/>
        </w:rPr>
        <w:t>deşeuri de ambalaje reciclate - cantitatea de deşeuri de ambalaje generate care este</w:t>
      </w:r>
      <w:r>
        <w:rPr>
          <w:rStyle w:val="slitbdy"/>
          <w:rFonts w:eastAsia="Times New Roman"/>
          <w:color w:val="0000FF"/>
        </w:rPr>
        <w:t xml:space="preserve"> reciclată, indiferent dacă reciclarea se face în România, într-un stat membru al Uniunii Europene sau în afara Comunităţii Europene;</w:t>
      </w:r>
    </w:p>
    <w:p w:rsidR="00000000" w:rsidRDefault="001B327E">
      <w:pPr>
        <w:autoSpaceDE/>
        <w:autoSpaceDN/>
        <w:jc w:val="both"/>
        <w:divId w:val="47384205"/>
        <w:rPr>
          <w:rFonts w:eastAsia="Times New Roman"/>
          <w:color w:val="0000FF"/>
          <w:sz w:val="20"/>
          <w:szCs w:val="20"/>
          <w:shd w:val="clear" w:color="auto" w:fill="FFFFFF"/>
        </w:rPr>
      </w:pPr>
      <w:r>
        <w:rPr>
          <w:rStyle w:val="slitttl1"/>
          <w:rFonts w:eastAsia="Times New Roman"/>
        </w:rPr>
        <w:t>m)</w:t>
      </w:r>
      <w:r>
        <w:rPr>
          <w:rStyle w:val="slitbdy"/>
          <w:rFonts w:eastAsia="Times New Roman"/>
          <w:color w:val="0000FF"/>
        </w:rPr>
        <w:t>deşeuri de ambalaje valorificate - cantitatea de deşeuri de ambalaje generate pe plan naţional care este valorificată, i</w:t>
      </w:r>
      <w:r>
        <w:rPr>
          <w:rStyle w:val="slitbdy"/>
          <w:rFonts w:eastAsia="Times New Roman"/>
          <w:color w:val="0000FF"/>
        </w:rPr>
        <w:t>ndiferent dacă valorificarea se face în România, într-un stat membru al Uniunii Europene sau în afara Comunităţii Europene;</w:t>
      </w:r>
    </w:p>
    <w:p w:rsidR="00000000" w:rsidRDefault="001B327E">
      <w:pPr>
        <w:autoSpaceDE/>
        <w:autoSpaceDN/>
        <w:jc w:val="both"/>
        <w:divId w:val="1693992494"/>
        <w:rPr>
          <w:rFonts w:eastAsia="Times New Roman"/>
          <w:color w:val="0000FF"/>
          <w:sz w:val="20"/>
          <w:szCs w:val="20"/>
          <w:shd w:val="clear" w:color="auto" w:fill="FFFFFF"/>
        </w:rPr>
      </w:pPr>
      <w:r>
        <w:rPr>
          <w:rStyle w:val="slitttl1"/>
          <w:rFonts w:eastAsia="Times New Roman"/>
        </w:rPr>
        <w:t>n)</w:t>
      </w:r>
      <w:r>
        <w:rPr>
          <w:rStyle w:val="slitbdy"/>
          <w:rFonts w:eastAsia="Times New Roman"/>
          <w:color w:val="0000FF"/>
        </w:rPr>
        <w:t>deşeuri de ambalaje valorificate sau incinerate în instalaţii de incinerare cu recuperare de energie - cantitatea de deşeuri de am</w:t>
      </w:r>
      <w:r>
        <w:rPr>
          <w:rStyle w:val="slitbdy"/>
          <w:rFonts w:eastAsia="Times New Roman"/>
          <w:color w:val="0000FF"/>
        </w:rPr>
        <w:t>balaje generate pe plan naţional care este valorificată sau incinerată în instalaţii de incinerare cu recuperare de energie, indiferent dacă valorificarea sau incinerarea în instalaţii de incinerare cu recuperare de energie se face în România, într-un stat</w:t>
      </w:r>
      <w:r>
        <w:rPr>
          <w:rStyle w:val="slitbdy"/>
          <w:rFonts w:eastAsia="Times New Roman"/>
          <w:color w:val="0000FF"/>
        </w:rPr>
        <w:t xml:space="preserve"> membru al Uniunii Europene ori în afara Comunităţii Europene;</w:t>
      </w:r>
    </w:p>
    <w:p w:rsidR="00000000" w:rsidRDefault="001B327E">
      <w:pPr>
        <w:autoSpaceDE/>
        <w:autoSpaceDN/>
        <w:jc w:val="both"/>
        <w:divId w:val="2133087253"/>
        <w:rPr>
          <w:rFonts w:eastAsia="Times New Roman"/>
          <w:color w:val="0000FF"/>
          <w:sz w:val="20"/>
          <w:szCs w:val="20"/>
          <w:shd w:val="clear" w:color="auto" w:fill="FFFFFF"/>
        </w:rPr>
      </w:pPr>
      <w:r>
        <w:rPr>
          <w:rStyle w:val="slitttl1"/>
          <w:rFonts w:eastAsia="Times New Roman"/>
        </w:rPr>
        <w:t>o)</w:t>
      </w:r>
      <w:r>
        <w:rPr>
          <w:rStyle w:val="slitbdy"/>
          <w:rFonts w:eastAsia="Times New Roman"/>
          <w:color w:val="0000FF"/>
        </w:rPr>
        <w:t>obiectiv de reciclare - cantitatea totală de deşeuri de ambalaje reciclate, raportată la cantitatea totală de deşeuri de ambalaje generate;</w:t>
      </w:r>
    </w:p>
    <w:p w:rsidR="00000000" w:rsidRDefault="001B327E">
      <w:pPr>
        <w:autoSpaceDE/>
        <w:autoSpaceDN/>
        <w:jc w:val="both"/>
        <w:divId w:val="1124731436"/>
        <w:rPr>
          <w:rFonts w:eastAsia="Times New Roman"/>
          <w:color w:val="0000FF"/>
          <w:sz w:val="20"/>
          <w:szCs w:val="20"/>
          <w:shd w:val="clear" w:color="auto" w:fill="FFFFFF"/>
        </w:rPr>
      </w:pPr>
      <w:r>
        <w:rPr>
          <w:rStyle w:val="slitttl1"/>
          <w:rFonts w:eastAsia="Times New Roman"/>
        </w:rPr>
        <w:t>p)</w:t>
      </w:r>
      <w:r>
        <w:rPr>
          <w:rStyle w:val="slitbdy"/>
          <w:rFonts w:eastAsia="Times New Roman"/>
          <w:color w:val="0000FF"/>
        </w:rPr>
        <w:t>obiectiv de valorificare sau de incinerare în ins</w:t>
      </w:r>
      <w:r>
        <w:rPr>
          <w:rStyle w:val="slitbdy"/>
          <w:rFonts w:eastAsia="Times New Roman"/>
          <w:color w:val="0000FF"/>
        </w:rPr>
        <w:t>talaţii de incinerare cu recuperare de energie - cantitatea totală de deşeuri de ambalaje valorificată sau incinerată în instalaţii de incinerare cu recuperare de energie, raportată la cantitatea totală de deşeuri de ambalaje generate;</w:t>
      </w:r>
    </w:p>
    <w:p w:rsidR="00000000" w:rsidRDefault="001B327E">
      <w:pPr>
        <w:autoSpaceDE/>
        <w:autoSpaceDN/>
        <w:jc w:val="both"/>
        <w:divId w:val="1220165741"/>
        <w:rPr>
          <w:rFonts w:eastAsia="Times New Roman"/>
          <w:color w:val="0000FF"/>
          <w:sz w:val="20"/>
          <w:szCs w:val="20"/>
          <w:shd w:val="clear" w:color="auto" w:fill="FFFFFF"/>
        </w:rPr>
      </w:pPr>
      <w:r>
        <w:rPr>
          <w:rStyle w:val="slitttl1"/>
          <w:rFonts w:eastAsia="Times New Roman"/>
        </w:rPr>
        <w:t>q)</w:t>
      </w:r>
      <w:r>
        <w:rPr>
          <w:rStyle w:val="slitbdy"/>
          <w:rFonts w:eastAsia="Times New Roman"/>
          <w:color w:val="0000FF"/>
        </w:rPr>
        <w:t>sistem garanţie-re</w:t>
      </w:r>
      <w:r>
        <w:rPr>
          <w:rStyle w:val="slitbdy"/>
          <w:rFonts w:eastAsia="Times New Roman"/>
          <w:color w:val="0000FF"/>
        </w:rPr>
        <w:t>turnare - sistem prin care cumpărătorul, la achiziţionarea unui produs ambalat, plăteşte vânzătorului o sumă de bani care îi este rambursată atunci când ambalajul este returnat;</w:t>
      </w:r>
    </w:p>
    <w:p w:rsidR="00000000" w:rsidRDefault="001B327E">
      <w:pPr>
        <w:autoSpaceDE/>
        <w:autoSpaceDN/>
        <w:jc w:val="both"/>
        <w:divId w:val="740953171"/>
        <w:rPr>
          <w:rFonts w:eastAsia="Times New Roman"/>
          <w:color w:val="0000FF"/>
          <w:sz w:val="20"/>
          <w:szCs w:val="20"/>
          <w:shd w:val="clear" w:color="auto" w:fill="FFFFFF"/>
        </w:rPr>
      </w:pPr>
      <w:r>
        <w:rPr>
          <w:rStyle w:val="slitttl1"/>
          <w:rFonts w:eastAsia="Times New Roman"/>
        </w:rPr>
        <w:t>r)</w:t>
      </w:r>
      <w:r>
        <w:rPr>
          <w:rStyle w:val="slitbdy"/>
          <w:rFonts w:eastAsia="Times New Roman"/>
          <w:color w:val="0000FF"/>
        </w:rPr>
        <w:t>introducere pe piaţa naţională - a face disponibil, pentru prima oară, un pr</w:t>
      </w:r>
      <w:r>
        <w:rPr>
          <w:rStyle w:val="slitbdy"/>
          <w:rFonts w:eastAsia="Times New Roman"/>
          <w:color w:val="0000FF"/>
        </w:rPr>
        <w:t xml:space="preserve">odus pe piaţa naţională. </w:t>
      </w:r>
      <w:r>
        <w:rPr>
          <w:rStyle w:val="spar3"/>
          <w:rFonts w:eastAsia="Times New Roman"/>
          <w:color w:val="0000FF"/>
        </w:rPr>
        <w:t xml:space="preserve">Persoana juridică cu sediul în România care, potrivit legislaţiei aplicabile produsului respectiv, introduce pe piaţa naţională un produs, se consideră ca fiind responsabilă potrivit </w:t>
      </w:r>
      <w:r>
        <w:rPr>
          <w:rStyle w:val="slgi1"/>
          <w:rFonts w:eastAsia="Times New Roman"/>
        </w:rPr>
        <w:t>art. 16 alin. (1)</w:t>
      </w:r>
      <w:r>
        <w:rPr>
          <w:rStyle w:val="spar3"/>
          <w:rFonts w:eastAsia="Times New Roman"/>
          <w:color w:val="0000FF"/>
        </w:rPr>
        <w:t xml:space="preserve"> </w:t>
      </w:r>
      <w:r>
        <w:rPr>
          <w:rStyle w:val="spar3"/>
          <w:rFonts w:eastAsia="Times New Roman"/>
          <w:color w:val="0000FF"/>
        </w:rPr>
        <w:t>şi pentru ambalajul produsului.</w:t>
      </w:r>
    </w:p>
    <w:p w:rsidR="00000000" w:rsidRDefault="001B327E">
      <w:pPr>
        <w:autoSpaceDE/>
        <w:autoSpaceDN/>
        <w:jc w:val="both"/>
        <w:divId w:val="1676806384"/>
        <w:rPr>
          <w:rFonts w:eastAsia="Times New Roman"/>
          <w:color w:val="0000FF"/>
          <w:sz w:val="20"/>
          <w:szCs w:val="20"/>
          <w:shd w:val="clear" w:color="auto" w:fill="FFFFFF"/>
        </w:rPr>
      </w:pPr>
      <w:r>
        <w:rPr>
          <w:rStyle w:val="slitttl1"/>
          <w:rFonts w:eastAsia="Times New Roman"/>
        </w:rPr>
        <w:t>s)</w:t>
      </w:r>
      <w:r>
        <w:rPr>
          <w:rStyle w:val="slitbdy"/>
          <w:rFonts w:eastAsia="Times New Roman"/>
          <w:color w:val="0000FF"/>
        </w:rPr>
        <w:t>a face disponibil pe piaţa naţională - orice furnizare a unui produs pentru distribuire, consum sau utilizare pe piaţa naţională în cadrul unei activităţi comerciale, în schimbul unei plăţi sau gratuit;</w:t>
      </w:r>
    </w:p>
    <w:p w:rsidR="00000000" w:rsidRDefault="001B327E">
      <w:pPr>
        <w:autoSpaceDE/>
        <w:autoSpaceDN/>
        <w:jc w:val="both"/>
        <w:divId w:val="1600065935"/>
        <w:rPr>
          <w:rFonts w:eastAsia="Times New Roman"/>
          <w:color w:val="0000FF"/>
          <w:sz w:val="20"/>
          <w:szCs w:val="20"/>
          <w:shd w:val="clear" w:color="auto" w:fill="FFFFFF"/>
        </w:rPr>
      </w:pPr>
      <w:r>
        <w:rPr>
          <w:rStyle w:val="slitttl1"/>
          <w:rFonts w:eastAsia="Times New Roman"/>
        </w:rPr>
        <w:lastRenderedPageBreak/>
        <w:t>ş)</w:t>
      </w:r>
      <w:r>
        <w:rPr>
          <w:rStyle w:val="slitbdy"/>
          <w:rFonts w:eastAsia="Times New Roman"/>
          <w:color w:val="0000FF"/>
        </w:rPr>
        <w:t>deşeuri de ambala</w:t>
      </w:r>
      <w:r>
        <w:rPr>
          <w:rStyle w:val="slitbdy"/>
          <w:rFonts w:eastAsia="Times New Roman"/>
          <w:color w:val="0000FF"/>
        </w:rPr>
        <w:t>je din comerţ şi industrie - toate ambalajele secundare, ambalajele pentru transport şi ambalajele primare ale produselor destinate utilizării exclusiv de către operatori economici, care, ca natură şi compoziţie nu sunt similare cu deşeurile menajere;</w:t>
      </w:r>
      <w:r>
        <w:rPr>
          <w:rStyle w:val="spar3"/>
          <w:rFonts w:eastAsia="Times New Roman"/>
          <w:color w:val="0000FF"/>
        </w:rPr>
        <w:t>Semni</w:t>
      </w:r>
      <w:r>
        <w:rPr>
          <w:rStyle w:val="spar3"/>
          <w:rFonts w:eastAsia="Times New Roman"/>
          <w:color w:val="0000FF"/>
        </w:rPr>
        <w:t xml:space="preserve">ficaţiile termenilor: „deşeu“, „gestionarea deşeurilor“, „colectare“, „colectare separată“, „prevenire“, „reutilizare“, „tratare“, valorificare“, „reciclare“, „eliminare“ şi „răspunderea extinsă a producătorului“ sunt cele prevăzute în anexa nr. 1 la </w:t>
      </w:r>
      <w:hyperlink r:id="rId107" w:anchor="15873245" w:history="1">
        <w:r>
          <w:rPr>
            <w:rStyle w:val="Hyperlink"/>
            <w:rFonts w:eastAsia="Times New Roman"/>
            <w:sz w:val="20"/>
            <w:szCs w:val="20"/>
            <w:shd w:val="clear" w:color="auto" w:fill="FFFFFF"/>
          </w:rPr>
          <w:t>Legea nr. 211/2011</w:t>
        </w:r>
      </w:hyperlink>
      <w:r>
        <w:rPr>
          <w:rStyle w:val="spar3"/>
          <w:rFonts w:eastAsia="Times New Roman"/>
          <w:color w:val="0000FF"/>
        </w:rPr>
        <w:t>, cu modificările şi completările ulterioare.</w:t>
      </w:r>
    </w:p>
    <w:p w:rsidR="00000000" w:rsidRDefault="001B327E">
      <w:pPr>
        <w:pStyle w:val="NormalWeb"/>
        <w:jc w:val="both"/>
        <w:divId w:val="76719144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data de 19-07-2018 Anexa nr. 1 a fost modificată de </w:t>
      </w:r>
      <w:hyperlink r:id="rId108" w:history="1">
        <w:r>
          <w:rPr>
            <w:rStyle w:val="Hyperlink"/>
            <w:rFonts w:ascii="Verdana" w:hAnsi="Verdana"/>
            <w:sz w:val="20"/>
            <w:szCs w:val="20"/>
            <w:shd w:val="clear" w:color="auto" w:fill="FFFFFF"/>
          </w:rPr>
          <w:t>Punctul 11, Articolul V din ORDONANŢA DE U</w:t>
        </w:r>
        <w:r>
          <w:rPr>
            <w:rStyle w:val="Hyperlink"/>
            <w:rFonts w:ascii="Verdana" w:hAnsi="Verdana"/>
            <w:sz w:val="20"/>
            <w:szCs w:val="20"/>
            <w:shd w:val="clear" w:color="auto" w:fill="FFFFFF"/>
          </w:rPr>
          <w:t>RGENŢĂ nr. 74 din 17 iulie 2018, publicată în MONITORUL OFICIAL nr. 630 din 19 iulie 2018</w:t>
        </w:r>
      </w:hyperlink>
    </w:p>
    <w:p w:rsidR="00000000" w:rsidRDefault="001B327E">
      <w:pPr>
        <w:pStyle w:val="sanxttl"/>
        <w:divId w:val="1379162719"/>
      </w:pPr>
      <w:r>
        <w:t>Anexa nr. 2</w:t>
      </w:r>
    </w:p>
    <w:p w:rsidR="00000000" w:rsidRDefault="001B327E">
      <w:pPr>
        <w:pStyle w:val="spar"/>
        <w:jc w:val="both"/>
        <w:divId w:val="1379162719"/>
        <w:rPr>
          <w:rFonts w:ascii="Verdana" w:hAnsi="Verdana"/>
          <w:color w:val="000000"/>
          <w:sz w:val="20"/>
          <w:szCs w:val="20"/>
          <w:shd w:val="clear" w:color="auto" w:fill="FFFFFF"/>
        </w:rPr>
      </w:pPr>
      <w:r>
        <w:rPr>
          <w:rFonts w:ascii="Verdana" w:hAnsi="Verdana"/>
          <w:color w:val="000000"/>
          <w:sz w:val="20"/>
          <w:szCs w:val="20"/>
          <w:shd w:val="clear" w:color="auto" w:fill="FFFFFF"/>
        </w:rPr>
        <w:t>CERINŢE ESENŢIALE</w:t>
      </w:r>
    </w:p>
    <w:p w:rsidR="00000000" w:rsidRDefault="001B327E">
      <w:pPr>
        <w:pStyle w:val="spar"/>
        <w:jc w:val="both"/>
        <w:divId w:val="1379162719"/>
        <w:rPr>
          <w:rFonts w:ascii="Verdana" w:hAnsi="Verdana"/>
          <w:color w:val="000000"/>
          <w:sz w:val="20"/>
          <w:szCs w:val="20"/>
          <w:shd w:val="clear" w:color="auto" w:fill="FFFFFF"/>
        </w:rPr>
      </w:pPr>
      <w:r>
        <w:rPr>
          <w:rFonts w:ascii="Verdana" w:hAnsi="Verdana"/>
          <w:color w:val="000000"/>
          <w:sz w:val="20"/>
          <w:szCs w:val="20"/>
          <w:shd w:val="clear" w:color="auto" w:fill="FFFFFF"/>
        </w:rPr>
        <w:t>privind compoziţia şi caracterul reutilizabil şi</w:t>
      </w:r>
    </w:p>
    <w:p w:rsidR="00000000" w:rsidRDefault="001B327E">
      <w:pPr>
        <w:pStyle w:val="spar"/>
        <w:jc w:val="both"/>
        <w:divId w:val="1379162719"/>
        <w:rPr>
          <w:rFonts w:ascii="Verdana" w:hAnsi="Verdana"/>
          <w:color w:val="000000"/>
          <w:sz w:val="20"/>
          <w:szCs w:val="20"/>
          <w:shd w:val="clear" w:color="auto" w:fill="FFFFFF"/>
        </w:rPr>
      </w:pPr>
      <w:r>
        <w:rPr>
          <w:rFonts w:ascii="Verdana" w:hAnsi="Verdana"/>
          <w:color w:val="000000"/>
          <w:sz w:val="20"/>
          <w:szCs w:val="20"/>
          <w:shd w:val="clear" w:color="auto" w:fill="FFFFFF"/>
        </w:rPr>
        <w:t>valorificabil al ambalajelor</w:t>
      </w:r>
    </w:p>
    <w:p w:rsidR="00000000" w:rsidRDefault="001B327E">
      <w:pPr>
        <w:autoSpaceDE/>
        <w:autoSpaceDN/>
        <w:jc w:val="both"/>
        <w:divId w:val="837765654"/>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Cerinţe esenţiale specifice privind fabricarea şi compo</w:t>
      </w:r>
      <w:r>
        <w:rPr>
          <w:rStyle w:val="spctbdy"/>
          <w:rFonts w:eastAsia="Times New Roman"/>
        </w:rPr>
        <w:t>ziţia ambalajului:</w:t>
      </w:r>
    </w:p>
    <w:p w:rsidR="00000000" w:rsidRDefault="001B327E">
      <w:pPr>
        <w:autoSpaceDE/>
        <w:autoSpaceDN/>
        <w:jc w:val="both"/>
        <w:divId w:val="1597976287"/>
      </w:pPr>
      <w:r>
        <w:rPr>
          <w:rStyle w:val="slitttl1"/>
          <w:rFonts w:eastAsia="Times New Roman"/>
        </w:rPr>
        <w:t>a)</w:t>
      </w:r>
      <w:r>
        <w:rPr>
          <w:rStyle w:val="slitbdy"/>
          <w:rFonts w:eastAsia="Times New Roman"/>
        </w:rPr>
        <w:t>ambalajul va fi fabricat astfel încât volumul şi greutatea acestuia să fie limitate la minimum necesar pentru a asigura nivelul cerut de siguranţă, igienă şi acceptabilitate atât pentru produsul ambalat, cât şi pentru consumator;</w:t>
      </w:r>
    </w:p>
    <w:p w:rsidR="00000000" w:rsidRDefault="001B327E">
      <w:pPr>
        <w:autoSpaceDE/>
        <w:autoSpaceDN/>
        <w:jc w:val="both"/>
        <w:divId w:val="1202748858"/>
        <w:rPr>
          <w:rFonts w:eastAsia="Times New Roman"/>
          <w:color w:val="000000"/>
          <w:sz w:val="20"/>
          <w:szCs w:val="20"/>
          <w:shd w:val="clear" w:color="auto" w:fill="FFFFFF"/>
        </w:rPr>
      </w:pPr>
      <w:r>
        <w:rPr>
          <w:rStyle w:val="slitttl1"/>
          <w:rFonts w:eastAsia="Times New Roman"/>
        </w:rPr>
        <w:t>b)</w:t>
      </w:r>
      <w:r>
        <w:rPr>
          <w:rStyle w:val="slitbdy"/>
          <w:rFonts w:eastAsia="Times New Roman"/>
        </w:rPr>
        <w:t>ambalajul va fi conceput, fabricat şi comercializat într-un mod care să permită reutilizarea sau valorificarea sa, inclusiv reciclarea, şi să reducă la minimum impactul negativ asupra mediului;</w:t>
      </w:r>
    </w:p>
    <w:p w:rsidR="00000000" w:rsidRDefault="001B327E">
      <w:pPr>
        <w:autoSpaceDE/>
        <w:autoSpaceDN/>
        <w:jc w:val="both"/>
        <w:divId w:val="1699043896"/>
        <w:rPr>
          <w:rFonts w:eastAsia="Times New Roman"/>
          <w:color w:val="000000"/>
          <w:sz w:val="20"/>
          <w:szCs w:val="20"/>
          <w:shd w:val="clear" w:color="auto" w:fill="FFFFFF"/>
        </w:rPr>
      </w:pPr>
      <w:r>
        <w:rPr>
          <w:rStyle w:val="slitttl1"/>
          <w:rFonts w:eastAsia="Times New Roman"/>
        </w:rPr>
        <w:t>c)</w:t>
      </w:r>
      <w:r>
        <w:rPr>
          <w:rStyle w:val="slitbdy"/>
          <w:rFonts w:eastAsia="Times New Roman"/>
        </w:rPr>
        <w:t>ambalajul va fi fabricat urmărindu-se reducerea la minimum a</w:t>
      </w:r>
      <w:r>
        <w:rPr>
          <w:rStyle w:val="slitbdy"/>
          <w:rFonts w:eastAsia="Times New Roman"/>
        </w:rPr>
        <w:t xml:space="preserve"> conţinutului de substanţe şi materiale toxice şi de alte substanţe periculoase în materialul de ambalare şi în elementele sale, substanţe care se pot regăsi în emisiile, cenuşa sau levigatul care rezultă din procesele de eliminare a deşeurilor de ambalaje</w:t>
      </w:r>
      <w:r>
        <w:rPr>
          <w:rStyle w:val="slitbdy"/>
          <w:rFonts w:eastAsia="Times New Roman"/>
        </w:rPr>
        <w:t>.</w:t>
      </w:r>
    </w:p>
    <w:p w:rsidR="00000000" w:rsidRDefault="001B327E">
      <w:pPr>
        <w:autoSpaceDE/>
        <w:autoSpaceDN/>
        <w:jc w:val="both"/>
        <w:divId w:val="1033850527"/>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Cerinţe esenţiale specifice privind caracterul reutilizabil al unui ambalaj:</w:t>
      </w:r>
    </w:p>
    <w:p w:rsidR="00000000" w:rsidRDefault="001B327E">
      <w:pPr>
        <w:autoSpaceDE/>
        <w:autoSpaceDN/>
        <w:jc w:val="both"/>
        <w:divId w:val="1242256936"/>
      </w:pPr>
      <w:r>
        <w:rPr>
          <w:rStyle w:val="slitttl1"/>
          <w:rFonts w:eastAsia="Times New Roman"/>
        </w:rPr>
        <w:t>a)</w:t>
      </w:r>
      <w:r>
        <w:rPr>
          <w:rStyle w:val="slitbdy"/>
          <w:rFonts w:eastAsia="Times New Roman"/>
        </w:rPr>
        <w:t>proprietăţile fizice şi caracteristicile ambalajului trebuie să permită mai multe rotaţii în condiţii normale de utilizare preconizate;</w:t>
      </w:r>
    </w:p>
    <w:p w:rsidR="00000000" w:rsidRDefault="001B327E">
      <w:pPr>
        <w:autoSpaceDE/>
        <w:autoSpaceDN/>
        <w:jc w:val="both"/>
        <w:divId w:val="1844927379"/>
        <w:rPr>
          <w:rFonts w:eastAsia="Times New Roman"/>
          <w:color w:val="000000"/>
          <w:sz w:val="20"/>
          <w:szCs w:val="20"/>
          <w:shd w:val="clear" w:color="auto" w:fill="FFFFFF"/>
        </w:rPr>
      </w:pPr>
      <w:r>
        <w:rPr>
          <w:rStyle w:val="slitttl1"/>
          <w:rFonts w:eastAsia="Times New Roman"/>
        </w:rPr>
        <w:t>b)</w:t>
      </w:r>
      <w:r>
        <w:rPr>
          <w:rStyle w:val="slitbdy"/>
          <w:rFonts w:eastAsia="Times New Roman"/>
        </w:rPr>
        <w:t>ambalajul reutilizat trebuie pregă</w:t>
      </w:r>
      <w:r>
        <w:rPr>
          <w:rStyle w:val="slitbdy"/>
          <w:rFonts w:eastAsia="Times New Roman"/>
        </w:rPr>
        <w:t>tit, după caz, pentru a satisface exigenţele în materie de sănătate şi de securitate;</w:t>
      </w:r>
    </w:p>
    <w:p w:rsidR="00000000" w:rsidRDefault="001B327E">
      <w:pPr>
        <w:autoSpaceDE/>
        <w:autoSpaceDN/>
        <w:jc w:val="both"/>
        <w:divId w:val="780993404"/>
        <w:rPr>
          <w:rFonts w:eastAsia="Times New Roman"/>
          <w:color w:val="000000"/>
          <w:sz w:val="20"/>
          <w:szCs w:val="20"/>
          <w:shd w:val="clear" w:color="auto" w:fill="FFFFFF"/>
        </w:rPr>
      </w:pPr>
      <w:r>
        <w:rPr>
          <w:rStyle w:val="slitttl1"/>
          <w:rFonts w:eastAsia="Times New Roman"/>
        </w:rPr>
        <w:t>c)</w:t>
      </w:r>
      <w:r>
        <w:rPr>
          <w:rStyle w:val="slitbdy"/>
          <w:rFonts w:eastAsia="Times New Roman"/>
        </w:rPr>
        <w:t>ambalajul care nu mai poate fi reutilizat trebuie să devină deşeu de ambalaj valorificabil.</w:t>
      </w:r>
    </w:p>
    <w:p w:rsidR="00000000" w:rsidRDefault="001B327E">
      <w:pPr>
        <w:autoSpaceDE/>
        <w:autoSpaceDN/>
        <w:jc w:val="both"/>
        <w:divId w:val="1577202417"/>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Cerinţe esenţiale specifice privind caracterul valorificabil al unui amba</w:t>
      </w:r>
      <w:r>
        <w:rPr>
          <w:rStyle w:val="spctbdy"/>
          <w:rFonts w:eastAsia="Times New Roman"/>
        </w:rPr>
        <w:t>laj:</w:t>
      </w:r>
    </w:p>
    <w:p w:rsidR="00000000" w:rsidRDefault="001B327E">
      <w:pPr>
        <w:autoSpaceDE/>
        <w:autoSpaceDN/>
        <w:jc w:val="both"/>
        <w:divId w:val="936712616"/>
      </w:pPr>
      <w:r>
        <w:rPr>
          <w:rStyle w:val="slitttl1"/>
          <w:rFonts w:eastAsia="Times New Roman"/>
        </w:rPr>
        <w:t>a)</w:t>
      </w:r>
      <w:r>
        <w:rPr>
          <w:rStyle w:val="slitbdy"/>
          <w:rFonts w:eastAsia="Times New Roman"/>
        </w:rPr>
        <w:t>ambalajul trebuie să fie astfel fabricat încât să permită, atunci când devine deşeu de ambalaj, ca un anumit procent din greutatea materialelor folosite să fie reciclat. Fixarea acestui procent poate diferi în funcţie de tipul materialului folosit la fabri</w:t>
      </w:r>
      <w:r>
        <w:rPr>
          <w:rStyle w:val="slitbdy"/>
          <w:rFonts w:eastAsia="Times New Roman"/>
        </w:rPr>
        <w:t>carea ambalajului;</w:t>
      </w:r>
    </w:p>
    <w:p w:rsidR="00000000" w:rsidRDefault="001B327E">
      <w:pPr>
        <w:autoSpaceDE/>
        <w:autoSpaceDN/>
        <w:jc w:val="both"/>
        <w:divId w:val="1565027278"/>
        <w:rPr>
          <w:rFonts w:eastAsia="Times New Roman"/>
          <w:color w:val="000000"/>
          <w:sz w:val="20"/>
          <w:szCs w:val="20"/>
          <w:shd w:val="clear" w:color="auto" w:fill="FFFFFF"/>
        </w:rPr>
      </w:pPr>
      <w:r>
        <w:rPr>
          <w:rStyle w:val="slitttl1"/>
          <w:rFonts w:eastAsia="Times New Roman"/>
        </w:rPr>
        <w:t>b)</w:t>
      </w:r>
      <w:r>
        <w:rPr>
          <w:rStyle w:val="slitbdy"/>
          <w:rFonts w:eastAsia="Times New Roman"/>
        </w:rPr>
        <w:t>ambalajul trebuie să fie astfel fabricat încât să permită, atunci când devine deşeu de ambalaj, ca deşeurile de ambalaj tratate în vederea valorificării energetice să aibă o valoare calorică minimă ce să permită optimizarea recuperării</w:t>
      </w:r>
      <w:r>
        <w:rPr>
          <w:rStyle w:val="slitbdy"/>
          <w:rFonts w:eastAsia="Times New Roman"/>
        </w:rPr>
        <w:t xml:space="preserve"> de energie;</w:t>
      </w:r>
    </w:p>
    <w:p w:rsidR="00000000" w:rsidRDefault="001B327E">
      <w:pPr>
        <w:autoSpaceDE/>
        <w:autoSpaceDN/>
        <w:jc w:val="both"/>
        <w:divId w:val="1855269351"/>
        <w:rPr>
          <w:rFonts w:eastAsia="Times New Roman"/>
          <w:color w:val="000000"/>
          <w:sz w:val="20"/>
          <w:szCs w:val="20"/>
          <w:shd w:val="clear" w:color="auto" w:fill="FFFFFF"/>
        </w:rPr>
      </w:pPr>
      <w:r>
        <w:rPr>
          <w:rStyle w:val="slitttl1"/>
          <w:rFonts w:eastAsia="Times New Roman"/>
        </w:rPr>
        <w:t>c)</w:t>
      </w:r>
      <w:r>
        <w:rPr>
          <w:rStyle w:val="slitbdy"/>
          <w:rFonts w:eastAsia="Times New Roman"/>
        </w:rPr>
        <w:t>ambalajul trebuie să fie astfel fabricat încât să permită, atunci când devine deşeu de ambalaj, ca deşeurile de ambalaje tratate în vederea compostării să fie suficient de biodegradabile;</w:t>
      </w:r>
    </w:p>
    <w:p w:rsidR="00000000" w:rsidRDefault="001B327E">
      <w:pPr>
        <w:autoSpaceDE/>
        <w:autoSpaceDN/>
        <w:jc w:val="both"/>
        <w:divId w:val="401948222"/>
        <w:rPr>
          <w:rFonts w:eastAsia="Times New Roman"/>
          <w:color w:val="000000"/>
          <w:sz w:val="20"/>
          <w:szCs w:val="20"/>
          <w:shd w:val="clear" w:color="auto" w:fill="FFFFFF"/>
        </w:rPr>
      </w:pPr>
      <w:r>
        <w:rPr>
          <w:rStyle w:val="slitttl1"/>
          <w:rFonts w:eastAsia="Times New Roman"/>
        </w:rPr>
        <w:t>d)</w:t>
      </w:r>
      <w:r>
        <w:rPr>
          <w:rStyle w:val="slitbdy"/>
          <w:rFonts w:eastAsia="Times New Roman"/>
        </w:rPr>
        <w:t>ambalajul biodegradabil trebuie să fie astfel fabri</w:t>
      </w:r>
      <w:r>
        <w:rPr>
          <w:rStyle w:val="slitbdy"/>
          <w:rFonts w:eastAsia="Times New Roman"/>
        </w:rPr>
        <w:t>cat încât să permită, atunci când devine deşeu de ambalaj, o descompunere fizică, chimică, termică sau biologică, astfel încât cea mai mare parte a materialului să se transforme în bioxid de carbon, biomasă şi apă.</w:t>
      </w:r>
    </w:p>
    <w:p w:rsidR="00000000" w:rsidRDefault="001B327E">
      <w:pPr>
        <w:pStyle w:val="sanxttl"/>
        <w:divId w:val="1265919668"/>
      </w:pPr>
      <w:r>
        <w:t>Anexa nr. 3</w:t>
      </w:r>
    </w:p>
    <w:p w:rsidR="00000000" w:rsidRDefault="001B327E">
      <w:pPr>
        <w:pStyle w:val="spar"/>
        <w:jc w:val="center"/>
        <w:divId w:val="438570538"/>
        <w:rPr>
          <w:rFonts w:ascii="Verdana" w:hAnsi="Verdana"/>
          <w:color w:val="000000"/>
          <w:sz w:val="20"/>
          <w:szCs w:val="20"/>
          <w:shd w:val="clear" w:color="auto" w:fill="FFFFFF"/>
        </w:rPr>
      </w:pPr>
      <w:r>
        <w:rPr>
          <w:rFonts w:ascii="Verdana" w:hAnsi="Verdana"/>
          <w:color w:val="000000"/>
          <w:sz w:val="20"/>
          <w:szCs w:val="20"/>
          <w:shd w:val="clear" w:color="auto" w:fill="FFFFFF"/>
        </w:rPr>
        <w:t>SISTEM</w:t>
      </w:r>
    </w:p>
    <w:p w:rsidR="00000000" w:rsidRDefault="001B327E">
      <w:pPr>
        <w:pStyle w:val="spar"/>
        <w:jc w:val="center"/>
        <w:divId w:val="438570538"/>
        <w:rPr>
          <w:rFonts w:ascii="Verdana" w:hAnsi="Verdana"/>
          <w:color w:val="000000"/>
          <w:sz w:val="20"/>
          <w:szCs w:val="20"/>
          <w:shd w:val="clear" w:color="auto" w:fill="FFFFFF"/>
        </w:rPr>
      </w:pPr>
      <w:r>
        <w:rPr>
          <w:rFonts w:ascii="Verdana" w:hAnsi="Verdana"/>
          <w:color w:val="000000"/>
          <w:sz w:val="20"/>
          <w:szCs w:val="20"/>
          <w:shd w:val="clear" w:color="auto" w:fill="FFFFFF"/>
        </w:rPr>
        <w:t>de marcare şi identifi</w:t>
      </w:r>
      <w:r>
        <w:rPr>
          <w:rFonts w:ascii="Verdana" w:hAnsi="Verdana"/>
          <w:color w:val="000000"/>
          <w:sz w:val="20"/>
          <w:szCs w:val="20"/>
          <w:shd w:val="clear" w:color="auto" w:fill="FFFFFF"/>
        </w:rPr>
        <w:t>care pentru ambalaje</w:t>
      </w:r>
    </w:p>
    <w:p w:rsidR="00000000" w:rsidRDefault="001B327E">
      <w:pPr>
        <w:autoSpaceDE/>
        <w:autoSpaceDN/>
        <w:ind w:left="225"/>
        <w:jc w:val="both"/>
        <w:divId w:val="1265919668"/>
        <w:rPr>
          <w:rStyle w:val="spar3"/>
          <w:rFonts w:eastAsia="Times New Roman"/>
        </w:rPr>
      </w:pPr>
      <w:r>
        <w:rPr>
          <w:rStyle w:val="spar3"/>
          <w:rFonts w:eastAsia="Times New Roman"/>
        </w:rPr>
        <w:t>A</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mase plastice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210"/>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Polietilen tereftalat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PET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Polietilenă de mare densitate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HDPE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Policlorură de vinil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PVC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3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Polietilenă de mică densitate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LDPE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4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Polipropilenă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5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Polistiren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6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19 </w:t>
            </w:r>
          </w:p>
        </w:tc>
      </w:tr>
    </w:tbl>
    <w:p w:rsidR="00000000" w:rsidRDefault="001B327E">
      <w:pPr>
        <w:autoSpaceDE/>
        <w:autoSpaceDN/>
        <w:ind w:left="225"/>
        <w:jc w:val="both"/>
        <w:divId w:val="1265919668"/>
        <w:rPr>
          <w:rStyle w:val="spar3"/>
          <w:rFonts w:eastAsia="Times New Roman"/>
        </w:rPr>
      </w:pPr>
      <w:r>
        <w:rPr>
          <w:rStyle w:val="spar3"/>
          <w:rFonts w:eastAsia="Times New Roman"/>
        </w:rPr>
        <w:t>B</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hârtie şi plăci fibrolemnoase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21"/>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Carton ondulat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20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Carton neondulat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21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22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23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39 </w:t>
            </w:r>
          </w:p>
        </w:tc>
      </w:tr>
    </w:tbl>
    <w:p w:rsidR="00000000" w:rsidRDefault="001B327E">
      <w:pPr>
        <w:autoSpaceDE/>
        <w:autoSpaceDN/>
        <w:ind w:left="225"/>
        <w:jc w:val="both"/>
        <w:divId w:val="1265919668"/>
        <w:rPr>
          <w:rStyle w:val="spar3"/>
          <w:rFonts w:eastAsia="Times New Roman"/>
        </w:rPr>
      </w:pPr>
      <w:r>
        <w:rPr>
          <w:rStyle w:val="spar3"/>
          <w:rFonts w:eastAsia="Times New Roman"/>
        </w:rPr>
        <w:t>C</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metale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3"/>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Oţel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FE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40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ALU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41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42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49 </w:t>
            </w:r>
          </w:p>
        </w:tc>
      </w:tr>
    </w:tbl>
    <w:p w:rsidR="00000000" w:rsidRDefault="001B327E">
      <w:pPr>
        <w:autoSpaceDE/>
        <w:autoSpaceDN/>
        <w:ind w:left="225"/>
        <w:jc w:val="both"/>
        <w:divId w:val="1265919668"/>
        <w:rPr>
          <w:rStyle w:val="spar3"/>
          <w:rFonts w:eastAsia="Times New Roman"/>
        </w:rPr>
      </w:pPr>
      <w:r>
        <w:rPr>
          <w:rStyle w:val="spar3"/>
          <w:rFonts w:eastAsia="Times New Roman"/>
        </w:rPr>
        <w:t>D</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materiale din lemn</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3"/>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Lemn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FOR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50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Plută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FOR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51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52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59 </w:t>
            </w:r>
          </w:p>
        </w:tc>
      </w:tr>
    </w:tbl>
    <w:p w:rsidR="00000000" w:rsidRDefault="001B327E">
      <w:pPr>
        <w:autoSpaceDE/>
        <w:autoSpaceDN/>
        <w:ind w:left="225"/>
        <w:jc w:val="both"/>
        <w:divId w:val="1265919668"/>
        <w:rPr>
          <w:rStyle w:val="spar3"/>
          <w:rFonts w:eastAsia="Times New Roman"/>
        </w:rPr>
      </w:pPr>
      <w:r>
        <w:rPr>
          <w:rStyle w:val="spar3"/>
          <w:rFonts w:eastAsia="Times New Roman"/>
        </w:rPr>
        <w:t>E</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materiale textile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3"/>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Bumbac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TEX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60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Iută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TEX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61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62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69 </w:t>
            </w:r>
          </w:p>
        </w:tc>
      </w:tr>
    </w:tbl>
    <w:p w:rsidR="00000000" w:rsidRDefault="001B327E">
      <w:pPr>
        <w:autoSpaceDE/>
        <w:autoSpaceDN/>
        <w:ind w:left="225"/>
        <w:jc w:val="both"/>
        <w:divId w:val="1265919668"/>
        <w:rPr>
          <w:rStyle w:val="spar3"/>
          <w:rFonts w:eastAsia="Times New Roman"/>
        </w:rPr>
      </w:pPr>
      <w:r>
        <w:rPr>
          <w:rStyle w:val="spar3"/>
          <w:rFonts w:eastAsia="Times New Roman"/>
        </w:rPr>
        <w:t>F</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sticlă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72"/>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 incoloră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GL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 verde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GL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 brună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GL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73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79 </w:t>
            </w:r>
          </w:p>
        </w:tc>
      </w:tr>
    </w:tbl>
    <w:p w:rsidR="00000000" w:rsidRDefault="001B327E">
      <w:pPr>
        <w:autoSpaceDE/>
        <w:autoSpaceDN/>
        <w:ind w:left="225"/>
        <w:jc w:val="both"/>
        <w:divId w:val="1265919668"/>
        <w:rPr>
          <w:rStyle w:val="spar3"/>
          <w:rFonts w:eastAsia="Times New Roman"/>
        </w:rPr>
      </w:pPr>
      <w:r>
        <w:rPr>
          <w:rStyle w:val="spar3"/>
          <w:rFonts w:eastAsia="Times New Roman"/>
        </w:rPr>
        <w:t>G</w:t>
      </w:r>
    </w:p>
    <w:p w:rsidR="00000000" w:rsidRDefault="001B327E">
      <w:pPr>
        <w:pStyle w:val="spar"/>
        <w:ind w:left="450"/>
        <w:jc w:val="both"/>
        <w:divId w:val="1265919668"/>
      </w:pPr>
      <w:r>
        <w:rPr>
          <w:rFonts w:ascii="Verdana" w:hAnsi="Verdana"/>
          <w:color w:val="000000"/>
          <w:sz w:val="20"/>
          <w:szCs w:val="20"/>
          <w:shd w:val="clear" w:color="auto" w:fill="FFFFFF"/>
        </w:rPr>
        <w:t>Sistem de numerotare şi abrevieri pentru compozite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788"/>
        <w:gridCol w:w="820"/>
        <w:gridCol w:w="1006"/>
      </w:tblGrid>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Materialul </w:t>
            </w:r>
          </w:p>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Abrevierile</w:t>
            </w:r>
          </w:p>
          <w:p w:rsidR="00000000" w:rsidRDefault="001B327E">
            <w:pPr>
              <w:pStyle w:val="spar1"/>
              <w:jc w:val="both"/>
              <w:rPr>
                <w:color w:val="000000"/>
              </w:rPr>
            </w:pPr>
            <w:r>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Numerotarea</w:t>
            </w:r>
          </w:p>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şi carton/diverse metale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şi carton/plastic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şi carton/aluminiu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şi carton/tablă galvanizată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83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Hârtie şi carton/plastic/aluminiu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84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Hârtie şi carton/plastic/aluminiu/tablă galvanizată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85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86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89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Plastic/aluminiu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90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Plastic/tablă galvanizată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91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Plastic/diverse metale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92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93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94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Sticlă/plastic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95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96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Sticlă/tablă galvanizată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97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Sticlă/diverse metale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98 </w:t>
            </w:r>
          </w:p>
        </w:tc>
      </w:tr>
      <w:tr w:rsidR="00000000">
        <w:trPr>
          <w:divId w:val="126591966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00"/>
              </w:rPr>
            </w:pPr>
            <w:r>
              <w:rPr>
                <w:color w:val="000000"/>
              </w:rPr>
              <w:t xml:space="preserve">99 </w:t>
            </w:r>
          </w:p>
        </w:tc>
      </w:tr>
    </w:tbl>
    <w:p w:rsidR="00000000" w:rsidRDefault="001B327E">
      <w:pPr>
        <w:pStyle w:val="sntattl"/>
        <w:jc w:val="both"/>
        <w:divId w:val="2097745429"/>
      </w:pPr>
      <w:r>
        <w:rPr>
          <w:shd w:val="clear" w:color="auto" w:fill="FFFFFF"/>
        </w:rPr>
        <w:lastRenderedPageBreak/>
        <w:t xml:space="preserve">Notă </w:t>
      </w:r>
    </w:p>
    <w:p w:rsidR="00000000" w:rsidRDefault="001B327E">
      <w:pPr>
        <w:autoSpaceDE/>
        <w:autoSpaceDN/>
        <w:jc w:val="both"/>
        <w:divId w:val="140968633"/>
        <w:rPr>
          <w:rFonts w:eastAsia="Times New Roman"/>
          <w:color w:val="000000"/>
          <w:sz w:val="17"/>
          <w:szCs w:val="17"/>
          <w:shd w:val="clear" w:color="auto" w:fill="FFFFFF"/>
        </w:rPr>
      </w:pPr>
      <w:r>
        <w:rPr>
          <w:rFonts w:eastAsia="Times New Roman"/>
          <w:color w:val="000000"/>
          <w:sz w:val="17"/>
          <w:szCs w:val="17"/>
          <w:shd w:val="clear" w:color="auto" w:fill="FFFFFF"/>
        </w:rPr>
        <w:t>*) Compozite: C plus abrevierea corespunzătoare materialului predominant (C/ ).</w:t>
      </w:r>
    </w:p>
    <w:p w:rsidR="00000000" w:rsidRDefault="001B327E">
      <w:pPr>
        <w:pStyle w:val="sanxttl"/>
        <w:divId w:val="1299918595"/>
      </w:pPr>
      <w:r>
        <w:t>Anexa nr. 4</w:t>
      </w:r>
    </w:p>
    <w:p w:rsidR="00000000" w:rsidRDefault="001B327E">
      <w:pPr>
        <w:pStyle w:val="sporden"/>
        <w:jc w:val="both"/>
        <w:divId w:val="552547354"/>
        <w:rPr>
          <w:shd w:val="clear" w:color="auto" w:fill="FFFFFF"/>
        </w:rPr>
      </w:pPr>
      <w:r>
        <w:rPr>
          <w:shd w:val="clear" w:color="auto" w:fill="FFFFFF"/>
        </w:rPr>
        <w:t>Tabelul nr. 1</w:t>
      </w:r>
    </w:p>
    <w:p w:rsidR="00000000" w:rsidRDefault="001B327E">
      <w:pPr>
        <w:pStyle w:val="spar"/>
        <w:jc w:val="center"/>
        <w:divId w:val="1388187013"/>
        <w:rPr>
          <w:rFonts w:ascii="Verdana" w:hAnsi="Verdana"/>
          <w:color w:val="000000"/>
          <w:sz w:val="20"/>
          <w:szCs w:val="20"/>
          <w:shd w:val="clear" w:color="auto" w:fill="FFFFFF"/>
        </w:rPr>
      </w:pPr>
      <w:r>
        <w:rPr>
          <w:rFonts w:ascii="Verdana" w:hAnsi="Verdana"/>
          <w:color w:val="000000"/>
          <w:sz w:val="20"/>
          <w:szCs w:val="20"/>
          <w:shd w:val="clear" w:color="auto" w:fill="FFFFFF"/>
        </w:rPr>
        <w:t>CANTITĂŢILE</w:t>
      </w:r>
    </w:p>
    <w:p w:rsidR="00000000" w:rsidRDefault="001B327E">
      <w:pPr>
        <w:pStyle w:val="spar"/>
        <w:jc w:val="center"/>
        <w:divId w:val="1388187013"/>
        <w:rPr>
          <w:rFonts w:ascii="Verdana" w:hAnsi="Verdana"/>
          <w:color w:val="000000"/>
          <w:sz w:val="20"/>
          <w:szCs w:val="20"/>
          <w:shd w:val="clear" w:color="auto" w:fill="FFFFFF"/>
        </w:rPr>
      </w:pPr>
      <w:r>
        <w:rPr>
          <w:rFonts w:ascii="Verdana" w:hAnsi="Verdana"/>
          <w:color w:val="000000"/>
          <w:sz w:val="20"/>
          <w:szCs w:val="20"/>
          <w:shd w:val="clear" w:color="auto" w:fill="FFFFFF"/>
        </w:rPr>
        <w:t>de deşeuri de ambalaje generate în România şi valorificate</w:t>
      </w:r>
    </w:p>
    <w:p w:rsidR="00000000" w:rsidRDefault="001B327E">
      <w:pPr>
        <w:pStyle w:val="spar"/>
        <w:jc w:val="center"/>
        <w:divId w:val="1388187013"/>
        <w:rPr>
          <w:rFonts w:ascii="Verdana" w:hAnsi="Verdana"/>
          <w:color w:val="000000"/>
          <w:sz w:val="20"/>
          <w:szCs w:val="20"/>
          <w:shd w:val="clear" w:color="auto" w:fill="FFFFFF"/>
        </w:rPr>
      </w:pPr>
      <w:r>
        <w:rPr>
          <w:rFonts w:ascii="Verdana" w:hAnsi="Verdana"/>
          <w:color w:val="000000"/>
          <w:sz w:val="20"/>
          <w:szCs w:val="20"/>
          <w:shd w:val="clear" w:color="auto" w:fill="FFFFFF"/>
        </w:rPr>
        <w:t>sau incinerate în instalaţii de incinerare cu recuperare</w:t>
      </w:r>
    </w:p>
    <w:p w:rsidR="00000000" w:rsidRDefault="001B327E">
      <w:pPr>
        <w:pStyle w:val="spar"/>
        <w:jc w:val="center"/>
        <w:divId w:val="1388187013"/>
        <w:rPr>
          <w:rFonts w:ascii="Verdana" w:hAnsi="Verdana"/>
          <w:color w:val="000000"/>
          <w:sz w:val="20"/>
          <w:szCs w:val="20"/>
          <w:shd w:val="clear" w:color="auto" w:fill="FFFFFF"/>
        </w:rPr>
      </w:pPr>
      <w:r>
        <w:rPr>
          <w:rFonts w:ascii="Verdana" w:hAnsi="Verdana"/>
          <w:color w:val="000000"/>
          <w:sz w:val="20"/>
          <w:szCs w:val="20"/>
          <w:shd w:val="clear" w:color="auto" w:fill="FFFFFF"/>
        </w:rPr>
        <w:t>de energie în România sau în terţe ţări</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Semnificaţia coloanelor din tabelul de mai jos este următoarea:</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A - Valorificare energet</w:t>
      </w:r>
      <w:r>
        <w:rPr>
          <w:rFonts w:ascii="Verdana" w:hAnsi="Verdana"/>
          <w:color w:val="000000"/>
          <w:sz w:val="20"/>
          <w:szCs w:val="20"/>
          <w:shd w:val="clear" w:color="auto" w:fill="FFFFFF"/>
        </w:rPr>
        <w:t>ică</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B - Alte forme de valorificare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C - Incinerate în instalaţii de incinerare cu recuperare de energie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D - Total valorificate sau incinerate în instalaţii de incinerare cu recuperare de energie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0"/>
        <w:gridCol w:w="508"/>
        <w:gridCol w:w="536"/>
        <w:gridCol w:w="601"/>
        <w:gridCol w:w="601"/>
        <w:gridCol w:w="601"/>
        <w:gridCol w:w="341"/>
        <w:gridCol w:w="341"/>
        <w:gridCol w:w="341"/>
        <w:gridCol w:w="341"/>
      </w:tblGrid>
      <w:tr w:rsidR="00000000">
        <w:trPr>
          <w:divId w:val="1299918595"/>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Material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Deşeuri </w:t>
            </w:r>
          </w:p>
          <w:p w:rsidR="00000000" w:rsidRDefault="001B327E">
            <w:pPr>
              <w:pStyle w:val="spar4"/>
              <w:jc w:val="both"/>
              <w:rPr>
                <w:color w:val="000000"/>
              </w:rPr>
            </w:pPr>
            <w:r>
              <w:rPr>
                <w:color w:val="000000"/>
              </w:rPr>
              <w:t xml:space="preserve">de </w:t>
            </w:r>
          </w:p>
          <w:p w:rsidR="00000000" w:rsidRDefault="001B327E">
            <w:pPr>
              <w:pStyle w:val="spar4"/>
              <w:jc w:val="both"/>
              <w:rPr>
                <w:color w:val="000000"/>
              </w:rPr>
            </w:pPr>
            <w:r>
              <w:rPr>
                <w:color w:val="000000"/>
              </w:rPr>
              <w:t>ambalaje</w:t>
            </w:r>
          </w:p>
          <w:p w:rsidR="00000000" w:rsidRDefault="001B327E">
            <w:pPr>
              <w:pStyle w:val="spar4"/>
              <w:jc w:val="both"/>
              <w:rPr>
                <w:color w:val="000000"/>
              </w:rPr>
            </w:pPr>
            <w:r>
              <w:rPr>
                <w:color w:val="000000"/>
              </w:rPr>
              <w:t>generate</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Valorificate sau incinerate în instalaţii de </w:t>
            </w:r>
          </w:p>
          <w:p w:rsidR="00000000" w:rsidRDefault="001B327E">
            <w:pPr>
              <w:pStyle w:val="spar4"/>
              <w:jc w:val="both"/>
              <w:rPr>
                <w:color w:val="000000"/>
              </w:rPr>
            </w:pPr>
            <w:r>
              <w:rPr>
                <w:color w:val="000000"/>
              </w:rPr>
              <w:t xml:space="preserve">incinerare cu recuperare de energie </w:t>
            </w:r>
          </w:p>
        </w:tc>
      </w:tr>
      <w:tr w:rsidR="00000000">
        <w:trPr>
          <w:divId w:val="12999185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1B327E">
            <w:pPr>
              <w:autoSpaceDE/>
              <w:autoSpaceDN/>
              <w:rPr>
                <w:rFonts w:eastAsiaTheme="minorEastAsia"/>
                <w:color w:val="000000"/>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B327E">
            <w:pPr>
              <w:autoSpaceDE/>
              <w:autoSpaceDN/>
              <w:rPr>
                <w:rFonts w:eastAsiaTheme="minorEastAsia"/>
                <w:color w:val="000000"/>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Reciclare</w:t>
            </w:r>
          </w:p>
          <w:p w:rsidR="00000000" w:rsidRDefault="001B327E">
            <w:pPr>
              <w:pStyle w:val="spar4"/>
              <w:jc w:val="both"/>
              <w:rPr>
                <w:color w:val="000000"/>
              </w:rPr>
            </w:pPr>
            <w:r>
              <w:rPr>
                <w:color w:val="000000"/>
              </w:rPr>
              <w:t>materială</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Alte </w:t>
            </w:r>
          </w:p>
          <w:p w:rsidR="00000000" w:rsidRDefault="001B327E">
            <w:pPr>
              <w:pStyle w:val="spar4"/>
              <w:jc w:val="both"/>
              <w:rPr>
                <w:color w:val="000000"/>
              </w:rPr>
            </w:pPr>
            <w:r>
              <w:rPr>
                <w:color w:val="000000"/>
              </w:rPr>
              <w:t xml:space="preserve">forme de </w:t>
            </w:r>
          </w:p>
          <w:p w:rsidR="00000000" w:rsidRDefault="001B327E">
            <w:pPr>
              <w:pStyle w:val="spar4"/>
              <w:jc w:val="both"/>
              <w:rPr>
                <w:color w:val="000000"/>
              </w:rPr>
            </w:pPr>
            <w:r>
              <w:rPr>
                <w:color w:val="000000"/>
              </w:rPr>
              <w:t>reciclare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Total </w:t>
            </w:r>
          </w:p>
          <w:p w:rsidR="00000000" w:rsidRDefault="001B327E">
            <w:pPr>
              <w:pStyle w:val="spar4"/>
              <w:jc w:val="both"/>
              <w:rPr>
                <w:color w:val="000000"/>
              </w:rPr>
            </w:pPr>
            <w:r>
              <w:rPr>
                <w:color w:val="000000"/>
              </w:rPr>
              <w:t>reciclare</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B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C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D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r>
      <w:tr w:rsidR="00000000">
        <w:trPr>
          <w:divId w:val="12999185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1B327E">
            <w:pPr>
              <w:autoSpaceDE/>
              <w:autoSpaceDN/>
              <w:rPr>
                <w:rFonts w:eastAsiaTheme="minorEastAsia"/>
                <w:color w:val="000000"/>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(b)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(f)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(h)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Sticlă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Plastic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Hârtie - carton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Metal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Oţel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Lemn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Altele</w:t>
            </w:r>
            <w:r>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r>
    </w:tbl>
    <w:p w:rsidR="00000000" w:rsidRDefault="001B327E">
      <w:pPr>
        <w:pStyle w:val="sntattl"/>
        <w:jc w:val="both"/>
        <w:divId w:val="1339622113"/>
      </w:pPr>
      <w:r>
        <w:rPr>
          <w:shd w:val="clear" w:color="auto" w:fill="FFFFFF"/>
        </w:rPr>
        <w:t xml:space="preserve">Notă </w:t>
      </w:r>
    </w:p>
    <w:p w:rsidR="00000000" w:rsidRDefault="001B327E">
      <w:pPr>
        <w:autoSpaceDE/>
        <w:autoSpaceDN/>
        <w:jc w:val="both"/>
        <w:divId w:val="1194877428"/>
        <w:rPr>
          <w:rFonts w:eastAsia="Times New Roman"/>
          <w:color w:val="000000"/>
          <w:sz w:val="20"/>
          <w:szCs w:val="20"/>
          <w:shd w:val="clear" w:color="auto" w:fill="FFFFFF"/>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Câmpurile albe: Furnizarea datelor este obligatorie. Pot fi folosite estimări, dar acestea trebuie să se bazeze pe date empirice şi trebuie explicate în descrierea metodologiei.</w:t>
      </w:r>
    </w:p>
    <w:p w:rsidR="00000000" w:rsidRDefault="001B327E">
      <w:pPr>
        <w:autoSpaceDE/>
        <w:autoSpaceDN/>
        <w:jc w:val="both"/>
        <w:divId w:val="1820032490"/>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Câmpurile [xxxx]: Furnizarea datelor este obligatorie, dar sunt acceptate e</w:t>
      </w:r>
      <w:r>
        <w:rPr>
          <w:rStyle w:val="spctbdy"/>
          <w:rFonts w:eastAsia="Times New Roman"/>
        </w:rPr>
        <w:t>stimări brute. Aceste estimări trebuie explicate în descrierea metodologiei.</w:t>
      </w:r>
    </w:p>
    <w:p w:rsidR="00000000" w:rsidRDefault="001B327E">
      <w:pPr>
        <w:autoSpaceDE/>
        <w:autoSpaceDN/>
        <w:jc w:val="both"/>
        <w:divId w:val="349990470"/>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Câmpurile [////]: Furnizarea datelor este voluntară.</w:t>
      </w:r>
    </w:p>
    <w:p w:rsidR="00000000" w:rsidRDefault="001B327E">
      <w:pPr>
        <w:autoSpaceDE/>
        <w:autoSpaceDN/>
        <w:jc w:val="both"/>
        <w:divId w:val="462117350"/>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Datele referitoare la reciclarea plasticului vor include toate materialele care au fost reciclate ca materiale plastice.</w:t>
      </w:r>
    </w:p>
    <w:p w:rsidR="00000000" w:rsidRDefault="001B327E">
      <w:pPr>
        <w:autoSpaceDE/>
        <w:autoSpaceDN/>
        <w:jc w:val="both"/>
        <w:divId w:val="2078549508"/>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Coloana (c) include toate formele de reciclare, inclusiv reciclarea organică, dar excluzând reciclarea materială.</w:t>
      </w:r>
    </w:p>
    <w:p w:rsidR="00000000" w:rsidRDefault="001B327E">
      <w:pPr>
        <w:autoSpaceDE/>
        <w:autoSpaceDN/>
        <w:jc w:val="both"/>
        <w:divId w:val="2146653620"/>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Coloana (d) reprezintă suma coloanelor (b) şi (c).</w:t>
      </w:r>
    </w:p>
    <w:p w:rsidR="00000000" w:rsidRDefault="001B327E">
      <w:pPr>
        <w:autoSpaceDE/>
        <w:autoSpaceDN/>
        <w:jc w:val="both"/>
        <w:divId w:val="223369930"/>
        <w:rPr>
          <w:rFonts w:eastAsia="Times New Roman"/>
          <w:color w:val="000000"/>
          <w:sz w:val="20"/>
          <w:szCs w:val="20"/>
          <w:shd w:val="clear" w:color="auto" w:fill="FFFFFF"/>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Coloana (f) include toate formele de valorificare excluzând reciclarea şi valorif</w:t>
      </w:r>
      <w:r>
        <w:rPr>
          <w:rStyle w:val="spctbdy"/>
          <w:rFonts w:eastAsia="Times New Roman"/>
        </w:rPr>
        <w:t>icarea energetică.</w:t>
      </w:r>
    </w:p>
    <w:p w:rsidR="00000000" w:rsidRDefault="001B327E">
      <w:pPr>
        <w:autoSpaceDE/>
        <w:autoSpaceDN/>
        <w:jc w:val="both"/>
        <w:divId w:val="708338444"/>
        <w:rPr>
          <w:rFonts w:eastAsia="Times New Roman"/>
          <w:color w:val="000000"/>
          <w:sz w:val="20"/>
          <w:szCs w:val="20"/>
          <w:shd w:val="clear" w:color="auto" w:fill="FFFFFF"/>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Coloana (h) reprezintă suma coloanelor (d), (e), (f) şi (g).</w:t>
      </w:r>
    </w:p>
    <w:p w:rsidR="00000000" w:rsidRDefault="001B327E">
      <w:pPr>
        <w:autoSpaceDE/>
        <w:autoSpaceDN/>
        <w:jc w:val="both"/>
        <w:divId w:val="1753352155"/>
        <w:rPr>
          <w:rFonts w:eastAsia="Times New Roman"/>
          <w:color w:val="000000"/>
          <w:sz w:val="20"/>
          <w:szCs w:val="20"/>
          <w:shd w:val="clear" w:color="auto" w:fill="FFFFFF"/>
        </w:rPr>
      </w:pPr>
      <w:r>
        <w:rPr>
          <w:rStyle w:val="spctttl1"/>
          <w:rFonts w:eastAsia="Times New Roman"/>
        </w:rPr>
        <w:t>9.</w:t>
      </w:r>
      <w:r>
        <w:rPr>
          <w:rFonts w:eastAsia="Times New Roman"/>
          <w:color w:val="000000"/>
          <w:sz w:val="20"/>
          <w:szCs w:val="20"/>
          <w:shd w:val="clear" w:color="auto" w:fill="FFFFFF"/>
        </w:rPr>
        <w:t xml:space="preserve"> </w:t>
      </w:r>
      <w:r>
        <w:rPr>
          <w:rStyle w:val="spctbdy"/>
          <w:rFonts w:eastAsia="Times New Roman"/>
        </w:rPr>
        <w:t>Procentajul de valorificare sau incinerare în instalaţii de incinerare cu recuperare de energie: Coloana (h)/coloana (a).</w:t>
      </w:r>
    </w:p>
    <w:p w:rsidR="00000000" w:rsidRDefault="001B327E">
      <w:pPr>
        <w:autoSpaceDE/>
        <w:autoSpaceDN/>
        <w:jc w:val="both"/>
        <w:divId w:val="1713455758"/>
        <w:rPr>
          <w:rFonts w:eastAsia="Times New Roman"/>
          <w:color w:val="000000"/>
          <w:sz w:val="20"/>
          <w:szCs w:val="20"/>
          <w:shd w:val="clear" w:color="auto" w:fill="FFFFFF"/>
        </w:rPr>
      </w:pPr>
      <w:r>
        <w:rPr>
          <w:rStyle w:val="spctttl1"/>
          <w:rFonts w:eastAsia="Times New Roman"/>
        </w:rPr>
        <w:t>10.</w:t>
      </w:r>
      <w:r>
        <w:rPr>
          <w:rFonts w:eastAsia="Times New Roman"/>
          <w:color w:val="000000"/>
          <w:sz w:val="20"/>
          <w:szCs w:val="20"/>
          <w:shd w:val="clear" w:color="auto" w:fill="FFFFFF"/>
        </w:rPr>
        <w:t xml:space="preserve"> </w:t>
      </w:r>
      <w:r>
        <w:rPr>
          <w:rStyle w:val="spctbdy"/>
          <w:rFonts w:eastAsia="Times New Roman"/>
        </w:rPr>
        <w:t>Procentajul de reciclare: Coloana (d)/coloan</w:t>
      </w:r>
      <w:r>
        <w:rPr>
          <w:rStyle w:val="spctbdy"/>
          <w:rFonts w:eastAsia="Times New Roman"/>
        </w:rPr>
        <w:t>a (a).</w:t>
      </w:r>
    </w:p>
    <w:p w:rsidR="00000000" w:rsidRDefault="001B327E">
      <w:pPr>
        <w:autoSpaceDE/>
        <w:autoSpaceDN/>
        <w:jc w:val="both"/>
        <w:divId w:val="1498811288"/>
        <w:rPr>
          <w:rFonts w:eastAsia="Times New Roman"/>
          <w:color w:val="000000"/>
          <w:sz w:val="20"/>
          <w:szCs w:val="20"/>
          <w:shd w:val="clear" w:color="auto" w:fill="FFFFFF"/>
        </w:rPr>
      </w:pPr>
      <w:r>
        <w:rPr>
          <w:rStyle w:val="spctttl1"/>
          <w:rFonts w:eastAsia="Times New Roman"/>
        </w:rPr>
        <w:t>11.</w:t>
      </w:r>
      <w:r>
        <w:rPr>
          <w:rFonts w:eastAsia="Times New Roman"/>
          <w:color w:val="000000"/>
          <w:sz w:val="20"/>
          <w:szCs w:val="20"/>
          <w:shd w:val="clear" w:color="auto" w:fill="FFFFFF"/>
        </w:rPr>
        <w:t xml:space="preserve"> </w:t>
      </w:r>
      <w:r>
        <w:rPr>
          <w:rStyle w:val="spctbdy"/>
          <w:rFonts w:eastAsia="Times New Roman"/>
        </w:rPr>
        <w:t>Datele pentru lemn nu se vor folosi pentru evaluarea obiectivului de reciclare de minimum 15% anterior anului 2011.</w:t>
      </w:r>
    </w:p>
    <w:p w:rsidR="00000000" w:rsidRDefault="001B327E">
      <w:pPr>
        <w:pStyle w:val="sporden"/>
        <w:jc w:val="both"/>
        <w:divId w:val="1810243129"/>
        <w:rPr>
          <w:shd w:val="clear" w:color="auto" w:fill="FFFFFF"/>
        </w:rPr>
      </w:pPr>
      <w:r>
        <w:rPr>
          <w:shd w:val="clear" w:color="auto" w:fill="FFFFFF"/>
        </w:rPr>
        <w:t>Tabelul nr. 2</w:t>
      </w:r>
    </w:p>
    <w:p w:rsidR="00000000" w:rsidRDefault="001B327E">
      <w:pPr>
        <w:pStyle w:val="spar"/>
        <w:jc w:val="center"/>
        <w:divId w:val="188299572"/>
        <w:rPr>
          <w:rFonts w:ascii="Verdana" w:hAnsi="Verdana"/>
          <w:color w:val="000000"/>
          <w:sz w:val="20"/>
          <w:szCs w:val="20"/>
          <w:shd w:val="clear" w:color="auto" w:fill="FFFFFF"/>
        </w:rPr>
      </w:pPr>
      <w:r>
        <w:rPr>
          <w:rFonts w:ascii="Verdana" w:hAnsi="Verdana"/>
          <w:color w:val="000000"/>
          <w:sz w:val="20"/>
          <w:szCs w:val="20"/>
          <w:shd w:val="clear" w:color="auto" w:fill="FFFFFF"/>
        </w:rPr>
        <w:t>CANTITĂŢILE</w:t>
      </w:r>
    </w:p>
    <w:p w:rsidR="00000000" w:rsidRDefault="001B327E">
      <w:pPr>
        <w:pStyle w:val="spar"/>
        <w:jc w:val="center"/>
        <w:divId w:val="188299572"/>
        <w:rPr>
          <w:rFonts w:ascii="Verdana" w:hAnsi="Verdana"/>
          <w:color w:val="000000"/>
          <w:sz w:val="20"/>
          <w:szCs w:val="20"/>
          <w:shd w:val="clear" w:color="auto" w:fill="FFFFFF"/>
        </w:rPr>
      </w:pPr>
      <w:r>
        <w:rPr>
          <w:rFonts w:ascii="Verdana" w:hAnsi="Verdana"/>
          <w:color w:val="000000"/>
          <w:sz w:val="20"/>
          <w:szCs w:val="20"/>
          <w:shd w:val="clear" w:color="auto" w:fill="FFFFFF"/>
        </w:rPr>
        <w:t>de deşeuri de ambalaje trimise în state membre ale</w:t>
      </w:r>
    </w:p>
    <w:p w:rsidR="00000000" w:rsidRDefault="001B327E">
      <w:pPr>
        <w:pStyle w:val="spar"/>
        <w:jc w:val="center"/>
        <w:divId w:val="188299572"/>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Uniunii Europene sau exportate în afara Comunităţii </w:t>
      </w:r>
      <w:r>
        <w:rPr>
          <w:rFonts w:ascii="Verdana" w:hAnsi="Verdana"/>
          <w:color w:val="000000"/>
          <w:sz w:val="20"/>
          <w:szCs w:val="20"/>
          <w:shd w:val="clear" w:color="auto" w:fill="FFFFFF"/>
        </w:rPr>
        <w:t>Europene în vederea</w:t>
      </w:r>
    </w:p>
    <w:p w:rsidR="00000000" w:rsidRDefault="001B327E">
      <w:pPr>
        <w:pStyle w:val="spar"/>
        <w:jc w:val="center"/>
        <w:divId w:val="188299572"/>
        <w:rPr>
          <w:rFonts w:ascii="Verdana" w:hAnsi="Verdana"/>
          <w:color w:val="000000"/>
          <w:sz w:val="20"/>
          <w:szCs w:val="20"/>
          <w:shd w:val="clear" w:color="auto" w:fill="FFFFFF"/>
        </w:rPr>
      </w:pPr>
      <w:r>
        <w:rPr>
          <w:rFonts w:ascii="Verdana" w:hAnsi="Verdana"/>
          <w:color w:val="000000"/>
          <w:sz w:val="20"/>
          <w:szCs w:val="20"/>
          <w:shd w:val="clear" w:color="auto" w:fill="FFFFFF"/>
        </w:rPr>
        <w:t>valorificării sau incinerării în</w:t>
      </w:r>
    </w:p>
    <w:p w:rsidR="00000000" w:rsidRDefault="001B327E">
      <w:pPr>
        <w:pStyle w:val="spar"/>
        <w:jc w:val="center"/>
        <w:divId w:val="188299572"/>
        <w:rPr>
          <w:rFonts w:ascii="Verdana" w:hAnsi="Verdana"/>
          <w:color w:val="000000"/>
          <w:sz w:val="20"/>
          <w:szCs w:val="20"/>
          <w:shd w:val="clear" w:color="auto" w:fill="FFFFFF"/>
        </w:rPr>
      </w:pPr>
      <w:r>
        <w:rPr>
          <w:rFonts w:ascii="Verdana" w:hAnsi="Verdana"/>
          <w:color w:val="000000"/>
          <w:sz w:val="20"/>
          <w:szCs w:val="20"/>
          <w:shd w:val="clear" w:color="auto" w:fill="FFFFFF"/>
        </w:rPr>
        <w:t>instalaţii de incinerare cu recuperare de energie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0"/>
        <w:gridCol w:w="508"/>
        <w:gridCol w:w="628"/>
        <w:gridCol w:w="536"/>
        <w:gridCol w:w="665"/>
        <w:gridCol w:w="653"/>
        <w:gridCol w:w="822"/>
      </w:tblGrid>
      <w:tr w:rsidR="00000000">
        <w:trPr>
          <w:divId w:val="1299918595"/>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Material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lastRenderedPageBreak/>
              <w:t>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t>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 xml:space="preserve">Deşeuri de ambalaje trimise în state membre UE sau </w:t>
            </w:r>
          </w:p>
          <w:p w:rsidR="00000000" w:rsidRDefault="001B327E">
            <w:pPr>
              <w:pStyle w:val="spar4"/>
              <w:jc w:val="both"/>
              <w:rPr>
                <w:color w:val="000000"/>
              </w:rPr>
            </w:pPr>
            <w:r>
              <w:rPr>
                <w:color w:val="000000"/>
              </w:rPr>
              <w:t>exportate către ţări din afara Comunităţii Europene pentru:</w:t>
            </w:r>
          </w:p>
        </w:tc>
      </w:tr>
      <w:tr w:rsidR="00000000">
        <w:trPr>
          <w:divId w:val="12999185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1B327E">
            <w:pPr>
              <w:autoSpaceDE/>
              <w:autoSpaceDN/>
              <w:rPr>
                <w:rFonts w:eastAsiaTheme="minorEastAsia"/>
                <w:color w:val="000000"/>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Reciclare</w:t>
            </w:r>
          </w:p>
          <w:p w:rsidR="00000000" w:rsidRDefault="001B327E">
            <w:pPr>
              <w:pStyle w:val="spar4"/>
              <w:jc w:val="both"/>
              <w:rPr>
                <w:color w:val="000000"/>
              </w:rPr>
            </w:pPr>
            <w:r>
              <w:rPr>
                <w:color w:val="000000"/>
              </w:rPr>
              <w:t>materială</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lastRenderedPageBreak/>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 xml:space="preserve">Alte </w:t>
            </w:r>
          </w:p>
          <w:p w:rsidR="00000000" w:rsidRDefault="001B327E">
            <w:pPr>
              <w:pStyle w:val="spar4"/>
              <w:jc w:val="both"/>
              <w:rPr>
                <w:color w:val="000000"/>
              </w:rPr>
            </w:pPr>
            <w:r>
              <w:rPr>
                <w:color w:val="000000"/>
              </w:rPr>
              <w:t xml:space="preserve">forme de </w:t>
            </w:r>
          </w:p>
          <w:p w:rsidR="00000000" w:rsidRDefault="001B327E">
            <w:pPr>
              <w:pStyle w:val="spar4"/>
              <w:jc w:val="both"/>
              <w:rPr>
                <w:color w:val="000000"/>
              </w:rPr>
            </w:pPr>
            <w:r>
              <w:rPr>
                <w:color w:val="000000"/>
              </w:rPr>
              <w:t>reciclare</w:t>
            </w:r>
          </w:p>
          <w:p w:rsidR="00000000" w:rsidRDefault="001B327E">
            <w:pPr>
              <w:pStyle w:val="spar4"/>
              <w:jc w:val="both"/>
              <w:rPr>
                <w:color w:val="000000"/>
              </w:rPr>
            </w:pPr>
            <w:r>
              <w:rPr>
                <w:color w:val="000000"/>
              </w:rPr>
              <w:lastRenderedPageBreak/>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Valorificare</w:t>
            </w:r>
          </w:p>
          <w:p w:rsidR="00000000" w:rsidRDefault="001B327E">
            <w:pPr>
              <w:pStyle w:val="spar4"/>
              <w:jc w:val="both"/>
              <w:rPr>
                <w:color w:val="000000"/>
              </w:rPr>
            </w:pPr>
            <w:r>
              <w:rPr>
                <w:color w:val="000000"/>
              </w:rPr>
              <w:t xml:space="preserve">energetică </w:t>
            </w:r>
          </w:p>
          <w:p w:rsidR="00000000" w:rsidRDefault="001B327E">
            <w:pPr>
              <w:pStyle w:val="spar4"/>
              <w:jc w:val="both"/>
              <w:rPr>
                <w:color w:val="000000"/>
              </w:rPr>
            </w:pPr>
            <w:r>
              <w:rPr>
                <w:color w:val="000000"/>
              </w:rPr>
              <w:t> </w:t>
            </w:r>
          </w:p>
          <w:p w:rsidR="00000000" w:rsidRDefault="001B327E">
            <w:pPr>
              <w:pStyle w:val="spar4"/>
              <w:jc w:val="both"/>
              <w:rPr>
                <w:color w:val="000000"/>
              </w:rPr>
            </w:pPr>
            <w:r>
              <w:rPr>
                <w:color w:val="000000"/>
              </w:rPr>
              <w:lastRenderedPageBreak/>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 xml:space="preserve">Alte forme </w:t>
            </w:r>
          </w:p>
          <w:p w:rsidR="00000000" w:rsidRDefault="001B327E">
            <w:pPr>
              <w:pStyle w:val="spar4"/>
              <w:jc w:val="both"/>
              <w:rPr>
                <w:color w:val="000000"/>
              </w:rPr>
            </w:pPr>
            <w:r>
              <w:rPr>
                <w:color w:val="000000"/>
              </w:rPr>
              <w:t xml:space="preserve">de </w:t>
            </w:r>
          </w:p>
          <w:p w:rsidR="00000000" w:rsidRDefault="001B327E">
            <w:pPr>
              <w:pStyle w:val="spar4"/>
              <w:jc w:val="both"/>
              <w:rPr>
                <w:color w:val="000000"/>
              </w:rPr>
            </w:pPr>
            <w:r>
              <w:rPr>
                <w:color w:val="000000"/>
              </w:rPr>
              <w:t>valorificare</w:t>
            </w:r>
          </w:p>
          <w:p w:rsidR="00000000" w:rsidRDefault="001B327E">
            <w:pPr>
              <w:pStyle w:val="spar4"/>
              <w:jc w:val="both"/>
              <w:rPr>
                <w:color w:val="000000"/>
              </w:rPr>
            </w:pPr>
            <w:r>
              <w:rPr>
                <w:color w:val="000000"/>
              </w:rPr>
              <w:lastRenderedPageBreak/>
              <w:t> </w:t>
            </w:r>
          </w:p>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Incinerate în</w:t>
            </w:r>
          </w:p>
          <w:p w:rsidR="00000000" w:rsidRDefault="001B327E">
            <w:pPr>
              <w:pStyle w:val="spar4"/>
              <w:jc w:val="both"/>
              <w:rPr>
                <w:color w:val="000000"/>
              </w:rPr>
            </w:pPr>
            <w:r>
              <w:rPr>
                <w:color w:val="000000"/>
              </w:rPr>
              <w:t>instalaţii de</w:t>
            </w:r>
          </w:p>
          <w:p w:rsidR="00000000" w:rsidRDefault="001B327E">
            <w:pPr>
              <w:pStyle w:val="spar4"/>
              <w:jc w:val="both"/>
              <w:rPr>
                <w:color w:val="000000"/>
              </w:rPr>
            </w:pPr>
            <w:r>
              <w:rPr>
                <w:color w:val="000000"/>
              </w:rPr>
              <w:t>incinerare cu</w:t>
            </w:r>
          </w:p>
          <w:p w:rsidR="00000000" w:rsidRDefault="001B327E">
            <w:pPr>
              <w:pStyle w:val="spar4"/>
              <w:jc w:val="both"/>
              <w:rPr>
                <w:color w:val="000000"/>
              </w:rPr>
            </w:pPr>
            <w:r>
              <w:rPr>
                <w:color w:val="000000"/>
              </w:rPr>
              <w:lastRenderedPageBreak/>
              <w:t>recuperare de</w:t>
            </w:r>
          </w:p>
          <w:p w:rsidR="00000000" w:rsidRDefault="001B327E">
            <w:pPr>
              <w:pStyle w:val="spar4"/>
              <w:jc w:val="both"/>
              <w:rPr>
                <w:color w:val="000000"/>
              </w:rPr>
            </w:pPr>
            <w:r>
              <w:rPr>
                <w:color w:val="000000"/>
              </w:rPr>
              <w:t xml:space="preserve">energie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lastRenderedPageBreak/>
              <w:t xml:space="preserve">Sticlă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Plastic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Hârtie - carton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Metal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Oţel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Lemn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Altele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xxxxxxxxx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00"/>
              </w:rPr>
            </w:pPr>
            <w:r>
              <w:rPr>
                <w:color w:val="000000"/>
              </w:rPr>
              <w:t>/////////////</w:t>
            </w:r>
          </w:p>
        </w:tc>
      </w:tr>
    </w:tbl>
    <w:p w:rsidR="00000000" w:rsidRDefault="001B327E">
      <w:pPr>
        <w:pStyle w:val="sntattl"/>
        <w:jc w:val="both"/>
        <w:divId w:val="222522481"/>
      </w:pPr>
      <w:r>
        <w:rPr>
          <w:shd w:val="clear" w:color="auto" w:fill="FFFFFF"/>
        </w:rPr>
        <w:t xml:space="preserve">Notă </w:t>
      </w:r>
    </w:p>
    <w:p w:rsidR="00000000" w:rsidRDefault="001B327E">
      <w:pPr>
        <w:autoSpaceDE/>
        <w:autoSpaceDN/>
        <w:jc w:val="both"/>
        <w:divId w:val="314722214"/>
        <w:rPr>
          <w:rFonts w:eastAsia="Times New Roman"/>
          <w:color w:val="000000"/>
          <w:sz w:val="20"/>
          <w:szCs w:val="20"/>
          <w:shd w:val="clear" w:color="auto" w:fill="FFFFFF"/>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Datele din tabel se referă numai la cantităţile aferente obligaţiilor rezultate din prezenta lege. Acestea sunt subscrise datelor furnizate în tabelul nr. 1. Tabelul are doar scop informativ.</w:t>
      </w:r>
    </w:p>
    <w:p w:rsidR="00000000" w:rsidRDefault="001B327E">
      <w:pPr>
        <w:autoSpaceDE/>
        <w:autoSpaceDN/>
        <w:jc w:val="both"/>
        <w:divId w:val="1396584957"/>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Câmpurile [xxxx]: Furnizarea datelor este obligatorie, dar su</w:t>
      </w:r>
      <w:r>
        <w:rPr>
          <w:rStyle w:val="spctbdy"/>
          <w:rFonts w:eastAsia="Times New Roman"/>
        </w:rPr>
        <w:t>nt acceptate estimări brute. Aceste estimări trebuie explicate în descrierea metodologiei.</w:t>
      </w:r>
    </w:p>
    <w:p w:rsidR="00000000" w:rsidRDefault="001B327E">
      <w:pPr>
        <w:autoSpaceDE/>
        <w:autoSpaceDN/>
        <w:jc w:val="both"/>
        <w:divId w:val="1452935089"/>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Câmpurile [////]: Furnizarea datelor este voluntară.</w:t>
      </w:r>
    </w:p>
    <w:p w:rsidR="00000000" w:rsidRDefault="001B327E">
      <w:pPr>
        <w:autoSpaceDE/>
        <w:autoSpaceDN/>
        <w:jc w:val="both"/>
        <w:divId w:val="698627700"/>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Datele referitoare la reciclarea plasticului vor include toate materialele care au fost reciclate ca mater</w:t>
      </w:r>
      <w:r>
        <w:rPr>
          <w:rStyle w:val="spctbdy"/>
          <w:rFonts w:eastAsia="Times New Roman"/>
        </w:rPr>
        <w:t>iale plastice.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CANTITĂŢILE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de deşeuri de ambalaje generate în alte state membre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ale Uniunii Europene sau importate din afara Comunităţii Europene în vederea</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valorificării sau incinerării în</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instalaţii de incinerare cu recuperare de energie</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*Font 9*</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tone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Material           │Deşeuri de ambalaje trimise în state me</w:t>
      </w:r>
      <w:r>
        <w:rPr>
          <w:rFonts w:ascii="Courier New" w:hAnsi="Courier New" w:cs="Courier New"/>
          <w:color w:val="000000"/>
          <w:sz w:val="12"/>
          <w:szCs w:val="12"/>
          <w:shd w:val="clear" w:color="auto" w:fill="FFFFFF"/>
        </w:rPr>
        <w:t>mbre UE sau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│exportate către ţări din afara Comunităţii Europene pentru:│</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xml:space="preserve"> │                             │Reciclare│Alte  </w:t>
      </w:r>
      <w:r>
        <w:rPr>
          <w:rFonts w:ascii="Courier New" w:hAnsi="Courier New" w:cs="Courier New"/>
          <w:color w:val="000000"/>
          <w:sz w:val="12"/>
          <w:szCs w:val="12"/>
          <w:shd w:val="clear" w:color="auto" w:fill="FFFFFF"/>
        </w:rPr>
        <w:t xml:space="preserve">   │Valorificare│Alte forme  │Incinerate în│</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│materială│forme de │energetică  │de          │instalaţii de│</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         │reciclare│            │valorificare│incinerare cu│</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xml:space="preserve"> │                       </w:t>
      </w:r>
      <w:r>
        <w:rPr>
          <w:rFonts w:ascii="Courier New" w:hAnsi="Courier New" w:cs="Courier New"/>
          <w:color w:val="000000"/>
          <w:sz w:val="12"/>
          <w:szCs w:val="12"/>
          <w:shd w:val="clear" w:color="auto" w:fill="FFFFFF"/>
        </w:rPr>
        <w:t xml:space="preserve">      │         │         │            │            │recuperare de│</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         │         │            │            │energie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r>
        <w:rPr>
          <w:rFonts w:ascii="Courier New" w:hAnsi="Courier New" w:cs="Courier New"/>
          <w:color w:val="000000"/>
          <w:sz w:val="12"/>
          <w:szCs w:val="12"/>
          <w:shd w:val="clear" w:color="auto" w:fill="FFFFFF"/>
        </w:rPr>
        <w:t xml:space="preserve"> Sticlă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Plastic                     │/////////│/////////│////////////│///////</w:t>
      </w:r>
      <w:r>
        <w:rPr>
          <w:rFonts w:ascii="Courier New" w:hAnsi="Courier New" w:cs="Courier New"/>
          <w:color w:val="000000"/>
          <w:sz w:val="12"/>
          <w:szCs w:val="12"/>
          <w:shd w:val="clear" w:color="auto" w:fill="FFFFFF"/>
        </w:rPr>
        <w:t>/////│/////////////│</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Hârtie - carton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r>
        <w:rPr>
          <w:rFonts w:ascii="Courier New" w:hAnsi="Courier New" w:cs="Courier New"/>
          <w:color w:val="000000"/>
          <w:sz w:val="12"/>
          <w:szCs w:val="12"/>
          <w:shd w:val="clear" w:color="auto" w:fill="FFFFFF"/>
        </w:rPr>
        <w:t>──┼────────────┼────────────┼─────────────┤</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│Aluminiu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xml:space="preserve"> │Metal  │Oţel            </w:t>
      </w:r>
      <w:r>
        <w:rPr>
          <w:rFonts w:ascii="Courier New" w:hAnsi="Courier New" w:cs="Courier New"/>
          <w:color w:val="000000"/>
          <w:sz w:val="12"/>
          <w:szCs w:val="12"/>
          <w:shd w:val="clear" w:color="auto" w:fill="FFFFFF"/>
        </w:rPr>
        <w:t xml:space="preserve">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│Total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r>
        <w:rPr>
          <w:rFonts w:ascii="Courier New" w:hAnsi="Courier New" w:cs="Courier New"/>
          <w:color w:val="000000"/>
          <w:sz w:val="12"/>
          <w:szCs w:val="12"/>
          <w:shd w:val="clear" w:color="auto" w:fill="FFFFFF"/>
        </w:rPr>
        <w:t>──────┴─────────────────────┼─────────┼─────────┼────────────┼────────────┼─────────────┤</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Lemn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r>
        <w:rPr>
          <w:rFonts w:ascii="Courier New" w:hAnsi="Courier New" w:cs="Courier New"/>
          <w:color w:val="000000"/>
          <w:sz w:val="12"/>
          <w:szCs w:val="12"/>
          <w:shd w:val="clear" w:color="auto" w:fill="FFFFFF"/>
        </w:rPr>
        <w:t>────┼─────────────┤</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 Altele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xml:space="preserve"> │ Total                       </w:t>
      </w:r>
      <w:r>
        <w:rPr>
          <w:rFonts w:ascii="Courier New" w:hAnsi="Courier New" w:cs="Courier New"/>
          <w:color w:val="000000"/>
          <w:sz w:val="12"/>
          <w:szCs w:val="12"/>
          <w:shd w:val="clear" w:color="auto" w:fill="FFFFFF"/>
        </w:rPr>
        <w:t>│/////////│/////////│////////////│////////////│/////////////│</w:t>
      </w:r>
    </w:p>
    <w:p w:rsidR="00000000" w:rsidRDefault="001B327E">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420633566"/>
        <w:rPr>
          <w:rFonts w:ascii="Courier New" w:hAnsi="Courier New" w:cs="Courier New"/>
          <w:color w:val="000000"/>
          <w:sz w:val="12"/>
          <w:szCs w:val="12"/>
          <w:shd w:val="clear" w:color="auto" w:fill="FFFFFF"/>
        </w:rPr>
      </w:pPr>
      <w:r>
        <w:rPr>
          <w:rFonts w:ascii="Courier New" w:hAnsi="Courier New" w:cs="Courier New"/>
          <w:color w:val="000000"/>
          <w:sz w:val="12"/>
          <w:szCs w:val="12"/>
          <w:shd w:val="clear" w:color="auto" w:fill="FFFFFF"/>
        </w:rPr>
        <w:t> └─────────────────────────────┴─────────┴─────────┴────────────┴────────────┴─────────────┘</w:t>
      </w:r>
    </w:p>
    <w:p w:rsidR="00000000" w:rsidRDefault="001B327E">
      <w:pPr>
        <w:pStyle w:val="sntattl"/>
        <w:jc w:val="both"/>
        <w:divId w:val="1357923869"/>
        <w:rPr>
          <w:shd w:val="clear" w:color="auto" w:fill="FFFFFF"/>
        </w:rPr>
      </w:pPr>
      <w:r>
        <w:rPr>
          <w:shd w:val="clear" w:color="auto" w:fill="FFFFFF"/>
        </w:rPr>
        <w:t xml:space="preserve">Notă </w:t>
      </w:r>
    </w:p>
    <w:p w:rsidR="00000000" w:rsidRDefault="001B327E">
      <w:pPr>
        <w:pStyle w:val="sporden"/>
        <w:jc w:val="both"/>
        <w:divId w:val="1693844196"/>
        <w:rPr>
          <w:shd w:val="clear" w:color="auto" w:fill="FFFFFF"/>
        </w:rPr>
      </w:pPr>
      <w:r>
        <w:rPr>
          <w:shd w:val="clear" w:color="auto" w:fill="FFFFFF"/>
        </w:rPr>
        <w:t>Tabelul nr. 3</w:t>
      </w:r>
    </w:p>
    <w:p w:rsidR="00000000" w:rsidRDefault="001B327E">
      <w:pPr>
        <w:pStyle w:val="spar"/>
        <w:jc w:val="center"/>
        <w:divId w:val="1519351287"/>
        <w:rPr>
          <w:rFonts w:ascii="Verdana" w:hAnsi="Verdana"/>
          <w:color w:val="000000"/>
          <w:sz w:val="20"/>
          <w:szCs w:val="20"/>
          <w:shd w:val="clear" w:color="auto" w:fill="FFFFFF"/>
        </w:rPr>
      </w:pPr>
      <w:r>
        <w:rPr>
          <w:rFonts w:ascii="Verdana" w:hAnsi="Verdana"/>
          <w:color w:val="000000"/>
          <w:sz w:val="20"/>
          <w:szCs w:val="20"/>
          <w:shd w:val="clear" w:color="auto" w:fill="FFFFFF"/>
        </w:rPr>
        <w:t>CANTITĂŢILE</w:t>
      </w:r>
    </w:p>
    <w:p w:rsidR="00000000" w:rsidRDefault="001B327E">
      <w:pPr>
        <w:pStyle w:val="spar"/>
        <w:jc w:val="center"/>
        <w:divId w:val="1519351287"/>
        <w:rPr>
          <w:rFonts w:ascii="Verdana" w:hAnsi="Verdana"/>
          <w:color w:val="000000"/>
          <w:sz w:val="20"/>
          <w:szCs w:val="20"/>
          <w:shd w:val="clear" w:color="auto" w:fill="FFFFFF"/>
        </w:rPr>
      </w:pPr>
      <w:r>
        <w:rPr>
          <w:rFonts w:ascii="Verdana" w:hAnsi="Verdana"/>
          <w:color w:val="000000"/>
          <w:sz w:val="20"/>
          <w:szCs w:val="20"/>
          <w:shd w:val="clear" w:color="auto" w:fill="FFFFFF"/>
        </w:rPr>
        <w:t>de deşeuri de ambalaje generate în alte state membre</w:t>
      </w:r>
    </w:p>
    <w:p w:rsidR="00000000" w:rsidRDefault="001B327E">
      <w:pPr>
        <w:pStyle w:val="spar"/>
        <w:jc w:val="center"/>
        <w:divId w:val="1519351287"/>
        <w:rPr>
          <w:rFonts w:ascii="Verdana" w:hAnsi="Verdana"/>
          <w:color w:val="000000"/>
          <w:sz w:val="20"/>
          <w:szCs w:val="20"/>
          <w:shd w:val="clear" w:color="auto" w:fill="FFFFFF"/>
        </w:rPr>
      </w:pPr>
      <w:r>
        <w:rPr>
          <w:rFonts w:ascii="Verdana" w:hAnsi="Verdana"/>
          <w:color w:val="000000"/>
          <w:sz w:val="20"/>
          <w:szCs w:val="20"/>
          <w:shd w:val="clear" w:color="auto" w:fill="FFFFFF"/>
        </w:rPr>
        <w:t>ale Uniunii Europene sau importate din afara Comunităţii Europene în vederea</w:t>
      </w:r>
    </w:p>
    <w:p w:rsidR="00000000" w:rsidRDefault="001B327E">
      <w:pPr>
        <w:pStyle w:val="spar"/>
        <w:jc w:val="center"/>
        <w:divId w:val="1519351287"/>
        <w:rPr>
          <w:rFonts w:ascii="Verdana" w:hAnsi="Verdana"/>
          <w:color w:val="000000"/>
          <w:sz w:val="20"/>
          <w:szCs w:val="20"/>
          <w:shd w:val="clear" w:color="auto" w:fill="FFFFFF"/>
        </w:rPr>
      </w:pPr>
      <w:r>
        <w:rPr>
          <w:rFonts w:ascii="Verdana" w:hAnsi="Verdana"/>
          <w:color w:val="000000"/>
          <w:sz w:val="20"/>
          <w:szCs w:val="20"/>
          <w:shd w:val="clear" w:color="auto" w:fill="FFFFFF"/>
        </w:rPr>
        <w:t>valorificării sau incinerării în</w:t>
      </w:r>
    </w:p>
    <w:p w:rsidR="00000000" w:rsidRDefault="001B327E">
      <w:pPr>
        <w:pStyle w:val="spar"/>
        <w:jc w:val="center"/>
        <w:divId w:val="1519351287"/>
        <w:rPr>
          <w:rFonts w:ascii="Verdana" w:hAnsi="Verdana"/>
          <w:color w:val="000000"/>
          <w:sz w:val="20"/>
          <w:szCs w:val="20"/>
          <w:shd w:val="clear" w:color="auto" w:fill="FFFFFF"/>
        </w:rPr>
      </w:pPr>
      <w:r>
        <w:rPr>
          <w:rFonts w:ascii="Verdana" w:hAnsi="Verdana"/>
          <w:color w:val="000000"/>
          <w:sz w:val="20"/>
          <w:szCs w:val="20"/>
          <w:shd w:val="clear" w:color="auto" w:fill="FFFFFF"/>
        </w:rPr>
        <w:t>instalaţii de incinerare cu recuperare de energie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0"/>
        <w:gridCol w:w="508"/>
        <w:gridCol w:w="537"/>
        <w:gridCol w:w="513"/>
        <w:gridCol w:w="636"/>
        <w:gridCol w:w="625"/>
        <w:gridCol w:w="787"/>
      </w:tblGrid>
      <w:tr w:rsidR="00000000">
        <w:trPr>
          <w:divId w:val="1299918595"/>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Material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Deşeuri de ambalaje generate în state membre UE sau </w:t>
            </w:r>
          </w:p>
          <w:p w:rsidR="00000000" w:rsidRDefault="001B327E">
            <w:pPr>
              <w:pStyle w:val="spar4"/>
              <w:jc w:val="both"/>
              <w:rPr>
                <w:color w:val="0000FF"/>
              </w:rPr>
            </w:pPr>
            <w:r>
              <w:rPr>
                <w:color w:val="0000FF"/>
              </w:rPr>
              <w:t xml:space="preserve">importate din afara Comunităţii Europene pentru: </w:t>
            </w:r>
          </w:p>
        </w:tc>
      </w:tr>
      <w:tr w:rsidR="00000000">
        <w:trPr>
          <w:divId w:val="12999185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1B327E">
            <w:pPr>
              <w:autoSpaceDE/>
              <w:autoSpaceDN/>
              <w:rPr>
                <w:rFonts w:eastAsiaTheme="minorEastAsia"/>
                <w:color w:val="0000FF"/>
                <w:sz w:val="11"/>
                <w:szCs w:val="1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Reciclare</w:t>
            </w:r>
          </w:p>
          <w:p w:rsidR="00000000" w:rsidRDefault="001B327E">
            <w:pPr>
              <w:pStyle w:val="spar4"/>
              <w:jc w:val="both"/>
              <w:rPr>
                <w:color w:val="0000FF"/>
              </w:rPr>
            </w:pPr>
            <w:r>
              <w:rPr>
                <w:color w:val="0000FF"/>
              </w:rPr>
              <w:t>materială</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Alte </w:t>
            </w:r>
          </w:p>
          <w:p w:rsidR="00000000" w:rsidRDefault="001B327E">
            <w:pPr>
              <w:pStyle w:val="spar4"/>
              <w:jc w:val="both"/>
              <w:rPr>
                <w:color w:val="0000FF"/>
              </w:rPr>
            </w:pPr>
            <w:r>
              <w:rPr>
                <w:color w:val="0000FF"/>
              </w:rPr>
              <w:t xml:space="preserve">forme de </w:t>
            </w:r>
          </w:p>
          <w:p w:rsidR="00000000" w:rsidRDefault="001B327E">
            <w:pPr>
              <w:pStyle w:val="spar4"/>
              <w:jc w:val="both"/>
              <w:rPr>
                <w:color w:val="0000FF"/>
              </w:rPr>
            </w:pPr>
            <w:r>
              <w:rPr>
                <w:color w:val="0000FF"/>
              </w:rPr>
              <w:t>reciclare</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Valorificare</w:t>
            </w:r>
          </w:p>
          <w:p w:rsidR="00000000" w:rsidRDefault="001B327E">
            <w:pPr>
              <w:pStyle w:val="spar4"/>
              <w:jc w:val="both"/>
              <w:rPr>
                <w:color w:val="0000FF"/>
              </w:rPr>
            </w:pPr>
            <w:r>
              <w:rPr>
                <w:color w:val="0000FF"/>
              </w:rPr>
              <w:t xml:space="preserve">energetică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Alte forme </w:t>
            </w:r>
          </w:p>
          <w:p w:rsidR="00000000" w:rsidRDefault="001B327E">
            <w:pPr>
              <w:pStyle w:val="spar4"/>
              <w:jc w:val="both"/>
              <w:rPr>
                <w:color w:val="0000FF"/>
              </w:rPr>
            </w:pPr>
            <w:r>
              <w:rPr>
                <w:color w:val="0000FF"/>
              </w:rPr>
              <w:t xml:space="preserve">de </w:t>
            </w:r>
          </w:p>
          <w:p w:rsidR="00000000" w:rsidRDefault="001B327E">
            <w:pPr>
              <w:pStyle w:val="spar4"/>
              <w:jc w:val="both"/>
              <w:rPr>
                <w:color w:val="0000FF"/>
              </w:rPr>
            </w:pPr>
            <w:r>
              <w:rPr>
                <w:color w:val="0000FF"/>
              </w:rPr>
              <w:t>valorificare</w:t>
            </w:r>
          </w:p>
          <w:p w:rsidR="00000000" w:rsidRDefault="001B327E">
            <w:pPr>
              <w:pStyle w:val="spar4"/>
              <w:jc w:val="both"/>
              <w:rPr>
                <w:color w:val="0000FF"/>
              </w:rPr>
            </w:pPr>
            <w:r>
              <w:rPr>
                <w:color w:val="0000FF"/>
              </w:rPr>
              <w:t> </w:t>
            </w:r>
          </w:p>
          <w:p w:rsidR="00000000" w:rsidRDefault="001B327E">
            <w:pPr>
              <w:pStyle w:val="spar4"/>
              <w:jc w:val="both"/>
              <w:rPr>
                <w:color w:val="0000FF"/>
              </w:rPr>
            </w:pPr>
            <w:r>
              <w:rPr>
                <w:color w:val="0000F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Incinerate în</w:t>
            </w:r>
          </w:p>
          <w:p w:rsidR="00000000" w:rsidRDefault="001B327E">
            <w:pPr>
              <w:pStyle w:val="spar4"/>
              <w:jc w:val="both"/>
              <w:rPr>
                <w:color w:val="0000FF"/>
              </w:rPr>
            </w:pPr>
            <w:r>
              <w:rPr>
                <w:color w:val="0000FF"/>
              </w:rPr>
              <w:t>instalaţii de</w:t>
            </w:r>
          </w:p>
          <w:p w:rsidR="00000000" w:rsidRDefault="001B327E">
            <w:pPr>
              <w:pStyle w:val="spar4"/>
              <w:jc w:val="both"/>
              <w:rPr>
                <w:color w:val="0000FF"/>
              </w:rPr>
            </w:pPr>
            <w:r>
              <w:rPr>
                <w:color w:val="0000FF"/>
              </w:rPr>
              <w:t>incinerare cu</w:t>
            </w:r>
          </w:p>
          <w:p w:rsidR="00000000" w:rsidRDefault="001B327E">
            <w:pPr>
              <w:pStyle w:val="spar4"/>
              <w:jc w:val="both"/>
              <w:rPr>
                <w:color w:val="0000FF"/>
              </w:rPr>
            </w:pPr>
            <w:r>
              <w:rPr>
                <w:color w:val="0000FF"/>
              </w:rPr>
              <w:t>recuperare de</w:t>
            </w:r>
          </w:p>
          <w:p w:rsidR="00000000" w:rsidRDefault="001B327E">
            <w:pPr>
              <w:pStyle w:val="spar4"/>
              <w:jc w:val="both"/>
              <w:rPr>
                <w:color w:val="0000FF"/>
              </w:rPr>
            </w:pPr>
            <w:r>
              <w:rPr>
                <w:color w:val="0000FF"/>
              </w:rPr>
              <w:t xml:space="preserve">energie </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Sticlă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Plastic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Hârtie - carton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Aluminiu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Metal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Oţel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Lemn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Altele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r w:rsidR="00000000">
        <w:trPr>
          <w:divId w:val="12999185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4"/>
              <w:jc w:val="both"/>
              <w:rPr>
                <w:color w:val="0000FF"/>
              </w:rPr>
            </w:pPr>
            <w:r>
              <w:rPr>
                <w:color w:val="0000FF"/>
              </w:rPr>
              <w:t>/////////////</w:t>
            </w:r>
          </w:p>
        </w:tc>
      </w:tr>
    </w:tbl>
    <w:p w:rsidR="00000000" w:rsidRDefault="001B327E">
      <w:pPr>
        <w:pStyle w:val="sntattl"/>
        <w:jc w:val="both"/>
        <w:divId w:val="2063090801"/>
      </w:pPr>
      <w:r>
        <w:rPr>
          <w:shd w:val="clear" w:color="auto" w:fill="FFFFFF"/>
        </w:rPr>
        <w:t>Notă</w:t>
      </w:r>
      <w:r>
        <w:rPr>
          <w:shd w:val="clear" w:color="auto" w:fill="FFFFFF"/>
        </w:rPr>
        <w:t xml:space="preserve"> </w:t>
      </w:r>
    </w:p>
    <w:p w:rsidR="00000000" w:rsidRDefault="001B327E">
      <w:pPr>
        <w:autoSpaceDE/>
        <w:autoSpaceDN/>
        <w:jc w:val="both"/>
        <w:divId w:val="220479154"/>
        <w:rPr>
          <w:rFonts w:eastAsia="Times New Roman"/>
          <w:color w:val="0000FF"/>
          <w:sz w:val="20"/>
          <w:szCs w:val="20"/>
          <w:shd w:val="clear" w:color="auto" w:fill="FFFFFF"/>
        </w:rPr>
      </w:pPr>
      <w:r>
        <w:rPr>
          <w:rStyle w:val="spctttl1"/>
          <w:rFonts w:eastAsia="Times New Roman"/>
        </w:rPr>
        <w:t>1.</w:t>
      </w:r>
      <w:r>
        <w:rPr>
          <w:rFonts w:eastAsia="Times New Roman"/>
          <w:color w:val="0000FF"/>
          <w:sz w:val="20"/>
          <w:szCs w:val="20"/>
          <w:shd w:val="clear" w:color="auto" w:fill="FFFFFF"/>
        </w:rPr>
        <w:t xml:space="preserve"> </w:t>
      </w:r>
      <w:r>
        <w:rPr>
          <w:rStyle w:val="spctbdy"/>
          <w:rFonts w:eastAsia="Times New Roman"/>
          <w:color w:val="0000FF"/>
        </w:rPr>
        <w:t>Datele din tabel au doar scop informativ. Datele nu sunt conţinute nici în tabelul nr. 1 şi nici în tabelul nr. 2 şi nu pot fi utilizate pentru îndeplinirea obiectivelor naţionale.</w:t>
      </w:r>
    </w:p>
    <w:p w:rsidR="00000000" w:rsidRDefault="001B327E">
      <w:pPr>
        <w:autoSpaceDE/>
        <w:autoSpaceDN/>
        <w:jc w:val="both"/>
        <w:divId w:val="1102995552"/>
        <w:rPr>
          <w:rFonts w:eastAsia="Times New Roman"/>
          <w:color w:val="0000FF"/>
          <w:sz w:val="20"/>
          <w:szCs w:val="20"/>
          <w:shd w:val="clear" w:color="auto" w:fill="FFFFFF"/>
        </w:rPr>
      </w:pPr>
      <w:r>
        <w:rPr>
          <w:rStyle w:val="spctttl1"/>
          <w:rFonts w:eastAsia="Times New Roman"/>
        </w:rPr>
        <w:t>2.</w:t>
      </w:r>
      <w:r>
        <w:rPr>
          <w:rFonts w:eastAsia="Times New Roman"/>
          <w:color w:val="0000FF"/>
          <w:sz w:val="20"/>
          <w:szCs w:val="20"/>
          <w:shd w:val="clear" w:color="auto" w:fill="FFFFFF"/>
        </w:rPr>
        <w:t xml:space="preserve"> </w:t>
      </w:r>
      <w:r>
        <w:rPr>
          <w:rStyle w:val="spctbdy"/>
          <w:rFonts w:eastAsia="Times New Roman"/>
          <w:color w:val="0000FF"/>
        </w:rPr>
        <w:t>Câmpurile [////]: Furnizarea datelor este voluntară.</w:t>
      </w:r>
    </w:p>
    <w:p w:rsidR="00000000" w:rsidRDefault="001B327E">
      <w:pPr>
        <w:autoSpaceDE/>
        <w:autoSpaceDN/>
        <w:jc w:val="both"/>
        <w:divId w:val="1839881199"/>
        <w:rPr>
          <w:rFonts w:eastAsia="Times New Roman"/>
          <w:color w:val="0000FF"/>
          <w:sz w:val="20"/>
          <w:szCs w:val="20"/>
          <w:shd w:val="clear" w:color="auto" w:fill="FFFFFF"/>
        </w:rPr>
      </w:pPr>
      <w:r>
        <w:rPr>
          <w:rStyle w:val="spctttl1"/>
          <w:rFonts w:eastAsia="Times New Roman"/>
        </w:rPr>
        <w:t>3.</w:t>
      </w:r>
      <w:r>
        <w:rPr>
          <w:rFonts w:eastAsia="Times New Roman"/>
          <w:color w:val="0000FF"/>
          <w:sz w:val="20"/>
          <w:szCs w:val="20"/>
          <w:shd w:val="clear" w:color="auto" w:fill="FFFFFF"/>
        </w:rPr>
        <w:t xml:space="preserve"> </w:t>
      </w:r>
      <w:r>
        <w:rPr>
          <w:rStyle w:val="spctbdy"/>
          <w:rFonts w:eastAsia="Times New Roman"/>
          <w:color w:val="0000FF"/>
        </w:rPr>
        <w:t>Datele referitoare la reciclarea plasticului vor include toate materialele care au fost reciclate ca materiale plastice.</w:t>
      </w:r>
    </w:p>
    <w:p w:rsidR="00000000" w:rsidRDefault="001B327E">
      <w:pPr>
        <w:pStyle w:val="spar"/>
        <w:jc w:val="both"/>
        <w:divId w:val="1299918595"/>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000000" w:rsidRDefault="001B327E">
      <w:pPr>
        <w:autoSpaceDE/>
        <w:autoSpaceDN/>
        <w:jc w:val="both"/>
        <w:divId w:val="1299918595"/>
        <w:rPr>
          <w:rStyle w:val="sporbdy"/>
          <w:rFonts w:eastAsia="Times New Roman"/>
        </w:rPr>
      </w:pPr>
      <w:r>
        <w:rPr>
          <w:rStyle w:val="spar3"/>
          <w:rFonts w:eastAsia="Times New Roman"/>
        </w:rPr>
        <w:t xml:space="preserve">Tabelul nr. 3 a fost modificat de </w:t>
      </w:r>
      <w:hyperlink r:id="rId109" w:history="1">
        <w:r>
          <w:rPr>
            <w:rStyle w:val="Hyperlink"/>
            <w:rFonts w:eastAsia="Times New Roman"/>
            <w:sz w:val="20"/>
            <w:szCs w:val="20"/>
            <w:shd w:val="clear" w:color="auto" w:fill="FFFFFF"/>
          </w:rPr>
          <w:t>RECTIFICAREA nr. 249 din 28 octombrie 2015</w:t>
        </w:r>
      </w:hyperlink>
      <w:r>
        <w:rPr>
          <w:rStyle w:val="spar3"/>
          <w:rFonts w:eastAsia="Times New Roman"/>
        </w:rPr>
        <w:t xml:space="preserve"> publicată în MONITORUL OFICIAL nr. 869 din 20 noiembrie 2015.</w:t>
      </w:r>
    </w:p>
    <w:p w:rsidR="00000000" w:rsidRDefault="001B327E">
      <w:pPr>
        <w:pStyle w:val="sanxttl"/>
        <w:divId w:val="2052724990"/>
      </w:pPr>
      <w:r>
        <w:rPr>
          <w:shd w:val="clear" w:color="auto" w:fill="FFFFFF"/>
        </w:rPr>
        <w:t>Anexa nr. 5</w:t>
      </w:r>
    </w:p>
    <w:p w:rsidR="00000000" w:rsidRDefault="001B327E">
      <w:pPr>
        <w:autoSpaceDE/>
        <w:autoSpaceDN/>
        <w:ind w:left="225"/>
        <w:jc w:val="both"/>
        <w:divId w:val="2052724990"/>
        <w:rPr>
          <w:rStyle w:val="spar3"/>
          <w:rFonts w:eastAsia="Times New Roman"/>
          <w:color w:val="0000FF"/>
        </w:rPr>
      </w:pPr>
      <w:r>
        <w:rPr>
          <w:rStyle w:val="spar3"/>
          <w:rFonts w:eastAsia="Times New Roman"/>
          <w:color w:val="0000FF"/>
        </w:rPr>
        <w:t>Valorile minime ale obiectivelor de valorificare* şi, respectiv, reciclare a deşeurilor de ambalaje</w:t>
      </w:r>
    </w:p>
    <w:p w:rsidR="00000000" w:rsidRDefault="001B327E">
      <w:pPr>
        <w:pStyle w:val="spar"/>
        <w:ind w:left="450"/>
        <w:jc w:val="both"/>
        <w:divId w:val="2052724990"/>
      </w:pPr>
      <w:r>
        <w:rPr>
          <w:rFonts w:ascii="Verdana" w:hAnsi="Verdana"/>
          <w:color w:val="0000FF"/>
          <w:sz w:val="20"/>
          <w:szCs w:val="20"/>
          <w:shd w:val="clear" w:color="auto" w:fill="FFFFFF"/>
        </w:rPr>
        <w:t>* Includ şi incinerarea în instalaţii d</w:t>
      </w:r>
      <w:r>
        <w:rPr>
          <w:rFonts w:ascii="Verdana" w:hAnsi="Verdana"/>
          <w:color w:val="0000FF"/>
          <w:sz w:val="20"/>
          <w:szCs w:val="20"/>
          <w:shd w:val="clear" w:color="auto" w:fill="FFFFFF"/>
        </w:rPr>
        <w:t>e incinerare cu valorificare de energie.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935"/>
        <w:gridCol w:w="583"/>
      </w:tblGrid>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 xml:space="preserve">Procent </w:t>
            </w:r>
          </w:p>
          <w:p w:rsidR="00000000" w:rsidRDefault="001B327E">
            <w:pPr>
              <w:pStyle w:val="spar1"/>
              <w:jc w:val="both"/>
              <w:rPr>
                <w:color w:val="0000FF"/>
              </w:rPr>
            </w:pPr>
            <w:r>
              <w:rPr>
                <w:color w:val="0000FF"/>
              </w:rPr>
              <w:t>(%)</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global de valorificare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65</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global de reciclare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60</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hârtie - carton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70</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materiale plastice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45</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sticlă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65</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oţel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70</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aluminiu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30</w:t>
            </w:r>
          </w:p>
        </w:tc>
      </w:tr>
      <w:tr w:rsidR="00000000">
        <w:trPr>
          <w:divId w:val="20527249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Obiectiv de reciclare lemn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1B327E">
            <w:pPr>
              <w:pStyle w:val="spar1"/>
              <w:jc w:val="both"/>
              <w:rPr>
                <w:color w:val="0000FF"/>
              </w:rPr>
            </w:pPr>
            <w:r>
              <w:rPr>
                <w:color w:val="0000FF"/>
              </w:rPr>
              <w:t>50</w:t>
            </w:r>
          </w:p>
        </w:tc>
      </w:tr>
    </w:tbl>
    <w:p w:rsidR="00000000" w:rsidRDefault="001B327E">
      <w:pPr>
        <w:pStyle w:val="NormalWeb"/>
        <w:jc w:val="both"/>
        <w:divId w:val="2052724990"/>
      </w:pPr>
      <w:r>
        <w:rPr>
          <w:rFonts w:ascii="Verdana" w:hAnsi="Verdana"/>
          <w:color w:val="0000FF"/>
          <w:sz w:val="20"/>
          <w:szCs w:val="20"/>
          <w:shd w:val="clear" w:color="auto" w:fill="FFFFFF"/>
        </w:rPr>
        <w:t xml:space="preserve">La data de 19-07-2018 Actul a fost completat de </w:t>
      </w:r>
      <w:hyperlink r:id="rId110" w:history="1">
        <w:r>
          <w:rPr>
            <w:rStyle w:val="Hyperlink"/>
            <w:rFonts w:ascii="Verdana" w:hAnsi="Verdana"/>
            <w:sz w:val="20"/>
            <w:szCs w:val="20"/>
            <w:shd w:val="clear" w:color="auto" w:fill="FFFFFF"/>
          </w:rPr>
          <w:t>Punctul 12, Articolul V din ORDONANŢA DE URGENŢĂ nr. 74 din 17 iulie 2018, publicată în MONITORUL OFICIAL nr. 630 din 19 iulie 2018</w:t>
        </w:r>
      </w:hyperlink>
    </w:p>
    <w:p w:rsidR="00000000" w:rsidRDefault="001B327E">
      <w:pPr>
        <w:pStyle w:val="sanxttl"/>
        <w:divId w:val="1649046891"/>
        <w:rPr>
          <w:shd w:val="clear" w:color="auto" w:fill="FFFFFF"/>
        </w:rPr>
      </w:pPr>
      <w:r>
        <w:rPr>
          <w:shd w:val="clear" w:color="auto" w:fill="FFFFFF"/>
        </w:rPr>
        <w:t xml:space="preserve">Anexa nr. 6 </w:t>
      </w:r>
    </w:p>
    <w:p w:rsidR="00000000" w:rsidRDefault="001B327E">
      <w:pPr>
        <w:pStyle w:val="spar"/>
        <w:jc w:val="center"/>
        <w:divId w:val="1280798716"/>
        <w:rPr>
          <w:rFonts w:ascii="Verdana" w:hAnsi="Verdana"/>
          <w:color w:val="0000FF"/>
          <w:sz w:val="20"/>
          <w:szCs w:val="20"/>
          <w:shd w:val="clear" w:color="auto" w:fill="FFFFFF"/>
        </w:rPr>
      </w:pPr>
      <w:r>
        <w:rPr>
          <w:rFonts w:ascii="Verdana" w:hAnsi="Verdana"/>
          <w:color w:val="0000FF"/>
          <w:sz w:val="20"/>
          <w:szCs w:val="20"/>
          <w:shd w:val="clear" w:color="auto" w:fill="FFFFFF"/>
        </w:rPr>
        <w:t>Modul de stabilire a costului net şi a sumelor</w:t>
      </w:r>
    </w:p>
    <w:p w:rsidR="00000000" w:rsidRDefault="001B327E">
      <w:pPr>
        <w:autoSpaceDE/>
        <w:autoSpaceDN/>
        <w:jc w:val="center"/>
        <w:divId w:val="1280798716"/>
        <w:rPr>
          <w:rFonts w:eastAsia="Times New Roman"/>
          <w:color w:val="000000"/>
          <w:sz w:val="20"/>
          <w:szCs w:val="20"/>
          <w:shd w:val="clear" w:color="auto" w:fill="FFFFFF"/>
        </w:rPr>
      </w:pPr>
      <w:r>
        <w:rPr>
          <w:rStyle w:val="spar3"/>
          <w:rFonts w:eastAsia="Times New Roman"/>
          <w:color w:val="0000FF"/>
        </w:rPr>
        <w:t xml:space="preserve">care trebuie acoperite de către organizaţiile prevăzute la </w:t>
      </w:r>
      <w:r>
        <w:rPr>
          <w:rStyle w:val="slgi1"/>
          <w:rFonts w:eastAsia="Times New Roman"/>
        </w:rPr>
        <w:t xml:space="preserve">art. </w:t>
      </w:r>
      <w:r>
        <w:rPr>
          <w:rStyle w:val="slgi1"/>
          <w:rFonts w:eastAsia="Times New Roman"/>
        </w:rPr>
        <w:t>16 alin. (5) lit. b)</w:t>
      </w:r>
    </w:p>
    <w:p w:rsidR="00000000" w:rsidRDefault="001B327E">
      <w:pPr>
        <w:autoSpaceDE/>
        <w:autoSpaceDN/>
        <w:jc w:val="both"/>
        <w:divId w:val="986545923"/>
        <w:rPr>
          <w:rFonts w:eastAsia="Times New Roman"/>
          <w:color w:val="0000FF"/>
          <w:sz w:val="20"/>
          <w:szCs w:val="20"/>
          <w:shd w:val="clear" w:color="auto" w:fill="FFFFFF"/>
        </w:rPr>
      </w:pPr>
      <w:r>
        <w:rPr>
          <w:rStyle w:val="spctttl1"/>
          <w:rFonts w:eastAsia="Times New Roman"/>
        </w:rPr>
        <w:t>1.</w:t>
      </w:r>
      <w:r>
        <w:rPr>
          <w:rFonts w:eastAsia="Times New Roman"/>
          <w:color w:val="0000FF"/>
          <w:sz w:val="20"/>
          <w:szCs w:val="20"/>
          <w:shd w:val="clear" w:color="auto" w:fill="FFFFFF"/>
        </w:rPr>
        <w:t xml:space="preserve"> </w:t>
      </w:r>
      <w:r>
        <w:rPr>
          <w:rStyle w:val="spctbdy"/>
          <w:rFonts w:eastAsia="Times New Roman"/>
          <w:color w:val="0000FF"/>
        </w:rPr>
        <w:t>În cazul în care gestiunea serviciului de salubrizare se face prin gestiune delegată sau prin gestiune directă şi tarifele pentru activităţile de colectare şi transport, stocare temporară şi sortare desfăşurate de operatorii de salubrizare pentru gestionar</w:t>
      </w:r>
      <w:r>
        <w:rPr>
          <w:rStyle w:val="spctbdy"/>
          <w:rFonts w:eastAsia="Times New Roman"/>
          <w:color w:val="0000FF"/>
        </w:rPr>
        <w:t xml:space="preserve">ea deşeurilor municipale prevăzute la art. 17 alin. (1) lit. a) din </w:t>
      </w:r>
      <w:hyperlink r:id="rId111" w:anchor="15873246" w:history="1">
        <w:r>
          <w:rPr>
            <w:rStyle w:val="Hyperlink"/>
            <w:rFonts w:eastAsia="Times New Roman"/>
            <w:sz w:val="20"/>
            <w:szCs w:val="20"/>
            <w:shd w:val="clear" w:color="auto" w:fill="FFFFFF"/>
          </w:rPr>
          <w:t>Legea nr. 211/2011</w:t>
        </w:r>
      </w:hyperlink>
      <w:r>
        <w:rPr>
          <w:rStyle w:val="spctbdy"/>
          <w:rFonts w:eastAsia="Times New Roman"/>
          <w:color w:val="0000FF"/>
        </w:rPr>
        <w:t>, cu modificările şi completările ulterioare, sunt stabilite în condiţii transparente* şi cu luarea în calcul a v</w:t>
      </w:r>
      <w:r>
        <w:rPr>
          <w:rStyle w:val="spctbdy"/>
          <w:rFonts w:eastAsia="Times New Roman"/>
          <w:color w:val="0000FF"/>
        </w:rPr>
        <w:t>eniturilor realizate din vânzarea respectivelor deşeuri ca materii prime secundare pentru acoperirea parţială a costurilor cu activităţile respective de salubrizare, costul net reprezintă suma tarifelor respective, iar sumele care trebuie acoperite de orga</w:t>
      </w:r>
      <w:r>
        <w:rPr>
          <w:rStyle w:val="spctbdy"/>
          <w:rFonts w:eastAsia="Times New Roman"/>
          <w:color w:val="0000FF"/>
        </w:rPr>
        <w:t xml:space="preserve">nizaţiile prevăzute la </w:t>
      </w:r>
      <w:r>
        <w:rPr>
          <w:rStyle w:val="slgi1"/>
          <w:rFonts w:eastAsia="Times New Roman"/>
        </w:rPr>
        <w:t>art. 16 alin. (5) lit. b)</w:t>
      </w:r>
      <w:r>
        <w:rPr>
          <w:rStyle w:val="spctbdy"/>
          <w:rFonts w:eastAsia="Times New Roman"/>
          <w:color w:val="0000FF"/>
        </w:rPr>
        <w:t xml:space="preserve"> se calculează potrivit formulei: (Tct + Tst + Ts)*(Qv + Qi).</w:t>
      </w:r>
      <w:r>
        <w:rPr>
          <w:rStyle w:val="spar3"/>
          <w:rFonts w:eastAsia="Times New Roman"/>
          <w:color w:val="0000FF"/>
        </w:rPr>
        <w:t xml:space="preserve">* În cazul în care au rezultat în urma unei licitaţii publice sau prin implicarea tuturor actorilor inclusiv operatorii economici prevăzuţi la </w:t>
      </w:r>
      <w:r>
        <w:rPr>
          <w:rStyle w:val="slgi1"/>
          <w:rFonts w:eastAsia="Times New Roman"/>
        </w:rPr>
        <w:t>art.</w:t>
      </w:r>
      <w:r>
        <w:rPr>
          <w:rStyle w:val="slgi1"/>
          <w:rFonts w:eastAsia="Times New Roman"/>
        </w:rPr>
        <w:t xml:space="preserve"> 16 alin. (1)</w:t>
      </w:r>
      <w:r>
        <w:rPr>
          <w:rStyle w:val="spar3"/>
          <w:rFonts w:eastAsia="Times New Roman"/>
          <w:color w:val="0000FF"/>
        </w:rPr>
        <w:t>, organizaţii ale acestora şi autorităţile publice locale.</w:t>
      </w:r>
    </w:p>
    <w:p w:rsidR="00000000" w:rsidRDefault="001B327E">
      <w:pPr>
        <w:autoSpaceDE/>
        <w:autoSpaceDN/>
        <w:jc w:val="both"/>
        <w:divId w:val="1252738790"/>
        <w:rPr>
          <w:rStyle w:val="spctbdy"/>
          <w:color w:val="0000FF"/>
        </w:rPr>
      </w:pPr>
      <w:r>
        <w:rPr>
          <w:rStyle w:val="spctttl1"/>
          <w:rFonts w:eastAsia="Times New Roman"/>
        </w:rPr>
        <w:t>2.</w:t>
      </w:r>
      <w:r>
        <w:rPr>
          <w:rFonts w:eastAsia="Times New Roman"/>
          <w:color w:val="0000FF"/>
          <w:sz w:val="20"/>
          <w:szCs w:val="20"/>
          <w:shd w:val="clear" w:color="auto" w:fill="FFFFFF"/>
        </w:rPr>
        <w:t xml:space="preserve"> </w:t>
      </w:r>
      <w:r>
        <w:rPr>
          <w:rStyle w:val="spctbdy"/>
          <w:rFonts w:eastAsia="Times New Roman"/>
          <w:color w:val="0000FF"/>
        </w:rPr>
        <w:t>În cazul în care gestiunea serviciului de salubrizare se face prin gestiune delegată sau prin gestiune directă şi tarifele pentru activităţile de colectare şi transport, stocare tem</w:t>
      </w:r>
      <w:r>
        <w:rPr>
          <w:rStyle w:val="spctbdy"/>
          <w:rFonts w:eastAsia="Times New Roman"/>
          <w:color w:val="0000FF"/>
        </w:rPr>
        <w:t xml:space="preserve">porară şi sortare desfăşurate de operatorii de salubrizare pentru gestionarea deşeurilor municipale prevăzute la art. 17 alin. (1) lit. a) din </w:t>
      </w:r>
      <w:hyperlink r:id="rId112" w:anchor="15873217" w:history="1">
        <w:r>
          <w:rPr>
            <w:rStyle w:val="Hyperlink"/>
            <w:rFonts w:eastAsia="Times New Roman"/>
            <w:sz w:val="20"/>
            <w:szCs w:val="20"/>
            <w:shd w:val="clear" w:color="auto" w:fill="FFFFFF"/>
          </w:rPr>
          <w:t>Legea nr. 211/2011</w:t>
        </w:r>
      </w:hyperlink>
      <w:r>
        <w:rPr>
          <w:rStyle w:val="spctbdy"/>
          <w:rFonts w:eastAsia="Times New Roman"/>
          <w:color w:val="0000FF"/>
        </w:rPr>
        <w:t>, cu modificările şi completările ulte</w:t>
      </w:r>
      <w:r>
        <w:rPr>
          <w:rStyle w:val="spctbdy"/>
          <w:rFonts w:eastAsia="Times New Roman"/>
          <w:color w:val="0000FF"/>
        </w:rPr>
        <w:t xml:space="preserve">rioare, sunt stabilite în condiţii transparente*, dar fără luarea în calcul a veniturilor realizate din vânzarea respectivelor deşeuri ca materii prime secundare pentru acoperirea parţială a costurilor cu activităţile respective de salubrizare, costul net </w:t>
      </w:r>
      <w:r>
        <w:rPr>
          <w:rStyle w:val="spctbdy"/>
          <w:rFonts w:eastAsia="Times New Roman"/>
          <w:color w:val="0000FF"/>
        </w:rPr>
        <w:t>reprezintă suma tarifelor respective diminuată cu veniturile obţinute din vânzarea materialelor ca materii prime secundare raportate la cantitatea totală de deşeuri municipale prevăzute la art. 17 alin. (1) lit. a) colectată.</w:t>
      </w:r>
    </w:p>
    <w:p w:rsidR="00000000" w:rsidRDefault="001B327E">
      <w:pPr>
        <w:autoSpaceDE/>
        <w:autoSpaceDN/>
        <w:jc w:val="both"/>
        <w:divId w:val="1320814284"/>
      </w:pPr>
      <w:r>
        <w:rPr>
          <w:rStyle w:val="slitttl1"/>
          <w:rFonts w:eastAsia="Times New Roman"/>
        </w:rPr>
        <w:t>a)</w:t>
      </w:r>
      <w:r>
        <w:rPr>
          <w:rStyle w:val="slitbdy"/>
          <w:rFonts w:eastAsia="Times New Roman"/>
          <w:color w:val="0000FF"/>
        </w:rPr>
        <w:t>În cazul în care deşeurile m</w:t>
      </w:r>
      <w:r>
        <w:rPr>
          <w:rStyle w:val="slitbdy"/>
          <w:rFonts w:eastAsia="Times New Roman"/>
          <w:color w:val="0000FF"/>
        </w:rPr>
        <w:t xml:space="preserve">unicipale prevăzute la art. 17 alin. (1) lit. a) din </w:t>
      </w:r>
      <w:hyperlink r:id="rId113" w:anchor="15873217" w:history="1">
        <w:r>
          <w:rPr>
            <w:rStyle w:val="Hyperlink"/>
            <w:rFonts w:eastAsia="Times New Roman"/>
            <w:sz w:val="20"/>
            <w:szCs w:val="20"/>
            <w:shd w:val="clear" w:color="auto" w:fill="FFFFFF"/>
          </w:rPr>
          <w:t>Legea nr. 211/2011</w:t>
        </w:r>
      </w:hyperlink>
      <w:r>
        <w:rPr>
          <w:rStyle w:val="slitbdy"/>
          <w:rFonts w:eastAsia="Times New Roman"/>
          <w:color w:val="0000FF"/>
        </w:rPr>
        <w:t>, cu modificările şi completările ulterioare, se comercializează către un operator economic valorificator, organizaţia prevăzută</w:t>
      </w:r>
      <w:r>
        <w:rPr>
          <w:rStyle w:val="slitbdy"/>
          <w:rFonts w:eastAsia="Times New Roman"/>
          <w:color w:val="0000FF"/>
        </w:rPr>
        <w:t xml:space="preserve"> la </w:t>
      </w:r>
      <w:r>
        <w:rPr>
          <w:rStyle w:val="slgi1"/>
          <w:rFonts w:eastAsia="Times New Roman"/>
        </w:rPr>
        <w:t>art. 16 alin. (5) lit. b)</w:t>
      </w:r>
      <w:r>
        <w:rPr>
          <w:rStyle w:val="slitbdy"/>
          <w:rFonts w:eastAsia="Times New Roman"/>
          <w:color w:val="0000FF"/>
        </w:rPr>
        <w:t xml:space="preserve"> trebuie să acopere sumele care se calculează potrivit formulei: [(Tct + Tst + Ts) – Vt/Qc]*(Qi+Q_v);</w:t>
      </w:r>
    </w:p>
    <w:p w:rsidR="00000000" w:rsidRDefault="001B327E">
      <w:pPr>
        <w:autoSpaceDE/>
        <w:autoSpaceDN/>
        <w:jc w:val="both"/>
        <w:divId w:val="1118793874"/>
        <w:rPr>
          <w:rFonts w:eastAsia="Times New Roman"/>
          <w:color w:val="0000FF"/>
          <w:sz w:val="20"/>
          <w:szCs w:val="20"/>
          <w:shd w:val="clear" w:color="auto" w:fill="FFFFFF"/>
        </w:rPr>
      </w:pPr>
      <w:r>
        <w:rPr>
          <w:rStyle w:val="slitttl1"/>
          <w:rFonts w:eastAsia="Times New Roman"/>
        </w:rPr>
        <w:lastRenderedPageBreak/>
        <w:t>b)</w:t>
      </w:r>
      <w:r>
        <w:rPr>
          <w:rStyle w:val="slitbdy"/>
          <w:rFonts w:eastAsia="Times New Roman"/>
          <w:color w:val="0000FF"/>
        </w:rPr>
        <w:t xml:space="preserve">În cazul în care deşeurile de ambalaje din deşeurile municipale prevăzute la art. 17 alin. (1) lit. a) din </w:t>
      </w:r>
      <w:hyperlink r:id="rId114" w:anchor="15873217" w:history="1">
        <w:r>
          <w:rPr>
            <w:rStyle w:val="Hyperlink"/>
            <w:rFonts w:eastAsia="Times New Roman"/>
            <w:sz w:val="20"/>
            <w:szCs w:val="20"/>
            <w:shd w:val="clear" w:color="auto" w:fill="FFFFFF"/>
          </w:rPr>
          <w:t>Legea nr. 211/2011</w:t>
        </w:r>
      </w:hyperlink>
      <w:r>
        <w:rPr>
          <w:rStyle w:val="slitbdy"/>
          <w:rFonts w:eastAsia="Times New Roman"/>
          <w:color w:val="0000FF"/>
        </w:rPr>
        <w:t xml:space="preserve">, cu modificările şi completările ulterioare, se încredinţează fizic unei organizaţii prevăzute la </w:t>
      </w:r>
      <w:r>
        <w:rPr>
          <w:rStyle w:val="slgi1"/>
          <w:rFonts w:eastAsia="Times New Roman"/>
        </w:rPr>
        <w:t>art. 16 alin. (5) lit. b)</w:t>
      </w:r>
      <w:r>
        <w:rPr>
          <w:rStyle w:val="slitbdy"/>
          <w:rFonts w:eastAsia="Times New Roman"/>
          <w:color w:val="0000FF"/>
        </w:rPr>
        <w:t>, aceasta trebuie să acopere sumele care se calculează potrivit formulei:</w:t>
      </w:r>
      <w:r>
        <w:rPr>
          <w:rStyle w:val="slitbdy"/>
          <w:rFonts w:eastAsia="Times New Roman"/>
          <w:color w:val="0000FF"/>
        </w:rPr>
        <w:t xml:space="preserve"> (Tct + Tst + Ts)*Qi.</w:t>
      </w:r>
    </w:p>
    <w:p w:rsidR="00000000" w:rsidRDefault="001B327E">
      <w:pPr>
        <w:autoSpaceDE/>
        <w:autoSpaceDN/>
        <w:jc w:val="both"/>
        <w:divId w:val="2106918055"/>
        <w:rPr>
          <w:rStyle w:val="spctbdy"/>
          <w:color w:val="0000FF"/>
        </w:rPr>
      </w:pPr>
      <w:r>
        <w:rPr>
          <w:rStyle w:val="spctttl1"/>
          <w:rFonts w:eastAsia="Times New Roman"/>
        </w:rPr>
        <w:t>3.</w:t>
      </w:r>
      <w:r>
        <w:rPr>
          <w:rFonts w:eastAsia="Times New Roman"/>
          <w:color w:val="0000FF"/>
          <w:sz w:val="20"/>
          <w:szCs w:val="20"/>
          <w:shd w:val="clear" w:color="auto" w:fill="FFFFFF"/>
        </w:rPr>
        <w:t xml:space="preserve"> </w:t>
      </w:r>
      <w:r>
        <w:rPr>
          <w:rStyle w:val="spctbdy"/>
          <w:rFonts w:eastAsia="Times New Roman"/>
          <w:color w:val="0000FF"/>
        </w:rPr>
        <w:t>În cazul în care gestiunea serviciului de salubrizare se face prin gestiune directă sau prin gestiune delegată, iar tarifele pentru activităţile de colectare şi transport, stocare temporară şi sortare desfăşurate de operatorii de s</w:t>
      </w:r>
      <w:r>
        <w:rPr>
          <w:rStyle w:val="spctbdy"/>
          <w:rFonts w:eastAsia="Times New Roman"/>
          <w:color w:val="0000FF"/>
        </w:rPr>
        <w:t>alubrizare nu sunt stabilite în condiţii transparente, costul net reprezintă:</w:t>
      </w:r>
    </w:p>
    <w:p w:rsidR="00000000" w:rsidRDefault="001B327E">
      <w:pPr>
        <w:autoSpaceDE/>
        <w:autoSpaceDN/>
        <w:jc w:val="both"/>
        <w:divId w:val="22489071"/>
      </w:pPr>
      <w:r>
        <w:rPr>
          <w:rStyle w:val="slitttl1"/>
          <w:rFonts w:eastAsia="Times New Roman"/>
        </w:rPr>
        <w:t>a)</w:t>
      </w:r>
      <w:r>
        <w:rPr>
          <w:rStyle w:val="slitbdy"/>
          <w:rFonts w:eastAsia="Times New Roman"/>
          <w:color w:val="0000FF"/>
        </w:rPr>
        <w:t>pentru deşeurile comercializate către un operator economic valorificator, tariful de referinţă stabilit şi comunicat la data de 25 ianuarie a fiecărui an de către Autoritatea Naţională de Reglementare pentru Serviciile Comunitare de Utilităţi Publice ca fi</w:t>
      </w:r>
      <w:r>
        <w:rPr>
          <w:rStyle w:val="slitbdy"/>
          <w:rFonts w:eastAsia="Times New Roman"/>
          <w:color w:val="0000FF"/>
        </w:rPr>
        <w:t xml:space="preserve">ind minimul tarifelor pentru gestionarea deşeurilor municipale prevăzute la punctul 1, valabile la 1 ianuarie a fiecărui an, iar sumele care trebuie acoperite de organizaţiile prevăzute la </w:t>
      </w:r>
      <w:r>
        <w:rPr>
          <w:rStyle w:val="slgi1"/>
          <w:rFonts w:eastAsia="Times New Roman"/>
        </w:rPr>
        <w:t>art. 16 alin. (5) lit. b)</w:t>
      </w:r>
      <w:r>
        <w:rPr>
          <w:rStyle w:val="slitbdy"/>
          <w:rFonts w:eastAsia="Times New Roman"/>
          <w:color w:val="0000FF"/>
        </w:rPr>
        <w:t xml:space="preserve"> se calculează potrivit formulei: Tr_1*Qi;</w:t>
      </w:r>
    </w:p>
    <w:p w:rsidR="00000000" w:rsidRDefault="001B327E">
      <w:pPr>
        <w:autoSpaceDE/>
        <w:autoSpaceDN/>
        <w:ind w:left="225"/>
        <w:jc w:val="both"/>
        <w:divId w:val="80417706"/>
        <w:rPr>
          <w:rStyle w:val="spar3"/>
          <w:color w:val="0000FF"/>
        </w:rPr>
      </w:pPr>
      <w:r>
        <w:rPr>
          <w:rStyle w:val="slitttl1"/>
          <w:rFonts w:eastAsia="Times New Roman"/>
        </w:rPr>
        <w:t>b)</w:t>
      </w:r>
      <w:r>
        <w:rPr>
          <w:rStyle w:val="slitbdy"/>
          <w:rFonts w:eastAsia="Times New Roman"/>
          <w:color w:val="0000FF"/>
        </w:rPr>
        <w:t xml:space="preserve">pentru deşeurile încredinţate fizic unei organizaţii prevăzute la </w:t>
      </w:r>
      <w:r>
        <w:rPr>
          <w:rStyle w:val="slgi1"/>
          <w:rFonts w:eastAsia="Times New Roman"/>
        </w:rPr>
        <w:t>art. 16 alin. (5) lit. b)</w:t>
      </w:r>
      <w:r>
        <w:rPr>
          <w:rStyle w:val="slitbdy"/>
          <w:rFonts w:eastAsia="Times New Roman"/>
          <w:color w:val="0000FF"/>
        </w:rPr>
        <w:t>, tariful de referinţă stabilit şi comunicat la data de 25 ianuarie a fiecărui an de către Autoritatea Naţională de Reglementare pentru Serviciile Comunitare de U</w:t>
      </w:r>
      <w:r>
        <w:rPr>
          <w:rStyle w:val="slitbdy"/>
          <w:rFonts w:eastAsia="Times New Roman"/>
          <w:color w:val="0000FF"/>
        </w:rPr>
        <w:t xml:space="preserve">tilităţi Publice ca fiind minimul tarifelor pentru gestionarea deşeurilor municipale prevăzute la punctul 2, valabile la 1 ianuarie a fiecărui an, iar sumele care trebuie acoperite de organizaţiile prevăzute la </w:t>
      </w:r>
      <w:r>
        <w:rPr>
          <w:rStyle w:val="slgi1"/>
          <w:rFonts w:eastAsia="Times New Roman"/>
        </w:rPr>
        <w:t>art. 16 alin. (5) lit. b)</w:t>
      </w:r>
      <w:r>
        <w:rPr>
          <w:rStyle w:val="slitbdy"/>
          <w:rFonts w:eastAsia="Times New Roman"/>
          <w:color w:val="0000FF"/>
        </w:rPr>
        <w:t xml:space="preserve"> se calculează potri</w:t>
      </w:r>
      <w:r>
        <w:rPr>
          <w:rStyle w:val="slitbdy"/>
          <w:rFonts w:eastAsia="Times New Roman"/>
          <w:color w:val="0000FF"/>
        </w:rPr>
        <w:t xml:space="preserve">vit formulei: Tr_2*Qi. </w:t>
      </w:r>
      <w:r>
        <w:rPr>
          <w:rStyle w:val="spar3"/>
          <w:rFonts w:eastAsia="Times New Roman"/>
          <w:color w:val="0000FF"/>
        </w:rPr>
        <w:t xml:space="preserve">unde:Tct - tariful unitar al activităţii de colectare şi transport a deşeurilor municipale prevăzute la art. 17 alin. (1) lit. a) din </w:t>
      </w:r>
      <w:hyperlink r:id="rId115" w:anchor="15873230" w:history="1">
        <w:r>
          <w:rPr>
            <w:rStyle w:val="Hyperlink"/>
            <w:rFonts w:eastAsia="Times New Roman"/>
            <w:sz w:val="20"/>
            <w:szCs w:val="20"/>
            <w:shd w:val="clear" w:color="auto" w:fill="FFFFFF"/>
          </w:rPr>
          <w:t>Legea nr. 211/2011</w:t>
        </w:r>
      </w:hyperlink>
      <w:r>
        <w:rPr>
          <w:rStyle w:val="spar3"/>
          <w:rFonts w:eastAsia="Times New Roman"/>
          <w:color w:val="0000FF"/>
        </w:rPr>
        <w:t xml:space="preserve">, cu modificările şi completările ulterioare;Tst - tariful unitar al activităţii de stocare temporară a deşeurilor municipale prevăzute la art. 17 alin. (1) lit. a) din </w:t>
      </w:r>
      <w:hyperlink r:id="rId116" w:anchor="15873247" w:history="1">
        <w:r>
          <w:rPr>
            <w:rStyle w:val="Hyperlink"/>
            <w:rFonts w:eastAsia="Times New Roman"/>
            <w:sz w:val="20"/>
            <w:szCs w:val="20"/>
            <w:shd w:val="clear" w:color="auto" w:fill="FFFFFF"/>
          </w:rPr>
          <w:t>Legea nr. 211/2011</w:t>
        </w:r>
      </w:hyperlink>
      <w:r>
        <w:rPr>
          <w:rStyle w:val="spar3"/>
          <w:rFonts w:eastAsia="Times New Roman"/>
          <w:color w:val="0000FF"/>
        </w:rPr>
        <w:t>, cu modific</w:t>
      </w:r>
      <w:r>
        <w:rPr>
          <w:rStyle w:val="spar3"/>
          <w:rFonts w:eastAsia="Times New Roman"/>
          <w:color w:val="0000FF"/>
        </w:rPr>
        <w:t xml:space="preserve">ările şi completările ulterioare;Ts - tariful unitar al activităţii de sortare a deşeurilor municipale prevăzute la art. 17 alin. (1) lit. a) din </w:t>
      </w:r>
      <w:hyperlink r:id="rId117" w:anchor="15873232" w:history="1">
        <w:r>
          <w:rPr>
            <w:rStyle w:val="Hyperlink"/>
            <w:rFonts w:eastAsia="Times New Roman"/>
            <w:sz w:val="20"/>
            <w:szCs w:val="20"/>
            <w:shd w:val="clear" w:color="auto" w:fill="FFFFFF"/>
          </w:rPr>
          <w:t>Legea nr. 211/2011</w:t>
        </w:r>
      </w:hyperlink>
      <w:r>
        <w:rPr>
          <w:rStyle w:val="spar3"/>
          <w:rFonts w:eastAsia="Times New Roman"/>
          <w:color w:val="0000FF"/>
        </w:rPr>
        <w:t>, cu modificările şi completările u</w:t>
      </w:r>
      <w:r>
        <w:rPr>
          <w:rStyle w:val="spar3"/>
          <w:rFonts w:eastAsia="Times New Roman"/>
          <w:color w:val="0000FF"/>
        </w:rPr>
        <w:t>lterioare;</w:t>
      </w:r>
    </w:p>
    <w:p w:rsidR="00000000" w:rsidRDefault="001B327E">
      <w:pPr>
        <w:pStyle w:val="spar"/>
        <w:ind w:left="450"/>
        <w:jc w:val="both"/>
        <w:divId w:val="80417706"/>
      </w:pPr>
      <w:r>
        <w:rPr>
          <w:rFonts w:ascii="Verdana" w:hAnsi="Verdana"/>
          <w:color w:val="0000FF"/>
          <w:sz w:val="20"/>
          <w:szCs w:val="20"/>
          <w:shd w:val="clear" w:color="auto" w:fill="FFFFFF"/>
        </w:rPr>
        <w:t>Tr_1 - tariful de referinţă stabilit de către Autoritatea Naţională de Reglementare pentru Serviciile Comunitare de Utilităţi Publice;</w:t>
      </w:r>
    </w:p>
    <w:p w:rsidR="00000000" w:rsidRDefault="001B327E">
      <w:pPr>
        <w:pStyle w:val="spar"/>
        <w:ind w:left="450"/>
        <w:jc w:val="both"/>
        <w:divId w:val="80417706"/>
        <w:rPr>
          <w:rFonts w:ascii="Verdana" w:hAnsi="Verdana"/>
          <w:color w:val="0000FF"/>
          <w:sz w:val="20"/>
          <w:szCs w:val="20"/>
          <w:shd w:val="clear" w:color="auto" w:fill="FFFFFF"/>
        </w:rPr>
      </w:pPr>
      <w:r>
        <w:rPr>
          <w:rFonts w:ascii="Verdana" w:hAnsi="Verdana"/>
          <w:color w:val="0000FF"/>
          <w:sz w:val="20"/>
          <w:szCs w:val="20"/>
          <w:shd w:val="clear" w:color="auto" w:fill="FFFFFF"/>
        </w:rPr>
        <w:t>Tr_2 - tariful de referinţă stabilit de către Autoritatea Naţională de Reglementare pentru Serviciile Comunita</w:t>
      </w:r>
      <w:r>
        <w:rPr>
          <w:rFonts w:ascii="Verdana" w:hAnsi="Verdana"/>
          <w:color w:val="0000FF"/>
          <w:sz w:val="20"/>
          <w:szCs w:val="20"/>
          <w:shd w:val="clear" w:color="auto" w:fill="FFFFFF"/>
        </w:rPr>
        <w:t>re de Utilităţi Publice;</w:t>
      </w:r>
    </w:p>
    <w:p w:rsidR="00000000" w:rsidRDefault="001B327E">
      <w:pPr>
        <w:pStyle w:val="spar"/>
        <w:ind w:left="450"/>
        <w:jc w:val="both"/>
        <w:divId w:val="80417706"/>
        <w:rPr>
          <w:rFonts w:ascii="Verdana" w:hAnsi="Verdana"/>
          <w:color w:val="0000FF"/>
          <w:sz w:val="20"/>
          <w:szCs w:val="20"/>
          <w:shd w:val="clear" w:color="auto" w:fill="FFFFFF"/>
        </w:rPr>
      </w:pPr>
      <w:r>
        <w:rPr>
          <w:rFonts w:ascii="Verdana" w:hAnsi="Verdana"/>
          <w:color w:val="0000FF"/>
          <w:sz w:val="20"/>
          <w:szCs w:val="20"/>
          <w:shd w:val="clear" w:color="auto" w:fill="FFFFFF"/>
        </w:rPr>
        <w:t>Qv - cantitatea de deşeuri de ambalaje încredinţate pentru valorificare operatorilor economici autorizaţi;</w:t>
      </w:r>
    </w:p>
    <w:p w:rsidR="00000000" w:rsidRDefault="001B327E">
      <w:pPr>
        <w:autoSpaceDE/>
        <w:autoSpaceDN/>
        <w:jc w:val="both"/>
        <w:divId w:val="80417706"/>
        <w:rPr>
          <w:rFonts w:eastAsia="Times New Roman"/>
          <w:color w:val="0000FF"/>
          <w:sz w:val="20"/>
          <w:szCs w:val="20"/>
          <w:shd w:val="clear" w:color="auto" w:fill="FFFFFF"/>
        </w:rPr>
      </w:pPr>
      <w:r>
        <w:rPr>
          <w:rStyle w:val="spar3"/>
          <w:rFonts w:eastAsia="Times New Roman"/>
          <w:color w:val="0000FF"/>
        </w:rPr>
        <w:t xml:space="preserve">Qi - cantitatea de deşeuri de ambalaje preluate de către organizaţiile prevăzute la </w:t>
      </w:r>
      <w:r>
        <w:rPr>
          <w:rStyle w:val="slgi1"/>
          <w:rFonts w:eastAsia="Times New Roman"/>
        </w:rPr>
        <w:t>art. 16 alin. (5) lit. b)</w:t>
      </w:r>
      <w:r>
        <w:rPr>
          <w:rStyle w:val="spar3"/>
          <w:rFonts w:eastAsia="Times New Roman"/>
          <w:color w:val="0000FF"/>
        </w:rPr>
        <w:t xml:space="preserve"> potrivit </w:t>
      </w:r>
      <w:r>
        <w:rPr>
          <w:rStyle w:val="slgi1"/>
          <w:rFonts w:eastAsia="Times New Roman"/>
        </w:rPr>
        <w:t>alin.</w:t>
      </w:r>
      <w:r>
        <w:rPr>
          <w:rStyle w:val="slgi1"/>
          <w:rFonts w:eastAsia="Times New Roman"/>
        </w:rPr>
        <w:t xml:space="preserve"> (9) lit. g)</w:t>
      </w:r>
      <w:r>
        <w:rPr>
          <w:rStyle w:val="spar3"/>
          <w:rFonts w:eastAsia="Times New Roman"/>
          <w:color w:val="0000FF"/>
        </w:rPr>
        <w:t xml:space="preserve"> al aceluiaşi articol;Qc - cantitatea totală colectată de deşeuri municipale prevăzute la art. 17 alin. (1) lit. a) din </w:t>
      </w:r>
      <w:hyperlink r:id="rId118" w:anchor="15873237" w:history="1">
        <w:r>
          <w:rPr>
            <w:rStyle w:val="Hyperlink"/>
            <w:rFonts w:eastAsia="Times New Roman"/>
            <w:sz w:val="20"/>
            <w:szCs w:val="20"/>
            <w:shd w:val="clear" w:color="auto" w:fill="FFFFFF"/>
          </w:rPr>
          <w:t>Legea nr. 211/2011</w:t>
        </w:r>
      </w:hyperlink>
      <w:r>
        <w:rPr>
          <w:rStyle w:val="spar3"/>
          <w:rFonts w:eastAsia="Times New Roman"/>
          <w:color w:val="0000FF"/>
        </w:rPr>
        <w:t xml:space="preserve">, cu modificările şi completările ulterioare;V_t </w:t>
      </w:r>
      <w:r>
        <w:rPr>
          <w:rStyle w:val="spar3"/>
          <w:rFonts w:eastAsia="Times New Roman"/>
          <w:color w:val="0000FF"/>
        </w:rPr>
        <w:t xml:space="preserve">- veniturile totale realizate din vânzarea deşeurilor municipale prevăzute la art. 17 alin. (1) lit. a) din </w:t>
      </w:r>
      <w:hyperlink r:id="rId119" w:anchor="15873238" w:history="1">
        <w:r>
          <w:rPr>
            <w:rStyle w:val="Hyperlink"/>
            <w:rFonts w:eastAsia="Times New Roman"/>
            <w:sz w:val="20"/>
            <w:szCs w:val="20"/>
            <w:shd w:val="clear" w:color="auto" w:fill="FFFFFF"/>
          </w:rPr>
          <w:t>Legea nr. 211/2011</w:t>
        </w:r>
      </w:hyperlink>
      <w:r>
        <w:rPr>
          <w:rStyle w:val="spar3"/>
          <w:rFonts w:eastAsia="Times New Roman"/>
          <w:color w:val="0000FF"/>
        </w:rPr>
        <w:t>, cu modificările şi completările ulterioare, ca materii prime secundare.</w:t>
      </w:r>
    </w:p>
    <w:p w:rsidR="00000000" w:rsidRDefault="001B327E">
      <w:pPr>
        <w:autoSpaceDE/>
        <w:autoSpaceDN/>
        <w:jc w:val="both"/>
        <w:divId w:val="169831304"/>
        <w:rPr>
          <w:rFonts w:eastAsia="Times New Roman"/>
          <w:color w:val="0000FF"/>
          <w:sz w:val="20"/>
          <w:szCs w:val="20"/>
          <w:shd w:val="clear" w:color="auto" w:fill="FFFFFF"/>
        </w:rPr>
      </w:pPr>
      <w:r>
        <w:rPr>
          <w:rStyle w:val="spctttl1"/>
          <w:rFonts w:eastAsia="Times New Roman"/>
        </w:rPr>
        <w:t>4.</w:t>
      </w:r>
      <w:r>
        <w:rPr>
          <w:rFonts w:eastAsia="Times New Roman"/>
          <w:color w:val="0000FF"/>
          <w:sz w:val="20"/>
          <w:szCs w:val="20"/>
          <w:shd w:val="clear" w:color="auto" w:fill="FFFFFF"/>
        </w:rPr>
        <w:t xml:space="preserve"> </w:t>
      </w:r>
      <w:r>
        <w:rPr>
          <w:rStyle w:val="spctbdy"/>
          <w:rFonts w:eastAsia="Times New Roman"/>
          <w:color w:val="0000FF"/>
        </w:rPr>
        <w:t xml:space="preserve">În toate cazurile în care comercializarea deşeurilor municipale prevăzute la art. 17 alin. (1) lit. a) din </w:t>
      </w:r>
      <w:hyperlink r:id="rId120" w:anchor="15873244" w:history="1">
        <w:r>
          <w:rPr>
            <w:rStyle w:val="Hyperlink"/>
            <w:rFonts w:eastAsia="Times New Roman"/>
            <w:sz w:val="20"/>
            <w:szCs w:val="20"/>
            <w:shd w:val="clear" w:color="auto" w:fill="FFFFFF"/>
          </w:rPr>
          <w:t>Legea nr. 211/2011</w:t>
        </w:r>
      </w:hyperlink>
      <w:r>
        <w:rPr>
          <w:rStyle w:val="spctbdy"/>
          <w:rFonts w:eastAsia="Times New Roman"/>
          <w:color w:val="0000FF"/>
        </w:rPr>
        <w:t>, cu modificările şi completările ulterioare, se face pe tip de materi</w:t>
      </w:r>
      <w:r>
        <w:rPr>
          <w:rStyle w:val="spctbdy"/>
          <w:rFonts w:eastAsia="Times New Roman"/>
          <w:color w:val="0000FF"/>
        </w:rPr>
        <w:t xml:space="preserve">ale, ponderea deşeurilor de ambalaje din deşeurile respective se consideră cea rezultată din determinările de compoziţie a deşeurilor realizată de operatorul de salubrizare împreună cu sau agreată de către cel puţin una dintre organizaţiile prevăzute la </w:t>
      </w:r>
      <w:r>
        <w:rPr>
          <w:rStyle w:val="slgi1"/>
          <w:rFonts w:eastAsia="Times New Roman"/>
        </w:rPr>
        <w:t>ar</w:t>
      </w:r>
      <w:r>
        <w:rPr>
          <w:rStyle w:val="slgi1"/>
          <w:rFonts w:eastAsia="Times New Roman"/>
        </w:rPr>
        <w:t>t. 16 alin. (5) lit. b)</w:t>
      </w:r>
      <w:r>
        <w:rPr>
          <w:rStyle w:val="spctbdy"/>
          <w:rFonts w:eastAsia="Times New Roman"/>
          <w:color w:val="0000FF"/>
        </w:rPr>
        <w:t xml:space="preserve"> care acoperă costurile de gestionare a deşeurilor de ambalaje.</w:t>
      </w:r>
      <w:r>
        <w:rPr>
          <w:rStyle w:val="spar3"/>
          <w:rFonts w:eastAsia="Times New Roman"/>
          <w:color w:val="0000FF"/>
        </w:rPr>
        <w:t xml:space="preserve">În lipsa determinărilor de compoziţie a deşeurilor municipale prevăzute la art. 17 alin. (1) lit. a) din </w:t>
      </w:r>
      <w:hyperlink r:id="rId121" w:anchor="15873244" w:history="1">
        <w:r>
          <w:rPr>
            <w:rStyle w:val="Hyperlink"/>
            <w:rFonts w:eastAsia="Times New Roman"/>
            <w:sz w:val="20"/>
            <w:szCs w:val="20"/>
            <w:shd w:val="clear" w:color="auto" w:fill="FFFFFF"/>
          </w:rPr>
          <w:t>Legea nr</w:t>
        </w:r>
        <w:r>
          <w:rPr>
            <w:rStyle w:val="Hyperlink"/>
            <w:rFonts w:eastAsia="Times New Roman"/>
            <w:sz w:val="20"/>
            <w:szCs w:val="20"/>
            <w:shd w:val="clear" w:color="auto" w:fill="FFFFFF"/>
          </w:rPr>
          <w:t>. 211/2011</w:t>
        </w:r>
      </w:hyperlink>
      <w:r>
        <w:rPr>
          <w:rStyle w:val="spar3"/>
          <w:rFonts w:eastAsia="Times New Roman"/>
          <w:color w:val="0000FF"/>
        </w:rPr>
        <w:t xml:space="preserve">, cu modificările şi completările ulterioare, sau a agreării acestora cu cel puţin una dintre organizaţiile prevăzute la </w:t>
      </w:r>
      <w:r>
        <w:rPr>
          <w:rStyle w:val="slgi1"/>
          <w:rFonts w:eastAsia="Times New Roman"/>
        </w:rPr>
        <w:t>art. 16 alin. (5) lit. b)</w:t>
      </w:r>
      <w:r>
        <w:rPr>
          <w:rStyle w:val="spar3"/>
          <w:rFonts w:eastAsia="Times New Roman"/>
          <w:color w:val="0000FF"/>
        </w:rPr>
        <w:t>, se consideră că ponderea deşeurilor de ambalaje din deşeurile municipale prevăzute la art. 17 alin</w:t>
      </w:r>
      <w:r>
        <w:rPr>
          <w:rStyle w:val="spar3"/>
          <w:rFonts w:eastAsia="Times New Roman"/>
          <w:color w:val="0000FF"/>
        </w:rPr>
        <w:t xml:space="preserve">. (1) lit. a) din </w:t>
      </w:r>
      <w:hyperlink r:id="rId122" w:anchor="15873248" w:history="1">
        <w:r>
          <w:rPr>
            <w:rStyle w:val="Hyperlink"/>
            <w:rFonts w:eastAsia="Times New Roman"/>
            <w:sz w:val="20"/>
            <w:szCs w:val="20"/>
            <w:shd w:val="clear" w:color="auto" w:fill="FFFFFF"/>
          </w:rPr>
          <w:t>Legea nr. 211/2011</w:t>
        </w:r>
      </w:hyperlink>
      <w:r>
        <w:rPr>
          <w:rStyle w:val="spar3"/>
          <w:rFonts w:eastAsia="Times New Roman"/>
          <w:color w:val="0000FF"/>
        </w:rPr>
        <w:t>, cu modificările şi completările ulterioare, este de 50%.* În cazul în care au rezultat în urma unei licitaţii publice sau prin implicarea tuturor actorilor inclu</w:t>
      </w:r>
      <w:r>
        <w:rPr>
          <w:rStyle w:val="spar3"/>
          <w:rFonts w:eastAsia="Times New Roman"/>
          <w:color w:val="0000FF"/>
        </w:rPr>
        <w:t xml:space="preserve">siv operatorii economici prevăzuţi la </w:t>
      </w:r>
      <w:r>
        <w:rPr>
          <w:rStyle w:val="slgi1"/>
          <w:rFonts w:eastAsia="Times New Roman"/>
        </w:rPr>
        <w:t>art. 16 alin. (1)</w:t>
      </w:r>
      <w:r>
        <w:rPr>
          <w:rStyle w:val="spar3"/>
          <w:rFonts w:eastAsia="Times New Roman"/>
          <w:color w:val="0000FF"/>
        </w:rPr>
        <w:t>, organizaţii ale acestora şi autorităţile publice locale.</w:t>
      </w:r>
    </w:p>
    <w:p w:rsidR="001B327E" w:rsidRDefault="001B327E">
      <w:pPr>
        <w:pStyle w:val="NormalWeb"/>
        <w:jc w:val="both"/>
        <w:divId w:val="1649046891"/>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La data de 19-07-2018 Actul a fost completat de </w:t>
      </w:r>
      <w:hyperlink r:id="rId123" w:history="1">
        <w:r>
          <w:rPr>
            <w:rStyle w:val="Hyperlink"/>
            <w:rFonts w:ascii="Verdana" w:hAnsi="Verdana"/>
            <w:sz w:val="20"/>
            <w:szCs w:val="20"/>
            <w:shd w:val="clear" w:color="auto" w:fill="FFFFFF"/>
          </w:rPr>
          <w:t>Punctul 12, Articolul V din ORDONANŢA DE URGENŢĂ nr. 74 din 17 iulie 2018, publicată în MONITORUL OFICIAL nr. 630 din 19 iulie 2018</w:t>
        </w:r>
      </w:hyperlink>
    </w:p>
    <w:sectPr w:rsidR="001B32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can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4EDC"/>
    <w:rsid w:val="001B327E"/>
    <w:rsid w:val="0028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paragraph" w:customStyle="1" w:styleId="spar4">
    <w:name w:val="s_par4"/>
    <w:basedOn w:val="Normal"/>
    <w:pPr>
      <w:autoSpaceDE/>
      <w:autoSpaceDN/>
    </w:pPr>
    <w:rPr>
      <w:rFonts w:eastAsiaTheme="minorEastAsia"/>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paragraph" w:customStyle="1" w:styleId="spar4">
    <w:name w:val="s_par4"/>
    <w:basedOn w:val="Normal"/>
    <w:pPr>
      <w:autoSpaceDE/>
      <w:autoSpaceDN/>
    </w:pPr>
    <w:rPr>
      <w:rFonts w:eastAsiaTheme="minorEastAsi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714">
      <w:marLeft w:val="72"/>
      <w:marRight w:val="72"/>
      <w:marTop w:val="72"/>
      <w:marBottom w:val="72"/>
      <w:divBdr>
        <w:top w:val="dotted" w:sz="6" w:space="0" w:color="FEFEFE"/>
        <w:left w:val="dotted" w:sz="6" w:space="0" w:color="FEFEFE"/>
        <w:bottom w:val="dotted" w:sz="6" w:space="0" w:color="FEFEFE"/>
        <w:right w:val="dotted" w:sz="6" w:space="0" w:color="FEFEFE"/>
      </w:divBdr>
    </w:div>
    <w:div w:id="241137246">
      <w:marLeft w:val="72"/>
      <w:marRight w:val="72"/>
      <w:marTop w:val="72"/>
      <w:marBottom w:val="72"/>
      <w:divBdr>
        <w:top w:val="dotted" w:sz="6" w:space="0" w:color="FEFEFE"/>
        <w:left w:val="dotted" w:sz="6" w:space="0" w:color="FEFEFE"/>
        <w:bottom w:val="dotted" w:sz="6" w:space="0" w:color="FEFEFE"/>
        <w:right w:val="dotted" w:sz="6" w:space="0" w:color="FEFEFE"/>
      </w:divBdr>
    </w:div>
    <w:div w:id="325404743">
      <w:marLeft w:val="72"/>
      <w:marRight w:val="72"/>
      <w:marTop w:val="72"/>
      <w:marBottom w:val="72"/>
      <w:divBdr>
        <w:top w:val="dotted" w:sz="6" w:space="0" w:color="FEFEFE"/>
        <w:left w:val="dotted" w:sz="6" w:space="0" w:color="FEFEFE"/>
        <w:bottom w:val="dotted" w:sz="6" w:space="0" w:color="FEFEFE"/>
        <w:right w:val="dotted" w:sz="6" w:space="0" w:color="FEFEFE"/>
      </w:divBdr>
      <w:divsChild>
        <w:div w:id="896475581">
          <w:marLeft w:val="225"/>
          <w:marRight w:val="0"/>
          <w:marTop w:val="0"/>
          <w:marBottom w:val="0"/>
          <w:divBdr>
            <w:top w:val="dotted" w:sz="6" w:space="0" w:color="FEFEFE"/>
            <w:left w:val="dotted" w:sz="6" w:space="11" w:color="FEFEFE"/>
            <w:bottom w:val="dotted" w:sz="6" w:space="0" w:color="FEFEFE"/>
            <w:right w:val="dotted" w:sz="6" w:space="0" w:color="FEFEFE"/>
          </w:divBdr>
          <w:divsChild>
            <w:div w:id="1193880029">
              <w:marLeft w:val="225"/>
              <w:marRight w:val="0"/>
              <w:marTop w:val="0"/>
              <w:marBottom w:val="0"/>
              <w:divBdr>
                <w:top w:val="dotted" w:sz="6" w:space="0" w:color="FEFEFE"/>
                <w:left w:val="dotted" w:sz="6" w:space="11" w:color="FEFEFE"/>
                <w:bottom w:val="dotted" w:sz="6" w:space="0" w:color="FEFEFE"/>
                <w:right w:val="dotted" w:sz="6" w:space="0" w:color="FEFEFE"/>
              </w:divBdr>
            </w:div>
            <w:div w:id="5897026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91397143">
          <w:marLeft w:val="225"/>
          <w:marRight w:val="0"/>
          <w:marTop w:val="0"/>
          <w:marBottom w:val="0"/>
          <w:divBdr>
            <w:top w:val="dotted" w:sz="6" w:space="0" w:color="FEFEFE"/>
            <w:left w:val="dotted" w:sz="6" w:space="11" w:color="FEFEFE"/>
            <w:bottom w:val="dotted" w:sz="6" w:space="0" w:color="FEFEFE"/>
            <w:right w:val="dotted" w:sz="6" w:space="0" w:color="FEFEFE"/>
          </w:divBdr>
          <w:divsChild>
            <w:div w:id="1342269833">
              <w:marLeft w:val="225"/>
              <w:marRight w:val="0"/>
              <w:marTop w:val="0"/>
              <w:marBottom w:val="0"/>
              <w:divBdr>
                <w:top w:val="dotted" w:sz="6" w:space="0" w:color="FEFEFE"/>
                <w:left w:val="dotted" w:sz="6" w:space="11" w:color="FEFEFE"/>
                <w:bottom w:val="dotted" w:sz="6" w:space="0" w:color="FEFEFE"/>
                <w:right w:val="dotted" w:sz="6" w:space="0" w:color="FEFEFE"/>
              </w:divBdr>
            </w:div>
            <w:div w:id="1225877282">
              <w:marLeft w:val="225"/>
              <w:marRight w:val="0"/>
              <w:marTop w:val="0"/>
              <w:marBottom w:val="0"/>
              <w:divBdr>
                <w:top w:val="dotted" w:sz="6" w:space="0" w:color="FEFEFE"/>
                <w:left w:val="dotted" w:sz="6" w:space="11" w:color="FEFEFE"/>
                <w:bottom w:val="dotted" w:sz="6" w:space="0" w:color="FEFEFE"/>
                <w:right w:val="dotted" w:sz="6" w:space="0" w:color="FEFEFE"/>
              </w:divBdr>
            </w:div>
            <w:div w:id="506940650">
              <w:marLeft w:val="225"/>
              <w:marRight w:val="0"/>
              <w:marTop w:val="0"/>
              <w:marBottom w:val="0"/>
              <w:divBdr>
                <w:top w:val="dotted" w:sz="6" w:space="0" w:color="FEFEFE"/>
                <w:left w:val="dotted" w:sz="6" w:space="11" w:color="FEFEFE"/>
                <w:bottom w:val="dotted" w:sz="6" w:space="0" w:color="FEFEFE"/>
                <w:right w:val="dotted" w:sz="6" w:space="0" w:color="FEFEFE"/>
              </w:divBdr>
            </w:div>
            <w:div w:id="1344673985">
              <w:marLeft w:val="225"/>
              <w:marRight w:val="0"/>
              <w:marTop w:val="0"/>
              <w:marBottom w:val="0"/>
              <w:divBdr>
                <w:top w:val="dotted" w:sz="6" w:space="0" w:color="FEFEFE"/>
                <w:left w:val="dotted" w:sz="6" w:space="11" w:color="FEFEFE"/>
                <w:bottom w:val="dotted" w:sz="6" w:space="0" w:color="FEFEFE"/>
                <w:right w:val="dotted" w:sz="6" w:space="0" w:color="FEFEFE"/>
              </w:divBdr>
            </w:div>
            <w:div w:id="74222314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376274352">
      <w:marLeft w:val="72"/>
      <w:marRight w:val="72"/>
      <w:marTop w:val="72"/>
      <w:marBottom w:val="72"/>
      <w:divBdr>
        <w:top w:val="dotted" w:sz="6" w:space="0" w:color="FEFEFE"/>
        <w:left w:val="dotted" w:sz="6" w:space="0" w:color="FEFEFE"/>
        <w:bottom w:val="dotted" w:sz="6" w:space="0" w:color="FEFEFE"/>
        <w:right w:val="dotted" w:sz="6" w:space="0" w:color="FEFEFE"/>
      </w:divBdr>
      <w:divsChild>
        <w:div w:id="1849564960">
          <w:marLeft w:val="225"/>
          <w:marRight w:val="0"/>
          <w:marTop w:val="0"/>
          <w:marBottom w:val="0"/>
          <w:divBdr>
            <w:top w:val="dotted" w:sz="6" w:space="0" w:color="FEFEFE"/>
            <w:left w:val="dotted" w:sz="6" w:space="11" w:color="FEFEFE"/>
            <w:bottom w:val="dotted" w:sz="6" w:space="0" w:color="FEFEFE"/>
            <w:right w:val="dotted" w:sz="6" w:space="0" w:color="FEFEFE"/>
          </w:divBdr>
          <w:divsChild>
            <w:div w:id="117140117">
              <w:marLeft w:val="225"/>
              <w:marRight w:val="0"/>
              <w:marTop w:val="0"/>
              <w:marBottom w:val="0"/>
              <w:divBdr>
                <w:top w:val="dotted" w:sz="6" w:space="0" w:color="FEFEFE"/>
                <w:left w:val="dotted" w:sz="6" w:space="11" w:color="FEFEFE"/>
                <w:bottom w:val="dotted" w:sz="6" w:space="0" w:color="FEFEFE"/>
                <w:right w:val="dotted" w:sz="6" w:space="0" w:color="FEFEFE"/>
              </w:divBdr>
            </w:div>
            <w:div w:id="199559202">
              <w:marLeft w:val="225"/>
              <w:marRight w:val="0"/>
              <w:marTop w:val="0"/>
              <w:marBottom w:val="0"/>
              <w:divBdr>
                <w:top w:val="dotted" w:sz="6" w:space="0" w:color="FEFEFE"/>
                <w:left w:val="dotted" w:sz="6" w:space="11" w:color="FEFEFE"/>
                <w:bottom w:val="dotted" w:sz="6" w:space="0" w:color="FEFEFE"/>
                <w:right w:val="dotted" w:sz="6" w:space="0" w:color="FEFEFE"/>
              </w:divBdr>
            </w:div>
            <w:div w:id="286666868">
              <w:marLeft w:val="225"/>
              <w:marRight w:val="0"/>
              <w:marTop w:val="0"/>
              <w:marBottom w:val="0"/>
              <w:divBdr>
                <w:top w:val="dotted" w:sz="6" w:space="0" w:color="FEFEFE"/>
                <w:left w:val="dotted" w:sz="6" w:space="11" w:color="FEFEFE"/>
                <w:bottom w:val="dotted" w:sz="6" w:space="0" w:color="FEFEFE"/>
                <w:right w:val="dotted" w:sz="6" w:space="0" w:color="FEFEFE"/>
              </w:divBdr>
            </w:div>
            <w:div w:id="179216696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65811445">
          <w:marLeft w:val="225"/>
          <w:marRight w:val="0"/>
          <w:marTop w:val="0"/>
          <w:marBottom w:val="0"/>
          <w:divBdr>
            <w:top w:val="dotted" w:sz="6" w:space="0" w:color="FEFEFE"/>
            <w:left w:val="dotted" w:sz="6" w:space="11" w:color="FEFEFE"/>
            <w:bottom w:val="dotted" w:sz="6" w:space="0" w:color="FEFEFE"/>
            <w:right w:val="dotted" w:sz="6" w:space="0" w:color="FEFEFE"/>
          </w:divBdr>
        </w:div>
        <w:div w:id="376011464">
          <w:marLeft w:val="225"/>
          <w:marRight w:val="0"/>
          <w:marTop w:val="0"/>
          <w:marBottom w:val="0"/>
          <w:divBdr>
            <w:top w:val="dotted" w:sz="6" w:space="0" w:color="FEFEFE"/>
            <w:left w:val="dotted" w:sz="6" w:space="11" w:color="FEFEFE"/>
            <w:bottom w:val="dotted" w:sz="6" w:space="0" w:color="FEFEFE"/>
            <w:right w:val="dotted" w:sz="6" w:space="0" w:color="FEFEFE"/>
          </w:divBdr>
        </w:div>
        <w:div w:id="1410468229">
          <w:marLeft w:val="225"/>
          <w:marRight w:val="0"/>
          <w:marTop w:val="0"/>
          <w:marBottom w:val="0"/>
          <w:divBdr>
            <w:top w:val="dotted" w:sz="6" w:space="0" w:color="FEFEFE"/>
            <w:left w:val="dotted" w:sz="6" w:space="11" w:color="FEFEFE"/>
            <w:bottom w:val="dotted" w:sz="6" w:space="0" w:color="FEFEFE"/>
            <w:right w:val="dotted" w:sz="6" w:space="0" w:color="FEFEFE"/>
          </w:divBdr>
          <w:divsChild>
            <w:div w:id="22099724">
              <w:marLeft w:val="225"/>
              <w:marRight w:val="0"/>
              <w:marTop w:val="0"/>
              <w:marBottom w:val="0"/>
              <w:divBdr>
                <w:top w:val="dotted" w:sz="6" w:space="0" w:color="FEFEFE"/>
                <w:left w:val="dotted" w:sz="6" w:space="11" w:color="FEFEFE"/>
                <w:bottom w:val="dotted" w:sz="6" w:space="0" w:color="FEFEFE"/>
                <w:right w:val="dotted" w:sz="6" w:space="0" w:color="FEFEFE"/>
              </w:divBdr>
            </w:div>
            <w:div w:id="1675374409">
              <w:marLeft w:val="225"/>
              <w:marRight w:val="0"/>
              <w:marTop w:val="0"/>
              <w:marBottom w:val="0"/>
              <w:divBdr>
                <w:top w:val="dotted" w:sz="6" w:space="0" w:color="FEFEFE"/>
                <w:left w:val="dotted" w:sz="6" w:space="11" w:color="FEFEFE"/>
                <w:bottom w:val="dotted" w:sz="6" w:space="0" w:color="FEFEFE"/>
                <w:right w:val="dotted" w:sz="6" w:space="0" w:color="FEFEFE"/>
              </w:divBdr>
            </w:div>
            <w:div w:id="358238676">
              <w:marLeft w:val="225"/>
              <w:marRight w:val="0"/>
              <w:marTop w:val="0"/>
              <w:marBottom w:val="0"/>
              <w:divBdr>
                <w:top w:val="dotted" w:sz="6" w:space="0" w:color="FEFEFE"/>
                <w:left w:val="dotted" w:sz="6" w:space="11" w:color="FEFEFE"/>
                <w:bottom w:val="dotted" w:sz="6" w:space="0" w:color="FEFEFE"/>
                <w:right w:val="dotted" w:sz="6" w:space="0" w:color="FEFEFE"/>
              </w:divBdr>
            </w:div>
            <w:div w:id="1980836223">
              <w:marLeft w:val="225"/>
              <w:marRight w:val="0"/>
              <w:marTop w:val="0"/>
              <w:marBottom w:val="0"/>
              <w:divBdr>
                <w:top w:val="dotted" w:sz="6" w:space="0" w:color="FEFEFE"/>
                <w:left w:val="dotted" w:sz="6" w:space="11" w:color="FEFEFE"/>
                <w:bottom w:val="dotted" w:sz="6" w:space="0" w:color="FEFEFE"/>
                <w:right w:val="dotted" w:sz="6" w:space="0" w:color="FEFEFE"/>
              </w:divBdr>
            </w:div>
            <w:div w:id="1930502380">
              <w:marLeft w:val="225"/>
              <w:marRight w:val="0"/>
              <w:marTop w:val="0"/>
              <w:marBottom w:val="0"/>
              <w:divBdr>
                <w:top w:val="dotted" w:sz="6" w:space="0" w:color="FEFEFE"/>
                <w:left w:val="dotted" w:sz="6" w:space="11" w:color="FEFEFE"/>
                <w:bottom w:val="dotted" w:sz="6" w:space="0" w:color="FEFEFE"/>
                <w:right w:val="dotted" w:sz="6" w:space="0" w:color="FEFEFE"/>
              </w:divBdr>
            </w:div>
            <w:div w:id="11896210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38830294">
          <w:marLeft w:val="225"/>
          <w:marRight w:val="0"/>
          <w:marTop w:val="0"/>
          <w:marBottom w:val="0"/>
          <w:divBdr>
            <w:top w:val="dotted" w:sz="6" w:space="0" w:color="FEFEFE"/>
            <w:left w:val="dotted" w:sz="6" w:space="11" w:color="FEFEFE"/>
            <w:bottom w:val="dotted" w:sz="6" w:space="0" w:color="FEFEFE"/>
            <w:right w:val="dotted" w:sz="6" w:space="0" w:color="FEFEFE"/>
          </w:divBdr>
          <w:divsChild>
            <w:div w:id="996760295">
              <w:marLeft w:val="225"/>
              <w:marRight w:val="0"/>
              <w:marTop w:val="0"/>
              <w:marBottom w:val="0"/>
              <w:divBdr>
                <w:top w:val="dotted" w:sz="6" w:space="0" w:color="FEFEFE"/>
                <w:left w:val="dotted" w:sz="6" w:space="11" w:color="FEFEFE"/>
                <w:bottom w:val="dotted" w:sz="6" w:space="0" w:color="FEFEFE"/>
                <w:right w:val="dotted" w:sz="6" w:space="0" w:color="FEFEFE"/>
              </w:divBdr>
            </w:div>
            <w:div w:id="17537691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43602055">
          <w:marLeft w:val="225"/>
          <w:marRight w:val="0"/>
          <w:marTop w:val="0"/>
          <w:marBottom w:val="0"/>
          <w:divBdr>
            <w:top w:val="dotted" w:sz="6" w:space="0" w:color="FEFEFE"/>
            <w:left w:val="dotted" w:sz="6" w:space="11" w:color="FEFEFE"/>
            <w:bottom w:val="dotted" w:sz="6" w:space="0" w:color="FEFEFE"/>
            <w:right w:val="dotted" w:sz="6" w:space="0" w:color="FEFEFE"/>
          </w:divBdr>
        </w:div>
        <w:div w:id="1009140233">
          <w:marLeft w:val="225"/>
          <w:marRight w:val="0"/>
          <w:marTop w:val="0"/>
          <w:marBottom w:val="0"/>
          <w:divBdr>
            <w:top w:val="dotted" w:sz="6" w:space="0" w:color="FEFEFE"/>
            <w:left w:val="dotted" w:sz="6" w:space="11" w:color="FEFEFE"/>
            <w:bottom w:val="dotted" w:sz="6" w:space="0" w:color="FEFEFE"/>
            <w:right w:val="dotted" w:sz="6" w:space="0" w:color="FEFEFE"/>
          </w:divBdr>
          <w:divsChild>
            <w:div w:id="1863933028">
              <w:marLeft w:val="225"/>
              <w:marRight w:val="0"/>
              <w:marTop w:val="0"/>
              <w:marBottom w:val="0"/>
              <w:divBdr>
                <w:top w:val="dotted" w:sz="6" w:space="0" w:color="FEFEFE"/>
                <w:left w:val="dotted" w:sz="6" w:space="11" w:color="FEFEFE"/>
                <w:bottom w:val="dotted" w:sz="6" w:space="0" w:color="FEFEFE"/>
                <w:right w:val="dotted" w:sz="6" w:space="0" w:color="FEFEFE"/>
              </w:divBdr>
            </w:div>
            <w:div w:id="172425451">
              <w:marLeft w:val="225"/>
              <w:marRight w:val="0"/>
              <w:marTop w:val="0"/>
              <w:marBottom w:val="0"/>
              <w:divBdr>
                <w:top w:val="dotted" w:sz="6" w:space="0" w:color="FEFEFE"/>
                <w:left w:val="dotted" w:sz="6" w:space="11" w:color="FEFEFE"/>
                <w:bottom w:val="dotted" w:sz="6" w:space="0" w:color="FEFEFE"/>
                <w:right w:val="dotted" w:sz="6" w:space="0" w:color="FEFEFE"/>
              </w:divBdr>
            </w:div>
            <w:div w:id="126183791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30372525">
          <w:marLeft w:val="225"/>
          <w:marRight w:val="0"/>
          <w:marTop w:val="0"/>
          <w:marBottom w:val="0"/>
          <w:divBdr>
            <w:top w:val="dotted" w:sz="6" w:space="0" w:color="FEFEFE"/>
            <w:left w:val="dotted" w:sz="6" w:space="11" w:color="FEFEFE"/>
            <w:bottom w:val="dotted" w:sz="6" w:space="0" w:color="FEFEFE"/>
            <w:right w:val="dotted" w:sz="6" w:space="0" w:color="FEFEFE"/>
          </w:divBdr>
          <w:divsChild>
            <w:div w:id="1544828395">
              <w:marLeft w:val="225"/>
              <w:marRight w:val="0"/>
              <w:marTop w:val="0"/>
              <w:marBottom w:val="0"/>
              <w:divBdr>
                <w:top w:val="dotted" w:sz="6" w:space="0" w:color="FEFEFE"/>
                <w:left w:val="dotted" w:sz="6" w:space="11" w:color="FEFEFE"/>
                <w:bottom w:val="dotted" w:sz="6" w:space="0" w:color="FEFEFE"/>
                <w:right w:val="dotted" w:sz="6" w:space="0" w:color="FEFEFE"/>
              </w:divBdr>
            </w:div>
            <w:div w:id="161288277">
              <w:marLeft w:val="225"/>
              <w:marRight w:val="0"/>
              <w:marTop w:val="0"/>
              <w:marBottom w:val="0"/>
              <w:divBdr>
                <w:top w:val="dotted" w:sz="6" w:space="0" w:color="FEFEFE"/>
                <w:left w:val="dotted" w:sz="6" w:space="11" w:color="FEFEFE"/>
                <w:bottom w:val="dotted" w:sz="6" w:space="0" w:color="FEFEFE"/>
                <w:right w:val="dotted" w:sz="6" w:space="0" w:color="FEFEFE"/>
              </w:divBdr>
            </w:div>
            <w:div w:id="255750913">
              <w:marLeft w:val="225"/>
              <w:marRight w:val="0"/>
              <w:marTop w:val="0"/>
              <w:marBottom w:val="0"/>
              <w:divBdr>
                <w:top w:val="dotted" w:sz="6" w:space="0" w:color="FEFEFE"/>
                <w:left w:val="dotted" w:sz="6" w:space="11" w:color="FEFEFE"/>
                <w:bottom w:val="dotted" w:sz="6" w:space="0" w:color="FEFEFE"/>
                <w:right w:val="dotted" w:sz="6" w:space="0" w:color="FEFEFE"/>
              </w:divBdr>
            </w:div>
            <w:div w:id="198518524">
              <w:marLeft w:val="225"/>
              <w:marRight w:val="0"/>
              <w:marTop w:val="0"/>
              <w:marBottom w:val="0"/>
              <w:divBdr>
                <w:top w:val="dotted" w:sz="6" w:space="0" w:color="FEFEFE"/>
                <w:left w:val="dotted" w:sz="6" w:space="11" w:color="FEFEFE"/>
                <w:bottom w:val="dotted" w:sz="6" w:space="0" w:color="FEFEFE"/>
                <w:right w:val="dotted" w:sz="6" w:space="0" w:color="FEFEFE"/>
              </w:divBdr>
            </w:div>
            <w:div w:id="73682334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2653893">
          <w:marLeft w:val="225"/>
          <w:marRight w:val="0"/>
          <w:marTop w:val="0"/>
          <w:marBottom w:val="0"/>
          <w:divBdr>
            <w:top w:val="dotted" w:sz="6" w:space="0" w:color="FEFEFE"/>
            <w:left w:val="dotted" w:sz="6" w:space="11" w:color="FEFEFE"/>
            <w:bottom w:val="dotted" w:sz="6" w:space="0" w:color="FEFEFE"/>
            <w:right w:val="dotted" w:sz="6" w:space="0" w:color="FEFEFE"/>
          </w:divBdr>
          <w:divsChild>
            <w:div w:id="846408238">
              <w:marLeft w:val="225"/>
              <w:marRight w:val="0"/>
              <w:marTop w:val="0"/>
              <w:marBottom w:val="0"/>
              <w:divBdr>
                <w:top w:val="dotted" w:sz="6" w:space="0" w:color="FEFEFE"/>
                <w:left w:val="dotted" w:sz="6" w:space="11" w:color="FEFEFE"/>
                <w:bottom w:val="dotted" w:sz="6" w:space="0" w:color="FEFEFE"/>
                <w:right w:val="dotted" w:sz="6" w:space="0" w:color="FEFEFE"/>
              </w:divBdr>
            </w:div>
            <w:div w:id="1139494899">
              <w:marLeft w:val="225"/>
              <w:marRight w:val="0"/>
              <w:marTop w:val="0"/>
              <w:marBottom w:val="0"/>
              <w:divBdr>
                <w:top w:val="dotted" w:sz="6" w:space="0" w:color="FEFEFE"/>
                <w:left w:val="dotted" w:sz="6" w:space="11" w:color="FEFEFE"/>
                <w:bottom w:val="dotted" w:sz="6" w:space="0" w:color="FEFEFE"/>
                <w:right w:val="dotted" w:sz="6" w:space="0" w:color="FEFEFE"/>
              </w:divBdr>
            </w:div>
            <w:div w:id="1028750204">
              <w:marLeft w:val="225"/>
              <w:marRight w:val="0"/>
              <w:marTop w:val="0"/>
              <w:marBottom w:val="0"/>
              <w:divBdr>
                <w:top w:val="dotted" w:sz="6" w:space="0" w:color="FEFEFE"/>
                <w:left w:val="dotted" w:sz="6" w:space="11" w:color="FEFEFE"/>
                <w:bottom w:val="dotted" w:sz="6" w:space="0" w:color="FEFEFE"/>
                <w:right w:val="dotted" w:sz="6" w:space="0" w:color="FEFEFE"/>
              </w:divBdr>
            </w:div>
            <w:div w:id="1831368680">
              <w:marLeft w:val="225"/>
              <w:marRight w:val="0"/>
              <w:marTop w:val="0"/>
              <w:marBottom w:val="0"/>
              <w:divBdr>
                <w:top w:val="dotted" w:sz="6" w:space="0" w:color="FEFEFE"/>
                <w:left w:val="dotted" w:sz="6" w:space="11" w:color="FEFEFE"/>
                <w:bottom w:val="dotted" w:sz="6" w:space="0" w:color="FEFEFE"/>
                <w:right w:val="dotted" w:sz="6" w:space="0" w:color="FEFEFE"/>
              </w:divBdr>
            </w:div>
            <w:div w:id="529925169">
              <w:marLeft w:val="225"/>
              <w:marRight w:val="0"/>
              <w:marTop w:val="0"/>
              <w:marBottom w:val="0"/>
              <w:divBdr>
                <w:top w:val="dotted" w:sz="6" w:space="0" w:color="FEFEFE"/>
                <w:left w:val="dotted" w:sz="6" w:space="11" w:color="FEFEFE"/>
                <w:bottom w:val="dotted" w:sz="6" w:space="0" w:color="FEFEFE"/>
                <w:right w:val="dotted" w:sz="6" w:space="0" w:color="FEFEFE"/>
              </w:divBdr>
            </w:div>
            <w:div w:id="1523276466">
              <w:marLeft w:val="225"/>
              <w:marRight w:val="0"/>
              <w:marTop w:val="0"/>
              <w:marBottom w:val="0"/>
              <w:divBdr>
                <w:top w:val="dotted" w:sz="6" w:space="0" w:color="FEFEFE"/>
                <w:left w:val="dotted" w:sz="6" w:space="11" w:color="FEFEFE"/>
                <w:bottom w:val="dotted" w:sz="6" w:space="0" w:color="FEFEFE"/>
                <w:right w:val="dotted" w:sz="6" w:space="0" w:color="FEFEFE"/>
              </w:divBdr>
            </w:div>
            <w:div w:id="1952084503">
              <w:marLeft w:val="225"/>
              <w:marRight w:val="0"/>
              <w:marTop w:val="0"/>
              <w:marBottom w:val="0"/>
              <w:divBdr>
                <w:top w:val="dotted" w:sz="6" w:space="0" w:color="FEFEFE"/>
                <w:left w:val="dotted" w:sz="6" w:space="11" w:color="FEFEFE"/>
                <w:bottom w:val="dotted" w:sz="6" w:space="0" w:color="FEFEFE"/>
                <w:right w:val="dotted" w:sz="6" w:space="0" w:color="FEFEFE"/>
              </w:divBdr>
            </w:div>
            <w:div w:id="71049117">
              <w:marLeft w:val="225"/>
              <w:marRight w:val="0"/>
              <w:marTop w:val="0"/>
              <w:marBottom w:val="0"/>
              <w:divBdr>
                <w:top w:val="dotted" w:sz="6" w:space="0" w:color="FEFEFE"/>
                <w:left w:val="dotted" w:sz="6" w:space="11" w:color="FEFEFE"/>
                <w:bottom w:val="dotted" w:sz="6" w:space="0" w:color="FEFEFE"/>
                <w:right w:val="dotted" w:sz="6" w:space="0" w:color="FEFEFE"/>
              </w:divBdr>
            </w:div>
            <w:div w:id="143867412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29425865">
          <w:marLeft w:val="225"/>
          <w:marRight w:val="0"/>
          <w:marTop w:val="0"/>
          <w:marBottom w:val="0"/>
          <w:divBdr>
            <w:top w:val="dotted" w:sz="6" w:space="0" w:color="FEFEFE"/>
            <w:left w:val="dotted" w:sz="6" w:space="11" w:color="FEFEFE"/>
            <w:bottom w:val="dotted" w:sz="6" w:space="0" w:color="FEFEFE"/>
            <w:right w:val="dotted" w:sz="6" w:space="0" w:color="FEFEFE"/>
          </w:divBdr>
        </w:div>
        <w:div w:id="551234469">
          <w:marLeft w:val="225"/>
          <w:marRight w:val="0"/>
          <w:marTop w:val="0"/>
          <w:marBottom w:val="0"/>
          <w:divBdr>
            <w:top w:val="dotted" w:sz="6" w:space="0" w:color="FEFEFE"/>
            <w:left w:val="dotted" w:sz="6" w:space="11" w:color="FEFEFE"/>
            <w:bottom w:val="dotted" w:sz="6" w:space="0" w:color="FEFEFE"/>
            <w:right w:val="dotted" w:sz="6" w:space="0" w:color="FEFEFE"/>
          </w:divBdr>
        </w:div>
        <w:div w:id="1939362659">
          <w:marLeft w:val="225"/>
          <w:marRight w:val="0"/>
          <w:marTop w:val="0"/>
          <w:marBottom w:val="0"/>
          <w:divBdr>
            <w:top w:val="dotted" w:sz="6" w:space="0" w:color="FEFEFE"/>
            <w:left w:val="dotted" w:sz="6" w:space="11" w:color="FEFEFE"/>
            <w:bottom w:val="dotted" w:sz="6" w:space="0" w:color="FEFEFE"/>
            <w:right w:val="dotted" w:sz="6" w:space="0" w:color="FEFEFE"/>
          </w:divBdr>
        </w:div>
        <w:div w:id="335034905">
          <w:marLeft w:val="225"/>
          <w:marRight w:val="0"/>
          <w:marTop w:val="0"/>
          <w:marBottom w:val="0"/>
          <w:divBdr>
            <w:top w:val="dotted" w:sz="6" w:space="0" w:color="FEFEFE"/>
            <w:left w:val="dotted" w:sz="6" w:space="11" w:color="FEFEFE"/>
            <w:bottom w:val="dotted" w:sz="6" w:space="0" w:color="FEFEFE"/>
            <w:right w:val="dotted" w:sz="6" w:space="0" w:color="FEFEFE"/>
          </w:divBdr>
        </w:div>
        <w:div w:id="172806425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55570523">
      <w:marLeft w:val="72"/>
      <w:marRight w:val="72"/>
      <w:marTop w:val="72"/>
      <w:marBottom w:val="72"/>
      <w:divBdr>
        <w:top w:val="dotted" w:sz="6" w:space="0" w:color="FEFEFE"/>
        <w:left w:val="dotted" w:sz="6" w:space="0" w:color="FEFEFE"/>
        <w:bottom w:val="dotted" w:sz="6" w:space="0" w:color="FEFEFE"/>
        <w:right w:val="dotted" w:sz="6" w:space="0" w:color="FEFEFE"/>
      </w:divBdr>
    </w:div>
    <w:div w:id="693963505">
      <w:marLeft w:val="72"/>
      <w:marRight w:val="72"/>
      <w:marTop w:val="72"/>
      <w:marBottom w:val="72"/>
      <w:divBdr>
        <w:top w:val="dotted" w:sz="6" w:space="0" w:color="FEFEFE"/>
        <w:left w:val="dotted" w:sz="6" w:space="0" w:color="FEFEFE"/>
        <w:bottom w:val="dotted" w:sz="6" w:space="0" w:color="FEFEFE"/>
        <w:right w:val="dotted" w:sz="6" w:space="0" w:color="FEFEFE"/>
      </w:divBdr>
      <w:divsChild>
        <w:div w:id="1046635446">
          <w:marLeft w:val="225"/>
          <w:marRight w:val="0"/>
          <w:marTop w:val="0"/>
          <w:marBottom w:val="0"/>
          <w:divBdr>
            <w:top w:val="dotted" w:sz="6" w:space="0" w:color="FEFEFE"/>
            <w:left w:val="dotted" w:sz="6" w:space="11" w:color="FEFEFE"/>
            <w:bottom w:val="dotted" w:sz="6" w:space="0" w:color="FEFEFE"/>
            <w:right w:val="dotted" w:sz="6" w:space="0" w:color="FEFEFE"/>
          </w:divBdr>
          <w:divsChild>
            <w:div w:id="1803696056">
              <w:marLeft w:val="225"/>
              <w:marRight w:val="0"/>
              <w:marTop w:val="0"/>
              <w:marBottom w:val="0"/>
              <w:divBdr>
                <w:top w:val="dotted" w:sz="6" w:space="0" w:color="FEFEFE"/>
                <w:left w:val="dotted" w:sz="6" w:space="11" w:color="FEFEFE"/>
                <w:bottom w:val="dotted" w:sz="6" w:space="0" w:color="FEFEFE"/>
                <w:right w:val="dotted" w:sz="6" w:space="0" w:color="FEFEFE"/>
              </w:divBdr>
            </w:div>
            <w:div w:id="444812686">
              <w:marLeft w:val="225"/>
              <w:marRight w:val="0"/>
              <w:marTop w:val="0"/>
              <w:marBottom w:val="0"/>
              <w:divBdr>
                <w:top w:val="dotted" w:sz="6" w:space="0" w:color="FEFEFE"/>
                <w:left w:val="dotted" w:sz="6" w:space="11" w:color="FEFEFE"/>
                <w:bottom w:val="dotted" w:sz="6" w:space="0" w:color="FEFEFE"/>
                <w:right w:val="dotted" w:sz="6" w:space="0" w:color="FEFEFE"/>
              </w:divBdr>
            </w:div>
            <w:div w:id="14323184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6008814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41175384">
      <w:marLeft w:val="72"/>
      <w:marRight w:val="72"/>
      <w:marTop w:val="72"/>
      <w:marBottom w:val="72"/>
      <w:divBdr>
        <w:top w:val="dotted" w:sz="6" w:space="0" w:color="FEFEFE"/>
        <w:left w:val="dotted" w:sz="6" w:space="0" w:color="FEFEFE"/>
        <w:bottom w:val="dotted" w:sz="6" w:space="0" w:color="FEFEFE"/>
        <w:right w:val="dotted" w:sz="6" w:space="0" w:color="FEFEFE"/>
      </w:divBdr>
      <w:divsChild>
        <w:div w:id="1995448073">
          <w:marLeft w:val="225"/>
          <w:marRight w:val="0"/>
          <w:marTop w:val="0"/>
          <w:marBottom w:val="0"/>
          <w:divBdr>
            <w:top w:val="dotted" w:sz="6" w:space="0" w:color="FEFEFE"/>
            <w:left w:val="dotted" w:sz="6" w:space="11" w:color="FEFEFE"/>
            <w:bottom w:val="dotted" w:sz="6" w:space="0" w:color="FEFEFE"/>
            <w:right w:val="dotted" w:sz="6" w:space="0" w:color="FEFEFE"/>
          </w:divBdr>
          <w:divsChild>
            <w:div w:id="404451313">
              <w:marLeft w:val="225"/>
              <w:marRight w:val="0"/>
              <w:marTop w:val="0"/>
              <w:marBottom w:val="0"/>
              <w:divBdr>
                <w:top w:val="dotted" w:sz="6" w:space="0" w:color="FEFEFE"/>
                <w:left w:val="dotted" w:sz="6" w:space="11" w:color="FEFEFE"/>
                <w:bottom w:val="dotted" w:sz="6" w:space="0" w:color="FEFEFE"/>
                <w:right w:val="dotted" w:sz="6" w:space="0" w:color="FEFEFE"/>
              </w:divBdr>
            </w:div>
            <w:div w:id="230309073">
              <w:marLeft w:val="225"/>
              <w:marRight w:val="0"/>
              <w:marTop w:val="0"/>
              <w:marBottom w:val="0"/>
              <w:divBdr>
                <w:top w:val="dotted" w:sz="6" w:space="0" w:color="FEFEFE"/>
                <w:left w:val="dotted" w:sz="6" w:space="11" w:color="FEFEFE"/>
                <w:bottom w:val="dotted" w:sz="6" w:space="0" w:color="FEFEFE"/>
                <w:right w:val="dotted" w:sz="6" w:space="0" w:color="FEFEFE"/>
              </w:divBdr>
            </w:div>
            <w:div w:id="1202133790">
              <w:marLeft w:val="225"/>
              <w:marRight w:val="0"/>
              <w:marTop w:val="0"/>
              <w:marBottom w:val="0"/>
              <w:divBdr>
                <w:top w:val="dotted" w:sz="6" w:space="0" w:color="FEFEFE"/>
                <w:left w:val="dotted" w:sz="6" w:space="11" w:color="FEFEFE"/>
                <w:bottom w:val="dotted" w:sz="6" w:space="0" w:color="FEFEFE"/>
                <w:right w:val="dotted" w:sz="6" w:space="0" w:color="FEFEFE"/>
              </w:divBdr>
            </w:div>
            <w:div w:id="1655141930">
              <w:marLeft w:val="225"/>
              <w:marRight w:val="0"/>
              <w:marTop w:val="0"/>
              <w:marBottom w:val="0"/>
              <w:divBdr>
                <w:top w:val="dotted" w:sz="6" w:space="0" w:color="FEFEFE"/>
                <w:left w:val="dotted" w:sz="6" w:space="11" w:color="FEFEFE"/>
                <w:bottom w:val="dotted" w:sz="6" w:space="0" w:color="FEFEFE"/>
                <w:right w:val="dotted" w:sz="6" w:space="0" w:color="FEFEFE"/>
              </w:divBdr>
            </w:div>
            <w:div w:id="17333864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194437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67191440">
      <w:marLeft w:val="72"/>
      <w:marRight w:val="72"/>
      <w:marTop w:val="72"/>
      <w:marBottom w:val="72"/>
      <w:divBdr>
        <w:top w:val="dotted" w:sz="6" w:space="0" w:color="FEFEFE"/>
        <w:left w:val="dotted" w:sz="6" w:space="0" w:color="FEFEFE"/>
        <w:bottom w:val="dotted" w:sz="6" w:space="0" w:color="FEFEFE"/>
        <w:right w:val="dotted" w:sz="6" w:space="0" w:color="FEFEFE"/>
      </w:divBdr>
      <w:divsChild>
        <w:div w:id="536893376">
          <w:marLeft w:val="0"/>
          <w:marRight w:val="0"/>
          <w:marTop w:val="144"/>
          <w:marBottom w:val="144"/>
          <w:divBdr>
            <w:top w:val="none" w:sz="0" w:space="0" w:color="auto"/>
            <w:left w:val="none" w:sz="0" w:space="0" w:color="auto"/>
            <w:bottom w:val="none" w:sz="0" w:space="0" w:color="auto"/>
            <w:right w:val="none" w:sz="0" w:space="0" w:color="auto"/>
          </w:divBdr>
        </w:div>
        <w:div w:id="1909074154">
          <w:marLeft w:val="225"/>
          <w:marRight w:val="0"/>
          <w:marTop w:val="0"/>
          <w:marBottom w:val="0"/>
          <w:divBdr>
            <w:top w:val="dotted" w:sz="6" w:space="0" w:color="FEFEFE"/>
            <w:left w:val="dotted" w:sz="6" w:space="11" w:color="FEFEFE"/>
            <w:bottom w:val="dotted" w:sz="6" w:space="0" w:color="FEFEFE"/>
            <w:right w:val="dotted" w:sz="6" w:space="0" w:color="FEFEFE"/>
          </w:divBdr>
        </w:div>
        <w:div w:id="978146018">
          <w:marLeft w:val="225"/>
          <w:marRight w:val="0"/>
          <w:marTop w:val="0"/>
          <w:marBottom w:val="0"/>
          <w:divBdr>
            <w:top w:val="dotted" w:sz="6" w:space="0" w:color="FEFEFE"/>
            <w:left w:val="dotted" w:sz="6" w:space="11" w:color="FEFEFE"/>
            <w:bottom w:val="dotted" w:sz="6" w:space="0" w:color="FEFEFE"/>
            <w:right w:val="dotted" w:sz="6" w:space="0" w:color="FEFEFE"/>
          </w:divBdr>
        </w:div>
        <w:div w:id="920986612">
          <w:marLeft w:val="225"/>
          <w:marRight w:val="0"/>
          <w:marTop w:val="0"/>
          <w:marBottom w:val="0"/>
          <w:divBdr>
            <w:top w:val="dotted" w:sz="6" w:space="0" w:color="FEFEFE"/>
            <w:left w:val="dotted" w:sz="6" w:space="11" w:color="FEFEFE"/>
            <w:bottom w:val="dotted" w:sz="6" w:space="0" w:color="FEFEFE"/>
            <w:right w:val="dotted" w:sz="6" w:space="0" w:color="FEFEFE"/>
          </w:divBdr>
          <w:divsChild>
            <w:div w:id="1428380806">
              <w:marLeft w:val="225"/>
              <w:marRight w:val="0"/>
              <w:marTop w:val="0"/>
              <w:marBottom w:val="0"/>
              <w:divBdr>
                <w:top w:val="dotted" w:sz="6" w:space="0" w:color="FEFEFE"/>
                <w:left w:val="dotted" w:sz="6" w:space="11" w:color="FEFEFE"/>
                <w:bottom w:val="dotted" w:sz="6" w:space="0" w:color="FEFEFE"/>
                <w:right w:val="dotted" w:sz="6" w:space="0" w:color="FEFEFE"/>
              </w:divBdr>
            </w:div>
            <w:div w:id="858816222">
              <w:marLeft w:val="225"/>
              <w:marRight w:val="0"/>
              <w:marTop w:val="0"/>
              <w:marBottom w:val="0"/>
              <w:divBdr>
                <w:top w:val="dotted" w:sz="6" w:space="0" w:color="FEFEFE"/>
                <w:left w:val="dotted" w:sz="6" w:space="11" w:color="FEFEFE"/>
                <w:bottom w:val="dotted" w:sz="6" w:space="0" w:color="FEFEFE"/>
                <w:right w:val="dotted" w:sz="6" w:space="0" w:color="FEFEFE"/>
              </w:divBdr>
            </w:div>
            <w:div w:id="115325950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49682986">
          <w:marLeft w:val="225"/>
          <w:marRight w:val="0"/>
          <w:marTop w:val="0"/>
          <w:marBottom w:val="0"/>
          <w:divBdr>
            <w:top w:val="dotted" w:sz="6" w:space="0" w:color="FEFEFE"/>
            <w:left w:val="dotted" w:sz="6" w:space="11" w:color="FEFEFE"/>
            <w:bottom w:val="dotted" w:sz="6" w:space="0" w:color="FEFEFE"/>
            <w:right w:val="dotted" w:sz="6" w:space="0" w:color="FEFEFE"/>
          </w:divBdr>
        </w:div>
        <w:div w:id="2055304645">
          <w:marLeft w:val="225"/>
          <w:marRight w:val="0"/>
          <w:marTop w:val="0"/>
          <w:marBottom w:val="0"/>
          <w:divBdr>
            <w:top w:val="dotted" w:sz="6" w:space="0" w:color="FEFEFE"/>
            <w:left w:val="dotted" w:sz="6" w:space="11" w:color="FEFEFE"/>
            <w:bottom w:val="dotted" w:sz="6" w:space="0" w:color="FEFEFE"/>
            <w:right w:val="dotted" w:sz="6" w:space="0" w:color="FEFEFE"/>
          </w:divBdr>
        </w:div>
        <w:div w:id="746149681">
          <w:marLeft w:val="225"/>
          <w:marRight w:val="0"/>
          <w:marTop w:val="0"/>
          <w:marBottom w:val="0"/>
          <w:divBdr>
            <w:top w:val="dotted" w:sz="6" w:space="0" w:color="FEFEFE"/>
            <w:left w:val="dotted" w:sz="6" w:space="11" w:color="FEFEFE"/>
            <w:bottom w:val="dotted" w:sz="6" w:space="0" w:color="FEFEFE"/>
            <w:right w:val="dotted" w:sz="6" w:space="0" w:color="FEFEFE"/>
          </w:divBdr>
        </w:div>
        <w:div w:id="531109488">
          <w:marLeft w:val="225"/>
          <w:marRight w:val="0"/>
          <w:marTop w:val="0"/>
          <w:marBottom w:val="0"/>
          <w:divBdr>
            <w:top w:val="dotted" w:sz="6" w:space="0" w:color="FEFEFE"/>
            <w:left w:val="dotted" w:sz="6" w:space="11" w:color="FEFEFE"/>
            <w:bottom w:val="dotted" w:sz="6" w:space="0" w:color="FEFEFE"/>
            <w:right w:val="dotted" w:sz="6" w:space="0" w:color="FEFEFE"/>
          </w:divBdr>
        </w:div>
        <w:div w:id="1140222672">
          <w:marLeft w:val="225"/>
          <w:marRight w:val="0"/>
          <w:marTop w:val="0"/>
          <w:marBottom w:val="0"/>
          <w:divBdr>
            <w:top w:val="dotted" w:sz="6" w:space="0" w:color="FEFEFE"/>
            <w:left w:val="dotted" w:sz="6" w:space="11" w:color="FEFEFE"/>
            <w:bottom w:val="dotted" w:sz="6" w:space="0" w:color="FEFEFE"/>
            <w:right w:val="dotted" w:sz="6" w:space="0" w:color="FEFEFE"/>
          </w:divBdr>
          <w:divsChild>
            <w:div w:id="1569149506">
              <w:marLeft w:val="225"/>
              <w:marRight w:val="0"/>
              <w:marTop w:val="0"/>
              <w:marBottom w:val="0"/>
              <w:divBdr>
                <w:top w:val="dotted" w:sz="6" w:space="0" w:color="FEFEFE"/>
                <w:left w:val="dotted" w:sz="6" w:space="11" w:color="FEFEFE"/>
                <w:bottom w:val="dotted" w:sz="6" w:space="0" w:color="FEFEFE"/>
                <w:right w:val="dotted" w:sz="6" w:space="0" w:color="FEFEFE"/>
              </w:divBdr>
            </w:div>
            <w:div w:id="1584800317">
              <w:marLeft w:val="225"/>
              <w:marRight w:val="0"/>
              <w:marTop w:val="0"/>
              <w:marBottom w:val="0"/>
              <w:divBdr>
                <w:top w:val="dotted" w:sz="6" w:space="0" w:color="FEFEFE"/>
                <w:left w:val="dotted" w:sz="6" w:space="11" w:color="FEFEFE"/>
                <w:bottom w:val="dotted" w:sz="6" w:space="0" w:color="FEFEFE"/>
                <w:right w:val="dotted" w:sz="6" w:space="0" w:color="FEFEFE"/>
              </w:divBdr>
            </w:div>
            <w:div w:id="543712430">
              <w:marLeft w:val="225"/>
              <w:marRight w:val="0"/>
              <w:marTop w:val="0"/>
              <w:marBottom w:val="0"/>
              <w:divBdr>
                <w:top w:val="dotted" w:sz="6" w:space="0" w:color="FEFEFE"/>
                <w:left w:val="dotted" w:sz="6" w:space="11" w:color="FEFEFE"/>
                <w:bottom w:val="dotted" w:sz="6" w:space="0" w:color="FEFEFE"/>
                <w:right w:val="dotted" w:sz="6" w:space="0" w:color="FEFEFE"/>
              </w:divBdr>
            </w:div>
            <w:div w:id="399258318">
              <w:marLeft w:val="225"/>
              <w:marRight w:val="0"/>
              <w:marTop w:val="0"/>
              <w:marBottom w:val="0"/>
              <w:divBdr>
                <w:top w:val="dotted" w:sz="6" w:space="0" w:color="FEFEFE"/>
                <w:left w:val="dotted" w:sz="6" w:space="11" w:color="FEFEFE"/>
                <w:bottom w:val="dotted" w:sz="6" w:space="0" w:color="FEFEFE"/>
                <w:right w:val="dotted" w:sz="6" w:space="0" w:color="FEFEFE"/>
              </w:divBdr>
            </w:div>
            <w:div w:id="7031366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70828057">
          <w:marLeft w:val="225"/>
          <w:marRight w:val="0"/>
          <w:marTop w:val="0"/>
          <w:marBottom w:val="0"/>
          <w:divBdr>
            <w:top w:val="dotted" w:sz="6" w:space="0" w:color="FEFEFE"/>
            <w:left w:val="dotted" w:sz="6" w:space="11" w:color="FEFEFE"/>
            <w:bottom w:val="dotted" w:sz="6" w:space="0" w:color="FEFEFE"/>
            <w:right w:val="dotted" w:sz="6" w:space="0" w:color="FEFEFE"/>
          </w:divBdr>
        </w:div>
        <w:div w:id="905452543">
          <w:marLeft w:val="225"/>
          <w:marRight w:val="0"/>
          <w:marTop w:val="0"/>
          <w:marBottom w:val="0"/>
          <w:divBdr>
            <w:top w:val="dotted" w:sz="6" w:space="0" w:color="FEFEFE"/>
            <w:left w:val="dotted" w:sz="6" w:space="11" w:color="FEFEFE"/>
            <w:bottom w:val="dotted" w:sz="6" w:space="0" w:color="FEFEFE"/>
            <w:right w:val="dotted" w:sz="6" w:space="0" w:color="FEFEFE"/>
          </w:divBdr>
        </w:div>
        <w:div w:id="265885886">
          <w:marLeft w:val="225"/>
          <w:marRight w:val="0"/>
          <w:marTop w:val="0"/>
          <w:marBottom w:val="0"/>
          <w:divBdr>
            <w:top w:val="dotted" w:sz="6" w:space="0" w:color="FEFEFE"/>
            <w:left w:val="dotted" w:sz="6" w:space="11" w:color="FEFEFE"/>
            <w:bottom w:val="dotted" w:sz="6" w:space="0" w:color="FEFEFE"/>
            <w:right w:val="dotted" w:sz="6" w:space="0" w:color="FEFEFE"/>
          </w:divBdr>
        </w:div>
        <w:div w:id="1109006821">
          <w:marLeft w:val="225"/>
          <w:marRight w:val="0"/>
          <w:marTop w:val="0"/>
          <w:marBottom w:val="0"/>
          <w:divBdr>
            <w:top w:val="dotted" w:sz="6" w:space="0" w:color="FEFEFE"/>
            <w:left w:val="dotted" w:sz="6" w:space="11" w:color="FEFEFE"/>
            <w:bottom w:val="dotted" w:sz="6" w:space="0" w:color="FEFEFE"/>
            <w:right w:val="dotted" w:sz="6" w:space="0" w:color="FEFEFE"/>
          </w:divBdr>
        </w:div>
        <w:div w:id="47384205">
          <w:marLeft w:val="225"/>
          <w:marRight w:val="0"/>
          <w:marTop w:val="0"/>
          <w:marBottom w:val="0"/>
          <w:divBdr>
            <w:top w:val="dotted" w:sz="6" w:space="0" w:color="FEFEFE"/>
            <w:left w:val="dotted" w:sz="6" w:space="11" w:color="FEFEFE"/>
            <w:bottom w:val="dotted" w:sz="6" w:space="0" w:color="FEFEFE"/>
            <w:right w:val="dotted" w:sz="6" w:space="0" w:color="FEFEFE"/>
          </w:divBdr>
        </w:div>
        <w:div w:id="1693992494">
          <w:marLeft w:val="225"/>
          <w:marRight w:val="0"/>
          <w:marTop w:val="0"/>
          <w:marBottom w:val="0"/>
          <w:divBdr>
            <w:top w:val="dotted" w:sz="6" w:space="0" w:color="FEFEFE"/>
            <w:left w:val="dotted" w:sz="6" w:space="11" w:color="FEFEFE"/>
            <w:bottom w:val="dotted" w:sz="6" w:space="0" w:color="FEFEFE"/>
            <w:right w:val="dotted" w:sz="6" w:space="0" w:color="FEFEFE"/>
          </w:divBdr>
        </w:div>
        <w:div w:id="2133087253">
          <w:marLeft w:val="225"/>
          <w:marRight w:val="0"/>
          <w:marTop w:val="0"/>
          <w:marBottom w:val="0"/>
          <w:divBdr>
            <w:top w:val="dotted" w:sz="6" w:space="0" w:color="FEFEFE"/>
            <w:left w:val="dotted" w:sz="6" w:space="11" w:color="FEFEFE"/>
            <w:bottom w:val="dotted" w:sz="6" w:space="0" w:color="FEFEFE"/>
            <w:right w:val="dotted" w:sz="6" w:space="0" w:color="FEFEFE"/>
          </w:divBdr>
        </w:div>
        <w:div w:id="1124731436">
          <w:marLeft w:val="225"/>
          <w:marRight w:val="0"/>
          <w:marTop w:val="0"/>
          <w:marBottom w:val="0"/>
          <w:divBdr>
            <w:top w:val="dotted" w:sz="6" w:space="0" w:color="FEFEFE"/>
            <w:left w:val="dotted" w:sz="6" w:space="11" w:color="FEFEFE"/>
            <w:bottom w:val="dotted" w:sz="6" w:space="0" w:color="FEFEFE"/>
            <w:right w:val="dotted" w:sz="6" w:space="0" w:color="FEFEFE"/>
          </w:divBdr>
        </w:div>
        <w:div w:id="1220165741">
          <w:marLeft w:val="225"/>
          <w:marRight w:val="0"/>
          <w:marTop w:val="0"/>
          <w:marBottom w:val="0"/>
          <w:divBdr>
            <w:top w:val="dotted" w:sz="6" w:space="0" w:color="FEFEFE"/>
            <w:left w:val="dotted" w:sz="6" w:space="11" w:color="FEFEFE"/>
            <w:bottom w:val="dotted" w:sz="6" w:space="0" w:color="FEFEFE"/>
            <w:right w:val="dotted" w:sz="6" w:space="0" w:color="FEFEFE"/>
          </w:divBdr>
        </w:div>
        <w:div w:id="740953171">
          <w:marLeft w:val="225"/>
          <w:marRight w:val="0"/>
          <w:marTop w:val="0"/>
          <w:marBottom w:val="0"/>
          <w:divBdr>
            <w:top w:val="dotted" w:sz="6" w:space="0" w:color="FEFEFE"/>
            <w:left w:val="dotted" w:sz="6" w:space="11" w:color="FEFEFE"/>
            <w:bottom w:val="dotted" w:sz="6" w:space="0" w:color="FEFEFE"/>
            <w:right w:val="dotted" w:sz="6" w:space="0" w:color="FEFEFE"/>
          </w:divBdr>
        </w:div>
        <w:div w:id="1676806384">
          <w:marLeft w:val="225"/>
          <w:marRight w:val="0"/>
          <w:marTop w:val="0"/>
          <w:marBottom w:val="0"/>
          <w:divBdr>
            <w:top w:val="dotted" w:sz="6" w:space="0" w:color="FEFEFE"/>
            <w:left w:val="dotted" w:sz="6" w:space="11" w:color="FEFEFE"/>
            <w:bottom w:val="dotted" w:sz="6" w:space="0" w:color="FEFEFE"/>
            <w:right w:val="dotted" w:sz="6" w:space="0" w:color="FEFEFE"/>
          </w:divBdr>
        </w:div>
        <w:div w:id="16000659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12467124">
      <w:marLeft w:val="72"/>
      <w:marRight w:val="72"/>
      <w:marTop w:val="72"/>
      <w:marBottom w:val="72"/>
      <w:divBdr>
        <w:top w:val="dotted" w:sz="6" w:space="0" w:color="FEFEFE"/>
        <w:left w:val="dotted" w:sz="6" w:space="0" w:color="FEFEFE"/>
        <w:bottom w:val="dotted" w:sz="6" w:space="0" w:color="FEFEFE"/>
        <w:right w:val="dotted" w:sz="6" w:space="0" w:color="FEFEFE"/>
      </w:divBdr>
    </w:div>
    <w:div w:id="924846628">
      <w:marLeft w:val="72"/>
      <w:marRight w:val="72"/>
      <w:marTop w:val="72"/>
      <w:marBottom w:val="72"/>
      <w:divBdr>
        <w:top w:val="dotted" w:sz="6" w:space="0" w:color="FEFEFE"/>
        <w:left w:val="dotted" w:sz="6" w:space="0" w:color="FEFEFE"/>
        <w:bottom w:val="dotted" w:sz="6" w:space="0" w:color="FEFEFE"/>
        <w:right w:val="dotted" w:sz="6" w:space="0" w:color="FEFEFE"/>
      </w:divBdr>
    </w:div>
    <w:div w:id="935282970">
      <w:marLeft w:val="72"/>
      <w:marRight w:val="72"/>
      <w:marTop w:val="72"/>
      <w:marBottom w:val="72"/>
      <w:divBdr>
        <w:top w:val="dotted" w:sz="6" w:space="0" w:color="FEFEFE"/>
        <w:left w:val="dotted" w:sz="6" w:space="0" w:color="FEFEFE"/>
        <w:bottom w:val="dotted" w:sz="6" w:space="0" w:color="FEFEFE"/>
        <w:right w:val="dotted" w:sz="6" w:space="0" w:color="FEFEFE"/>
      </w:divBdr>
      <w:divsChild>
        <w:div w:id="214656950">
          <w:marLeft w:val="225"/>
          <w:marRight w:val="0"/>
          <w:marTop w:val="0"/>
          <w:marBottom w:val="0"/>
          <w:divBdr>
            <w:top w:val="dotted" w:sz="6" w:space="0" w:color="FEFEFE"/>
            <w:left w:val="dotted" w:sz="6" w:space="11" w:color="FEFEFE"/>
            <w:bottom w:val="dotted" w:sz="6" w:space="0" w:color="FEFEFE"/>
            <w:right w:val="dotted" w:sz="6" w:space="0" w:color="FEFEFE"/>
          </w:divBdr>
          <w:divsChild>
            <w:div w:id="383720466">
              <w:marLeft w:val="225"/>
              <w:marRight w:val="0"/>
              <w:marTop w:val="0"/>
              <w:marBottom w:val="0"/>
              <w:divBdr>
                <w:top w:val="dotted" w:sz="6" w:space="0" w:color="FEFEFE"/>
                <w:left w:val="dotted" w:sz="6" w:space="11" w:color="FEFEFE"/>
                <w:bottom w:val="dotted" w:sz="6" w:space="0" w:color="FEFEFE"/>
                <w:right w:val="dotted" w:sz="6" w:space="0" w:color="FEFEFE"/>
              </w:divBdr>
            </w:div>
            <w:div w:id="1951281878">
              <w:marLeft w:val="225"/>
              <w:marRight w:val="0"/>
              <w:marTop w:val="0"/>
              <w:marBottom w:val="0"/>
              <w:divBdr>
                <w:top w:val="dotted" w:sz="6" w:space="0" w:color="FEFEFE"/>
                <w:left w:val="dotted" w:sz="6" w:space="11" w:color="FEFEFE"/>
                <w:bottom w:val="dotted" w:sz="6" w:space="0" w:color="FEFEFE"/>
                <w:right w:val="dotted" w:sz="6" w:space="0" w:color="FEFEFE"/>
              </w:divBdr>
            </w:div>
            <w:div w:id="1359576459">
              <w:marLeft w:val="225"/>
              <w:marRight w:val="0"/>
              <w:marTop w:val="0"/>
              <w:marBottom w:val="0"/>
              <w:divBdr>
                <w:top w:val="dotted" w:sz="6" w:space="0" w:color="FEFEFE"/>
                <w:left w:val="dotted" w:sz="6" w:space="11" w:color="FEFEFE"/>
                <w:bottom w:val="dotted" w:sz="6" w:space="0" w:color="FEFEFE"/>
                <w:right w:val="dotted" w:sz="6" w:space="0" w:color="FEFEFE"/>
              </w:divBdr>
            </w:div>
            <w:div w:id="1620797331">
              <w:marLeft w:val="225"/>
              <w:marRight w:val="0"/>
              <w:marTop w:val="0"/>
              <w:marBottom w:val="0"/>
              <w:divBdr>
                <w:top w:val="dotted" w:sz="6" w:space="0" w:color="FEFEFE"/>
                <w:left w:val="dotted" w:sz="6" w:space="11" w:color="FEFEFE"/>
                <w:bottom w:val="dotted" w:sz="6" w:space="0" w:color="FEFEFE"/>
                <w:right w:val="dotted" w:sz="6" w:space="0" w:color="FEFEFE"/>
              </w:divBdr>
            </w:div>
            <w:div w:id="3065180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09650764">
          <w:marLeft w:val="225"/>
          <w:marRight w:val="0"/>
          <w:marTop w:val="0"/>
          <w:marBottom w:val="0"/>
          <w:divBdr>
            <w:top w:val="dotted" w:sz="6" w:space="0" w:color="FEFEFE"/>
            <w:left w:val="dotted" w:sz="6" w:space="11" w:color="FEFEFE"/>
            <w:bottom w:val="dotted" w:sz="6" w:space="0" w:color="FEFEFE"/>
            <w:right w:val="dotted" w:sz="6" w:space="0" w:color="FEFEFE"/>
          </w:divBdr>
          <w:divsChild>
            <w:div w:id="1234776363">
              <w:marLeft w:val="225"/>
              <w:marRight w:val="0"/>
              <w:marTop w:val="0"/>
              <w:marBottom w:val="0"/>
              <w:divBdr>
                <w:top w:val="dotted" w:sz="6" w:space="0" w:color="FEFEFE"/>
                <w:left w:val="dotted" w:sz="6" w:space="11" w:color="FEFEFE"/>
                <w:bottom w:val="dotted" w:sz="6" w:space="0" w:color="FEFEFE"/>
                <w:right w:val="dotted" w:sz="6" w:space="0" w:color="FEFEFE"/>
              </w:divBdr>
            </w:div>
            <w:div w:id="1404059356">
              <w:marLeft w:val="225"/>
              <w:marRight w:val="0"/>
              <w:marTop w:val="0"/>
              <w:marBottom w:val="0"/>
              <w:divBdr>
                <w:top w:val="dotted" w:sz="6" w:space="0" w:color="FEFEFE"/>
                <w:left w:val="dotted" w:sz="6" w:space="11" w:color="FEFEFE"/>
                <w:bottom w:val="dotted" w:sz="6" w:space="0" w:color="FEFEFE"/>
                <w:right w:val="dotted" w:sz="6" w:space="0" w:color="FEFEFE"/>
              </w:divBdr>
            </w:div>
            <w:div w:id="6851799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15061275">
          <w:marLeft w:val="225"/>
          <w:marRight w:val="0"/>
          <w:marTop w:val="0"/>
          <w:marBottom w:val="0"/>
          <w:divBdr>
            <w:top w:val="dotted" w:sz="6" w:space="0" w:color="FEFEFE"/>
            <w:left w:val="dotted" w:sz="6" w:space="11" w:color="FEFEFE"/>
            <w:bottom w:val="dotted" w:sz="6" w:space="0" w:color="FEFEFE"/>
            <w:right w:val="dotted" w:sz="6" w:space="0" w:color="FEFEFE"/>
          </w:divBdr>
        </w:div>
        <w:div w:id="1318968">
          <w:marLeft w:val="225"/>
          <w:marRight w:val="0"/>
          <w:marTop w:val="0"/>
          <w:marBottom w:val="0"/>
          <w:divBdr>
            <w:top w:val="dotted" w:sz="6" w:space="0" w:color="FEFEFE"/>
            <w:left w:val="dotted" w:sz="6" w:space="11" w:color="FEFEFE"/>
            <w:bottom w:val="dotted" w:sz="6" w:space="0" w:color="FEFEFE"/>
            <w:right w:val="dotted" w:sz="6" w:space="0" w:color="FEFEFE"/>
          </w:divBdr>
        </w:div>
        <w:div w:id="1051735619">
          <w:marLeft w:val="288"/>
          <w:marRight w:val="72"/>
          <w:marTop w:val="72"/>
          <w:marBottom w:val="72"/>
          <w:divBdr>
            <w:top w:val="dotted" w:sz="6" w:space="0" w:color="FEFEFE"/>
            <w:left w:val="dotted" w:sz="6" w:space="0" w:color="FEFEFE"/>
            <w:bottom w:val="dotted" w:sz="6" w:space="0" w:color="FEFEFE"/>
            <w:right w:val="dotted" w:sz="6" w:space="0" w:color="FEFEFE"/>
          </w:divBdr>
          <w:divsChild>
            <w:div w:id="60912746">
              <w:marLeft w:val="0"/>
              <w:marRight w:val="0"/>
              <w:marTop w:val="0"/>
              <w:marBottom w:val="0"/>
              <w:divBdr>
                <w:top w:val="none" w:sz="0" w:space="0" w:color="auto"/>
                <w:left w:val="none" w:sz="0" w:space="0" w:color="auto"/>
                <w:bottom w:val="none" w:sz="0" w:space="0" w:color="auto"/>
                <w:right w:val="none" w:sz="0" w:space="0" w:color="auto"/>
              </w:divBdr>
            </w:div>
            <w:div w:id="6542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8756">
      <w:marLeft w:val="72"/>
      <w:marRight w:val="72"/>
      <w:marTop w:val="72"/>
      <w:marBottom w:val="72"/>
      <w:divBdr>
        <w:top w:val="dotted" w:sz="6" w:space="0" w:color="FEFEFE"/>
        <w:left w:val="dotted" w:sz="6" w:space="0" w:color="FEFEFE"/>
        <w:bottom w:val="dotted" w:sz="6" w:space="0" w:color="FEFEFE"/>
        <w:right w:val="dotted" w:sz="6" w:space="0" w:color="FEFEFE"/>
      </w:divBdr>
    </w:div>
    <w:div w:id="989945225">
      <w:marLeft w:val="72"/>
      <w:marRight w:val="72"/>
      <w:marTop w:val="72"/>
      <w:marBottom w:val="72"/>
      <w:divBdr>
        <w:top w:val="dotted" w:sz="6" w:space="0" w:color="FEFEFE"/>
        <w:left w:val="dotted" w:sz="6" w:space="0" w:color="FEFEFE"/>
        <w:bottom w:val="dotted" w:sz="6" w:space="0" w:color="FEFEFE"/>
        <w:right w:val="dotted" w:sz="6" w:space="0" w:color="FEFEFE"/>
      </w:divBdr>
      <w:divsChild>
        <w:div w:id="1094277188">
          <w:marLeft w:val="225"/>
          <w:marRight w:val="0"/>
          <w:marTop w:val="0"/>
          <w:marBottom w:val="0"/>
          <w:divBdr>
            <w:top w:val="dotted" w:sz="6" w:space="0" w:color="FEFEFE"/>
            <w:left w:val="dotted" w:sz="6" w:space="11" w:color="FEFEFE"/>
            <w:bottom w:val="dotted" w:sz="6" w:space="0" w:color="FEFEFE"/>
            <w:right w:val="dotted" w:sz="6" w:space="0" w:color="FEFEFE"/>
          </w:divBdr>
          <w:divsChild>
            <w:div w:id="12651752">
              <w:marLeft w:val="225"/>
              <w:marRight w:val="0"/>
              <w:marTop w:val="0"/>
              <w:marBottom w:val="0"/>
              <w:divBdr>
                <w:top w:val="dotted" w:sz="6" w:space="0" w:color="FEFEFE"/>
                <w:left w:val="dotted" w:sz="6" w:space="11" w:color="FEFEFE"/>
                <w:bottom w:val="dotted" w:sz="6" w:space="0" w:color="FEFEFE"/>
                <w:right w:val="dotted" w:sz="6" w:space="0" w:color="FEFEFE"/>
              </w:divBdr>
            </w:div>
            <w:div w:id="720207465">
              <w:marLeft w:val="225"/>
              <w:marRight w:val="0"/>
              <w:marTop w:val="0"/>
              <w:marBottom w:val="0"/>
              <w:divBdr>
                <w:top w:val="dotted" w:sz="6" w:space="0" w:color="FEFEFE"/>
                <w:left w:val="dotted" w:sz="6" w:space="11" w:color="FEFEFE"/>
                <w:bottom w:val="dotted" w:sz="6" w:space="0" w:color="FEFEFE"/>
                <w:right w:val="dotted" w:sz="6" w:space="0" w:color="FEFEFE"/>
              </w:divBdr>
            </w:div>
            <w:div w:id="664624245">
              <w:marLeft w:val="225"/>
              <w:marRight w:val="0"/>
              <w:marTop w:val="0"/>
              <w:marBottom w:val="0"/>
              <w:divBdr>
                <w:top w:val="dotted" w:sz="6" w:space="0" w:color="FEFEFE"/>
                <w:left w:val="dotted" w:sz="6" w:space="11" w:color="FEFEFE"/>
                <w:bottom w:val="dotted" w:sz="6" w:space="0" w:color="FEFEFE"/>
                <w:right w:val="dotted" w:sz="6" w:space="0" w:color="FEFEFE"/>
              </w:divBdr>
            </w:div>
            <w:div w:id="424500195">
              <w:marLeft w:val="225"/>
              <w:marRight w:val="0"/>
              <w:marTop w:val="0"/>
              <w:marBottom w:val="0"/>
              <w:divBdr>
                <w:top w:val="dotted" w:sz="6" w:space="0" w:color="FEFEFE"/>
                <w:left w:val="dotted" w:sz="6" w:space="11" w:color="FEFEFE"/>
                <w:bottom w:val="dotted" w:sz="6" w:space="0" w:color="FEFEFE"/>
                <w:right w:val="dotted" w:sz="6" w:space="0" w:color="FEFEFE"/>
              </w:divBdr>
            </w:div>
            <w:div w:id="687752420">
              <w:marLeft w:val="225"/>
              <w:marRight w:val="0"/>
              <w:marTop w:val="0"/>
              <w:marBottom w:val="0"/>
              <w:divBdr>
                <w:top w:val="dotted" w:sz="6" w:space="0" w:color="FEFEFE"/>
                <w:left w:val="dotted" w:sz="6" w:space="11" w:color="FEFEFE"/>
                <w:bottom w:val="dotted" w:sz="6" w:space="0" w:color="FEFEFE"/>
                <w:right w:val="dotted" w:sz="6" w:space="0" w:color="FEFEFE"/>
              </w:divBdr>
            </w:div>
            <w:div w:id="6136969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07061434">
      <w:marLeft w:val="72"/>
      <w:marRight w:val="72"/>
      <w:marTop w:val="72"/>
      <w:marBottom w:val="72"/>
      <w:divBdr>
        <w:top w:val="dotted" w:sz="6" w:space="0" w:color="FEFEFE"/>
        <w:left w:val="dotted" w:sz="6" w:space="0" w:color="FEFEFE"/>
        <w:bottom w:val="dotted" w:sz="6" w:space="0" w:color="FEFEFE"/>
        <w:right w:val="dotted" w:sz="6" w:space="0" w:color="FEFEFE"/>
      </w:divBdr>
    </w:div>
    <w:div w:id="1218468181">
      <w:marLeft w:val="72"/>
      <w:marRight w:val="72"/>
      <w:marTop w:val="72"/>
      <w:marBottom w:val="72"/>
      <w:divBdr>
        <w:top w:val="dotted" w:sz="6" w:space="0" w:color="FEFEFE"/>
        <w:left w:val="dotted" w:sz="6" w:space="0" w:color="FEFEFE"/>
        <w:bottom w:val="dotted" w:sz="6" w:space="0" w:color="FEFEFE"/>
        <w:right w:val="dotted" w:sz="6" w:space="0" w:color="FEFEFE"/>
      </w:divBdr>
    </w:div>
    <w:div w:id="1265919668">
      <w:marLeft w:val="72"/>
      <w:marRight w:val="72"/>
      <w:marTop w:val="72"/>
      <w:marBottom w:val="72"/>
      <w:divBdr>
        <w:top w:val="dotted" w:sz="6" w:space="0" w:color="FEFEFE"/>
        <w:left w:val="dotted" w:sz="6" w:space="0" w:color="FEFEFE"/>
        <w:bottom w:val="dotted" w:sz="6" w:space="0" w:color="FEFEFE"/>
        <w:right w:val="dotted" w:sz="6" w:space="0" w:color="FEFEFE"/>
      </w:divBdr>
      <w:divsChild>
        <w:div w:id="438570538">
          <w:marLeft w:val="0"/>
          <w:marRight w:val="0"/>
          <w:marTop w:val="144"/>
          <w:marBottom w:val="144"/>
          <w:divBdr>
            <w:top w:val="none" w:sz="0" w:space="0" w:color="auto"/>
            <w:left w:val="none" w:sz="0" w:space="0" w:color="auto"/>
            <w:bottom w:val="none" w:sz="0" w:space="0" w:color="auto"/>
            <w:right w:val="none" w:sz="0" w:space="0" w:color="auto"/>
          </w:divBdr>
        </w:div>
        <w:div w:id="2097745429">
          <w:marLeft w:val="288"/>
          <w:marRight w:val="72"/>
          <w:marTop w:val="72"/>
          <w:marBottom w:val="72"/>
          <w:divBdr>
            <w:top w:val="dotted" w:sz="6" w:space="0" w:color="FEFEFE"/>
            <w:left w:val="dotted" w:sz="6" w:space="0" w:color="FEFEFE"/>
            <w:bottom w:val="dotted" w:sz="6" w:space="0" w:color="FEFEFE"/>
            <w:right w:val="dotted" w:sz="6" w:space="0" w:color="FEFEFE"/>
          </w:divBdr>
          <w:divsChild>
            <w:div w:id="140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8595">
      <w:marLeft w:val="72"/>
      <w:marRight w:val="72"/>
      <w:marTop w:val="72"/>
      <w:marBottom w:val="72"/>
      <w:divBdr>
        <w:top w:val="dotted" w:sz="6" w:space="0" w:color="FEFEFE"/>
        <w:left w:val="dotted" w:sz="6" w:space="0" w:color="FEFEFE"/>
        <w:bottom w:val="dotted" w:sz="6" w:space="0" w:color="FEFEFE"/>
        <w:right w:val="dotted" w:sz="6" w:space="0" w:color="FEFEFE"/>
      </w:divBdr>
      <w:divsChild>
        <w:div w:id="552547354">
          <w:marLeft w:val="72"/>
          <w:marRight w:val="72"/>
          <w:marTop w:val="72"/>
          <w:marBottom w:val="72"/>
          <w:divBdr>
            <w:top w:val="dotted" w:sz="6" w:space="0" w:color="FEFEFE"/>
            <w:left w:val="dotted" w:sz="6" w:space="0" w:color="FEFEFE"/>
            <w:bottom w:val="dotted" w:sz="6" w:space="0" w:color="FEFEFE"/>
            <w:right w:val="dotted" w:sz="6" w:space="0" w:color="FEFEFE"/>
          </w:divBdr>
        </w:div>
        <w:div w:id="1388187013">
          <w:marLeft w:val="0"/>
          <w:marRight w:val="0"/>
          <w:marTop w:val="144"/>
          <w:marBottom w:val="144"/>
          <w:divBdr>
            <w:top w:val="none" w:sz="0" w:space="0" w:color="auto"/>
            <w:left w:val="none" w:sz="0" w:space="0" w:color="auto"/>
            <w:bottom w:val="none" w:sz="0" w:space="0" w:color="auto"/>
            <w:right w:val="none" w:sz="0" w:space="0" w:color="auto"/>
          </w:divBdr>
        </w:div>
        <w:div w:id="1339622113">
          <w:marLeft w:val="288"/>
          <w:marRight w:val="72"/>
          <w:marTop w:val="72"/>
          <w:marBottom w:val="72"/>
          <w:divBdr>
            <w:top w:val="dotted" w:sz="6" w:space="0" w:color="FEFEFE"/>
            <w:left w:val="dotted" w:sz="6" w:space="0" w:color="FEFEFE"/>
            <w:bottom w:val="dotted" w:sz="6" w:space="0" w:color="FEFEFE"/>
            <w:right w:val="dotted" w:sz="6" w:space="0" w:color="FEFEFE"/>
          </w:divBdr>
          <w:divsChild>
            <w:div w:id="1194877428">
              <w:marLeft w:val="0"/>
              <w:marRight w:val="0"/>
              <w:marTop w:val="0"/>
              <w:marBottom w:val="0"/>
              <w:divBdr>
                <w:top w:val="dotted" w:sz="6" w:space="0" w:color="FEFEFE"/>
                <w:left w:val="dotted" w:sz="6" w:space="19" w:color="FEFEFE"/>
                <w:bottom w:val="dotted" w:sz="6" w:space="0" w:color="FEFEFE"/>
                <w:right w:val="dotted" w:sz="6" w:space="0" w:color="FEFEFE"/>
              </w:divBdr>
            </w:div>
            <w:div w:id="1820032490">
              <w:marLeft w:val="0"/>
              <w:marRight w:val="0"/>
              <w:marTop w:val="0"/>
              <w:marBottom w:val="0"/>
              <w:divBdr>
                <w:top w:val="dotted" w:sz="6" w:space="0" w:color="FEFEFE"/>
                <w:left w:val="dotted" w:sz="6" w:space="19" w:color="FEFEFE"/>
                <w:bottom w:val="dotted" w:sz="6" w:space="0" w:color="FEFEFE"/>
                <w:right w:val="dotted" w:sz="6" w:space="0" w:color="FEFEFE"/>
              </w:divBdr>
            </w:div>
            <w:div w:id="349990470">
              <w:marLeft w:val="0"/>
              <w:marRight w:val="0"/>
              <w:marTop w:val="0"/>
              <w:marBottom w:val="0"/>
              <w:divBdr>
                <w:top w:val="dotted" w:sz="6" w:space="0" w:color="FEFEFE"/>
                <w:left w:val="dotted" w:sz="6" w:space="19" w:color="FEFEFE"/>
                <w:bottom w:val="dotted" w:sz="6" w:space="0" w:color="FEFEFE"/>
                <w:right w:val="dotted" w:sz="6" w:space="0" w:color="FEFEFE"/>
              </w:divBdr>
            </w:div>
            <w:div w:id="462117350">
              <w:marLeft w:val="0"/>
              <w:marRight w:val="0"/>
              <w:marTop w:val="0"/>
              <w:marBottom w:val="0"/>
              <w:divBdr>
                <w:top w:val="dotted" w:sz="6" w:space="0" w:color="FEFEFE"/>
                <w:left w:val="dotted" w:sz="6" w:space="19" w:color="FEFEFE"/>
                <w:bottom w:val="dotted" w:sz="6" w:space="0" w:color="FEFEFE"/>
                <w:right w:val="dotted" w:sz="6" w:space="0" w:color="FEFEFE"/>
              </w:divBdr>
            </w:div>
            <w:div w:id="2078549508">
              <w:marLeft w:val="0"/>
              <w:marRight w:val="0"/>
              <w:marTop w:val="0"/>
              <w:marBottom w:val="0"/>
              <w:divBdr>
                <w:top w:val="dotted" w:sz="6" w:space="0" w:color="FEFEFE"/>
                <w:left w:val="dotted" w:sz="6" w:space="19" w:color="FEFEFE"/>
                <w:bottom w:val="dotted" w:sz="6" w:space="0" w:color="FEFEFE"/>
                <w:right w:val="dotted" w:sz="6" w:space="0" w:color="FEFEFE"/>
              </w:divBdr>
            </w:div>
            <w:div w:id="2146653620">
              <w:marLeft w:val="0"/>
              <w:marRight w:val="0"/>
              <w:marTop w:val="0"/>
              <w:marBottom w:val="0"/>
              <w:divBdr>
                <w:top w:val="dotted" w:sz="6" w:space="0" w:color="FEFEFE"/>
                <w:left w:val="dotted" w:sz="6" w:space="19" w:color="FEFEFE"/>
                <w:bottom w:val="dotted" w:sz="6" w:space="0" w:color="FEFEFE"/>
                <w:right w:val="dotted" w:sz="6" w:space="0" w:color="FEFEFE"/>
              </w:divBdr>
            </w:div>
            <w:div w:id="223369930">
              <w:marLeft w:val="0"/>
              <w:marRight w:val="0"/>
              <w:marTop w:val="0"/>
              <w:marBottom w:val="0"/>
              <w:divBdr>
                <w:top w:val="dotted" w:sz="6" w:space="0" w:color="FEFEFE"/>
                <w:left w:val="dotted" w:sz="6" w:space="19" w:color="FEFEFE"/>
                <w:bottom w:val="dotted" w:sz="6" w:space="0" w:color="FEFEFE"/>
                <w:right w:val="dotted" w:sz="6" w:space="0" w:color="FEFEFE"/>
              </w:divBdr>
            </w:div>
            <w:div w:id="708338444">
              <w:marLeft w:val="0"/>
              <w:marRight w:val="0"/>
              <w:marTop w:val="0"/>
              <w:marBottom w:val="0"/>
              <w:divBdr>
                <w:top w:val="dotted" w:sz="6" w:space="0" w:color="FEFEFE"/>
                <w:left w:val="dotted" w:sz="6" w:space="19" w:color="FEFEFE"/>
                <w:bottom w:val="dotted" w:sz="6" w:space="0" w:color="FEFEFE"/>
                <w:right w:val="dotted" w:sz="6" w:space="0" w:color="FEFEFE"/>
              </w:divBdr>
            </w:div>
            <w:div w:id="1753352155">
              <w:marLeft w:val="0"/>
              <w:marRight w:val="0"/>
              <w:marTop w:val="0"/>
              <w:marBottom w:val="0"/>
              <w:divBdr>
                <w:top w:val="dotted" w:sz="6" w:space="0" w:color="FEFEFE"/>
                <w:left w:val="dotted" w:sz="6" w:space="19" w:color="FEFEFE"/>
                <w:bottom w:val="dotted" w:sz="6" w:space="0" w:color="FEFEFE"/>
                <w:right w:val="dotted" w:sz="6" w:space="0" w:color="FEFEFE"/>
              </w:divBdr>
            </w:div>
            <w:div w:id="1713455758">
              <w:marLeft w:val="0"/>
              <w:marRight w:val="0"/>
              <w:marTop w:val="0"/>
              <w:marBottom w:val="0"/>
              <w:divBdr>
                <w:top w:val="dotted" w:sz="6" w:space="0" w:color="FEFEFE"/>
                <w:left w:val="dotted" w:sz="6" w:space="19" w:color="FEFEFE"/>
                <w:bottom w:val="dotted" w:sz="6" w:space="0" w:color="FEFEFE"/>
                <w:right w:val="dotted" w:sz="6" w:space="0" w:color="FEFEFE"/>
              </w:divBdr>
            </w:div>
            <w:div w:id="149881128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810243129">
          <w:marLeft w:val="72"/>
          <w:marRight w:val="72"/>
          <w:marTop w:val="72"/>
          <w:marBottom w:val="72"/>
          <w:divBdr>
            <w:top w:val="dotted" w:sz="6" w:space="0" w:color="FEFEFE"/>
            <w:left w:val="dotted" w:sz="6" w:space="0" w:color="FEFEFE"/>
            <w:bottom w:val="dotted" w:sz="6" w:space="0" w:color="FEFEFE"/>
            <w:right w:val="dotted" w:sz="6" w:space="0" w:color="FEFEFE"/>
          </w:divBdr>
        </w:div>
        <w:div w:id="188299572">
          <w:marLeft w:val="0"/>
          <w:marRight w:val="0"/>
          <w:marTop w:val="144"/>
          <w:marBottom w:val="144"/>
          <w:divBdr>
            <w:top w:val="none" w:sz="0" w:space="0" w:color="auto"/>
            <w:left w:val="none" w:sz="0" w:space="0" w:color="auto"/>
            <w:bottom w:val="none" w:sz="0" w:space="0" w:color="auto"/>
            <w:right w:val="none" w:sz="0" w:space="0" w:color="auto"/>
          </w:divBdr>
        </w:div>
        <w:div w:id="222522481">
          <w:marLeft w:val="288"/>
          <w:marRight w:val="72"/>
          <w:marTop w:val="72"/>
          <w:marBottom w:val="72"/>
          <w:divBdr>
            <w:top w:val="dotted" w:sz="6" w:space="0" w:color="FEFEFE"/>
            <w:left w:val="dotted" w:sz="6" w:space="0" w:color="FEFEFE"/>
            <w:bottom w:val="dotted" w:sz="6" w:space="0" w:color="FEFEFE"/>
            <w:right w:val="dotted" w:sz="6" w:space="0" w:color="FEFEFE"/>
          </w:divBdr>
          <w:divsChild>
            <w:div w:id="314722214">
              <w:marLeft w:val="0"/>
              <w:marRight w:val="0"/>
              <w:marTop w:val="0"/>
              <w:marBottom w:val="0"/>
              <w:divBdr>
                <w:top w:val="dotted" w:sz="6" w:space="0" w:color="FEFEFE"/>
                <w:left w:val="dotted" w:sz="6" w:space="19" w:color="FEFEFE"/>
                <w:bottom w:val="dotted" w:sz="6" w:space="0" w:color="FEFEFE"/>
                <w:right w:val="dotted" w:sz="6" w:space="0" w:color="FEFEFE"/>
              </w:divBdr>
            </w:div>
            <w:div w:id="1396584957">
              <w:marLeft w:val="0"/>
              <w:marRight w:val="0"/>
              <w:marTop w:val="0"/>
              <w:marBottom w:val="0"/>
              <w:divBdr>
                <w:top w:val="dotted" w:sz="6" w:space="0" w:color="FEFEFE"/>
                <w:left w:val="dotted" w:sz="6" w:space="19" w:color="FEFEFE"/>
                <w:bottom w:val="dotted" w:sz="6" w:space="0" w:color="FEFEFE"/>
                <w:right w:val="dotted" w:sz="6" w:space="0" w:color="FEFEFE"/>
              </w:divBdr>
            </w:div>
            <w:div w:id="1452935089">
              <w:marLeft w:val="0"/>
              <w:marRight w:val="0"/>
              <w:marTop w:val="0"/>
              <w:marBottom w:val="0"/>
              <w:divBdr>
                <w:top w:val="dotted" w:sz="6" w:space="0" w:color="FEFEFE"/>
                <w:left w:val="dotted" w:sz="6" w:space="19" w:color="FEFEFE"/>
                <w:bottom w:val="dotted" w:sz="6" w:space="0" w:color="FEFEFE"/>
                <w:right w:val="dotted" w:sz="6" w:space="0" w:color="FEFEFE"/>
              </w:divBdr>
            </w:div>
            <w:div w:id="69862770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20633566">
          <w:marLeft w:val="0"/>
          <w:marRight w:val="0"/>
          <w:marTop w:val="0"/>
          <w:marBottom w:val="0"/>
          <w:divBdr>
            <w:top w:val="none" w:sz="0" w:space="0" w:color="auto"/>
            <w:left w:val="none" w:sz="0" w:space="0" w:color="auto"/>
            <w:bottom w:val="none" w:sz="0" w:space="0" w:color="auto"/>
            <w:right w:val="none" w:sz="0" w:space="0" w:color="auto"/>
          </w:divBdr>
        </w:div>
        <w:div w:id="1357923869">
          <w:marLeft w:val="288"/>
          <w:marRight w:val="72"/>
          <w:marTop w:val="72"/>
          <w:marBottom w:val="72"/>
          <w:divBdr>
            <w:top w:val="dotted" w:sz="6" w:space="0" w:color="FEFEFE"/>
            <w:left w:val="dotted" w:sz="6" w:space="0" w:color="FEFEFE"/>
            <w:bottom w:val="dotted" w:sz="6" w:space="0" w:color="FEFEFE"/>
            <w:right w:val="dotted" w:sz="6" w:space="0" w:color="FEFEFE"/>
          </w:divBdr>
        </w:div>
        <w:div w:id="1693844196">
          <w:marLeft w:val="72"/>
          <w:marRight w:val="72"/>
          <w:marTop w:val="72"/>
          <w:marBottom w:val="72"/>
          <w:divBdr>
            <w:top w:val="dotted" w:sz="6" w:space="0" w:color="FEFEFE"/>
            <w:left w:val="dotted" w:sz="6" w:space="0" w:color="FEFEFE"/>
            <w:bottom w:val="dotted" w:sz="6" w:space="0" w:color="FEFEFE"/>
            <w:right w:val="dotted" w:sz="6" w:space="0" w:color="FEFEFE"/>
          </w:divBdr>
        </w:div>
        <w:div w:id="1519351287">
          <w:marLeft w:val="0"/>
          <w:marRight w:val="0"/>
          <w:marTop w:val="144"/>
          <w:marBottom w:val="144"/>
          <w:divBdr>
            <w:top w:val="none" w:sz="0" w:space="0" w:color="auto"/>
            <w:left w:val="none" w:sz="0" w:space="0" w:color="auto"/>
            <w:bottom w:val="none" w:sz="0" w:space="0" w:color="auto"/>
            <w:right w:val="none" w:sz="0" w:space="0" w:color="auto"/>
          </w:divBdr>
        </w:div>
        <w:div w:id="2063090801">
          <w:marLeft w:val="288"/>
          <w:marRight w:val="72"/>
          <w:marTop w:val="72"/>
          <w:marBottom w:val="72"/>
          <w:divBdr>
            <w:top w:val="dotted" w:sz="6" w:space="0" w:color="FEFEFE"/>
            <w:left w:val="dotted" w:sz="6" w:space="0" w:color="FEFEFE"/>
            <w:bottom w:val="dotted" w:sz="6" w:space="0" w:color="FEFEFE"/>
            <w:right w:val="dotted" w:sz="6" w:space="0" w:color="FEFEFE"/>
          </w:divBdr>
          <w:divsChild>
            <w:div w:id="220479154">
              <w:marLeft w:val="0"/>
              <w:marRight w:val="0"/>
              <w:marTop w:val="0"/>
              <w:marBottom w:val="0"/>
              <w:divBdr>
                <w:top w:val="dotted" w:sz="6" w:space="0" w:color="FEFEFE"/>
                <w:left w:val="dotted" w:sz="6" w:space="19" w:color="FEFEFE"/>
                <w:bottom w:val="dotted" w:sz="6" w:space="0" w:color="FEFEFE"/>
                <w:right w:val="dotted" w:sz="6" w:space="0" w:color="FEFEFE"/>
              </w:divBdr>
            </w:div>
            <w:div w:id="1102995552">
              <w:marLeft w:val="0"/>
              <w:marRight w:val="0"/>
              <w:marTop w:val="0"/>
              <w:marBottom w:val="0"/>
              <w:divBdr>
                <w:top w:val="dotted" w:sz="6" w:space="0" w:color="FEFEFE"/>
                <w:left w:val="dotted" w:sz="6" w:space="19" w:color="FEFEFE"/>
                <w:bottom w:val="dotted" w:sz="6" w:space="0" w:color="FEFEFE"/>
                <w:right w:val="dotted" w:sz="6" w:space="0" w:color="FEFEFE"/>
              </w:divBdr>
            </w:div>
            <w:div w:id="183988119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379162719">
      <w:marLeft w:val="72"/>
      <w:marRight w:val="72"/>
      <w:marTop w:val="72"/>
      <w:marBottom w:val="72"/>
      <w:divBdr>
        <w:top w:val="dotted" w:sz="6" w:space="0" w:color="FEFEFE"/>
        <w:left w:val="dotted" w:sz="6" w:space="0" w:color="FEFEFE"/>
        <w:bottom w:val="dotted" w:sz="6" w:space="0" w:color="FEFEFE"/>
        <w:right w:val="dotted" w:sz="6" w:space="0" w:color="FEFEFE"/>
      </w:divBdr>
      <w:divsChild>
        <w:div w:id="837765654">
          <w:marLeft w:val="0"/>
          <w:marRight w:val="0"/>
          <w:marTop w:val="0"/>
          <w:marBottom w:val="0"/>
          <w:divBdr>
            <w:top w:val="dotted" w:sz="6" w:space="0" w:color="FEFEFE"/>
            <w:left w:val="dotted" w:sz="6" w:space="19" w:color="FEFEFE"/>
            <w:bottom w:val="dotted" w:sz="6" w:space="0" w:color="FEFEFE"/>
            <w:right w:val="dotted" w:sz="6" w:space="0" w:color="FEFEFE"/>
          </w:divBdr>
          <w:divsChild>
            <w:div w:id="1597976287">
              <w:marLeft w:val="225"/>
              <w:marRight w:val="0"/>
              <w:marTop w:val="0"/>
              <w:marBottom w:val="0"/>
              <w:divBdr>
                <w:top w:val="dotted" w:sz="6" w:space="0" w:color="FEFEFE"/>
                <w:left w:val="dotted" w:sz="6" w:space="11" w:color="FEFEFE"/>
                <w:bottom w:val="dotted" w:sz="6" w:space="0" w:color="FEFEFE"/>
                <w:right w:val="dotted" w:sz="6" w:space="0" w:color="FEFEFE"/>
              </w:divBdr>
            </w:div>
            <w:div w:id="1202748858">
              <w:marLeft w:val="225"/>
              <w:marRight w:val="0"/>
              <w:marTop w:val="0"/>
              <w:marBottom w:val="0"/>
              <w:divBdr>
                <w:top w:val="dotted" w:sz="6" w:space="0" w:color="FEFEFE"/>
                <w:left w:val="dotted" w:sz="6" w:space="11" w:color="FEFEFE"/>
                <w:bottom w:val="dotted" w:sz="6" w:space="0" w:color="FEFEFE"/>
                <w:right w:val="dotted" w:sz="6" w:space="0" w:color="FEFEFE"/>
              </w:divBdr>
            </w:div>
            <w:div w:id="16990438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33850527">
          <w:marLeft w:val="0"/>
          <w:marRight w:val="0"/>
          <w:marTop w:val="0"/>
          <w:marBottom w:val="0"/>
          <w:divBdr>
            <w:top w:val="dotted" w:sz="6" w:space="0" w:color="FEFEFE"/>
            <w:left w:val="dotted" w:sz="6" w:space="19" w:color="FEFEFE"/>
            <w:bottom w:val="dotted" w:sz="6" w:space="0" w:color="FEFEFE"/>
            <w:right w:val="dotted" w:sz="6" w:space="0" w:color="FEFEFE"/>
          </w:divBdr>
          <w:divsChild>
            <w:div w:id="1242256936">
              <w:marLeft w:val="225"/>
              <w:marRight w:val="0"/>
              <w:marTop w:val="0"/>
              <w:marBottom w:val="0"/>
              <w:divBdr>
                <w:top w:val="dotted" w:sz="6" w:space="0" w:color="FEFEFE"/>
                <w:left w:val="dotted" w:sz="6" w:space="11" w:color="FEFEFE"/>
                <w:bottom w:val="dotted" w:sz="6" w:space="0" w:color="FEFEFE"/>
                <w:right w:val="dotted" w:sz="6" w:space="0" w:color="FEFEFE"/>
              </w:divBdr>
            </w:div>
            <w:div w:id="1844927379">
              <w:marLeft w:val="225"/>
              <w:marRight w:val="0"/>
              <w:marTop w:val="0"/>
              <w:marBottom w:val="0"/>
              <w:divBdr>
                <w:top w:val="dotted" w:sz="6" w:space="0" w:color="FEFEFE"/>
                <w:left w:val="dotted" w:sz="6" w:space="11" w:color="FEFEFE"/>
                <w:bottom w:val="dotted" w:sz="6" w:space="0" w:color="FEFEFE"/>
                <w:right w:val="dotted" w:sz="6" w:space="0" w:color="FEFEFE"/>
              </w:divBdr>
            </w:div>
            <w:div w:id="7809934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77202417">
          <w:marLeft w:val="0"/>
          <w:marRight w:val="0"/>
          <w:marTop w:val="0"/>
          <w:marBottom w:val="0"/>
          <w:divBdr>
            <w:top w:val="dotted" w:sz="6" w:space="0" w:color="FEFEFE"/>
            <w:left w:val="dotted" w:sz="6" w:space="19" w:color="FEFEFE"/>
            <w:bottom w:val="dotted" w:sz="6" w:space="0" w:color="FEFEFE"/>
            <w:right w:val="dotted" w:sz="6" w:space="0" w:color="FEFEFE"/>
          </w:divBdr>
          <w:divsChild>
            <w:div w:id="936712616">
              <w:marLeft w:val="225"/>
              <w:marRight w:val="0"/>
              <w:marTop w:val="0"/>
              <w:marBottom w:val="0"/>
              <w:divBdr>
                <w:top w:val="dotted" w:sz="6" w:space="0" w:color="FEFEFE"/>
                <w:left w:val="dotted" w:sz="6" w:space="11" w:color="FEFEFE"/>
                <w:bottom w:val="dotted" w:sz="6" w:space="0" w:color="FEFEFE"/>
                <w:right w:val="dotted" w:sz="6" w:space="0" w:color="FEFEFE"/>
              </w:divBdr>
            </w:div>
            <w:div w:id="1565027278">
              <w:marLeft w:val="225"/>
              <w:marRight w:val="0"/>
              <w:marTop w:val="0"/>
              <w:marBottom w:val="0"/>
              <w:divBdr>
                <w:top w:val="dotted" w:sz="6" w:space="0" w:color="FEFEFE"/>
                <w:left w:val="dotted" w:sz="6" w:space="11" w:color="FEFEFE"/>
                <w:bottom w:val="dotted" w:sz="6" w:space="0" w:color="FEFEFE"/>
                <w:right w:val="dotted" w:sz="6" w:space="0" w:color="FEFEFE"/>
              </w:divBdr>
            </w:div>
            <w:div w:id="1855269351">
              <w:marLeft w:val="225"/>
              <w:marRight w:val="0"/>
              <w:marTop w:val="0"/>
              <w:marBottom w:val="0"/>
              <w:divBdr>
                <w:top w:val="dotted" w:sz="6" w:space="0" w:color="FEFEFE"/>
                <w:left w:val="dotted" w:sz="6" w:space="11" w:color="FEFEFE"/>
                <w:bottom w:val="dotted" w:sz="6" w:space="0" w:color="FEFEFE"/>
                <w:right w:val="dotted" w:sz="6" w:space="0" w:color="FEFEFE"/>
              </w:divBdr>
            </w:div>
            <w:div w:id="4019482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32625641">
      <w:marLeft w:val="72"/>
      <w:marRight w:val="72"/>
      <w:marTop w:val="72"/>
      <w:marBottom w:val="72"/>
      <w:divBdr>
        <w:top w:val="dotted" w:sz="6" w:space="0" w:color="FEFEFE"/>
        <w:left w:val="dotted" w:sz="6" w:space="0" w:color="FEFEFE"/>
        <w:bottom w:val="dotted" w:sz="6" w:space="0" w:color="FEFEFE"/>
        <w:right w:val="dotted" w:sz="6" w:space="0" w:color="FEFEFE"/>
      </w:divBdr>
      <w:divsChild>
        <w:div w:id="522397442">
          <w:marLeft w:val="225"/>
          <w:marRight w:val="0"/>
          <w:marTop w:val="0"/>
          <w:marBottom w:val="0"/>
          <w:divBdr>
            <w:top w:val="dotted" w:sz="6" w:space="0" w:color="FEFEFE"/>
            <w:left w:val="dotted" w:sz="6" w:space="11" w:color="FEFEFE"/>
            <w:bottom w:val="dotted" w:sz="6" w:space="0" w:color="FEFEFE"/>
            <w:right w:val="dotted" w:sz="6" w:space="0" w:color="FEFEFE"/>
          </w:divBdr>
        </w:div>
        <w:div w:id="1007610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59782160">
      <w:marLeft w:val="72"/>
      <w:marRight w:val="72"/>
      <w:marTop w:val="72"/>
      <w:marBottom w:val="72"/>
      <w:divBdr>
        <w:top w:val="dotted" w:sz="6" w:space="0" w:color="FEFEFE"/>
        <w:left w:val="dotted" w:sz="6" w:space="0" w:color="FEFEFE"/>
        <w:bottom w:val="dotted" w:sz="6" w:space="0" w:color="FEFEFE"/>
        <w:right w:val="dotted" w:sz="6" w:space="0" w:color="FEFEFE"/>
      </w:divBdr>
    </w:div>
    <w:div w:id="1573587136">
      <w:marLeft w:val="72"/>
      <w:marRight w:val="72"/>
      <w:marTop w:val="72"/>
      <w:marBottom w:val="72"/>
      <w:divBdr>
        <w:top w:val="dotted" w:sz="6" w:space="0" w:color="FEFEFE"/>
        <w:left w:val="dotted" w:sz="6" w:space="0" w:color="FEFEFE"/>
        <w:bottom w:val="dotted" w:sz="6" w:space="0" w:color="FEFEFE"/>
        <w:right w:val="dotted" w:sz="6" w:space="0" w:color="FEFEFE"/>
      </w:divBdr>
      <w:divsChild>
        <w:div w:id="700977734">
          <w:marLeft w:val="225"/>
          <w:marRight w:val="0"/>
          <w:marTop w:val="0"/>
          <w:marBottom w:val="0"/>
          <w:divBdr>
            <w:top w:val="dotted" w:sz="6" w:space="0" w:color="FEFEFE"/>
            <w:left w:val="dotted" w:sz="6" w:space="11" w:color="FEFEFE"/>
            <w:bottom w:val="dotted" w:sz="6" w:space="0" w:color="FEFEFE"/>
            <w:right w:val="dotted" w:sz="6" w:space="0" w:color="FEFEFE"/>
          </w:divBdr>
        </w:div>
        <w:div w:id="22210495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41180905">
      <w:marLeft w:val="72"/>
      <w:marRight w:val="72"/>
      <w:marTop w:val="72"/>
      <w:marBottom w:val="72"/>
      <w:divBdr>
        <w:top w:val="dotted" w:sz="6" w:space="0" w:color="FEFEFE"/>
        <w:left w:val="dotted" w:sz="6" w:space="0" w:color="FEFEFE"/>
        <w:bottom w:val="dotted" w:sz="6" w:space="0" w:color="FEFEFE"/>
        <w:right w:val="dotted" w:sz="6" w:space="0" w:color="FEFEFE"/>
      </w:divBdr>
      <w:divsChild>
        <w:div w:id="1595431196">
          <w:marLeft w:val="225"/>
          <w:marRight w:val="0"/>
          <w:marTop w:val="0"/>
          <w:marBottom w:val="0"/>
          <w:divBdr>
            <w:top w:val="dotted" w:sz="6" w:space="0" w:color="FEFEFE"/>
            <w:left w:val="dotted" w:sz="6" w:space="11" w:color="FEFEFE"/>
            <w:bottom w:val="dotted" w:sz="6" w:space="0" w:color="FEFEFE"/>
            <w:right w:val="dotted" w:sz="6" w:space="0" w:color="FEFEFE"/>
          </w:divBdr>
          <w:divsChild>
            <w:div w:id="1618216031">
              <w:marLeft w:val="225"/>
              <w:marRight w:val="0"/>
              <w:marTop w:val="0"/>
              <w:marBottom w:val="0"/>
              <w:divBdr>
                <w:top w:val="dotted" w:sz="6" w:space="0" w:color="FEFEFE"/>
                <w:left w:val="dotted" w:sz="6" w:space="11" w:color="FEFEFE"/>
                <w:bottom w:val="dotted" w:sz="6" w:space="0" w:color="FEFEFE"/>
                <w:right w:val="dotted" w:sz="6" w:space="0" w:color="FEFEFE"/>
              </w:divBdr>
            </w:div>
            <w:div w:id="10185021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86781387">
          <w:marLeft w:val="225"/>
          <w:marRight w:val="0"/>
          <w:marTop w:val="0"/>
          <w:marBottom w:val="0"/>
          <w:divBdr>
            <w:top w:val="dotted" w:sz="6" w:space="0" w:color="FEFEFE"/>
            <w:left w:val="dotted" w:sz="6" w:space="11" w:color="FEFEFE"/>
            <w:bottom w:val="dotted" w:sz="6" w:space="0" w:color="FEFEFE"/>
            <w:right w:val="dotted" w:sz="6" w:space="0" w:color="FEFEFE"/>
          </w:divBdr>
        </w:div>
        <w:div w:id="3965199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49046891">
      <w:marLeft w:val="72"/>
      <w:marRight w:val="72"/>
      <w:marTop w:val="72"/>
      <w:marBottom w:val="72"/>
      <w:divBdr>
        <w:top w:val="dotted" w:sz="6" w:space="0" w:color="FEFEFE"/>
        <w:left w:val="dotted" w:sz="6" w:space="0" w:color="FEFEFE"/>
        <w:bottom w:val="dotted" w:sz="6" w:space="0" w:color="FEFEFE"/>
        <w:right w:val="dotted" w:sz="6" w:space="0" w:color="FEFEFE"/>
      </w:divBdr>
      <w:divsChild>
        <w:div w:id="1280798716">
          <w:marLeft w:val="0"/>
          <w:marRight w:val="0"/>
          <w:marTop w:val="144"/>
          <w:marBottom w:val="144"/>
          <w:divBdr>
            <w:top w:val="none" w:sz="0" w:space="0" w:color="auto"/>
            <w:left w:val="none" w:sz="0" w:space="0" w:color="auto"/>
            <w:bottom w:val="none" w:sz="0" w:space="0" w:color="auto"/>
            <w:right w:val="none" w:sz="0" w:space="0" w:color="auto"/>
          </w:divBdr>
        </w:div>
        <w:div w:id="986545923">
          <w:marLeft w:val="0"/>
          <w:marRight w:val="0"/>
          <w:marTop w:val="0"/>
          <w:marBottom w:val="0"/>
          <w:divBdr>
            <w:top w:val="dotted" w:sz="6" w:space="0" w:color="FEFEFE"/>
            <w:left w:val="dotted" w:sz="6" w:space="19" w:color="FEFEFE"/>
            <w:bottom w:val="dotted" w:sz="6" w:space="0" w:color="FEFEFE"/>
            <w:right w:val="dotted" w:sz="6" w:space="0" w:color="FEFEFE"/>
          </w:divBdr>
        </w:div>
        <w:div w:id="1252738790">
          <w:marLeft w:val="0"/>
          <w:marRight w:val="0"/>
          <w:marTop w:val="0"/>
          <w:marBottom w:val="0"/>
          <w:divBdr>
            <w:top w:val="dotted" w:sz="6" w:space="0" w:color="FEFEFE"/>
            <w:left w:val="dotted" w:sz="6" w:space="19" w:color="FEFEFE"/>
            <w:bottom w:val="dotted" w:sz="6" w:space="0" w:color="FEFEFE"/>
            <w:right w:val="dotted" w:sz="6" w:space="0" w:color="FEFEFE"/>
          </w:divBdr>
          <w:divsChild>
            <w:div w:id="1320814284">
              <w:marLeft w:val="225"/>
              <w:marRight w:val="0"/>
              <w:marTop w:val="0"/>
              <w:marBottom w:val="0"/>
              <w:divBdr>
                <w:top w:val="dotted" w:sz="6" w:space="0" w:color="FEFEFE"/>
                <w:left w:val="dotted" w:sz="6" w:space="11" w:color="FEFEFE"/>
                <w:bottom w:val="dotted" w:sz="6" w:space="0" w:color="FEFEFE"/>
                <w:right w:val="dotted" w:sz="6" w:space="0" w:color="FEFEFE"/>
              </w:divBdr>
            </w:div>
            <w:div w:id="111879387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06918055">
          <w:marLeft w:val="0"/>
          <w:marRight w:val="0"/>
          <w:marTop w:val="0"/>
          <w:marBottom w:val="0"/>
          <w:divBdr>
            <w:top w:val="dotted" w:sz="6" w:space="0" w:color="FEFEFE"/>
            <w:left w:val="dotted" w:sz="6" w:space="19" w:color="FEFEFE"/>
            <w:bottom w:val="dotted" w:sz="6" w:space="0" w:color="FEFEFE"/>
            <w:right w:val="dotted" w:sz="6" w:space="0" w:color="FEFEFE"/>
          </w:divBdr>
          <w:divsChild>
            <w:div w:id="22489071">
              <w:marLeft w:val="225"/>
              <w:marRight w:val="0"/>
              <w:marTop w:val="0"/>
              <w:marBottom w:val="0"/>
              <w:divBdr>
                <w:top w:val="dotted" w:sz="6" w:space="0" w:color="FEFEFE"/>
                <w:left w:val="dotted" w:sz="6" w:space="11" w:color="FEFEFE"/>
                <w:bottom w:val="dotted" w:sz="6" w:space="0" w:color="FEFEFE"/>
                <w:right w:val="dotted" w:sz="6" w:space="0" w:color="FEFEFE"/>
              </w:divBdr>
            </w:div>
            <w:div w:id="804177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983130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50672676">
      <w:marLeft w:val="72"/>
      <w:marRight w:val="72"/>
      <w:marTop w:val="72"/>
      <w:marBottom w:val="72"/>
      <w:divBdr>
        <w:top w:val="dotted" w:sz="6" w:space="0" w:color="FEFEFE"/>
        <w:left w:val="dotted" w:sz="6" w:space="0" w:color="FEFEFE"/>
        <w:bottom w:val="dotted" w:sz="6" w:space="0" w:color="FEFEFE"/>
        <w:right w:val="dotted" w:sz="6" w:space="0" w:color="FEFEFE"/>
      </w:divBdr>
      <w:divsChild>
        <w:div w:id="309096907">
          <w:marLeft w:val="225"/>
          <w:marRight w:val="0"/>
          <w:marTop w:val="0"/>
          <w:marBottom w:val="0"/>
          <w:divBdr>
            <w:top w:val="dotted" w:sz="6" w:space="0" w:color="FEFEFE"/>
            <w:left w:val="dotted" w:sz="6" w:space="11" w:color="FEFEFE"/>
            <w:bottom w:val="dotted" w:sz="6" w:space="0" w:color="FEFEFE"/>
            <w:right w:val="dotted" w:sz="6" w:space="0" w:color="FEFEFE"/>
          </w:divBdr>
        </w:div>
        <w:div w:id="394939273">
          <w:marLeft w:val="225"/>
          <w:marRight w:val="0"/>
          <w:marTop w:val="0"/>
          <w:marBottom w:val="0"/>
          <w:divBdr>
            <w:top w:val="dotted" w:sz="6" w:space="0" w:color="FEFEFE"/>
            <w:left w:val="dotted" w:sz="6" w:space="11" w:color="FEFEFE"/>
            <w:bottom w:val="dotted" w:sz="6" w:space="0" w:color="FEFEFE"/>
            <w:right w:val="dotted" w:sz="6" w:space="0" w:color="FEFEFE"/>
          </w:divBdr>
        </w:div>
        <w:div w:id="14570196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13991407">
      <w:marLeft w:val="72"/>
      <w:marRight w:val="72"/>
      <w:marTop w:val="72"/>
      <w:marBottom w:val="72"/>
      <w:divBdr>
        <w:top w:val="dotted" w:sz="6" w:space="0" w:color="FEFEFE"/>
        <w:left w:val="dotted" w:sz="6" w:space="0" w:color="FEFEFE"/>
        <w:bottom w:val="dotted" w:sz="6" w:space="0" w:color="FEFEFE"/>
        <w:right w:val="dotted" w:sz="6" w:space="0" w:color="FEFEFE"/>
      </w:divBdr>
      <w:divsChild>
        <w:div w:id="503596030">
          <w:marLeft w:val="225"/>
          <w:marRight w:val="0"/>
          <w:marTop w:val="0"/>
          <w:marBottom w:val="0"/>
          <w:divBdr>
            <w:top w:val="dotted" w:sz="6" w:space="0" w:color="FEFEFE"/>
            <w:left w:val="dotted" w:sz="6" w:space="11" w:color="FEFEFE"/>
            <w:bottom w:val="dotted" w:sz="6" w:space="0" w:color="FEFEFE"/>
            <w:right w:val="dotted" w:sz="6" w:space="0" w:color="FEFEFE"/>
          </w:divBdr>
        </w:div>
        <w:div w:id="217055243">
          <w:marLeft w:val="225"/>
          <w:marRight w:val="0"/>
          <w:marTop w:val="0"/>
          <w:marBottom w:val="0"/>
          <w:divBdr>
            <w:top w:val="dotted" w:sz="6" w:space="0" w:color="FEFEFE"/>
            <w:left w:val="dotted" w:sz="6" w:space="11" w:color="FEFEFE"/>
            <w:bottom w:val="dotted" w:sz="6" w:space="0" w:color="FEFEFE"/>
            <w:right w:val="dotted" w:sz="6" w:space="0" w:color="FEFEFE"/>
          </w:divBdr>
        </w:div>
        <w:div w:id="790443245">
          <w:marLeft w:val="225"/>
          <w:marRight w:val="0"/>
          <w:marTop w:val="0"/>
          <w:marBottom w:val="0"/>
          <w:divBdr>
            <w:top w:val="dotted" w:sz="6" w:space="0" w:color="FEFEFE"/>
            <w:left w:val="dotted" w:sz="6" w:space="11" w:color="FEFEFE"/>
            <w:bottom w:val="dotted" w:sz="6" w:space="0" w:color="FEFEFE"/>
            <w:right w:val="dotted" w:sz="6" w:space="0" w:color="FEFEFE"/>
          </w:divBdr>
        </w:div>
        <w:div w:id="19251445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35464030">
      <w:marLeft w:val="72"/>
      <w:marRight w:val="72"/>
      <w:marTop w:val="72"/>
      <w:marBottom w:val="72"/>
      <w:divBdr>
        <w:top w:val="dotted" w:sz="6" w:space="0" w:color="FEFEFE"/>
        <w:left w:val="dotted" w:sz="6" w:space="0" w:color="FEFEFE"/>
        <w:bottom w:val="dotted" w:sz="6" w:space="0" w:color="FEFEFE"/>
        <w:right w:val="dotted" w:sz="6" w:space="0" w:color="FEFEFE"/>
      </w:divBdr>
    </w:div>
    <w:div w:id="1757676284">
      <w:marLeft w:val="72"/>
      <w:marRight w:val="72"/>
      <w:marTop w:val="72"/>
      <w:marBottom w:val="72"/>
      <w:divBdr>
        <w:top w:val="dotted" w:sz="6" w:space="0" w:color="FEFEFE"/>
        <w:left w:val="dotted" w:sz="6" w:space="0" w:color="FEFEFE"/>
        <w:bottom w:val="dotted" w:sz="6" w:space="0" w:color="FEFEFE"/>
        <w:right w:val="dotted" w:sz="6" w:space="0" w:color="FEFEFE"/>
      </w:divBdr>
      <w:divsChild>
        <w:div w:id="1175877864">
          <w:marLeft w:val="225"/>
          <w:marRight w:val="0"/>
          <w:marTop w:val="0"/>
          <w:marBottom w:val="0"/>
          <w:divBdr>
            <w:top w:val="dotted" w:sz="6" w:space="0" w:color="FEFEFE"/>
            <w:left w:val="dotted" w:sz="6" w:space="11" w:color="FEFEFE"/>
            <w:bottom w:val="dotted" w:sz="6" w:space="0" w:color="FEFEFE"/>
            <w:right w:val="dotted" w:sz="6" w:space="0" w:color="FEFEFE"/>
          </w:divBdr>
        </w:div>
        <w:div w:id="158038439">
          <w:marLeft w:val="225"/>
          <w:marRight w:val="0"/>
          <w:marTop w:val="0"/>
          <w:marBottom w:val="0"/>
          <w:divBdr>
            <w:top w:val="dotted" w:sz="6" w:space="0" w:color="FEFEFE"/>
            <w:left w:val="dotted" w:sz="6" w:space="11" w:color="FEFEFE"/>
            <w:bottom w:val="dotted" w:sz="6" w:space="0" w:color="FEFEFE"/>
            <w:right w:val="dotted" w:sz="6" w:space="0" w:color="FEFEFE"/>
          </w:divBdr>
        </w:div>
        <w:div w:id="462772548">
          <w:marLeft w:val="225"/>
          <w:marRight w:val="0"/>
          <w:marTop w:val="0"/>
          <w:marBottom w:val="0"/>
          <w:divBdr>
            <w:top w:val="dotted" w:sz="6" w:space="0" w:color="FEFEFE"/>
            <w:left w:val="dotted" w:sz="6" w:space="11" w:color="FEFEFE"/>
            <w:bottom w:val="dotted" w:sz="6" w:space="0" w:color="FEFEFE"/>
            <w:right w:val="dotted" w:sz="6" w:space="0" w:color="FEFEFE"/>
          </w:divBdr>
        </w:div>
        <w:div w:id="117341616">
          <w:marLeft w:val="225"/>
          <w:marRight w:val="0"/>
          <w:marTop w:val="0"/>
          <w:marBottom w:val="0"/>
          <w:divBdr>
            <w:top w:val="dotted" w:sz="6" w:space="0" w:color="FEFEFE"/>
            <w:left w:val="dotted" w:sz="6" w:space="11" w:color="FEFEFE"/>
            <w:bottom w:val="dotted" w:sz="6" w:space="0" w:color="FEFEFE"/>
            <w:right w:val="dotted" w:sz="6" w:space="0" w:color="FEFEFE"/>
          </w:divBdr>
          <w:divsChild>
            <w:div w:id="488375609">
              <w:marLeft w:val="225"/>
              <w:marRight w:val="0"/>
              <w:marTop w:val="0"/>
              <w:marBottom w:val="0"/>
              <w:divBdr>
                <w:top w:val="dotted" w:sz="6" w:space="0" w:color="FEFEFE"/>
                <w:left w:val="dotted" w:sz="6" w:space="11" w:color="FEFEFE"/>
                <w:bottom w:val="dotted" w:sz="6" w:space="0" w:color="FEFEFE"/>
                <w:right w:val="dotted" w:sz="6" w:space="0" w:color="FEFEFE"/>
              </w:divBdr>
            </w:div>
            <w:div w:id="19774922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1067686">
          <w:marLeft w:val="225"/>
          <w:marRight w:val="0"/>
          <w:marTop w:val="0"/>
          <w:marBottom w:val="0"/>
          <w:divBdr>
            <w:top w:val="dotted" w:sz="6" w:space="0" w:color="FEFEFE"/>
            <w:left w:val="dotted" w:sz="6" w:space="11" w:color="FEFEFE"/>
            <w:bottom w:val="dotted" w:sz="6" w:space="0" w:color="FEFEFE"/>
            <w:right w:val="dotted" w:sz="6" w:space="0" w:color="FEFEFE"/>
          </w:divBdr>
        </w:div>
        <w:div w:id="328338279">
          <w:marLeft w:val="225"/>
          <w:marRight w:val="0"/>
          <w:marTop w:val="0"/>
          <w:marBottom w:val="0"/>
          <w:divBdr>
            <w:top w:val="dotted" w:sz="6" w:space="0" w:color="FEFEFE"/>
            <w:left w:val="dotted" w:sz="6" w:space="11" w:color="FEFEFE"/>
            <w:bottom w:val="dotted" w:sz="6" w:space="0" w:color="FEFEFE"/>
            <w:right w:val="dotted" w:sz="6" w:space="0" w:color="FEFEFE"/>
          </w:divBdr>
          <w:divsChild>
            <w:div w:id="158423979">
              <w:marLeft w:val="225"/>
              <w:marRight w:val="0"/>
              <w:marTop w:val="0"/>
              <w:marBottom w:val="0"/>
              <w:divBdr>
                <w:top w:val="dotted" w:sz="6" w:space="0" w:color="FEFEFE"/>
                <w:left w:val="dotted" w:sz="6" w:space="11" w:color="FEFEFE"/>
                <w:bottom w:val="dotted" w:sz="6" w:space="0" w:color="FEFEFE"/>
                <w:right w:val="dotted" w:sz="6" w:space="0" w:color="FEFEFE"/>
              </w:divBdr>
            </w:div>
            <w:div w:id="1443306586">
              <w:marLeft w:val="225"/>
              <w:marRight w:val="0"/>
              <w:marTop w:val="0"/>
              <w:marBottom w:val="0"/>
              <w:divBdr>
                <w:top w:val="dotted" w:sz="6" w:space="0" w:color="FEFEFE"/>
                <w:left w:val="dotted" w:sz="6" w:space="11" w:color="FEFEFE"/>
                <w:bottom w:val="dotted" w:sz="6" w:space="0" w:color="FEFEFE"/>
                <w:right w:val="dotted" w:sz="6" w:space="0" w:color="FEFEFE"/>
              </w:divBdr>
            </w:div>
            <w:div w:id="977952074">
              <w:marLeft w:val="225"/>
              <w:marRight w:val="0"/>
              <w:marTop w:val="0"/>
              <w:marBottom w:val="0"/>
              <w:divBdr>
                <w:top w:val="dotted" w:sz="6" w:space="0" w:color="FEFEFE"/>
                <w:left w:val="dotted" w:sz="6" w:space="11" w:color="FEFEFE"/>
                <w:bottom w:val="dotted" w:sz="6" w:space="0" w:color="FEFEFE"/>
                <w:right w:val="dotted" w:sz="6" w:space="0" w:color="FEFEFE"/>
              </w:divBdr>
            </w:div>
            <w:div w:id="1970209641">
              <w:marLeft w:val="225"/>
              <w:marRight w:val="0"/>
              <w:marTop w:val="0"/>
              <w:marBottom w:val="0"/>
              <w:divBdr>
                <w:top w:val="dotted" w:sz="6" w:space="0" w:color="FEFEFE"/>
                <w:left w:val="dotted" w:sz="6" w:space="11" w:color="FEFEFE"/>
                <w:bottom w:val="dotted" w:sz="6" w:space="0" w:color="FEFEFE"/>
                <w:right w:val="dotted" w:sz="6" w:space="0" w:color="FEFEFE"/>
              </w:divBdr>
            </w:div>
            <w:div w:id="1339238824">
              <w:marLeft w:val="225"/>
              <w:marRight w:val="0"/>
              <w:marTop w:val="0"/>
              <w:marBottom w:val="0"/>
              <w:divBdr>
                <w:top w:val="dotted" w:sz="6" w:space="0" w:color="FEFEFE"/>
                <w:left w:val="dotted" w:sz="6" w:space="11" w:color="FEFEFE"/>
                <w:bottom w:val="dotted" w:sz="6" w:space="0" w:color="FEFEFE"/>
                <w:right w:val="dotted" w:sz="6" w:space="0" w:color="FEFEFE"/>
              </w:divBdr>
            </w:div>
            <w:div w:id="585262832">
              <w:marLeft w:val="225"/>
              <w:marRight w:val="0"/>
              <w:marTop w:val="0"/>
              <w:marBottom w:val="0"/>
              <w:divBdr>
                <w:top w:val="dotted" w:sz="6" w:space="0" w:color="FEFEFE"/>
                <w:left w:val="dotted" w:sz="6" w:space="11" w:color="FEFEFE"/>
                <w:bottom w:val="dotted" w:sz="6" w:space="0" w:color="FEFEFE"/>
                <w:right w:val="dotted" w:sz="6" w:space="0" w:color="FEFEFE"/>
              </w:divBdr>
            </w:div>
            <w:div w:id="731656244">
              <w:marLeft w:val="225"/>
              <w:marRight w:val="0"/>
              <w:marTop w:val="0"/>
              <w:marBottom w:val="0"/>
              <w:divBdr>
                <w:top w:val="dotted" w:sz="6" w:space="0" w:color="FEFEFE"/>
                <w:left w:val="dotted" w:sz="6" w:space="11" w:color="FEFEFE"/>
                <w:bottom w:val="dotted" w:sz="6" w:space="0" w:color="FEFEFE"/>
                <w:right w:val="dotted" w:sz="6" w:space="0" w:color="FEFEFE"/>
              </w:divBdr>
            </w:div>
            <w:div w:id="145732867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799029479">
      <w:marLeft w:val="72"/>
      <w:marRight w:val="72"/>
      <w:marTop w:val="72"/>
      <w:marBottom w:val="72"/>
      <w:divBdr>
        <w:top w:val="dotted" w:sz="6" w:space="0" w:color="FEFEFE"/>
        <w:left w:val="dotted" w:sz="6" w:space="0" w:color="FEFEFE"/>
        <w:bottom w:val="dotted" w:sz="6" w:space="0" w:color="FEFEFE"/>
        <w:right w:val="dotted" w:sz="6" w:space="0" w:color="FEFEFE"/>
      </w:divBdr>
      <w:divsChild>
        <w:div w:id="1768573155">
          <w:marLeft w:val="225"/>
          <w:marRight w:val="0"/>
          <w:marTop w:val="0"/>
          <w:marBottom w:val="0"/>
          <w:divBdr>
            <w:top w:val="dotted" w:sz="6" w:space="0" w:color="FEFEFE"/>
            <w:left w:val="dotted" w:sz="6" w:space="11" w:color="FEFEFE"/>
            <w:bottom w:val="dotted" w:sz="6" w:space="0" w:color="FEFEFE"/>
            <w:right w:val="dotted" w:sz="6" w:space="0" w:color="FEFEFE"/>
          </w:divBdr>
        </w:div>
        <w:div w:id="1184710050">
          <w:marLeft w:val="225"/>
          <w:marRight w:val="0"/>
          <w:marTop w:val="0"/>
          <w:marBottom w:val="0"/>
          <w:divBdr>
            <w:top w:val="dotted" w:sz="6" w:space="0" w:color="FEFEFE"/>
            <w:left w:val="dotted" w:sz="6" w:space="11" w:color="FEFEFE"/>
            <w:bottom w:val="dotted" w:sz="6" w:space="0" w:color="FEFEFE"/>
            <w:right w:val="dotted" w:sz="6" w:space="0" w:color="FEFEFE"/>
          </w:divBdr>
        </w:div>
        <w:div w:id="1144469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20656934">
      <w:marLeft w:val="72"/>
      <w:marRight w:val="72"/>
      <w:marTop w:val="72"/>
      <w:marBottom w:val="72"/>
      <w:divBdr>
        <w:top w:val="dotted" w:sz="6" w:space="0" w:color="FEFEFE"/>
        <w:left w:val="dotted" w:sz="6" w:space="0" w:color="FEFEFE"/>
        <w:bottom w:val="dotted" w:sz="6" w:space="0" w:color="FEFEFE"/>
        <w:right w:val="dotted" w:sz="6" w:space="0" w:color="FEFEFE"/>
      </w:divBdr>
      <w:divsChild>
        <w:div w:id="1908570512">
          <w:marLeft w:val="225"/>
          <w:marRight w:val="0"/>
          <w:marTop w:val="0"/>
          <w:marBottom w:val="0"/>
          <w:divBdr>
            <w:top w:val="dotted" w:sz="6" w:space="0" w:color="FEFEFE"/>
            <w:left w:val="dotted" w:sz="6" w:space="11" w:color="FEFEFE"/>
            <w:bottom w:val="dotted" w:sz="6" w:space="0" w:color="FEFEFE"/>
            <w:right w:val="dotted" w:sz="6" w:space="0" w:color="FEFEFE"/>
          </w:divBdr>
        </w:div>
        <w:div w:id="85623220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56991592">
      <w:marLeft w:val="72"/>
      <w:marRight w:val="72"/>
      <w:marTop w:val="72"/>
      <w:marBottom w:val="72"/>
      <w:divBdr>
        <w:top w:val="dotted" w:sz="6" w:space="0" w:color="FEFEFE"/>
        <w:left w:val="dotted" w:sz="6" w:space="0" w:color="FEFEFE"/>
        <w:bottom w:val="dotted" w:sz="6" w:space="0" w:color="FEFEFE"/>
        <w:right w:val="dotted" w:sz="6" w:space="0" w:color="FEFEFE"/>
      </w:divBdr>
      <w:divsChild>
        <w:div w:id="752317683">
          <w:marLeft w:val="225"/>
          <w:marRight w:val="0"/>
          <w:marTop w:val="0"/>
          <w:marBottom w:val="0"/>
          <w:divBdr>
            <w:top w:val="dotted" w:sz="6" w:space="0" w:color="FEFEFE"/>
            <w:left w:val="dotted" w:sz="6" w:space="11" w:color="FEFEFE"/>
            <w:bottom w:val="dotted" w:sz="6" w:space="0" w:color="FEFEFE"/>
            <w:right w:val="dotted" w:sz="6" w:space="0" w:color="FEFEFE"/>
          </w:divBdr>
        </w:div>
        <w:div w:id="850875758">
          <w:marLeft w:val="225"/>
          <w:marRight w:val="0"/>
          <w:marTop w:val="0"/>
          <w:marBottom w:val="0"/>
          <w:divBdr>
            <w:top w:val="dotted" w:sz="6" w:space="0" w:color="FEFEFE"/>
            <w:left w:val="dotted" w:sz="6" w:space="11" w:color="FEFEFE"/>
            <w:bottom w:val="dotted" w:sz="6" w:space="0" w:color="FEFEFE"/>
            <w:right w:val="dotted" w:sz="6" w:space="0" w:color="FEFEFE"/>
          </w:divBdr>
        </w:div>
        <w:div w:id="188856760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03442528">
      <w:marLeft w:val="72"/>
      <w:marRight w:val="72"/>
      <w:marTop w:val="72"/>
      <w:marBottom w:val="72"/>
      <w:divBdr>
        <w:top w:val="dotted" w:sz="6" w:space="0" w:color="FEFEFE"/>
        <w:left w:val="dotted" w:sz="6" w:space="0" w:color="FEFEFE"/>
        <w:bottom w:val="dotted" w:sz="6" w:space="0" w:color="FEFEFE"/>
        <w:right w:val="dotted" w:sz="6" w:space="0" w:color="FEFEFE"/>
      </w:divBdr>
    </w:div>
    <w:div w:id="2041003683">
      <w:marLeft w:val="72"/>
      <w:marRight w:val="72"/>
      <w:marTop w:val="72"/>
      <w:marBottom w:val="72"/>
      <w:divBdr>
        <w:top w:val="dotted" w:sz="6" w:space="0" w:color="FEFEFE"/>
        <w:left w:val="dotted" w:sz="6" w:space="0" w:color="FEFEFE"/>
        <w:bottom w:val="dotted" w:sz="6" w:space="0" w:color="FEFEFE"/>
        <w:right w:val="dotted" w:sz="6" w:space="0" w:color="FEFEFE"/>
      </w:divBdr>
      <w:divsChild>
        <w:div w:id="1042558146">
          <w:marLeft w:val="225"/>
          <w:marRight w:val="0"/>
          <w:marTop w:val="0"/>
          <w:marBottom w:val="0"/>
          <w:divBdr>
            <w:top w:val="dotted" w:sz="6" w:space="0" w:color="FEFEFE"/>
            <w:left w:val="dotted" w:sz="6" w:space="11" w:color="FEFEFE"/>
            <w:bottom w:val="dotted" w:sz="6" w:space="0" w:color="FEFEFE"/>
            <w:right w:val="dotted" w:sz="6" w:space="0" w:color="FEFEFE"/>
          </w:divBdr>
        </w:div>
        <w:div w:id="1422214093">
          <w:marLeft w:val="225"/>
          <w:marRight w:val="0"/>
          <w:marTop w:val="0"/>
          <w:marBottom w:val="0"/>
          <w:divBdr>
            <w:top w:val="dotted" w:sz="6" w:space="0" w:color="FEFEFE"/>
            <w:left w:val="dotted" w:sz="6" w:space="11" w:color="FEFEFE"/>
            <w:bottom w:val="dotted" w:sz="6" w:space="0" w:color="FEFEFE"/>
            <w:right w:val="dotted" w:sz="6" w:space="0" w:color="FEFEFE"/>
          </w:divBdr>
          <w:divsChild>
            <w:div w:id="309555327">
              <w:marLeft w:val="225"/>
              <w:marRight w:val="0"/>
              <w:marTop w:val="0"/>
              <w:marBottom w:val="0"/>
              <w:divBdr>
                <w:top w:val="dotted" w:sz="6" w:space="0" w:color="FEFEFE"/>
                <w:left w:val="dotted" w:sz="6" w:space="11" w:color="FEFEFE"/>
                <w:bottom w:val="dotted" w:sz="6" w:space="0" w:color="FEFEFE"/>
                <w:right w:val="dotted" w:sz="6" w:space="0" w:color="FEFEFE"/>
              </w:divBdr>
            </w:div>
            <w:div w:id="1613317091">
              <w:marLeft w:val="225"/>
              <w:marRight w:val="0"/>
              <w:marTop w:val="0"/>
              <w:marBottom w:val="0"/>
              <w:divBdr>
                <w:top w:val="dotted" w:sz="6" w:space="0" w:color="FEFEFE"/>
                <w:left w:val="dotted" w:sz="6" w:space="11" w:color="FEFEFE"/>
                <w:bottom w:val="dotted" w:sz="6" w:space="0" w:color="FEFEFE"/>
                <w:right w:val="dotted" w:sz="6" w:space="0" w:color="FEFEFE"/>
              </w:divBdr>
            </w:div>
            <w:div w:id="1966230444">
              <w:marLeft w:val="225"/>
              <w:marRight w:val="0"/>
              <w:marTop w:val="0"/>
              <w:marBottom w:val="0"/>
              <w:divBdr>
                <w:top w:val="dotted" w:sz="6" w:space="0" w:color="FEFEFE"/>
                <w:left w:val="dotted" w:sz="6" w:space="11" w:color="FEFEFE"/>
                <w:bottom w:val="dotted" w:sz="6" w:space="0" w:color="FEFEFE"/>
                <w:right w:val="dotted" w:sz="6" w:space="0" w:color="FEFEFE"/>
              </w:divBdr>
            </w:div>
            <w:div w:id="48093164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19700802">
          <w:marLeft w:val="225"/>
          <w:marRight w:val="0"/>
          <w:marTop w:val="0"/>
          <w:marBottom w:val="0"/>
          <w:divBdr>
            <w:top w:val="dotted" w:sz="6" w:space="0" w:color="FEFEFE"/>
            <w:left w:val="dotted" w:sz="6" w:space="11" w:color="FEFEFE"/>
            <w:bottom w:val="dotted" w:sz="6" w:space="0" w:color="FEFEFE"/>
            <w:right w:val="dotted" w:sz="6" w:space="0" w:color="FEFEFE"/>
          </w:divBdr>
        </w:div>
        <w:div w:id="1313295789">
          <w:marLeft w:val="225"/>
          <w:marRight w:val="0"/>
          <w:marTop w:val="0"/>
          <w:marBottom w:val="0"/>
          <w:divBdr>
            <w:top w:val="dotted" w:sz="6" w:space="0" w:color="FEFEFE"/>
            <w:left w:val="dotted" w:sz="6" w:space="11" w:color="FEFEFE"/>
            <w:bottom w:val="dotted" w:sz="6" w:space="0" w:color="FEFEFE"/>
            <w:right w:val="dotted" w:sz="6" w:space="0" w:color="FEFEFE"/>
          </w:divBdr>
          <w:divsChild>
            <w:div w:id="631058518">
              <w:marLeft w:val="225"/>
              <w:marRight w:val="0"/>
              <w:marTop w:val="0"/>
              <w:marBottom w:val="0"/>
              <w:divBdr>
                <w:top w:val="dotted" w:sz="6" w:space="0" w:color="FEFEFE"/>
                <w:left w:val="dotted" w:sz="6" w:space="11" w:color="FEFEFE"/>
                <w:bottom w:val="dotted" w:sz="6" w:space="0" w:color="FEFEFE"/>
                <w:right w:val="dotted" w:sz="6" w:space="0" w:color="FEFEFE"/>
              </w:divBdr>
            </w:div>
            <w:div w:id="2015956547">
              <w:marLeft w:val="225"/>
              <w:marRight w:val="0"/>
              <w:marTop w:val="0"/>
              <w:marBottom w:val="0"/>
              <w:divBdr>
                <w:top w:val="dotted" w:sz="6" w:space="0" w:color="FEFEFE"/>
                <w:left w:val="dotted" w:sz="6" w:space="11" w:color="FEFEFE"/>
                <w:bottom w:val="dotted" w:sz="6" w:space="0" w:color="FEFEFE"/>
                <w:right w:val="dotted" w:sz="6" w:space="0" w:color="FEFEFE"/>
              </w:divBdr>
            </w:div>
            <w:div w:id="6295558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40609574">
          <w:marLeft w:val="225"/>
          <w:marRight w:val="0"/>
          <w:marTop w:val="0"/>
          <w:marBottom w:val="0"/>
          <w:divBdr>
            <w:top w:val="dotted" w:sz="6" w:space="0" w:color="FEFEFE"/>
            <w:left w:val="dotted" w:sz="6" w:space="11" w:color="FEFEFE"/>
            <w:bottom w:val="dotted" w:sz="6" w:space="0" w:color="FEFEFE"/>
            <w:right w:val="dotted" w:sz="6" w:space="0" w:color="FEFEFE"/>
          </w:divBdr>
          <w:divsChild>
            <w:div w:id="2098284057">
              <w:marLeft w:val="225"/>
              <w:marRight w:val="0"/>
              <w:marTop w:val="0"/>
              <w:marBottom w:val="0"/>
              <w:divBdr>
                <w:top w:val="dotted" w:sz="6" w:space="0" w:color="FEFEFE"/>
                <w:left w:val="dotted" w:sz="6" w:space="11" w:color="FEFEFE"/>
                <w:bottom w:val="dotted" w:sz="6" w:space="0" w:color="FEFEFE"/>
                <w:right w:val="dotted" w:sz="6" w:space="0" w:color="FEFEFE"/>
              </w:divBdr>
            </w:div>
            <w:div w:id="978878413">
              <w:marLeft w:val="225"/>
              <w:marRight w:val="0"/>
              <w:marTop w:val="0"/>
              <w:marBottom w:val="0"/>
              <w:divBdr>
                <w:top w:val="dotted" w:sz="6" w:space="0" w:color="FEFEFE"/>
                <w:left w:val="dotted" w:sz="6" w:space="11" w:color="FEFEFE"/>
                <w:bottom w:val="dotted" w:sz="6" w:space="0" w:color="FEFEFE"/>
                <w:right w:val="dotted" w:sz="6" w:space="0" w:color="FEFEFE"/>
              </w:divBdr>
            </w:div>
            <w:div w:id="363213420">
              <w:marLeft w:val="225"/>
              <w:marRight w:val="0"/>
              <w:marTop w:val="0"/>
              <w:marBottom w:val="0"/>
              <w:divBdr>
                <w:top w:val="dotted" w:sz="6" w:space="0" w:color="FEFEFE"/>
                <w:left w:val="dotted" w:sz="6" w:space="11" w:color="FEFEFE"/>
                <w:bottom w:val="dotted" w:sz="6" w:space="0" w:color="FEFEFE"/>
                <w:right w:val="dotted" w:sz="6" w:space="0" w:color="FEFEFE"/>
              </w:divBdr>
            </w:div>
            <w:div w:id="17190121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29849421">
          <w:marLeft w:val="225"/>
          <w:marRight w:val="0"/>
          <w:marTop w:val="0"/>
          <w:marBottom w:val="0"/>
          <w:divBdr>
            <w:top w:val="dotted" w:sz="6" w:space="0" w:color="FEFEFE"/>
            <w:left w:val="dotted" w:sz="6" w:space="11" w:color="FEFEFE"/>
            <w:bottom w:val="dotted" w:sz="6" w:space="0" w:color="FEFEFE"/>
            <w:right w:val="dotted" w:sz="6" w:space="0" w:color="FEFEFE"/>
          </w:divBdr>
        </w:div>
        <w:div w:id="468285566">
          <w:marLeft w:val="225"/>
          <w:marRight w:val="0"/>
          <w:marTop w:val="0"/>
          <w:marBottom w:val="0"/>
          <w:divBdr>
            <w:top w:val="dotted" w:sz="6" w:space="0" w:color="FEFEFE"/>
            <w:left w:val="dotted" w:sz="6" w:space="11" w:color="FEFEFE"/>
            <w:bottom w:val="dotted" w:sz="6" w:space="0" w:color="FEFEFE"/>
            <w:right w:val="dotted" w:sz="6" w:space="0" w:color="FEFEFE"/>
          </w:divBdr>
          <w:divsChild>
            <w:div w:id="1446583782">
              <w:marLeft w:val="225"/>
              <w:marRight w:val="0"/>
              <w:marTop w:val="0"/>
              <w:marBottom w:val="0"/>
              <w:divBdr>
                <w:top w:val="dotted" w:sz="6" w:space="0" w:color="FEFEFE"/>
                <w:left w:val="dotted" w:sz="6" w:space="11" w:color="FEFEFE"/>
                <w:bottom w:val="dotted" w:sz="6" w:space="0" w:color="FEFEFE"/>
                <w:right w:val="dotted" w:sz="6" w:space="0" w:color="FEFEFE"/>
              </w:divBdr>
            </w:div>
            <w:div w:id="151340452">
              <w:marLeft w:val="225"/>
              <w:marRight w:val="0"/>
              <w:marTop w:val="0"/>
              <w:marBottom w:val="0"/>
              <w:divBdr>
                <w:top w:val="dotted" w:sz="6" w:space="0" w:color="FEFEFE"/>
                <w:left w:val="dotted" w:sz="6" w:space="11" w:color="FEFEFE"/>
                <w:bottom w:val="dotted" w:sz="6" w:space="0" w:color="FEFEFE"/>
                <w:right w:val="dotted" w:sz="6" w:space="0" w:color="FEFEFE"/>
              </w:divBdr>
            </w:div>
            <w:div w:id="111517574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77528631">
          <w:marLeft w:val="225"/>
          <w:marRight w:val="0"/>
          <w:marTop w:val="0"/>
          <w:marBottom w:val="0"/>
          <w:divBdr>
            <w:top w:val="dotted" w:sz="6" w:space="0" w:color="FEFEFE"/>
            <w:left w:val="dotted" w:sz="6" w:space="11" w:color="FEFEFE"/>
            <w:bottom w:val="dotted" w:sz="6" w:space="0" w:color="FEFEFE"/>
            <w:right w:val="dotted" w:sz="6" w:space="0" w:color="FEFEFE"/>
          </w:divBdr>
        </w:div>
        <w:div w:id="1359089001">
          <w:marLeft w:val="225"/>
          <w:marRight w:val="0"/>
          <w:marTop w:val="0"/>
          <w:marBottom w:val="0"/>
          <w:divBdr>
            <w:top w:val="dotted" w:sz="6" w:space="0" w:color="FEFEFE"/>
            <w:left w:val="dotted" w:sz="6" w:space="11" w:color="FEFEFE"/>
            <w:bottom w:val="dotted" w:sz="6" w:space="0" w:color="FEFEFE"/>
            <w:right w:val="dotted" w:sz="6" w:space="0" w:color="FEFEFE"/>
          </w:divBdr>
        </w:div>
        <w:div w:id="1976597052">
          <w:marLeft w:val="225"/>
          <w:marRight w:val="0"/>
          <w:marTop w:val="0"/>
          <w:marBottom w:val="0"/>
          <w:divBdr>
            <w:top w:val="dotted" w:sz="6" w:space="0" w:color="FEFEFE"/>
            <w:left w:val="dotted" w:sz="6" w:space="11" w:color="FEFEFE"/>
            <w:bottom w:val="dotted" w:sz="6" w:space="0" w:color="FEFEFE"/>
            <w:right w:val="dotted" w:sz="6" w:space="0" w:color="FEFEFE"/>
          </w:divBdr>
        </w:div>
        <w:div w:id="20066668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52724990">
      <w:marLeft w:val="72"/>
      <w:marRight w:val="72"/>
      <w:marTop w:val="72"/>
      <w:marBottom w:val="72"/>
      <w:divBdr>
        <w:top w:val="dotted" w:sz="6" w:space="0" w:color="FEFEFE"/>
        <w:left w:val="dotted" w:sz="6" w:space="0" w:color="FEFEFE"/>
        <w:bottom w:val="dotted" w:sz="6" w:space="0" w:color="FEFEFE"/>
        <w:right w:val="dotted" w:sz="6" w:space="0" w:color="FEFEFE"/>
      </w:divBdr>
    </w:div>
    <w:div w:id="2107070251">
      <w:marLeft w:val="72"/>
      <w:marRight w:val="72"/>
      <w:marTop w:val="72"/>
      <w:marBottom w:val="72"/>
      <w:divBdr>
        <w:top w:val="dotted" w:sz="6" w:space="0" w:color="FEFEFE"/>
        <w:left w:val="dotted" w:sz="6" w:space="0" w:color="FEFEFE"/>
        <w:bottom w:val="dotted" w:sz="6" w:space="0" w:color="FEFEFE"/>
        <w:right w:val="dotted" w:sz="6" w:space="0" w:color="FEFEFE"/>
      </w:divBdr>
    </w:div>
    <w:div w:id="2123066689">
      <w:marLeft w:val="72"/>
      <w:marRight w:val="72"/>
      <w:marTop w:val="72"/>
      <w:marBottom w:val="72"/>
      <w:divBdr>
        <w:top w:val="dotted" w:sz="6" w:space="0" w:color="FEFEFE"/>
        <w:left w:val="dotted" w:sz="6" w:space="0" w:color="FEFEFE"/>
        <w:bottom w:val="dotted" w:sz="6" w:space="0" w:color="FEFEFE"/>
        <w:right w:val="dotted" w:sz="6" w:space="0" w:color="FEFEFE"/>
      </w:divBdr>
      <w:divsChild>
        <w:div w:id="76371037">
          <w:marLeft w:val="225"/>
          <w:marRight w:val="0"/>
          <w:marTop w:val="0"/>
          <w:marBottom w:val="0"/>
          <w:divBdr>
            <w:top w:val="dotted" w:sz="6" w:space="0" w:color="FEFEFE"/>
            <w:left w:val="dotted" w:sz="6" w:space="11" w:color="FEFEFE"/>
            <w:bottom w:val="dotted" w:sz="6" w:space="0" w:color="FEFEFE"/>
            <w:right w:val="dotted" w:sz="6" w:space="0" w:color="FEFEFE"/>
          </w:divBdr>
        </w:div>
        <w:div w:id="308438825">
          <w:marLeft w:val="225"/>
          <w:marRight w:val="0"/>
          <w:marTop w:val="0"/>
          <w:marBottom w:val="0"/>
          <w:divBdr>
            <w:top w:val="dotted" w:sz="6" w:space="0" w:color="FEFEFE"/>
            <w:left w:val="dotted" w:sz="6" w:space="11" w:color="FEFEFE"/>
            <w:bottom w:val="dotted" w:sz="6" w:space="0" w:color="FEFEFE"/>
            <w:right w:val="dotted" w:sz="6" w:space="0" w:color="FEFEFE"/>
          </w:divBdr>
        </w:div>
        <w:div w:id="1171870437">
          <w:marLeft w:val="225"/>
          <w:marRight w:val="0"/>
          <w:marTop w:val="0"/>
          <w:marBottom w:val="0"/>
          <w:divBdr>
            <w:top w:val="dotted" w:sz="6" w:space="0" w:color="FEFEFE"/>
            <w:left w:val="dotted" w:sz="6" w:space="11" w:color="FEFEFE"/>
            <w:bottom w:val="dotted" w:sz="6" w:space="0" w:color="FEFEFE"/>
            <w:right w:val="dotted" w:sz="6" w:space="0" w:color="FEFEFE"/>
          </w:divBdr>
        </w:div>
        <w:div w:id="927932294">
          <w:marLeft w:val="225"/>
          <w:marRight w:val="0"/>
          <w:marTop w:val="0"/>
          <w:marBottom w:val="0"/>
          <w:divBdr>
            <w:top w:val="dotted" w:sz="6" w:space="0" w:color="FEFEFE"/>
            <w:left w:val="dotted" w:sz="6" w:space="11" w:color="FEFEFE"/>
            <w:bottom w:val="dotted" w:sz="6" w:space="0" w:color="FEFEFE"/>
            <w:right w:val="dotted" w:sz="6" w:space="0" w:color="FEFEFE"/>
          </w:divBdr>
        </w:div>
        <w:div w:id="1768307405">
          <w:marLeft w:val="225"/>
          <w:marRight w:val="0"/>
          <w:marTop w:val="0"/>
          <w:marBottom w:val="0"/>
          <w:divBdr>
            <w:top w:val="dotted" w:sz="6" w:space="0" w:color="FEFEFE"/>
            <w:left w:val="dotted" w:sz="6" w:space="11" w:color="FEFEFE"/>
            <w:bottom w:val="dotted" w:sz="6" w:space="0" w:color="FEFEFE"/>
            <w:right w:val="dotted" w:sz="6" w:space="0" w:color="FEFEFE"/>
          </w:divBdr>
        </w:div>
        <w:div w:id="1802847500">
          <w:marLeft w:val="225"/>
          <w:marRight w:val="0"/>
          <w:marTop w:val="0"/>
          <w:marBottom w:val="0"/>
          <w:divBdr>
            <w:top w:val="dotted" w:sz="6" w:space="0" w:color="FEFEFE"/>
            <w:left w:val="dotted" w:sz="6" w:space="11" w:color="FEFEFE"/>
            <w:bottom w:val="dotted" w:sz="6" w:space="0" w:color="FEFEFE"/>
            <w:right w:val="dotted" w:sz="6" w:space="0" w:color="FEFEFE"/>
          </w:divBdr>
        </w:div>
        <w:div w:id="199401783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25224728">
      <w:marLeft w:val="72"/>
      <w:marRight w:val="72"/>
      <w:marTop w:val="72"/>
      <w:marBottom w:val="72"/>
      <w:divBdr>
        <w:top w:val="dotted" w:sz="6" w:space="0" w:color="FEFEFE"/>
        <w:left w:val="dotted" w:sz="6" w:space="0" w:color="FEFEFE"/>
        <w:bottom w:val="dotted" w:sz="6" w:space="0" w:color="FEFEFE"/>
        <w:right w:val="dotted" w:sz="6" w:space="0" w:color="FEFEFE"/>
      </w:divBdr>
      <w:divsChild>
        <w:div w:id="731467800">
          <w:marLeft w:val="225"/>
          <w:marRight w:val="0"/>
          <w:marTop w:val="0"/>
          <w:marBottom w:val="0"/>
          <w:divBdr>
            <w:top w:val="dotted" w:sz="6" w:space="0" w:color="FEFEFE"/>
            <w:left w:val="dotted" w:sz="6" w:space="11" w:color="FEFEFE"/>
            <w:bottom w:val="dotted" w:sz="6" w:space="0" w:color="FEFEFE"/>
            <w:right w:val="dotted" w:sz="6" w:space="0" w:color="FEFEFE"/>
          </w:divBdr>
        </w:div>
        <w:div w:id="92283232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2963564">
      <w:marLeft w:val="72"/>
      <w:marRight w:val="72"/>
      <w:marTop w:val="72"/>
      <w:marBottom w:val="72"/>
      <w:divBdr>
        <w:top w:val="dotted" w:sz="6" w:space="0" w:color="FEFEFE"/>
        <w:left w:val="dotted" w:sz="6" w:space="0" w:color="FEFEFE"/>
        <w:bottom w:val="dotted" w:sz="6" w:space="0" w:color="FEFEFE"/>
        <w:right w:val="dotted" w:sz="6" w:space="0" w:color="FEFEFE"/>
      </w:divBdr>
      <w:divsChild>
        <w:div w:id="1940094577">
          <w:marLeft w:val="225"/>
          <w:marRight w:val="0"/>
          <w:marTop w:val="0"/>
          <w:marBottom w:val="0"/>
          <w:divBdr>
            <w:top w:val="dotted" w:sz="6" w:space="0" w:color="FEFEFE"/>
            <w:left w:val="dotted" w:sz="6" w:space="11" w:color="FEFEFE"/>
            <w:bottom w:val="dotted" w:sz="6" w:space="0" w:color="FEFEFE"/>
            <w:right w:val="dotted" w:sz="6" w:space="0" w:color="FEFEFE"/>
          </w:divBdr>
        </w:div>
        <w:div w:id="1416590365">
          <w:marLeft w:val="225"/>
          <w:marRight w:val="0"/>
          <w:marTop w:val="0"/>
          <w:marBottom w:val="0"/>
          <w:divBdr>
            <w:top w:val="dotted" w:sz="6" w:space="0" w:color="FEFEFE"/>
            <w:left w:val="dotted" w:sz="6" w:space="11" w:color="FEFEFE"/>
            <w:bottom w:val="dotted" w:sz="6" w:space="0" w:color="FEFEFE"/>
            <w:right w:val="dotted" w:sz="6" w:space="0" w:color="FEFEFE"/>
          </w:divBdr>
        </w:div>
        <w:div w:id="6863256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encoding w:val="unicod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oficiale\index\act\36054" TargetMode="External"/><Relationship Id="rId117" Type="http://schemas.openxmlformats.org/officeDocument/2006/relationships/hyperlink" Target="file:///C:\oficiale\index\act\191027" TargetMode="External"/><Relationship Id="rId21" Type="http://schemas.openxmlformats.org/officeDocument/2006/relationships/hyperlink" Target="file:///C:\oficiale\index\act\9056" TargetMode="External"/><Relationship Id="rId42" Type="http://schemas.openxmlformats.org/officeDocument/2006/relationships/hyperlink" Target="file:///C:\oficiale\index\act\203014" TargetMode="External"/><Relationship Id="rId47" Type="http://schemas.openxmlformats.org/officeDocument/2006/relationships/hyperlink" Target="file:///C:\oficiale\index\act\201662" TargetMode="External"/><Relationship Id="rId63" Type="http://schemas.openxmlformats.org/officeDocument/2006/relationships/hyperlink" Target="file:///C:\oficiale\index\act\166736" TargetMode="External"/><Relationship Id="rId68" Type="http://schemas.openxmlformats.org/officeDocument/2006/relationships/hyperlink" Target="file:///C:\oficiale\index\act\203014" TargetMode="External"/><Relationship Id="rId84" Type="http://schemas.openxmlformats.org/officeDocument/2006/relationships/hyperlink" Target="file:///C:\oficiale\showparalel\202801\134675\A218" TargetMode="External"/><Relationship Id="rId89" Type="http://schemas.openxmlformats.org/officeDocument/2006/relationships/hyperlink" Target="file:///C:\oficiale\index\act\46409" TargetMode="External"/><Relationship Id="rId112" Type="http://schemas.openxmlformats.org/officeDocument/2006/relationships/hyperlink" Target="file:///C:\oficiale\index\act\191027" TargetMode="External"/><Relationship Id="rId16" Type="http://schemas.openxmlformats.org/officeDocument/2006/relationships/hyperlink" Target="file:///C:\oficiale\index\act\45799" TargetMode="External"/><Relationship Id="rId107" Type="http://schemas.openxmlformats.org/officeDocument/2006/relationships/hyperlink" Target="file:///C:\oficiale\index\act\191027" TargetMode="External"/><Relationship Id="rId11" Type="http://schemas.openxmlformats.org/officeDocument/2006/relationships/hyperlink" Target="file:///C:\oficiale\showparalel\202801\156810\A27" TargetMode="External"/><Relationship Id="rId32" Type="http://schemas.openxmlformats.org/officeDocument/2006/relationships/hyperlink" Target="file:///C:\oficiale\showparalel\202801\53774\A50" TargetMode="External"/><Relationship Id="rId37" Type="http://schemas.openxmlformats.org/officeDocument/2006/relationships/hyperlink" Target="file:///C:\oficiale\index\act\199520" TargetMode="External"/><Relationship Id="rId53" Type="http://schemas.openxmlformats.org/officeDocument/2006/relationships/hyperlink" Target="file:///C:\oficiale\showparalel\202801\77913\A37849180" TargetMode="External"/><Relationship Id="rId58" Type="http://schemas.openxmlformats.org/officeDocument/2006/relationships/hyperlink" Target="file:///C:\oficiale\showparalel\202801\202801\A46146357\A2884068" TargetMode="External"/><Relationship Id="rId74" Type="http://schemas.openxmlformats.org/officeDocument/2006/relationships/hyperlink" Target="file:///C:\oficiale\index\act\203014" TargetMode="External"/><Relationship Id="rId79" Type="http://schemas.openxmlformats.org/officeDocument/2006/relationships/hyperlink" Target="file:///C:\oficiale\showparalel\202801\63348\A217" TargetMode="External"/><Relationship Id="rId102" Type="http://schemas.openxmlformats.org/officeDocument/2006/relationships/hyperlink" Target="file:///C:\oficiale\index\act\23023" TargetMode="External"/><Relationship Id="rId123" Type="http://schemas.openxmlformats.org/officeDocument/2006/relationships/hyperlink" Target="file:///C:\oficiale\index\act\203014" TargetMode="External"/><Relationship Id="rId5" Type="http://schemas.openxmlformats.org/officeDocument/2006/relationships/hyperlink" Target="file:///C:\oficiale\showparalel\202801\199346\A13" TargetMode="External"/><Relationship Id="rId61" Type="http://schemas.openxmlformats.org/officeDocument/2006/relationships/hyperlink" Target="file:///C:\oficiale\index\act\203014" TargetMode="External"/><Relationship Id="rId82" Type="http://schemas.openxmlformats.org/officeDocument/2006/relationships/hyperlink" Target="file:///C:\oficiale\showparalel\202801\134676\A217" TargetMode="External"/><Relationship Id="rId90" Type="http://schemas.openxmlformats.org/officeDocument/2006/relationships/hyperlink" Target="file:///C:\oficiale\index\act\2978" TargetMode="External"/><Relationship Id="rId95" Type="http://schemas.openxmlformats.org/officeDocument/2006/relationships/hyperlink" Target="file:///C:\oficiale\showparalel\202801\47355\A227\A438" TargetMode="External"/><Relationship Id="rId19" Type="http://schemas.openxmlformats.org/officeDocument/2006/relationships/hyperlink" Target="file:///C:\oficiale\index\act\13172" TargetMode="External"/><Relationship Id="rId14" Type="http://schemas.openxmlformats.org/officeDocument/2006/relationships/hyperlink" Target="file:///C:\oficiale\index\act\199520" TargetMode="External"/><Relationship Id="rId22" Type="http://schemas.openxmlformats.org/officeDocument/2006/relationships/hyperlink" Target="file:///C:\oficiale\index\act\22090" TargetMode="External"/><Relationship Id="rId27" Type="http://schemas.openxmlformats.org/officeDocument/2006/relationships/hyperlink" Target="file:///C:\oficiale\index\act\37268" TargetMode="External"/><Relationship Id="rId30" Type="http://schemas.openxmlformats.org/officeDocument/2006/relationships/hyperlink" Target="file:///C:\oficiale\index\act\20860" TargetMode="External"/><Relationship Id="rId35" Type="http://schemas.openxmlformats.org/officeDocument/2006/relationships/hyperlink" Target="file:///C:\oficiale\index\act\2978" TargetMode="External"/><Relationship Id="rId43" Type="http://schemas.openxmlformats.org/officeDocument/2006/relationships/hyperlink" Target="file:///C:\oficiale\index\act\199520" TargetMode="External"/><Relationship Id="rId48" Type="http://schemas.openxmlformats.org/officeDocument/2006/relationships/hyperlink" Target="file:///C:\oficiale\index\act\71301" TargetMode="External"/><Relationship Id="rId56" Type="http://schemas.openxmlformats.org/officeDocument/2006/relationships/hyperlink" Target="file:///C:\oficiale\showparalel\202801\202801\A46146357\A8678449" TargetMode="External"/><Relationship Id="rId64" Type="http://schemas.openxmlformats.org/officeDocument/2006/relationships/hyperlink" Target="file:///C:\oficiale\index\act\166736" TargetMode="External"/><Relationship Id="rId69" Type="http://schemas.openxmlformats.org/officeDocument/2006/relationships/hyperlink" Target="file:///C:\oficiale\index\act\203014" TargetMode="External"/><Relationship Id="rId77" Type="http://schemas.openxmlformats.org/officeDocument/2006/relationships/hyperlink" Target="file:///C:\oficiale\showparalel\202801\29779\A214" TargetMode="External"/><Relationship Id="rId100" Type="http://schemas.openxmlformats.org/officeDocument/2006/relationships/hyperlink" Target="file:///C:\oficiale\index\act\19101" TargetMode="External"/><Relationship Id="rId105" Type="http://schemas.openxmlformats.org/officeDocument/2006/relationships/hyperlink" Target="file:///C:\oficiale\index\act\7022" TargetMode="External"/><Relationship Id="rId113" Type="http://schemas.openxmlformats.org/officeDocument/2006/relationships/hyperlink" Target="file:///C:\oficiale\index\act\191027" TargetMode="External"/><Relationship Id="rId118" Type="http://schemas.openxmlformats.org/officeDocument/2006/relationships/hyperlink" Target="file:///C:\oficiale\index\act\191027" TargetMode="External"/><Relationship Id="rId8" Type="http://schemas.openxmlformats.org/officeDocument/2006/relationships/hyperlink" Target="file:///C:\oficiale\showparalel\202801\199520\A13" TargetMode="External"/><Relationship Id="rId51" Type="http://schemas.openxmlformats.org/officeDocument/2006/relationships/hyperlink" Target="file:///C:\oficiale\showparalel\202801\202801\A37849180\A47526801" TargetMode="External"/><Relationship Id="rId72" Type="http://schemas.openxmlformats.org/officeDocument/2006/relationships/hyperlink" Target="file:///C:\oficiale\showparalel\202801\73220\A180" TargetMode="External"/><Relationship Id="rId80" Type="http://schemas.openxmlformats.org/officeDocument/2006/relationships/hyperlink" Target="file:///C:\oficiale\showparalel\202801\134659\A217" TargetMode="External"/><Relationship Id="rId85" Type="http://schemas.openxmlformats.org/officeDocument/2006/relationships/hyperlink" Target="file:///C:\oficiale\showparalel\202801\134676\A218" TargetMode="External"/><Relationship Id="rId93" Type="http://schemas.openxmlformats.org/officeDocument/2006/relationships/hyperlink" Target="file:///C:\oficiale\index\act\15658" TargetMode="External"/><Relationship Id="rId98" Type="http://schemas.openxmlformats.org/officeDocument/2006/relationships/hyperlink" Target="file:///C:\oficiale\index\act\21386" TargetMode="External"/><Relationship Id="rId121" Type="http://schemas.openxmlformats.org/officeDocument/2006/relationships/hyperlink" Target="file:///C:\oficiale\index\act\191027" TargetMode="External"/><Relationship Id="rId3" Type="http://schemas.openxmlformats.org/officeDocument/2006/relationships/settings" Target="settings.xml"/><Relationship Id="rId12" Type="http://schemas.openxmlformats.org/officeDocument/2006/relationships/hyperlink" Target="file:///C:\oficiale\showparalel\202801\121761\A27\A19" TargetMode="External"/><Relationship Id="rId17" Type="http://schemas.openxmlformats.org/officeDocument/2006/relationships/hyperlink" Target="file:///C:\oficiale\index\act\1984" TargetMode="External"/><Relationship Id="rId25" Type="http://schemas.openxmlformats.org/officeDocument/2006/relationships/hyperlink" Target="file:///C:\oficiale\index\act\29666" TargetMode="External"/><Relationship Id="rId33" Type="http://schemas.openxmlformats.org/officeDocument/2006/relationships/hyperlink" Target="file:///C:\oficiale\showparalel\202801\97306\A54\A15" TargetMode="External"/><Relationship Id="rId38" Type="http://schemas.openxmlformats.org/officeDocument/2006/relationships/hyperlink" Target="file:///C:\oficiale\index\act\202366" TargetMode="External"/><Relationship Id="rId46" Type="http://schemas.openxmlformats.org/officeDocument/2006/relationships/hyperlink" Target="file:///C:\oficiale\index\act\191027" TargetMode="External"/><Relationship Id="rId59" Type="http://schemas.openxmlformats.org/officeDocument/2006/relationships/hyperlink" Target="file:///C:\oficiale\showparalel\202801\202799\A62749428" TargetMode="External"/><Relationship Id="rId67" Type="http://schemas.openxmlformats.org/officeDocument/2006/relationships/hyperlink" Target="file:///C:\oficiale\index\act\191027" TargetMode="External"/><Relationship Id="rId103" Type="http://schemas.openxmlformats.org/officeDocument/2006/relationships/hyperlink" Target="file:///C:\oficiale\index\act\5385" TargetMode="External"/><Relationship Id="rId108" Type="http://schemas.openxmlformats.org/officeDocument/2006/relationships/hyperlink" Target="file:///C:\oficiale\index\act\203014" TargetMode="External"/><Relationship Id="rId116" Type="http://schemas.openxmlformats.org/officeDocument/2006/relationships/hyperlink" Target="file:///C:\oficiale\index\act\191027" TargetMode="External"/><Relationship Id="rId124" Type="http://schemas.openxmlformats.org/officeDocument/2006/relationships/fontTable" Target="fontTable.xml"/><Relationship Id="rId20" Type="http://schemas.openxmlformats.org/officeDocument/2006/relationships/hyperlink" Target="file:///C:\oficiale\index\act\20339" TargetMode="External"/><Relationship Id="rId41" Type="http://schemas.openxmlformats.org/officeDocument/2006/relationships/hyperlink" Target="file:///C:\oficiale\index\act\203014" TargetMode="External"/><Relationship Id="rId54" Type="http://schemas.openxmlformats.org/officeDocument/2006/relationships/hyperlink" Target="file:///C:\oficiale\showparalel\202801\184052\A92010922" TargetMode="External"/><Relationship Id="rId62" Type="http://schemas.openxmlformats.org/officeDocument/2006/relationships/hyperlink" Target="file:///C:\oficiale\showparalel\202801\179580\A152" TargetMode="External"/><Relationship Id="rId70" Type="http://schemas.openxmlformats.org/officeDocument/2006/relationships/hyperlink" Target="file:///C:\oficiale\showparalel\202801\156810\A174" TargetMode="External"/><Relationship Id="rId75" Type="http://schemas.openxmlformats.org/officeDocument/2006/relationships/hyperlink" Target="file:///C:\oficiale\showparalel\202801\203014\A15986265\A407" TargetMode="External"/><Relationship Id="rId83" Type="http://schemas.openxmlformats.org/officeDocument/2006/relationships/hyperlink" Target="file:///C:\oficiale\showparalel\202801\134659\A218" TargetMode="External"/><Relationship Id="rId88" Type="http://schemas.openxmlformats.org/officeDocument/2006/relationships/hyperlink" Target="file:///C:\oficiale\index\act\2476" TargetMode="External"/><Relationship Id="rId91" Type="http://schemas.openxmlformats.org/officeDocument/2006/relationships/hyperlink" Target="file:///C:\oficiale\index\act\13484" TargetMode="External"/><Relationship Id="rId96" Type="http://schemas.openxmlformats.org/officeDocument/2006/relationships/hyperlink" Target="file:///C:\oficiale\showparalel\202801\47355\A227\A448" TargetMode="External"/><Relationship Id="rId111" Type="http://schemas.openxmlformats.org/officeDocument/2006/relationships/hyperlink" Target="file:///C:\oficiale\index\act\191027" TargetMode="External"/><Relationship Id="rId1" Type="http://schemas.openxmlformats.org/officeDocument/2006/relationships/styles" Target="styles.xml"/><Relationship Id="rId6" Type="http://schemas.openxmlformats.org/officeDocument/2006/relationships/hyperlink" Target="file:///C:\oficiale\showparalel\202801\173193\A13" TargetMode="External"/><Relationship Id="rId15" Type="http://schemas.openxmlformats.org/officeDocument/2006/relationships/hyperlink" Target="file:///C:\oficiale\index\act\199520" TargetMode="External"/><Relationship Id="rId23" Type="http://schemas.openxmlformats.org/officeDocument/2006/relationships/hyperlink" Target="file:///C:\oficiale\index\act\271" TargetMode="External"/><Relationship Id="rId28" Type="http://schemas.openxmlformats.org/officeDocument/2006/relationships/hyperlink" Target="file:///C:\oficiale\index\act\4284" TargetMode="External"/><Relationship Id="rId36" Type="http://schemas.openxmlformats.org/officeDocument/2006/relationships/hyperlink" Target="file:///C:\oficiale\index\act\203014" TargetMode="External"/><Relationship Id="rId49" Type="http://schemas.openxmlformats.org/officeDocument/2006/relationships/hyperlink" Target="file:///C:\oficiale\index\act\203014" TargetMode="External"/><Relationship Id="rId57" Type="http://schemas.openxmlformats.org/officeDocument/2006/relationships/hyperlink" Target="file:///C:\oficiale\showparalel\202801\202801\A46146357\A97848456" TargetMode="External"/><Relationship Id="rId106" Type="http://schemas.openxmlformats.org/officeDocument/2006/relationships/hyperlink" Target="file:///C:\oficiale\index\act\191027" TargetMode="External"/><Relationship Id="rId114" Type="http://schemas.openxmlformats.org/officeDocument/2006/relationships/hyperlink" Target="file:///C:\oficiale\index\act\191027" TargetMode="External"/><Relationship Id="rId119" Type="http://schemas.openxmlformats.org/officeDocument/2006/relationships/hyperlink" Target="file:///C:\oficiale\index\act\191027" TargetMode="External"/><Relationship Id="rId10" Type="http://schemas.openxmlformats.org/officeDocument/2006/relationships/hyperlink" Target="file:///C:\oficiale\showparalel\202801\191027\A27\A517" TargetMode="External"/><Relationship Id="rId31" Type="http://schemas.openxmlformats.org/officeDocument/2006/relationships/hyperlink" Target="file:///C:\oficiale\index\act\45799" TargetMode="External"/><Relationship Id="rId44" Type="http://schemas.openxmlformats.org/officeDocument/2006/relationships/hyperlink" Target="file:///C:\oficiale\showparalel\202801\1427\A99" TargetMode="External"/><Relationship Id="rId52" Type="http://schemas.openxmlformats.org/officeDocument/2006/relationships/hyperlink" Target="file:///C:\oficiale\showparalel\202801\202799\A37849180" TargetMode="External"/><Relationship Id="rId60" Type="http://schemas.openxmlformats.org/officeDocument/2006/relationships/hyperlink" Target="file:///C:\oficiale\showparalel\202801\71301\A62749428" TargetMode="External"/><Relationship Id="rId65" Type="http://schemas.openxmlformats.org/officeDocument/2006/relationships/hyperlink" Target="file:///C:\oficiale\index\act\191027" TargetMode="External"/><Relationship Id="rId73" Type="http://schemas.openxmlformats.org/officeDocument/2006/relationships/hyperlink" Target="file:///C:\oficiale\index\act\191027" TargetMode="External"/><Relationship Id="rId78" Type="http://schemas.openxmlformats.org/officeDocument/2006/relationships/hyperlink" Target="file:///C:\oficiale\showparalel\202801\35433\A214" TargetMode="External"/><Relationship Id="rId81" Type="http://schemas.openxmlformats.org/officeDocument/2006/relationships/hyperlink" Target="file:///C:\oficiale\showparalel\202801\134675\A217" TargetMode="External"/><Relationship Id="rId86" Type="http://schemas.openxmlformats.org/officeDocument/2006/relationships/hyperlink" Target="file:///C:\oficiale\showparalel\202801\63348\A224" TargetMode="External"/><Relationship Id="rId94" Type="http://schemas.openxmlformats.org/officeDocument/2006/relationships/hyperlink" Target="file:///C:\oficiale\index\act\2978" TargetMode="External"/><Relationship Id="rId99" Type="http://schemas.openxmlformats.org/officeDocument/2006/relationships/hyperlink" Target="file:///C:\oficiale\index\act\8237" TargetMode="External"/><Relationship Id="rId101" Type="http://schemas.openxmlformats.org/officeDocument/2006/relationships/hyperlink" Target="file:///C:\oficiale\index\act\17147" TargetMode="External"/><Relationship Id="rId122" Type="http://schemas.openxmlformats.org/officeDocument/2006/relationships/hyperlink" Target="file:///C:\oficiale\index\act\191027" TargetMode="External"/><Relationship Id="rId4" Type="http://schemas.openxmlformats.org/officeDocument/2006/relationships/webSettings" Target="webSettings.xml"/><Relationship Id="rId9" Type="http://schemas.openxmlformats.org/officeDocument/2006/relationships/hyperlink" Target="file:///C:\oficiale\showparalel\202801\203014\A13" TargetMode="External"/><Relationship Id="rId13" Type="http://schemas.openxmlformats.org/officeDocument/2006/relationships/hyperlink" Target="file:///C:\oficiale\showparalel\202801\166528\A27" TargetMode="External"/><Relationship Id="rId18" Type="http://schemas.openxmlformats.org/officeDocument/2006/relationships/hyperlink" Target="file:///C:\oficiale\index\act\12622" TargetMode="External"/><Relationship Id="rId39" Type="http://schemas.openxmlformats.org/officeDocument/2006/relationships/hyperlink" Target="file:///C:\oficiale\index\act\202397" TargetMode="External"/><Relationship Id="rId109" Type="http://schemas.openxmlformats.org/officeDocument/2006/relationships/hyperlink" Target="file:///C:\oficiale\showparalel\202801\173193\A650" TargetMode="External"/><Relationship Id="rId34" Type="http://schemas.openxmlformats.org/officeDocument/2006/relationships/hyperlink" Target="file:///C:\oficiale\index\act\20939" TargetMode="External"/><Relationship Id="rId50" Type="http://schemas.openxmlformats.org/officeDocument/2006/relationships/hyperlink" Target="file:///C:\oficiale\showparalel\202801\203014\A14762759\A408" TargetMode="External"/><Relationship Id="rId55" Type="http://schemas.openxmlformats.org/officeDocument/2006/relationships/hyperlink" Target="file:///C:\oficiale\showparalel\202801\202801\A54632116\A47526801" TargetMode="External"/><Relationship Id="rId76" Type="http://schemas.openxmlformats.org/officeDocument/2006/relationships/hyperlink" Target="file:///C:\oficiale\index\act\203014" TargetMode="External"/><Relationship Id="rId97" Type="http://schemas.openxmlformats.org/officeDocument/2006/relationships/hyperlink" Target="file:///C:\oficiale\index\act\61021" TargetMode="External"/><Relationship Id="rId104" Type="http://schemas.openxmlformats.org/officeDocument/2006/relationships/hyperlink" Target="file:///C:\oficiale\index\act\19163" TargetMode="External"/><Relationship Id="rId120" Type="http://schemas.openxmlformats.org/officeDocument/2006/relationships/hyperlink" Target="file:///C:\oficiale\index\act\191027" TargetMode="External"/><Relationship Id="rId125" Type="http://schemas.openxmlformats.org/officeDocument/2006/relationships/theme" Target="theme/theme1.xml"/><Relationship Id="rId7" Type="http://schemas.openxmlformats.org/officeDocument/2006/relationships/hyperlink" Target="file:///C:\oficiale\showparalel\202801\179580\A13" TargetMode="External"/><Relationship Id="rId71" Type="http://schemas.openxmlformats.org/officeDocument/2006/relationships/hyperlink" Target="file:///C:\oficiale\showparalel\202801\67634\A180" TargetMode="External"/><Relationship Id="rId92" Type="http://schemas.openxmlformats.org/officeDocument/2006/relationships/hyperlink" Target="file:///C:\oficiale\index\act\2978" TargetMode="External"/><Relationship Id="rId2" Type="http://schemas.microsoft.com/office/2007/relationships/stylesWithEffects" Target="stylesWithEffects.xml"/><Relationship Id="rId29" Type="http://schemas.openxmlformats.org/officeDocument/2006/relationships/hyperlink" Target="file:///C:\oficiale\index\act\25746" TargetMode="External"/><Relationship Id="rId24" Type="http://schemas.openxmlformats.org/officeDocument/2006/relationships/hyperlink" Target="file:///C:\oficiale\index\act\11224" TargetMode="External"/><Relationship Id="rId40" Type="http://schemas.openxmlformats.org/officeDocument/2006/relationships/hyperlink" Target="file:///C:\oficiale\index\act\203014" TargetMode="External"/><Relationship Id="rId45" Type="http://schemas.openxmlformats.org/officeDocument/2006/relationships/hyperlink" Target="file:///C:\oficiale\index\act\24869" TargetMode="External"/><Relationship Id="rId66" Type="http://schemas.openxmlformats.org/officeDocument/2006/relationships/hyperlink" Target="file:///C:\oficiale\index\act\181905" TargetMode="External"/><Relationship Id="rId87" Type="http://schemas.openxmlformats.org/officeDocument/2006/relationships/hyperlink" Target="file:///C:\oficiale\index\act\2978" TargetMode="External"/><Relationship Id="rId110" Type="http://schemas.openxmlformats.org/officeDocument/2006/relationships/hyperlink" Target="file:///C:\oficiale\index\act\203014" TargetMode="External"/><Relationship Id="rId115" Type="http://schemas.openxmlformats.org/officeDocument/2006/relationships/hyperlink" Target="file:///C:\oficiale\index\act\19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13307</Words>
  <Characters>75850</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LEGE nr. 249 din 28 octombrie 2015</vt:lpstr>
    </vt:vector>
  </TitlesOfParts>
  <Company/>
  <LinksUpToDate>false</LinksUpToDate>
  <CharactersWithSpaces>88980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 nr. 249 din 28 octombrie 2015</dc:title>
  <dc:creator>Flavi</dc:creator>
  <cp:lastModifiedBy>Flavi</cp:lastModifiedBy>
  <cp:revision>2</cp:revision>
  <dcterms:created xsi:type="dcterms:W3CDTF">2018-08-28T06:54:00Z</dcterms:created>
  <dcterms:modified xsi:type="dcterms:W3CDTF">2018-08-28T06:54:00Z</dcterms:modified>
</cp:coreProperties>
</file>