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BC" w:rsidRDefault="00605920" w:rsidP="00605920">
      <w:pPr>
        <w:jc w:val="center"/>
        <w:rPr>
          <w:b/>
          <w:sz w:val="32"/>
        </w:rPr>
      </w:pPr>
      <w:bookmarkStart w:id="0" w:name="_GoBack"/>
      <w:r w:rsidRPr="00605920">
        <w:rPr>
          <w:b/>
          <w:sz w:val="32"/>
        </w:rPr>
        <w:t>Ajustarea prețului contractului</w:t>
      </w:r>
    </w:p>
    <w:bookmarkEnd w:id="0"/>
    <w:p w:rsidR="00605920" w:rsidRDefault="00605920" w:rsidP="006059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ro-RO"/>
        </w:rPr>
      </w:pP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În conformitate cu </w:t>
      </w:r>
      <w:r w:rsidRPr="00605920">
        <w:rPr>
          <w:b/>
          <w:lang w:val="ro-RO"/>
        </w:rPr>
        <w:t xml:space="preserve">art. 97 alin. (4) </w:t>
      </w:r>
      <w:proofErr w:type="spellStart"/>
      <w:r w:rsidRPr="00605920">
        <w:rPr>
          <w:b/>
          <w:lang w:val="ro-RO"/>
        </w:rPr>
        <w:t>şi</w:t>
      </w:r>
      <w:proofErr w:type="spellEnd"/>
      <w:r w:rsidRPr="00605920">
        <w:rPr>
          <w:b/>
          <w:lang w:val="ro-RO"/>
        </w:rPr>
        <w:t xml:space="preserve"> (6) din H.G. nr. 925/2006</w:t>
      </w:r>
      <w:r w:rsidRPr="00605920">
        <w:rPr>
          <w:lang w:val="ro-RO"/>
        </w:rPr>
        <w:t xml:space="preserve">, cu modificările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 xml:space="preserve"> completările</w:t>
      </w:r>
      <w:r>
        <w:rPr>
          <w:lang w:val="ro-RO"/>
        </w:rPr>
        <w:t xml:space="preserve"> </w:t>
      </w:r>
      <w:r w:rsidRPr="00605920">
        <w:rPr>
          <w:lang w:val="ro-RO"/>
        </w:rPr>
        <w:t xml:space="preserve">aduse prin </w:t>
      </w:r>
      <w:r w:rsidRPr="00605920">
        <w:rPr>
          <w:b/>
          <w:lang w:val="ro-RO"/>
        </w:rPr>
        <w:t>H.G. 834/2009</w:t>
      </w:r>
      <w:r w:rsidRPr="00605920">
        <w:rPr>
          <w:lang w:val="ro-RO"/>
        </w:rPr>
        <w:t xml:space="preserve">, publicată în Monitorul Oficial nr. 515 din 27 iulie 2009, „(4) Ajustarea </w:t>
      </w:r>
      <w:proofErr w:type="spellStart"/>
      <w:r w:rsidRPr="00605920">
        <w:rPr>
          <w:lang w:val="ro-RO"/>
        </w:rPr>
        <w:t>preţului</w:t>
      </w:r>
      <w:proofErr w:type="spellEnd"/>
      <w:r w:rsidRPr="00605920">
        <w:rPr>
          <w:lang w:val="ro-RO"/>
        </w:rPr>
        <w:t xml:space="preserve"> fără a fi îndeplinite </w:t>
      </w:r>
      <w:proofErr w:type="spellStart"/>
      <w:r w:rsidRPr="00605920">
        <w:rPr>
          <w:lang w:val="ro-RO"/>
        </w:rPr>
        <w:t>condiţiile</w:t>
      </w:r>
      <w:proofErr w:type="spellEnd"/>
      <w:r w:rsidRPr="00605920">
        <w:rPr>
          <w:lang w:val="ro-RO"/>
        </w:rPr>
        <w:t xml:space="preserve"> prevăzute la alin. (3) este posibilă numai în</w:t>
      </w:r>
    </w:p>
    <w:p w:rsidR="00605920" w:rsidRDefault="00605920" w:rsidP="006059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următoarele cazuri: 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a) atunci când survin </w:t>
      </w:r>
      <w:proofErr w:type="spellStart"/>
      <w:r w:rsidRPr="00605920">
        <w:rPr>
          <w:lang w:val="ro-RO"/>
        </w:rPr>
        <w:t>circumstanţe</w:t>
      </w:r>
      <w:proofErr w:type="spellEnd"/>
      <w:r w:rsidRPr="00605920">
        <w:rPr>
          <w:lang w:val="ro-RO"/>
        </w:rPr>
        <w:t xml:space="preserve"> imprevizibile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 xml:space="preserve"> independente de </w:t>
      </w:r>
      <w:proofErr w:type="spellStart"/>
      <w:r w:rsidRPr="00605920">
        <w:rPr>
          <w:lang w:val="ro-RO"/>
        </w:rPr>
        <w:t>voinţa</w:t>
      </w:r>
      <w:proofErr w:type="spellEnd"/>
      <w:r w:rsidRPr="00605920">
        <w:rPr>
          <w:lang w:val="ro-RO"/>
        </w:rPr>
        <w:t xml:space="preserve"> </w:t>
      </w:r>
      <w:proofErr w:type="spellStart"/>
      <w:r w:rsidRPr="00605920">
        <w:rPr>
          <w:lang w:val="ro-RO"/>
        </w:rPr>
        <w:t>parţilor</w:t>
      </w:r>
      <w:proofErr w:type="spellEnd"/>
      <w:r w:rsidRPr="00605920">
        <w:rPr>
          <w:lang w:val="ro-RO"/>
        </w:rPr>
        <w:t>, altele decât</w:t>
      </w:r>
      <w:r>
        <w:rPr>
          <w:lang w:val="ro-RO"/>
        </w:rPr>
        <w:t xml:space="preserve"> </w:t>
      </w:r>
      <w:r w:rsidRPr="00605920">
        <w:rPr>
          <w:lang w:val="ro-RO"/>
        </w:rPr>
        <w:t xml:space="preserve">cele prevăzute la alin.(2) lit. a)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 xml:space="preserve"> b); sau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b) atunci când durata de aplicare a procedurii de atribuire se </w:t>
      </w:r>
      <w:proofErr w:type="spellStart"/>
      <w:r w:rsidRPr="00605920">
        <w:rPr>
          <w:lang w:val="ro-RO"/>
        </w:rPr>
        <w:t>prelungeşte</w:t>
      </w:r>
      <w:proofErr w:type="spellEnd"/>
      <w:r w:rsidRPr="00605920">
        <w:rPr>
          <w:lang w:val="ro-RO"/>
        </w:rPr>
        <w:t xml:space="preserve">, în mod neprevăzut, peste perioada preconizată </w:t>
      </w:r>
      <w:proofErr w:type="spellStart"/>
      <w:r w:rsidRPr="00605920">
        <w:rPr>
          <w:lang w:val="ro-RO"/>
        </w:rPr>
        <w:t>iniţial</w:t>
      </w:r>
      <w:proofErr w:type="spellEnd"/>
      <w:r w:rsidRPr="00605920">
        <w:rPr>
          <w:lang w:val="ro-RO"/>
        </w:rPr>
        <w:t xml:space="preserve">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 xml:space="preserve"> din motive care exclud orice culpă a ofertantului/contractantului.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(6) În cazul în care durata de îndeplinire a contractului se </w:t>
      </w:r>
      <w:proofErr w:type="spellStart"/>
      <w:r w:rsidRPr="00605920">
        <w:rPr>
          <w:lang w:val="ro-RO"/>
        </w:rPr>
        <w:t>prelungeşte</w:t>
      </w:r>
      <w:proofErr w:type="spellEnd"/>
      <w:r w:rsidRPr="00605920">
        <w:rPr>
          <w:lang w:val="ro-RO"/>
        </w:rPr>
        <w:t xml:space="preserve"> peste termenele stabilite </w:t>
      </w:r>
      <w:proofErr w:type="spellStart"/>
      <w:r w:rsidRPr="00605920">
        <w:rPr>
          <w:lang w:val="ro-RO"/>
        </w:rPr>
        <w:t>iniţial</w:t>
      </w:r>
      <w:proofErr w:type="spellEnd"/>
      <w:r w:rsidRPr="00605920">
        <w:rPr>
          <w:lang w:val="ro-RO"/>
        </w:rPr>
        <w:t xml:space="preserve"> în respectivul contract, din motive care se datorează culpei </w:t>
      </w:r>
      <w:proofErr w:type="spellStart"/>
      <w:r w:rsidRPr="00605920">
        <w:rPr>
          <w:lang w:val="ro-RO"/>
        </w:rPr>
        <w:t>autorităţii</w:t>
      </w:r>
      <w:proofErr w:type="spellEnd"/>
      <w:r w:rsidRPr="00605920">
        <w:rPr>
          <w:lang w:val="ro-RO"/>
        </w:rPr>
        <w:t xml:space="preserve"> contractante, nu este posibilă invocarea prevederilor de la alin. (4), operatorul economic fiind însă </w:t>
      </w:r>
      <w:proofErr w:type="spellStart"/>
      <w:r w:rsidRPr="00605920">
        <w:rPr>
          <w:lang w:val="ro-RO"/>
        </w:rPr>
        <w:t>îndreptăţit</w:t>
      </w:r>
      <w:proofErr w:type="spellEnd"/>
      <w:r w:rsidRPr="00605920">
        <w:rPr>
          <w:lang w:val="ro-RO"/>
        </w:rPr>
        <w:t xml:space="preserve"> să solicite </w:t>
      </w:r>
      <w:proofErr w:type="spellStart"/>
      <w:r w:rsidRPr="00605920">
        <w:rPr>
          <w:lang w:val="ro-RO"/>
        </w:rPr>
        <w:t>penalităţi</w:t>
      </w:r>
      <w:proofErr w:type="spellEnd"/>
      <w:r w:rsidRPr="00605920">
        <w:rPr>
          <w:lang w:val="ro-RO"/>
        </w:rPr>
        <w:t xml:space="preserve">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>/sau daune interese.”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Din adresa transmisă rezultă că la data de 21.01.2008 în urma </w:t>
      </w:r>
      <w:proofErr w:type="spellStart"/>
      <w:r w:rsidRPr="00605920">
        <w:rPr>
          <w:lang w:val="ro-RO"/>
        </w:rPr>
        <w:t>desfăşurării</w:t>
      </w:r>
      <w:proofErr w:type="spellEnd"/>
      <w:r w:rsidRPr="00605920">
        <w:rPr>
          <w:lang w:val="ro-RO"/>
        </w:rPr>
        <w:t xml:space="preserve"> procedurii de </w:t>
      </w:r>
      <w:proofErr w:type="spellStart"/>
      <w:r w:rsidRPr="00605920">
        <w:rPr>
          <w:lang w:val="ro-RO"/>
        </w:rPr>
        <w:t>licitaţie</w:t>
      </w:r>
      <w:proofErr w:type="spellEnd"/>
      <w:r w:rsidRPr="00605920">
        <w:rPr>
          <w:lang w:val="ro-RO"/>
        </w:rPr>
        <w:t xml:space="preserve"> deschisă a fost încheiat un contract de </w:t>
      </w:r>
      <w:proofErr w:type="spellStart"/>
      <w:r w:rsidRPr="00605920">
        <w:rPr>
          <w:lang w:val="ro-RO"/>
        </w:rPr>
        <w:t>execuţie</w:t>
      </w:r>
      <w:proofErr w:type="spellEnd"/>
      <w:r w:rsidRPr="00605920">
        <w:rPr>
          <w:lang w:val="ro-RO"/>
        </w:rPr>
        <w:t xml:space="preserve"> lucrări, contract al cărui </w:t>
      </w:r>
      <w:proofErr w:type="spellStart"/>
      <w:r w:rsidRPr="00605920">
        <w:rPr>
          <w:lang w:val="ro-RO"/>
        </w:rPr>
        <w:t>preţ</w:t>
      </w:r>
      <w:proofErr w:type="spellEnd"/>
      <w:r w:rsidRPr="00605920">
        <w:rPr>
          <w:lang w:val="ro-RO"/>
        </w:rPr>
        <w:t xml:space="preserve"> a fost stabilit prin </w:t>
      </w:r>
      <w:proofErr w:type="spellStart"/>
      <w:r w:rsidRPr="00605920">
        <w:rPr>
          <w:lang w:val="ro-RO"/>
        </w:rPr>
        <w:t>documentaţie</w:t>
      </w:r>
      <w:proofErr w:type="spellEnd"/>
      <w:r w:rsidRPr="00605920">
        <w:rPr>
          <w:lang w:val="ro-RO"/>
        </w:rPr>
        <w:t xml:space="preserve"> ca fiind ferm pe toată durata de </w:t>
      </w:r>
      <w:proofErr w:type="spellStart"/>
      <w:r w:rsidRPr="00605920">
        <w:rPr>
          <w:lang w:val="ro-RO"/>
        </w:rPr>
        <w:t>execuţie</w:t>
      </w:r>
      <w:proofErr w:type="spellEnd"/>
      <w:r w:rsidRPr="00605920">
        <w:rPr>
          <w:lang w:val="ro-RO"/>
        </w:rPr>
        <w:t xml:space="preserve"> (5 luni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 xml:space="preserve"> 21 de zile).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r w:rsidRPr="00605920">
        <w:rPr>
          <w:lang w:val="ro-RO"/>
        </w:rPr>
        <w:t xml:space="preserve">Datorită faptului că </w:t>
      </w:r>
      <w:proofErr w:type="spellStart"/>
      <w:r w:rsidRPr="00605920">
        <w:rPr>
          <w:lang w:val="ro-RO"/>
        </w:rPr>
        <w:t>autorităţii</w:t>
      </w:r>
      <w:proofErr w:type="spellEnd"/>
      <w:r w:rsidRPr="00605920">
        <w:rPr>
          <w:lang w:val="ro-RO"/>
        </w:rPr>
        <w:t xml:space="preserve"> contractante nu i-au fost repartizate în totalitate fondurile necesare pentru îndeplinirea contractului pentru anul 2008, durata de </w:t>
      </w:r>
      <w:proofErr w:type="spellStart"/>
      <w:r w:rsidRPr="00605920">
        <w:rPr>
          <w:lang w:val="ro-RO"/>
        </w:rPr>
        <w:t>execuţie</w:t>
      </w:r>
      <w:proofErr w:type="spellEnd"/>
      <w:r w:rsidRPr="00605920">
        <w:rPr>
          <w:lang w:val="ro-RO"/>
        </w:rPr>
        <w:t xml:space="preserve"> a contractului s-a prelungit prin încheierea mai multor acte </w:t>
      </w:r>
      <w:proofErr w:type="spellStart"/>
      <w:r w:rsidRPr="00605920">
        <w:rPr>
          <w:lang w:val="ro-RO"/>
        </w:rPr>
        <w:t>adiţionale</w:t>
      </w:r>
      <w:proofErr w:type="spellEnd"/>
      <w:r w:rsidRPr="00605920">
        <w:rPr>
          <w:lang w:val="ro-RO"/>
        </w:rPr>
        <w:t xml:space="preserve"> executantul solicitând ca </w:t>
      </w:r>
      <w:proofErr w:type="spellStart"/>
      <w:r w:rsidRPr="00605920">
        <w:rPr>
          <w:lang w:val="ro-RO"/>
        </w:rPr>
        <w:t>preţul</w:t>
      </w:r>
      <w:proofErr w:type="spellEnd"/>
      <w:r w:rsidRPr="00605920">
        <w:rPr>
          <w:lang w:val="ro-RO"/>
        </w:rPr>
        <w:t xml:space="preserve"> contractului să fie ajustat pentru restul rămas de executat.</w:t>
      </w:r>
    </w:p>
    <w:p w:rsidR="00605920" w:rsidRPr="00605920" w:rsidRDefault="00605920" w:rsidP="00605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ro-RO"/>
        </w:rPr>
      </w:pPr>
      <w:proofErr w:type="spellStart"/>
      <w:r w:rsidRPr="00605920">
        <w:rPr>
          <w:lang w:val="ro-RO"/>
        </w:rPr>
        <w:t>Faţă</w:t>
      </w:r>
      <w:proofErr w:type="spellEnd"/>
      <w:r w:rsidRPr="00605920">
        <w:rPr>
          <w:lang w:val="ro-RO"/>
        </w:rPr>
        <w:t xml:space="preserve"> de cele de mai sus, devin aplicabile prevederile art. 97 alin. (6) din actul normativ mai sus rubricat, autoritatea contractantă neavând dreptul de a ajusta </w:t>
      </w:r>
      <w:proofErr w:type="spellStart"/>
      <w:r w:rsidRPr="00605920">
        <w:rPr>
          <w:lang w:val="ro-RO"/>
        </w:rPr>
        <w:t>preţul</w:t>
      </w:r>
      <w:proofErr w:type="spellEnd"/>
      <w:r w:rsidRPr="00605920">
        <w:rPr>
          <w:lang w:val="ro-RO"/>
        </w:rPr>
        <w:t xml:space="preserve"> contractului, operatorul economic fiind însă </w:t>
      </w:r>
      <w:proofErr w:type="spellStart"/>
      <w:r w:rsidRPr="00605920">
        <w:rPr>
          <w:lang w:val="ro-RO"/>
        </w:rPr>
        <w:t>îndreptăţit</w:t>
      </w:r>
      <w:proofErr w:type="spellEnd"/>
      <w:r w:rsidRPr="00605920">
        <w:rPr>
          <w:lang w:val="ro-RO"/>
        </w:rPr>
        <w:t xml:space="preserve"> să solicite </w:t>
      </w:r>
      <w:proofErr w:type="spellStart"/>
      <w:r w:rsidRPr="00605920">
        <w:rPr>
          <w:lang w:val="ro-RO"/>
        </w:rPr>
        <w:t>penalităţi</w:t>
      </w:r>
      <w:proofErr w:type="spellEnd"/>
      <w:r w:rsidRPr="00605920">
        <w:rPr>
          <w:lang w:val="ro-RO"/>
        </w:rPr>
        <w:t xml:space="preserve"> </w:t>
      </w:r>
      <w:proofErr w:type="spellStart"/>
      <w:r w:rsidRPr="00605920">
        <w:rPr>
          <w:lang w:val="ro-RO"/>
        </w:rPr>
        <w:t>şi</w:t>
      </w:r>
      <w:proofErr w:type="spellEnd"/>
      <w:r w:rsidRPr="00605920">
        <w:rPr>
          <w:lang w:val="ro-RO"/>
        </w:rPr>
        <w:t>/sau daune interese.</w:t>
      </w:r>
    </w:p>
    <w:p w:rsidR="00605920" w:rsidRPr="00605920" w:rsidRDefault="00605920" w:rsidP="00605920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605920" w:rsidRPr="00605920" w:rsidRDefault="00605920" w:rsidP="00605920">
      <w:pPr>
        <w:jc w:val="both"/>
        <w:rPr>
          <w:sz w:val="44"/>
        </w:rPr>
      </w:pPr>
    </w:p>
    <w:sectPr w:rsidR="00605920" w:rsidRPr="0060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20"/>
    <w:rsid w:val="004F2EBC"/>
    <w:rsid w:val="006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080D"/>
  <w15:chartTrackingRefBased/>
  <w15:docId w15:val="{B6314774-086D-4590-8CFA-6C7BB85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- Maria Nica</dc:creator>
  <cp:keywords/>
  <dc:description/>
  <cp:lastModifiedBy>Ana - Maria Nica</cp:lastModifiedBy>
  <cp:revision>1</cp:revision>
  <dcterms:created xsi:type="dcterms:W3CDTF">2018-12-20T12:10:00Z</dcterms:created>
  <dcterms:modified xsi:type="dcterms:W3CDTF">2018-12-20T12:20:00Z</dcterms:modified>
</cp:coreProperties>
</file>