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3A44" w14:textId="6F86CCBF" w:rsidR="0090157B" w:rsidRPr="00922A3D" w:rsidRDefault="0090157B" w:rsidP="008D3690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922A3D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0122BB" w:rsidRPr="00922A3D">
        <w:rPr>
          <w:rFonts w:ascii="Calibri" w:hAnsi="Calibri" w:cs="Calibri"/>
          <w:b/>
          <w:color w:val="auto"/>
          <w:sz w:val="22"/>
          <w:szCs w:val="22"/>
        </w:rPr>
        <w:t>criteriu privind capacitatea de exercitare a activității profesionale</w:t>
      </w:r>
      <w:r w:rsidR="001B06CE" w:rsidRPr="00922A3D">
        <w:rPr>
          <w:rFonts w:ascii="Calibri" w:hAnsi="Calibri" w:cs="Calibri"/>
          <w:b/>
          <w:color w:val="auto"/>
          <w:sz w:val="22"/>
          <w:szCs w:val="22"/>
        </w:rPr>
        <w:t xml:space="preserve"> î</w:t>
      </w:r>
      <w:r w:rsidRPr="00922A3D">
        <w:rPr>
          <w:rFonts w:ascii="Calibri" w:hAnsi="Calibri" w:cs="Calibri"/>
          <w:b/>
          <w:color w:val="auto"/>
          <w:sz w:val="22"/>
          <w:szCs w:val="22"/>
        </w:rPr>
        <w:t>n aplicarea prevederilor art. 173</w:t>
      </w:r>
      <w:r w:rsidR="008D3690" w:rsidRPr="00922A3D">
        <w:rPr>
          <w:rFonts w:ascii="Calibri" w:hAnsi="Calibri" w:cs="Calibri"/>
          <w:b/>
          <w:color w:val="auto"/>
          <w:sz w:val="22"/>
          <w:szCs w:val="22"/>
        </w:rPr>
        <w:t xml:space="preserve"> din Legea nr. 98/2016</w:t>
      </w:r>
    </w:p>
    <w:p w14:paraId="22D42A55" w14:textId="77777777" w:rsidR="0090157B" w:rsidRPr="00922A3D" w:rsidRDefault="0090157B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0E14B31" w14:textId="2169C123" w:rsidR="00584402" w:rsidRPr="00922A3D" w:rsidRDefault="00584402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Orice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>perator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="0090157B" w:rsidRPr="00922A3D">
        <w:rPr>
          <w:rFonts w:eastAsia="Times New Roman" w:cs="Calibri"/>
          <w:bCs/>
          <w:iCs/>
          <w:lang w:eastAsia="ro-RO"/>
        </w:rPr>
        <w:t>conomic</w:t>
      </w:r>
      <w:r w:rsidRPr="00922A3D">
        <w:rPr>
          <w:rFonts w:eastAsia="Times New Roman" w:cs="Calibri"/>
          <w:bCs/>
          <w:iCs/>
          <w:lang w:eastAsia="ro-RO"/>
        </w:rPr>
        <w:t xml:space="preserve"> participant la procedur</w:t>
      </w:r>
      <w:r w:rsidR="00A37B48" w:rsidRPr="00922A3D">
        <w:rPr>
          <w:rFonts w:eastAsia="Times New Roman" w:cs="Calibri"/>
          <w:bCs/>
          <w:iCs/>
          <w:lang w:eastAsia="ro-RO"/>
        </w:rPr>
        <w:t>ă</w:t>
      </w:r>
      <w:r w:rsidRPr="00922A3D">
        <w:rPr>
          <w:rFonts w:eastAsia="Times New Roman" w:cs="Calibri"/>
          <w:bCs/>
          <w:iCs/>
          <w:lang w:eastAsia="ro-RO"/>
        </w:rPr>
        <w:t xml:space="preserve">, 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indiferent dacă este </w:t>
      </w:r>
      <w:r w:rsidR="00DC53AB" w:rsidRPr="00922A3D">
        <w:rPr>
          <w:rFonts w:eastAsia="Times New Roman" w:cs="Calibri"/>
          <w:bCs/>
          <w:iCs/>
          <w:lang w:eastAsia="ro-RO"/>
        </w:rPr>
        <w:t>O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fertant individual, membru al unei asocieri, </w:t>
      </w:r>
      <w:r w:rsidR="00DC53AB" w:rsidRPr="00922A3D">
        <w:rPr>
          <w:rFonts w:eastAsia="Times New Roman" w:cs="Calibri"/>
          <w:bCs/>
          <w:iCs/>
          <w:lang w:eastAsia="ro-RO"/>
        </w:rPr>
        <w:t>S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ubcontractant sau </w:t>
      </w:r>
      <w:r w:rsidR="00DC53AB" w:rsidRPr="00922A3D">
        <w:rPr>
          <w:rFonts w:eastAsia="Times New Roman" w:cs="Calibri"/>
          <w:bCs/>
          <w:iCs/>
          <w:lang w:eastAsia="ro-RO"/>
        </w:rPr>
        <w:t>Terț S</w:t>
      </w:r>
      <w:r w:rsidR="0090157B" w:rsidRPr="00922A3D">
        <w:rPr>
          <w:rFonts w:eastAsia="Times New Roman" w:cs="Calibri"/>
          <w:bCs/>
          <w:iCs/>
          <w:lang w:eastAsia="ro-RO"/>
        </w:rPr>
        <w:t>usți</w:t>
      </w:r>
      <w:r w:rsidRPr="00922A3D">
        <w:rPr>
          <w:rFonts w:eastAsia="Times New Roman" w:cs="Calibri"/>
          <w:bCs/>
          <w:iCs/>
          <w:lang w:eastAsia="ro-RO"/>
        </w:rPr>
        <w:t>nător</w:t>
      </w:r>
      <w:r w:rsidR="008D3690" w:rsidRP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trebuie să demonstreze capacitatea de exercitare a </w:t>
      </w:r>
      <w:r w:rsidR="007C6F22" w:rsidRPr="00922A3D">
        <w:rPr>
          <w:rFonts w:eastAsia="Times New Roman" w:cs="Calibri"/>
          <w:bCs/>
          <w:iCs/>
          <w:lang w:eastAsia="ro-RO"/>
        </w:rPr>
        <w:t>activității</w:t>
      </w:r>
      <w:r w:rsidRPr="00922A3D">
        <w:rPr>
          <w:rFonts w:eastAsia="Times New Roman" w:cs="Calibri"/>
          <w:bCs/>
          <w:iCs/>
          <w:lang w:eastAsia="ro-RO"/>
        </w:rPr>
        <w:t xml:space="preserve"> </w:t>
      </w:r>
      <w:r w:rsidR="009D677C" w:rsidRPr="00922A3D">
        <w:rPr>
          <w:rFonts w:eastAsia="Times New Roman" w:cs="Calibri"/>
          <w:bCs/>
          <w:iCs/>
          <w:lang w:eastAsia="ro-RO"/>
        </w:rPr>
        <w:t xml:space="preserve">sale </w:t>
      </w:r>
      <w:r w:rsidRPr="00922A3D">
        <w:rPr>
          <w:rFonts w:eastAsia="Times New Roman" w:cs="Calibri"/>
          <w:bCs/>
          <w:iCs/>
          <w:lang w:eastAsia="ro-RO"/>
        </w:rPr>
        <w:t>pr</w:t>
      </w:r>
      <w:r w:rsidR="009D677C" w:rsidRPr="00922A3D">
        <w:rPr>
          <w:rFonts w:eastAsia="Times New Roman" w:cs="Calibri"/>
          <w:bCs/>
          <w:iCs/>
          <w:lang w:eastAsia="ro-RO"/>
        </w:rPr>
        <w:t>ofesionale</w:t>
      </w:r>
      <w:r w:rsidRPr="00922A3D">
        <w:rPr>
          <w:rFonts w:eastAsia="Times New Roman" w:cs="Calibri"/>
          <w:bCs/>
          <w:iCs/>
          <w:lang w:eastAsia="ro-RO"/>
        </w:rPr>
        <w:t>, prin:</w:t>
      </w:r>
    </w:p>
    <w:p w14:paraId="1D866944" w14:textId="3D8865D9" w:rsidR="00584402" w:rsidRPr="00922A3D" w:rsidRDefault="00584402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[</w:t>
      </w:r>
      <w:r w:rsidR="00E043A5"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selectați</w:t>
      </w: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 xml:space="preserve"> din formele prezentate mai jos numai cele relevante pentru obiectul contractului]</w:t>
      </w:r>
    </w:p>
    <w:p w14:paraId="1B5AE397" w14:textId="4EEED2B4" w:rsidR="00584402" w:rsidRPr="00922A3D" w:rsidRDefault="007C6F22" w:rsidP="008D369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înscrierea într-u</w:t>
      </w:r>
      <w:r w:rsidR="008D3690" w:rsidRPr="00922A3D">
        <w:rPr>
          <w:rFonts w:eastAsia="Times New Roman" w:cs="Calibri"/>
          <w:bCs/>
          <w:iCs/>
          <w:lang w:eastAsia="ro-RO"/>
        </w:rPr>
        <w:t>n registru profesional relevant</w:t>
      </w:r>
      <w:r w:rsidRPr="00922A3D">
        <w:rPr>
          <w:rFonts w:eastAsia="Times New Roman" w:cs="Calibri"/>
          <w:bCs/>
          <w:iCs/>
          <w:lang w:eastAsia="ro-RO"/>
        </w:rPr>
        <w:t xml:space="preserve"> sau</w:t>
      </w:r>
    </w:p>
    <w:p w14:paraId="4E06A6BD" w14:textId="3B160FE5" w:rsidR="007C6F22" w:rsidRPr="00922A3D" w:rsidRDefault="007C6F22" w:rsidP="008D369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înscrierea în registrul comerțului sau</w:t>
      </w:r>
    </w:p>
    <w:p w14:paraId="123E29C3" w14:textId="2F6996CA" w:rsidR="00E043A5" w:rsidRPr="009E3AD5" w:rsidRDefault="007C6F22" w:rsidP="008D369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E3AD5">
        <w:rPr>
          <w:rFonts w:eastAsia="Times New Roman" w:cs="Calibri"/>
          <w:bCs/>
          <w:iCs/>
          <w:lang w:eastAsia="ro-RO"/>
        </w:rPr>
        <w:t xml:space="preserve">deținerea unei autorizații speciale, respectiv </w:t>
      </w:r>
      <w:r w:rsidRPr="009E3AD5">
        <w:rPr>
          <w:rFonts w:eastAsia="Times New Roman" w:cs="Calibri"/>
          <w:bCs/>
          <w:i/>
          <w:iCs/>
          <w:shd w:val="clear" w:color="auto" w:fill="D9D9D9" w:themeFill="background1" w:themeFillShade="D9"/>
          <w:lang w:eastAsia="ro-RO"/>
        </w:rPr>
        <w:t>[</w:t>
      </w:r>
      <w:r w:rsidR="00E043A5" w:rsidRPr="009E3AD5">
        <w:rPr>
          <w:rFonts w:eastAsia="Times New Roman" w:cs="Calibri"/>
          <w:bCs/>
          <w:i/>
          <w:iCs/>
          <w:shd w:val="clear" w:color="auto" w:fill="D9D9D9" w:themeFill="background1" w:themeFillShade="D9"/>
          <w:lang w:eastAsia="ro-RO"/>
        </w:rPr>
        <w:t>i</w:t>
      </w:r>
      <w:r w:rsidRPr="009E3AD5">
        <w:rPr>
          <w:rFonts w:eastAsia="Times New Roman" w:cs="Calibri"/>
          <w:bCs/>
          <w:i/>
          <w:iCs/>
          <w:shd w:val="clear" w:color="auto" w:fill="D9D9D9" w:themeFill="background1" w:themeFillShade="D9"/>
          <w:lang w:eastAsia="ro-RO"/>
        </w:rPr>
        <w:t>ntroduceți]</w:t>
      </w:r>
      <w:r w:rsidRPr="009E3AD5">
        <w:rPr>
          <w:rFonts w:eastAsia="Times New Roman" w:cs="Calibri"/>
          <w:bCs/>
          <w:iCs/>
          <w:lang w:eastAsia="ro-RO"/>
        </w:rPr>
        <w:t>,</w:t>
      </w:r>
      <w:r w:rsidR="00E043A5" w:rsidRPr="009E3AD5">
        <w:rPr>
          <w:rFonts w:eastAsia="Times New Roman" w:cs="Calibri"/>
          <w:bCs/>
          <w:iCs/>
          <w:lang w:eastAsia="ro-RO"/>
        </w:rPr>
        <w:t xml:space="preserve"> pentru a putea presta serviciul în cauză în țara unde este stabilit. 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[</w:t>
      </w:r>
      <w:r w:rsidR="00922A3D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 xml:space="preserve">Atenție! </w:t>
      </w:r>
      <w:r w:rsidR="00E043A5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În completarea acestei secțiuni, a se avea în vedere prevederile art. 16, alin. (3) din Ordonanța de urgență a Guvernului nr. 49 din 2009, privind libertatea de stabilire a prestatorilor de servicii și libertatea de a furniza servicii în România, aprobată prin Legea 68/2010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.]</w:t>
      </w:r>
    </w:p>
    <w:p w14:paraId="49BA201E" w14:textId="48B2540A" w:rsidR="009D677C" w:rsidRPr="009E3AD5" w:rsidRDefault="00E043A5" w:rsidP="008D369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E3AD5">
        <w:rPr>
          <w:rFonts w:eastAsia="Times New Roman" w:cs="Calibri"/>
          <w:bCs/>
          <w:iCs/>
          <w:lang w:eastAsia="ro-RO"/>
        </w:rPr>
        <w:t>calitatea de membru al unei organizații</w:t>
      </w:r>
      <w:r w:rsidR="00DB22C3" w:rsidRPr="009E3AD5">
        <w:rPr>
          <w:rFonts w:eastAsia="Times New Roman" w:cs="Calibri"/>
          <w:bCs/>
          <w:iCs/>
          <w:lang w:eastAsia="ro-RO"/>
        </w:rPr>
        <w:t xml:space="preserve">, respectiv </w:t>
      </w:r>
      <w:r w:rsidR="00DB22C3" w:rsidRPr="009E3AD5">
        <w:rPr>
          <w:rFonts w:cs="Calibri"/>
          <w:i/>
          <w:shd w:val="clear" w:color="auto" w:fill="D9D9D9" w:themeFill="background1" w:themeFillShade="D9"/>
        </w:rPr>
        <w:t>[Introduceți]</w:t>
      </w:r>
      <w:r w:rsidR="00DB22C3" w:rsidRPr="009E3AD5">
        <w:rPr>
          <w:rFonts w:cs="Calibri"/>
          <w:i/>
        </w:rPr>
        <w:t xml:space="preserve">, </w:t>
      </w:r>
      <w:r w:rsidR="00DB22C3" w:rsidRPr="009E3AD5">
        <w:rPr>
          <w:rFonts w:eastAsia="Times New Roman" w:cs="Calibri"/>
          <w:bCs/>
          <w:iCs/>
          <w:lang w:eastAsia="ro-RO"/>
        </w:rPr>
        <w:t xml:space="preserve">pentru a putea presta serviciul în cauză în țara unde este stabilit. 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[</w:t>
      </w:r>
      <w:r w:rsidR="00922A3D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 xml:space="preserve">Atenție! </w:t>
      </w:r>
      <w:r w:rsidR="00DB22C3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În completarea acestei secțiuni, a se avea în vedere prevederile art. 16, alin. (3) din Ordonanța de urgență a Guvernului nr. 49 din 2009, privind libertatea de stabilire a prestatorilor de servicii și libertatea de a furniza servicii în România, aprobată prin Legea 68/2010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.}</w:t>
      </w:r>
    </w:p>
    <w:p w14:paraId="2F69066C" w14:textId="77777777" w:rsidR="009D677C" w:rsidRPr="00922A3D" w:rsidRDefault="009D677C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43B4A3A" w14:textId="0964AF96" w:rsidR="00DB22C3" w:rsidRPr="00922A3D" w:rsidRDefault="00DB22C3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22A3D">
        <w:rPr>
          <w:rFonts w:cs="Calibri"/>
        </w:rPr>
        <w:t xml:space="preserve">Ca dovadă preliminară pentru demonstrarea îndeplinirii cerinței minime, </w:t>
      </w:r>
      <w:r w:rsidR="00A37B48" w:rsidRPr="00922A3D">
        <w:rPr>
          <w:rFonts w:cs="Calibri"/>
        </w:rPr>
        <w:t>O</w:t>
      </w:r>
      <w:r w:rsidR="003456E1" w:rsidRPr="00922A3D">
        <w:rPr>
          <w:rFonts w:cs="Calibri"/>
        </w:rPr>
        <w:t xml:space="preserve">peratorul </w:t>
      </w:r>
      <w:r w:rsidR="00A37B48" w:rsidRPr="00922A3D">
        <w:rPr>
          <w:rFonts w:cs="Calibri"/>
        </w:rPr>
        <w:t>E</w:t>
      </w:r>
      <w:r w:rsidR="003456E1" w:rsidRPr="00922A3D">
        <w:rPr>
          <w:rFonts w:cs="Calibri"/>
        </w:rPr>
        <w:t>conomic</w:t>
      </w:r>
      <w:r w:rsidRPr="00922A3D">
        <w:rPr>
          <w:rFonts w:cs="Calibri"/>
        </w:rPr>
        <w:t xml:space="preserve"> trebuie să utilizeze </w:t>
      </w:r>
      <w:r w:rsidRPr="00922A3D">
        <w:rPr>
          <w:rFonts w:eastAsia="Times New Roman" w:cs="Calibri"/>
          <w:bCs/>
          <w:iCs/>
          <w:lang w:eastAsia="ro-RO"/>
        </w:rPr>
        <w:t>Partea IV: Criterii de selecție, Secțiunea A: Capacitatea de a corespunde cerințelor în DUAE (răspuns), rubrica:</w:t>
      </w:r>
      <w:r w:rsidR="008D3690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 xml:space="preserve">[selectați din rubricile prezentate mai jos numai </w:t>
      </w:r>
      <w:r w:rsidR="009435F3"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 xml:space="preserve">pe </w:t>
      </w: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cele relevante prin raportare la modul în care este stabilită cerința minimă]</w:t>
      </w:r>
    </w:p>
    <w:p w14:paraId="0CC590C4" w14:textId="114BFBA3" w:rsidR="0090157B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"Înscrierea într-un registru profesional relevant"</w:t>
      </w:r>
    </w:p>
    <w:p w14:paraId="2AE84BBF" w14:textId="0A0668AC" w:rsidR="009435F3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"Înscrierea în registrul comerțului"</w:t>
      </w:r>
    </w:p>
    <w:p w14:paraId="32EA4F73" w14:textId="59858956" w:rsidR="009435F3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"Pentru contractele de achiziție de servicii: este necesară o anumită autorizație"</w:t>
      </w:r>
    </w:p>
    <w:p w14:paraId="72F27C9C" w14:textId="4DB34C6E" w:rsidR="009435F3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"Pentru contractele de achiziție de servicii: apartenența la organizația specifică este necesară"</w:t>
      </w:r>
    </w:p>
    <w:p w14:paraId="7D61C5A5" w14:textId="77777777" w:rsidR="009435F3" w:rsidRPr="00922A3D" w:rsidRDefault="009435F3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34A74E" w14:textId="23DAEFB1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Pentru furnizarea informațiilor aferente autorizației speciale</w:t>
      </w:r>
      <w:r w:rsidR="00A37B48" w:rsidRPr="00922A3D">
        <w:rPr>
          <w:rFonts w:eastAsia="Times New Roman" w:cs="Calibri"/>
          <w:bCs/>
          <w:iCs/>
          <w:lang w:eastAsia="ro-RO"/>
        </w:rPr>
        <w:t>, Operatorul E</w:t>
      </w:r>
      <w:r w:rsidRPr="00922A3D">
        <w:rPr>
          <w:rFonts w:eastAsia="Times New Roman" w:cs="Calibri"/>
          <w:bCs/>
          <w:iCs/>
          <w:lang w:eastAsia="ro-RO"/>
        </w:rPr>
        <w:t xml:space="preserve">conomic completează în DUAE (răspuns), utilizând formatul pus la dispoziție de Autoritatea Contractantă, în câmpul </w:t>
      </w:r>
      <w:r w:rsidRPr="00922A3D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922A3D">
        <w:rPr>
          <w:rFonts w:eastAsia="Times New Roman" w:cs="Calibri"/>
          <w:bCs/>
          <w:iCs/>
          <w:lang w:eastAsia="ro-RO"/>
        </w:rPr>
        <w:t>cel puțin:</w:t>
      </w:r>
    </w:p>
    <w:p w14:paraId="04033D1F" w14:textId="48D23230" w:rsidR="003456E1" w:rsidRPr="00922A3D" w:rsidRDefault="003456E1" w:rsidP="008D369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informații privind autorizația specială corespunzătoare </w:t>
      </w:r>
      <w:r w:rsidRPr="00922A3D">
        <w:rPr>
          <w:rFonts w:cs="Calibri"/>
        </w:rPr>
        <w:t>în veder</w:t>
      </w:r>
      <w:r w:rsidR="008D3690" w:rsidRPr="00922A3D">
        <w:rPr>
          <w:rFonts w:cs="Calibri"/>
        </w:rPr>
        <w:t>ea îndeplinirii cerinței minime</w:t>
      </w:r>
    </w:p>
    <w:p w14:paraId="0B4C8351" w14:textId="5F5BACCD" w:rsidR="003456E1" w:rsidRPr="00922A3D" w:rsidRDefault="003456E1" w:rsidP="008D369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deținerii de către </w:t>
      </w:r>
      <w:r w:rsidRPr="00922A3D">
        <w:rPr>
          <w:rFonts w:cs="Calibri"/>
        </w:rPr>
        <w:t>operatorul economic a autorizației speciale</w:t>
      </w:r>
      <w:r w:rsidRPr="00922A3D">
        <w:rPr>
          <w:rFonts w:eastAsiaTheme="minorHAnsi" w:cs="Calibri"/>
        </w:rPr>
        <w:t xml:space="preserve"> solicitate</w:t>
      </w:r>
      <w:r w:rsidRPr="00922A3D">
        <w:rPr>
          <w:rFonts w:cs="Calibri"/>
        </w:rPr>
        <w:t>.</w:t>
      </w:r>
    </w:p>
    <w:p w14:paraId="754DB72F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ACE9F32" w14:textId="0127785B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Pentru furnizarea informațiilor aferente calității de membru al unei organizații</w:t>
      </w:r>
      <w:r w:rsidR="00A37B48" w:rsidRPr="00922A3D">
        <w:rPr>
          <w:rFonts w:eastAsia="Times New Roman" w:cs="Calibri"/>
          <w:bCs/>
          <w:iCs/>
          <w:lang w:eastAsia="ro-RO"/>
        </w:rPr>
        <w:t>, Operatorul E</w:t>
      </w:r>
      <w:r w:rsidRPr="00922A3D">
        <w:rPr>
          <w:rFonts w:eastAsia="Times New Roman" w:cs="Calibri"/>
          <w:bCs/>
          <w:iCs/>
          <w:lang w:eastAsia="ro-RO"/>
        </w:rPr>
        <w:t xml:space="preserve">conomic completează în DUAE (răspuns), utilizând formatul pus la dispoziție de Autoritatea Contractantă, în câmpul </w:t>
      </w:r>
      <w:r w:rsidRPr="00922A3D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922A3D">
        <w:rPr>
          <w:rFonts w:eastAsia="Times New Roman" w:cs="Calibri"/>
          <w:bCs/>
          <w:iCs/>
          <w:lang w:eastAsia="ro-RO"/>
        </w:rPr>
        <w:t>cel puțin:</w:t>
      </w:r>
    </w:p>
    <w:p w14:paraId="33BDECD9" w14:textId="056D402A" w:rsidR="003456E1" w:rsidRPr="00922A3D" w:rsidRDefault="003456E1" w:rsidP="008D369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informații privind calitatea de membru al unei organizații corespunzătoare pentru demonstrarea</w:t>
      </w:r>
      <w:r w:rsidRPr="00922A3D">
        <w:rPr>
          <w:rFonts w:cs="Calibri"/>
        </w:rPr>
        <w:t xml:space="preserve"> îndeplinirii cerinței minime;</w:t>
      </w:r>
    </w:p>
    <w:p w14:paraId="0DBC45CE" w14:textId="28432393" w:rsidR="003456E1" w:rsidRPr="00922A3D" w:rsidRDefault="003456E1" w:rsidP="008D369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</w:t>
      </w:r>
      <w:r w:rsidR="000122BB" w:rsidRPr="00922A3D">
        <w:rPr>
          <w:rFonts w:eastAsia="Times New Roman" w:cs="Calibri"/>
          <w:bCs/>
          <w:iCs/>
          <w:lang w:eastAsia="ro-RO"/>
        </w:rPr>
        <w:t>calității de membru al organizației solicitate</w:t>
      </w:r>
      <w:r w:rsidRPr="00922A3D">
        <w:rPr>
          <w:rFonts w:cs="Calibri"/>
        </w:rPr>
        <w:t>.</w:t>
      </w:r>
    </w:p>
    <w:p w14:paraId="54A506D9" w14:textId="459B14FA" w:rsidR="00A37B48" w:rsidRPr="00922A3D" w:rsidRDefault="00A37B48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[selectați numai informațiile relevante prin raportare la modul în care este stabilită cerința minimă]</w:t>
      </w:r>
    </w:p>
    <w:p w14:paraId="728432FD" w14:textId="77777777" w:rsidR="00A37B48" w:rsidRPr="00922A3D" w:rsidRDefault="00A37B48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ED059E1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 utilizând ca referințe:</w:t>
      </w:r>
    </w:p>
    <w:p w14:paraId="2A14EFA5" w14:textId="4A3847B9" w:rsidR="003456E1" w:rsidRPr="00922A3D" w:rsidRDefault="003456E1" w:rsidP="008D3690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>descrierea din Fi</w:t>
      </w:r>
      <w:r w:rsidR="008D3690" w:rsidRPr="00922A3D">
        <w:rPr>
          <w:rFonts w:eastAsia="Times New Roman" w:cs="Calibri"/>
          <w:iCs/>
          <w:lang w:eastAsia="ro-RO"/>
        </w:rPr>
        <w:t>ș</w:t>
      </w:r>
      <w:r w:rsidRPr="00922A3D">
        <w:rPr>
          <w:rFonts w:eastAsia="Times New Roman" w:cs="Calibri"/>
          <w:iCs/>
          <w:lang w:eastAsia="ro-RO"/>
        </w:rPr>
        <w:t xml:space="preserve">a de Date a Achiziției – </w:t>
      </w:r>
      <w:r w:rsidRPr="00922A3D">
        <w:rPr>
          <w:rFonts w:eastAsia="Times New Roman" w:cs="Calibri"/>
          <w:i/>
          <w:iCs/>
          <w:lang w:eastAsia="ro-RO"/>
        </w:rPr>
        <w:t xml:space="preserve">Secțiunea III.2.2 Capacitatea economică și financiară, paragraful </w:t>
      </w:r>
      <w:r w:rsidR="000122BB" w:rsidRPr="00922A3D">
        <w:rPr>
          <w:rFonts w:eastAsia="Times New Roman" w:cs="Calibri"/>
          <w:i/>
          <w:iCs/>
          <w:lang w:eastAsia="ro-RO"/>
        </w:rPr>
        <w:t>Capacitatea de exercitare a activității profesionale</w:t>
      </w:r>
      <w:r w:rsidRPr="00922A3D">
        <w:rPr>
          <w:rFonts w:eastAsia="Times New Roman" w:cs="Calibri"/>
          <w:iCs/>
          <w:lang w:eastAsia="ro-RO"/>
        </w:rPr>
        <w:t>,</w:t>
      </w:r>
    </w:p>
    <w:p w14:paraId="003A5DCB" w14:textId="77777777" w:rsidR="003456E1" w:rsidRPr="00922A3D" w:rsidRDefault="003456E1" w:rsidP="008D3690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 xml:space="preserve">informațiile furnizate de operatorul economic Ofertant în </w:t>
      </w:r>
      <w:r w:rsidRPr="00922A3D">
        <w:rPr>
          <w:rFonts w:eastAsia="Times New Roman" w:cs="Calibri"/>
          <w:bCs/>
          <w:iCs/>
          <w:lang w:eastAsia="ro-RO"/>
        </w:rPr>
        <w:t>DUAE (răspuns),</w:t>
      </w:r>
    </w:p>
    <w:p w14:paraId="07C74508" w14:textId="54DACAFC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>în aplicarea prevederilor art. 193, a</w:t>
      </w:r>
      <w:r w:rsidR="008D3690" w:rsidRPr="00922A3D">
        <w:rPr>
          <w:rFonts w:eastAsia="Times New Roman" w:cs="Calibri"/>
          <w:iCs/>
          <w:lang w:eastAsia="ro-RO"/>
        </w:rPr>
        <w:t>lin. (1) din Legea nr. 98/2016 ș</w:t>
      </w:r>
      <w:r w:rsidRPr="00922A3D">
        <w:rPr>
          <w:rFonts w:eastAsia="Times New Roman" w:cs="Calibri"/>
          <w:iCs/>
          <w:lang w:eastAsia="ro-RO"/>
        </w:rPr>
        <w:t>i art. 132, alin. (1) din HG nr. 395/2016, în etapa de verificare a modului de îndeplinire a cerințelor minime,</w:t>
      </w:r>
      <w:r w:rsidR="008D3690" w:rsidRPr="00922A3D">
        <w:rPr>
          <w:rFonts w:eastAsia="Times New Roman" w:cs="Calibri"/>
          <w:iCs/>
          <w:lang w:eastAsia="ro-RO"/>
        </w:rPr>
        <w:t xml:space="preserve"> </w:t>
      </w:r>
      <w:r w:rsidRPr="00922A3D">
        <w:rPr>
          <w:rFonts w:eastAsia="Times New Roman" w:cs="Calibri"/>
          <w:iCs/>
          <w:lang w:eastAsia="ro-RO"/>
        </w:rPr>
        <w:t xml:space="preserve">respectiv, </w:t>
      </w:r>
    </w:p>
    <w:p w14:paraId="02AFF391" w14:textId="77777777" w:rsidR="003456E1" w:rsidRPr="00922A3D" w:rsidRDefault="003456E1" w:rsidP="008D3690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 xml:space="preserve">informațiile furnizate de operatorul economic Ofertant în </w:t>
      </w:r>
      <w:r w:rsidRPr="00922A3D">
        <w:rPr>
          <w:rFonts w:eastAsia="Times New Roman" w:cs="Calibri"/>
          <w:bCs/>
          <w:iCs/>
          <w:lang w:eastAsia="ro-RO"/>
        </w:rPr>
        <w:t>DUAE (răspuns),</w:t>
      </w:r>
    </w:p>
    <w:p w14:paraId="331FA2DF" w14:textId="73283A05" w:rsidR="003456E1" w:rsidRPr="00922A3D" w:rsidRDefault="003456E1" w:rsidP="008D3690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 xml:space="preserve">documentele </w:t>
      </w:r>
      <w:r w:rsidR="00106D9D" w:rsidRPr="00922A3D">
        <w:rPr>
          <w:rFonts w:eastAsia="Times New Roman" w:cs="Calibri"/>
          <w:iCs/>
          <w:lang w:eastAsia="ro-RO"/>
        </w:rPr>
        <w:t>justificative</w:t>
      </w:r>
      <w:r w:rsidR="00A37B48" w:rsidRPr="00922A3D">
        <w:rPr>
          <w:rFonts w:eastAsia="Times New Roman" w:cs="Calibri"/>
          <w:iCs/>
          <w:lang w:eastAsia="ro-RO"/>
        </w:rPr>
        <w:t xml:space="preserve"> furnizate de O</w:t>
      </w:r>
      <w:r w:rsidRPr="00922A3D">
        <w:rPr>
          <w:rFonts w:eastAsia="Times New Roman" w:cs="Calibri"/>
          <w:iCs/>
          <w:lang w:eastAsia="ro-RO"/>
        </w:rPr>
        <w:t xml:space="preserve">peratorul </w:t>
      </w:r>
      <w:r w:rsidR="00A37B48" w:rsidRPr="00922A3D">
        <w:rPr>
          <w:rFonts w:eastAsia="Times New Roman" w:cs="Calibri"/>
          <w:iCs/>
          <w:lang w:eastAsia="ro-RO"/>
        </w:rPr>
        <w:t>E</w:t>
      </w:r>
      <w:r w:rsidRPr="00922A3D">
        <w:rPr>
          <w:rFonts w:eastAsia="Times New Roman" w:cs="Calibri"/>
          <w:iCs/>
          <w:lang w:eastAsia="ro-RO"/>
        </w:rPr>
        <w:t xml:space="preserve">conomic Ofertant pentru informațiile incluse în </w:t>
      </w:r>
      <w:r w:rsidRPr="00922A3D">
        <w:rPr>
          <w:rFonts w:eastAsia="Times New Roman" w:cs="Calibri"/>
          <w:bCs/>
          <w:iCs/>
          <w:lang w:eastAsia="ro-RO"/>
        </w:rPr>
        <w:lastRenderedPageBreak/>
        <w:t>DUAE (răspuns),</w:t>
      </w:r>
    </w:p>
    <w:p w14:paraId="5FB80A65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922A3D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2E1AA247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F080A31" w14:textId="45B8F470" w:rsidR="00A232BD" w:rsidRPr="00922A3D" w:rsidRDefault="0090157B" w:rsidP="008D3690">
      <w:pPr>
        <w:widowControl w:val="0"/>
        <w:shd w:val="clear" w:color="auto" w:fill="FFFFFF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și următoarele din Legea 98/2016, în orice moment pe durata evaluării Ofertelor </w:t>
      </w:r>
      <w:r w:rsidRPr="00922A3D">
        <w:rPr>
          <w:rFonts w:cs="Calibri"/>
        </w:rPr>
        <w:t>dar nu mai târziu de comunicarea rezultatului procedurii</w:t>
      </w:r>
      <w:r w:rsidR="00A37B48" w:rsidRPr="00922A3D">
        <w:rPr>
          <w:rFonts w:eastAsia="Times New Roman" w:cs="Calibri"/>
          <w:bCs/>
          <w:iCs/>
          <w:lang w:eastAsia="ro-RO"/>
        </w:rPr>
        <w:t>, Ofertantul (Operator E</w:t>
      </w:r>
      <w:r w:rsidRPr="00922A3D">
        <w:rPr>
          <w:rFonts w:eastAsia="Times New Roman" w:cs="Calibri"/>
          <w:bCs/>
          <w:iCs/>
          <w:lang w:eastAsia="ro-RO"/>
        </w:rPr>
        <w:t xml:space="preserve">conomic individual sau membru al asocierii) și orice alt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 xml:space="preserve">perator </w:t>
      </w:r>
      <w:r w:rsidR="00A37B48" w:rsidRPr="00922A3D">
        <w:rPr>
          <w:rFonts w:eastAsia="Times New Roman" w:cs="Calibri"/>
          <w:bCs/>
          <w:iCs/>
          <w:lang w:eastAsia="ro-RO"/>
        </w:rPr>
        <w:t>Economic implicat î</w:t>
      </w:r>
      <w:r w:rsidRPr="00922A3D">
        <w:rPr>
          <w:rFonts w:eastAsia="Times New Roman" w:cs="Calibri"/>
          <w:bCs/>
          <w:iCs/>
          <w:lang w:eastAsia="ro-RO"/>
        </w:rPr>
        <w:t>n procedură trebuie sa fie în măsură să prezinte documente care să</w:t>
      </w:r>
      <w:r w:rsidR="00A232BD" w:rsidRPr="00922A3D">
        <w:rPr>
          <w:rFonts w:eastAsia="Times New Roman" w:cs="Calibri"/>
          <w:bCs/>
          <w:iCs/>
          <w:lang w:eastAsia="ro-RO"/>
        </w:rPr>
        <w:t>:</w:t>
      </w:r>
    </w:p>
    <w:p w14:paraId="1433A9D3" w14:textId="3214AEE0" w:rsidR="0090157B" w:rsidRPr="00922A3D" w:rsidRDefault="0090157B" w:rsidP="008D369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pro</w:t>
      </w:r>
      <w:r w:rsidR="00DC644A" w:rsidRPr="00922A3D">
        <w:rPr>
          <w:rFonts w:eastAsia="Times New Roman" w:cs="Calibri"/>
          <w:bCs/>
          <w:iCs/>
          <w:lang w:eastAsia="ro-RO"/>
        </w:rPr>
        <w:t>beze toate afirmațiile incluse î</w:t>
      </w:r>
      <w:r w:rsidRPr="00922A3D">
        <w:rPr>
          <w:rFonts w:eastAsia="Times New Roman" w:cs="Calibri"/>
          <w:bCs/>
          <w:iCs/>
          <w:lang w:eastAsia="ro-RO"/>
        </w:rPr>
        <w:t>n DUAE (răspuns) la rubrica</w:t>
      </w:r>
      <w:r w:rsidR="00A232BD" w:rsidRPr="00922A3D">
        <w:rPr>
          <w:rFonts w:eastAsia="Times New Roman" w:cs="Calibri"/>
          <w:bCs/>
          <w:iCs/>
          <w:lang w:eastAsia="ro-RO"/>
        </w:rPr>
        <w:t>/rubricile solicitate</w:t>
      </w:r>
      <w:r w:rsidR="00DC644A" w:rsidRPr="00922A3D">
        <w:rPr>
          <w:rFonts w:eastAsia="Times New Roman" w:cs="Calibri"/>
          <w:bCs/>
          <w:iCs/>
          <w:lang w:eastAsia="ro-RO"/>
        </w:rPr>
        <w:t>;</w:t>
      </w:r>
    </w:p>
    <w:p w14:paraId="7A199C64" w14:textId="266F9A6B" w:rsidR="004F4AAD" w:rsidRPr="00922A3D" w:rsidRDefault="00DC644A" w:rsidP="008D3690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să demonstreze că</w:t>
      </w:r>
      <w:r w:rsidR="004F4AAD" w:rsidRPr="00922A3D">
        <w:rPr>
          <w:rFonts w:eastAsia="Times New Roman" w:cs="Calibri"/>
          <w:bCs/>
          <w:iCs/>
          <w:lang w:eastAsia="ro-RO"/>
        </w:rPr>
        <w:t>:</w:t>
      </w:r>
    </w:p>
    <w:p w14:paraId="667A3F39" w14:textId="39D59D2E" w:rsidR="004F4AAD" w:rsidRPr="00922A3D" w:rsidRDefault="00A37B48" w:rsidP="008D3690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O</w:t>
      </w:r>
      <w:r w:rsidR="00A232BD" w:rsidRPr="00922A3D">
        <w:rPr>
          <w:rFonts w:eastAsia="Times New Roman" w:cs="Calibri"/>
          <w:bCs/>
          <w:iCs/>
          <w:lang w:eastAsia="ro-RO"/>
        </w:rPr>
        <w:t xml:space="preserve">peratorul </w:t>
      </w:r>
      <w:r w:rsidRPr="00922A3D">
        <w:rPr>
          <w:rFonts w:eastAsia="Times New Roman" w:cs="Calibri"/>
          <w:bCs/>
          <w:iCs/>
          <w:lang w:eastAsia="ro-RO"/>
        </w:rPr>
        <w:t>E</w:t>
      </w:r>
      <w:r w:rsidR="00A232BD" w:rsidRPr="00922A3D">
        <w:rPr>
          <w:rFonts w:eastAsia="Times New Roman" w:cs="Calibri"/>
          <w:bCs/>
          <w:iCs/>
          <w:lang w:eastAsia="ro-RO"/>
        </w:rPr>
        <w:t xml:space="preserve">conomic este legal constituit </w:t>
      </w:r>
      <w:r w:rsidR="00DC644A" w:rsidRPr="00922A3D">
        <w:rPr>
          <w:rFonts w:eastAsia="Times New Roman" w:cs="Calibri"/>
          <w:bCs/>
          <w:iCs/>
          <w:lang w:eastAsia="ro-RO"/>
        </w:rPr>
        <w:t>în ț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ara sa de origine </w:t>
      </w:r>
      <w:r w:rsidR="00A232BD" w:rsidRPr="00922A3D">
        <w:rPr>
          <w:rFonts w:eastAsia="Times New Roman" w:cs="Calibri"/>
          <w:bCs/>
          <w:iCs/>
          <w:lang w:eastAsia="ro-RO"/>
        </w:rPr>
        <w:t>și că nu se află în niciuna dintre situa</w:t>
      </w:r>
      <w:r w:rsidR="004F4AAD" w:rsidRPr="00922A3D">
        <w:rPr>
          <w:rFonts w:eastAsia="Times New Roman" w:cs="Calibri"/>
          <w:bCs/>
          <w:iCs/>
          <w:lang w:eastAsia="ro-RO"/>
        </w:rPr>
        <w:t>țiile de anulare a constituirii</w:t>
      </w:r>
      <w:r w:rsidR="00DC644A" w:rsidRPr="00922A3D">
        <w:rPr>
          <w:rFonts w:eastAsia="Times New Roman" w:cs="Calibri"/>
          <w:bCs/>
          <w:iCs/>
          <w:lang w:eastAsia="ro-RO"/>
        </w:rPr>
        <w:t>,</w:t>
      </w:r>
    </w:p>
    <w:p w14:paraId="24E47B8A" w14:textId="088F5C93" w:rsidR="004F4AAD" w:rsidRPr="00922A3D" w:rsidRDefault="00DC644A" w:rsidP="008D3690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desfășoară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="00A232BD" w:rsidRPr="00922A3D">
        <w:rPr>
          <w:rFonts w:eastAsia="Times New Roman" w:cs="Calibri"/>
          <w:bCs/>
          <w:iCs/>
          <w:lang w:eastAsia="ro-RO"/>
        </w:rPr>
        <w:t>în mod licit pe piață</w:t>
      </w:r>
      <w:r w:rsidRPr="00922A3D">
        <w:rPr>
          <w:rFonts w:eastAsia="Times New Roman" w:cs="Calibri"/>
          <w:bCs/>
          <w:iCs/>
          <w:lang w:eastAsia="ro-RO"/>
        </w:rPr>
        <w:t xml:space="preserve"> activitatea sa profesională</w:t>
      </w:r>
      <w:r w:rsidR="004F4AAD" w:rsidRPr="00922A3D">
        <w:rPr>
          <w:rFonts w:eastAsia="Times New Roman" w:cs="Calibri"/>
          <w:bCs/>
          <w:iCs/>
          <w:lang w:eastAsia="ro-RO"/>
        </w:rPr>
        <w:t>, respectiv:</w:t>
      </w:r>
    </w:p>
    <w:p w14:paraId="2733F462" w14:textId="1F95E5AF" w:rsidR="004F4AAD" w:rsidRPr="00922A3D" w:rsidRDefault="00DC644A" w:rsidP="008D3690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există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coresponden</w:t>
      </w:r>
      <w:r w:rsidRPr="00922A3D">
        <w:rPr>
          <w:rFonts w:eastAsia="Times New Roman" w:cs="Calibri"/>
          <w:bCs/>
          <w:iCs/>
          <w:lang w:eastAsia="ro-RO"/>
        </w:rPr>
        <w:t>ță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î</w:t>
      </w:r>
      <w:r w:rsidR="004F4AAD" w:rsidRPr="00922A3D">
        <w:rPr>
          <w:rFonts w:eastAsia="Times New Roman" w:cs="Calibri"/>
          <w:bCs/>
          <w:iCs/>
          <w:lang w:eastAsia="ro-RO"/>
        </w:rPr>
        <w:t>ntre obie</w:t>
      </w:r>
      <w:r w:rsidRPr="00922A3D">
        <w:rPr>
          <w:rFonts w:eastAsia="Times New Roman" w:cs="Calibri"/>
          <w:bCs/>
          <w:iCs/>
          <w:lang w:eastAsia="ro-RO"/>
        </w:rPr>
        <w:t xml:space="preserve">ctul principal al </w:t>
      </w:r>
      <w:r w:rsidR="00A37B48" w:rsidRPr="00922A3D">
        <w:rPr>
          <w:rFonts w:eastAsia="Times New Roman" w:cs="Calibri"/>
          <w:bCs/>
          <w:iCs/>
          <w:lang w:eastAsia="ro-RO"/>
        </w:rPr>
        <w:t>C</w:t>
      </w:r>
      <w:r w:rsidRPr="00922A3D">
        <w:rPr>
          <w:rFonts w:eastAsia="Times New Roman" w:cs="Calibri"/>
          <w:bCs/>
          <w:iCs/>
          <w:lang w:eastAsia="ro-RO"/>
        </w:rPr>
        <w:t>ontractului și activitatea economică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înscrisă î</w:t>
      </w:r>
      <w:r w:rsidR="004F4AAD" w:rsidRPr="00922A3D">
        <w:rPr>
          <w:rFonts w:eastAsia="Times New Roman" w:cs="Calibri"/>
          <w:bCs/>
          <w:iCs/>
          <w:lang w:eastAsia="ro-RO"/>
        </w:rPr>
        <w:t>n documentul de constituire al</w:t>
      </w:r>
      <w:r w:rsidRPr="00922A3D">
        <w:rPr>
          <w:rFonts w:eastAsia="Times New Roman" w:cs="Calibri"/>
          <w:bCs/>
          <w:iCs/>
          <w:lang w:eastAsia="ro-RO"/>
        </w:rPr>
        <w:t xml:space="preserve">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 xml:space="preserve">peratorului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Pr="00922A3D">
        <w:rPr>
          <w:rFonts w:eastAsia="Times New Roman" w:cs="Calibri"/>
          <w:bCs/>
          <w:iCs/>
          <w:lang w:eastAsia="ro-RO"/>
        </w:rPr>
        <w:t>conomic sub formă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de cod NACE (</w:t>
      </w:r>
      <w:r w:rsidR="004F4AAD" w:rsidRPr="00922A3D">
        <w:rPr>
          <w:rFonts w:eastAsia="Times New Roman" w:cs="Calibri"/>
          <w:bCs/>
          <w:i/>
          <w:iCs/>
          <w:lang w:eastAsia="ro-RO"/>
        </w:rPr>
        <w:t>Clasificarea statistică a activităților economice în Comunitatea Europeană sau echivalent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) pentru </w:t>
      </w:r>
      <w:r w:rsidR="00A37B48" w:rsidRPr="00922A3D">
        <w:rPr>
          <w:rFonts w:eastAsia="Times New Roman" w:cs="Calibri"/>
          <w:bCs/>
          <w:iCs/>
          <w:lang w:eastAsia="ro-RO"/>
        </w:rPr>
        <w:t>Operatorul/O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peratorii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conomici </w:t>
      </w:r>
      <w:r w:rsidRPr="00922A3D">
        <w:rPr>
          <w:rFonts w:eastAsia="Times New Roman" w:cs="Calibri"/>
          <w:bCs/>
          <w:iCs/>
          <w:lang w:eastAsia="ro-RO"/>
        </w:rPr>
        <w:t>ofertanți;</w:t>
      </w:r>
    </w:p>
    <w:p w14:paraId="36D69715" w14:textId="01E61B08" w:rsidR="004F4AAD" w:rsidRPr="00922A3D" w:rsidRDefault="00DC644A" w:rsidP="008D3690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există corespondență între activitatea asociată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rolul</w:t>
      </w:r>
      <w:r w:rsidR="00974F21" w:rsidRPr="00922A3D">
        <w:rPr>
          <w:rFonts w:eastAsia="Times New Roman" w:cs="Calibri"/>
          <w:bCs/>
          <w:iCs/>
          <w:lang w:eastAsia="ro-RO"/>
        </w:rPr>
        <w:t>ui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peratorului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Pr="00922A3D">
        <w:rPr>
          <w:rFonts w:eastAsia="Times New Roman" w:cs="Calibri"/>
          <w:bCs/>
          <w:iCs/>
          <w:lang w:eastAsia="ro-RO"/>
        </w:rPr>
        <w:t>conomic î</w:t>
      </w:r>
      <w:r w:rsidR="004F4AAD" w:rsidRPr="00922A3D">
        <w:rPr>
          <w:rFonts w:eastAsia="Times New Roman" w:cs="Calibri"/>
          <w:bCs/>
          <w:iCs/>
          <w:lang w:eastAsia="ro-RO"/>
        </w:rPr>
        <w:t>n procedur</w:t>
      </w:r>
      <w:r w:rsidRPr="00922A3D">
        <w:rPr>
          <w:rFonts w:eastAsia="Times New Roman" w:cs="Calibri"/>
          <w:bCs/>
          <w:iCs/>
          <w:lang w:eastAsia="ro-RO"/>
        </w:rPr>
        <w:t>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ș</w:t>
      </w:r>
      <w:r w:rsidR="00A37B48" w:rsidRPr="00922A3D">
        <w:rPr>
          <w:rFonts w:eastAsia="Times New Roman" w:cs="Calibri"/>
          <w:bCs/>
          <w:iCs/>
          <w:lang w:eastAsia="ro-RO"/>
        </w:rPr>
        <w:t>i activitatea economică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înscrisă î</w:t>
      </w:r>
      <w:r w:rsidR="004F4AAD" w:rsidRPr="00922A3D">
        <w:rPr>
          <w:rFonts w:eastAsia="Times New Roman" w:cs="Calibri"/>
          <w:bCs/>
          <w:iCs/>
          <w:lang w:eastAsia="ro-RO"/>
        </w:rPr>
        <w:t>n documentul de c</w:t>
      </w:r>
      <w:r w:rsidR="00A37B48" w:rsidRPr="00922A3D">
        <w:rPr>
          <w:rFonts w:eastAsia="Times New Roman" w:cs="Calibri"/>
          <w:bCs/>
          <w:iCs/>
          <w:lang w:eastAsia="ro-RO"/>
        </w:rPr>
        <w:t>onstituire al acestuia sub formă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de cod NACE (</w:t>
      </w:r>
      <w:r w:rsidR="004F4AAD" w:rsidRPr="00922A3D">
        <w:rPr>
          <w:rFonts w:eastAsia="Times New Roman" w:cs="Calibri"/>
          <w:bCs/>
          <w:i/>
          <w:iCs/>
          <w:lang w:eastAsia="ro-RO"/>
        </w:rPr>
        <w:t>Clasificarea statistică a activităților economice în Comunitatea Europeană sau echivalent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) pentru </w:t>
      </w:r>
      <w:r w:rsidR="00A37B48" w:rsidRPr="00922A3D">
        <w:rPr>
          <w:rFonts w:eastAsia="Times New Roman" w:cs="Calibri"/>
          <w:bCs/>
          <w:iCs/>
          <w:lang w:eastAsia="ro-RO"/>
        </w:rPr>
        <w:t>S</w:t>
      </w:r>
      <w:r w:rsidRPr="00922A3D">
        <w:rPr>
          <w:rFonts w:eastAsia="Times New Roman" w:cs="Calibri"/>
          <w:bCs/>
          <w:iCs/>
          <w:lang w:eastAsia="ro-RO"/>
        </w:rPr>
        <w:t>ubcontractant ș</w:t>
      </w:r>
      <w:r w:rsidR="00974F21" w:rsidRPr="00922A3D">
        <w:rPr>
          <w:rFonts w:eastAsia="Times New Roman" w:cs="Calibri"/>
          <w:bCs/>
          <w:iCs/>
          <w:lang w:eastAsia="ro-RO"/>
        </w:rPr>
        <w:t xml:space="preserve">i/sau </w:t>
      </w:r>
      <w:r w:rsidR="00A37B48" w:rsidRPr="00922A3D">
        <w:rPr>
          <w:rFonts w:eastAsia="Times New Roman" w:cs="Calibri"/>
          <w:bCs/>
          <w:iCs/>
          <w:lang w:eastAsia="ro-RO"/>
        </w:rPr>
        <w:t>T</w:t>
      </w:r>
      <w:r w:rsidRPr="00922A3D">
        <w:rPr>
          <w:rFonts w:eastAsia="Times New Roman" w:cs="Calibri"/>
          <w:bCs/>
          <w:iCs/>
          <w:lang w:eastAsia="ro-RO"/>
        </w:rPr>
        <w:t>erț</w:t>
      </w:r>
      <w:r w:rsidR="00974F21" w:rsidRPr="00922A3D">
        <w:rPr>
          <w:rFonts w:eastAsia="Times New Roman" w:cs="Calibri"/>
          <w:bCs/>
          <w:iCs/>
          <w:lang w:eastAsia="ro-RO"/>
        </w:rPr>
        <w:t xml:space="preserve"> </w:t>
      </w:r>
      <w:r w:rsidR="008D3690" w:rsidRPr="00922A3D">
        <w:rPr>
          <w:rFonts w:eastAsia="Times New Roman" w:cs="Calibri"/>
          <w:bCs/>
          <w:iCs/>
          <w:lang w:eastAsia="ro-RO"/>
        </w:rPr>
        <w:t>S</w:t>
      </w:r>
      <w:r w:rsidR="00DB4C8E" w:rsidRPr="00922A3D">
        <w:rPr>
          <w:rFonts w:eastAsia="Times New Roman" w:cs="Calibri"/>
          <w:bCs/>
          <w:iCs/>
          <w:lang w:eastAsia="ro-RO"/>
        </w:rPr>
        <w:t>usținător</w:t>
      </w:r>
      <w:r w:rsidR="005777C6" w:rsidRPr="00922A3D">
        <w:rPr>
          <w:rFonts w:eastAsia="Times New Roman" w:cs="Calibri"/>
          <w:bCs/>
          <w:iCs/>
          <w:lang w:eastAsia="ro-RO"/>
        </w:rPr>
        <w:t>. Coresponden</w:t>
      </w:r>
      <w:r w:rsidR="008D3690" w:rsidRPr="00922A3D">
        <w:rPr>
          <w:rFonts w:eastAsia="Times New Roman" w:cs="Calibri"/>
          <w:bCs/>
          <w:iCs/>
          <w:lang w:eastAsia="ro-RO"/>
        </w:rPr>
        <w:t>ț</w:t>
      </w:r>
      <w:r w:rsidR="005777C6" w:rsidRPr="00922A3D">
        <w:rPr>
          <w:rFonts w:eastAsia="Times New Roman" w:cs="Calibri"/>
          <w:bCs/>
          <w:iCs/>
          <w:lang w:eastAsia="ro-RO"/>
        </w:rPr>
        <w:t>a se det</w:t>
      </w:r>
      <w:r w:rsidR="00F73BA6" w:rsidRPr="00922A3D">
        <w:rPr>
          <w:rFonts w:eastAsia="Times New Roman" w:cs="Calibri"/>
          <w:bCs/>
          <w:iCs/>
          <w:lang w:eastAsia="ro-RO"/>
        </w:rPr>
        <w:t>e</w:t>
      </w:r>
      <w:r w:rsidR="008D3690" w:rsidRPr="00922A3D">
        <w:rPr>
          <w:rFonts w:eastAsia="Times New Roman" w:cs="Calibri"/>
          <w:bCs/>
          <w:iCs/>
          <w:lang w:eastAsia="ro-RO"/>
        </w:rPr>
        <w:t>rmină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 prin raportarea cel </w:t>
      </w:r>
      <w:r w:rsidR="008D3690" w:rsidRPr="00922A3D">
        <w:rPr>
          <w:rFonts w:eastAsia="Times New Roman" w:cs="Calibri"/>
          <w:bCs/>
          <w:iCs/>
          <w:lang w:eastAsia="ro-RO"/>
        </w:rPr>
        <w:t>puțin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 la</w:t>
      </w:r>
      <w:r w:rsidR="00DB4C8E" w:rsidRPr="00922A3D">
        <w:rPr>
          <w:rFonts w:eastAsia="Times New Roman" w:cs="Calibri"/>
          <w:bCs/>
          <w:iCs/>
          <w:lang w:eastAsia="ro-RO"/>
        </w:rPr>
        <w:t xml:space="preserve"> </w:t>
      </w:r>
      <w:r w:rsidR="008D3690" w:rsidRPr="00922A3D">
        <w:rPr>
          <w:rFonts w:eastAsia="Times New Roman" w:cs="Calibri"/>
          <w:bCs/>
          <w:iCs/>
          <w:lang w:eastAsia="ro-RO"/>
        </w:rPr>
        <w:t>secțiunea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 din </w:t>
      </w:r>
      <w:r w:rsidR="00031903" w:rsidRPr="00922A3D">
        <w:rPr>
          <w:rFonts w:eastAsia="Times New Roman" w:cs="Calibri"/>
          <w:bCs/>
          <w:iCs/>
          <w:lang w:eastAsia="ro-RO"/>
        </w:rPr>
        <w:t>economi</w:t>
      </w:r>
      <w:r w:rsidR="008D3690" w:rsidRPr="00922A3D">
        <w:rPr>
          <w:rFonts w:eastAsia="Times New Roman" w:cs="Calibri"/>
          <w:bCs/>
          <w:iCs/>
          <w:lang w:eastAsia="ro-RO"/>
        </w:rPr>
        <w:t>a</w:t>
      </w:r>
      <w:r w:rsidR="00031903" w:rsidRPr="00922A3D">
        <w:rPr>
          <w:rFonts w:eastAsia="Times New Roman" w:cs="Calibri"/>
          <w:bCs/>
          <w:iCs/>
          <w:lang w:eastAsia="ro-RO"/>
        </w:rPr>
        <w:t xml:space="preserve"> națională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, </w:t>
      </w:r>
      <w:r w:rsidR="008D3690" w:rsidRPr="00922A3D">
        <w:rPr>
          <w:rFonts w:eastAsia="Times New Roman" w:cs="Calibri"/>
          <w:bCs/>
          <w:iCs/>
          <w:lang w:eastAsia="ro-RO"/>
        </w:rPr>
        <w:t>determinată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 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pe principiul </w:t>
      </w:r>
      <w:r w:rsidR="008D3690" w:rsidRPr="00922A3D">
        <w:rPr>
          <w:rFonts w:eastAsia="Times New Roman" w:cs="Calibri"/>
          <w:bCs/>
          <w:iCs/>
          <w:lang w:eastAsia="ro-RO"/>
        </w:rPr>
        <w:t>omogenității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 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la nivel de Clasificare </w:t>
      </w:r>
      <w:r w:rsidR="008D3690" w:rsidRPr="00922A3D">
        <w:rPr>
          <w:rFonts w:eastAsia="Times New Roman" w:cs="Calibri"/>
          <w:bCs/>
          <w:iCs/>
          <w:lang w:eastAsia="ro-RO"/>
        </w:rPr>
        <w:t xml:space="preserve">a 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activităților din economia </w:t>
      </w:r>
      <w:r w:rsidR="008D3690" w:rsidRPr="00922A3D">
        <w:rPr>
          <w:rFonts w:eastAsia="Times New Roman" w:cs="Calibri"/>
          <w:bCs/>
          <w:iCs/>
          <w:lang w:eastAsia="ro-RO"/>
        </w:rPr>
        <w:t>naționala, cu luarea î</w:t>
      </w:r>
      <w:r w:rsidR="009F7529" w:rsidRPr="00922A3D">
        <w:rPr>
          <w:rFonts w:eastAsia="Times New Roman" w:cs="Calibri"/>
          <w:bCs/>
          <w:iCs/>
          <w:lang w:eastAsia="ro-RO"/>
        </w:rPr>
        <w:t>n considerare a naturii serviciilor prestate</w:t>
      </w:r>
      <w:r w:rsidR="005777C6" w:rsidRPr="00922A3D">
        <w:rPr>
          <w:rFonts w:eastAsia="Times New Roman" w:cs="Calibri"/>
          <w:bCs/>
          <w:iCs/>
          <w:lang w:eastAsia="ro-RO"/>
        </w:rPr>
        <w:t>.</w:t>
      </w:r>
    </w:p>
    <w:p w14:paraId="70C27152" w14:textId="77777777" w:rsidR="005777C6" w:rsidRPr="00922A3D" w:rsidRDefault="005777C6" w:rsidP="008D3690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8CFABCD" w14:textId="0395C5E7" w:rsidR="00411F9D" w:rsidRPr="00922A3D" w:rsidRDefault="00411F9D" w:rsidP="008D3690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Documente justificative considerate adecvate pentru demonstrarea informațiil</w:t>
      </w:r>
      <w:r w:rsidR="00DC644A" w:rsidRPr="00922A3D">
        <w:rPr>
          <w:rFonts w:eastAsia="Times New Roman" w:cs="Calibri"/>
          <w:bCs/>
          <w:iCs/>
          <w:lang w:eastAsia="ro-RO"/>
        </w:rPr>
        <w:t>or</w:t>
      </w:r>
      <w:r w:rsidRPr="00922A3D">
        <w:rPr>
          <w:rFonts w:eastAsia="Times New Roman" w:cs="Calibri"/>
          <w:bCs/>
          <w:iCs/>
          <w:lang w:eastAsia="ro-RO"/>
        </w:rPr>
        <w:t xml:space="preserve"> incluse în DUAE (răspuns) referitoare la </w:t>
      </w:r>
      <w:r w:rsidR="00DC644A" w:rsidRPr="00922A3D">
        <w:rPr>
          <w:rFonts w:eastAsia="Times New Roman" w:cs="Calibri"/>
          <w:bCs/>
          <w:iCs/>
          <w:lang w:eastAsia="ro-RO"/>
        </w:rPr>
        <w:t>capacitatea de exercitare a activității profesionale</w:t>
      </w:r>
      <w:r w:rsidRPr="00922A3D">
        <w:rPr>
          <w:rFonts w:cs="Calibri"/>
          <w:i/>
        </w:rPr>
        <w:t xml:space="preserve"> </w:t>
      </w:r>
      <w:r w:rsidRPr="00922A3D">
        <w:rPr>
          <w:rFonts w:cs="Calibri"/>
        </w:rPr>
        <w:t xml:space="preserve">și pe care Operatorul Economic le poate propune Autorității Contractante </w:t>
      </w:r>
      <w:r w:rsidR="00DC644A" w:rsidRPr="00922A3D">
        <w:rPr>
          <w:rFonts w:eastAsia="Times New Roman" w:cs="Calibri"/>
          <w:bCs/>
          <w:iCs/>
          <w:lang w:eastAsia="ro-RO"/>
        </w:rPr>
        <w:t>includ, fără</w:t>
      </w:r>
      <w:r w:rsidR="008D3690" w:rsidRPr="00922A3D">
        <w:rPr>
          <w:rFonts w:eastAsia="Times New Roman" w:cs="Calibri"/>
          <w:bCs/>
          <w:iCs/>
          <w:lang w:eastAsia="ro-RO"/>
        </w:rPr>
        <w:t xml:space="preserve"> a se limita la:</w:t>
      </w:r>
    </w:p>
    <w:p w14:paraId="639F3933" w14:textId="1F5878DB" w:rsidR="00411F9D" w:rsidRPr="00922A3D" w:rsidRDefault="00411F9D" w:rsidP="008D3690">
      <w:pPr>
        <w:pStyle w:val="ListParagraph"/>
        <w:numPr>
          <w:ilvl w:val="0"/>
          <w:numId w:val="21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certificate eliberate de registrul profesional</w:t>
      </w:r>
      <w:r w:rsidR="00DB4C8E" w:rsidRPr="00922A3D">
        <w:rPr>
          <w:rStyle w:val="FootnoteReference"/>
          <w:rFonts w:eastAsia="Times New Roman" w:cs="Calibri"/>
          <w:bCs/>
          <w:iCs/>
          <w:lang w:eastAsia="ro-RO"/>
        </w:rPr>
        <w:footnoteReference w:id="1"/>
      </w:r>
      <w:r w:rsidRPr="00922A3D">
        <w:rPr>
          <w:rFonts w:eastAsia="Times New Roman" w:cs="Calibri"/>
          <w:bCs/>
          <w:iCs/>
          <w:lang w:eastAsia="ro-RO"/>
        </w:rPr>
        <w:t xml:space="preserve"> sau de registrul comerțului sau documente echivalente eliberate de </w:t>
      </w:r>
      <w:r w:rsidR="00DC644A" w:rsidRPr="00922A3D">
        <w:rPr>
          <w:rFonts w:eastAsia="Times New Roman" w:cs="Calibri"/>
          <w:bCs/>
          <w:iCs/>
          <w:lang w:eastAsia="ro-RO"/>
        </w:rPr>
        <w:t>autorități</w:t>
      </w:r>
      <w:r w:rsidRPr="00922A3D">
        <w:rPr>
          <w:rFonts w:eastAsia="Times New Roman" w:cs="Calibri"/>
          <w:bCs/>
          <w:iCs/>
          <w:lang w:eastAsia="ro-RO"/>
        </w:rPr>
        <w:t xml:space="preserve"> competente din țara în care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>p</w:t>
      </w:r>
      <w:r w:rsidR="00DC644A" w:rsidRPr="00922A3D">
        <w:rPr>
          <w:rFonts w:eastAsia="Times New Roman" w:cs="Calibri"/>
          <w:bCs/>
          <w:iCs/>
          <w:lang w:eastAsia="ro-RO"/>
        </w:rPr>
        <w:t xml:space="preserve">eratorul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="00DC644A" w:rsidRPr="00922A3D">
        <w:rPr>
          <w:rFonts w:eastAsia="Times New Roman" w:cs="Calibri"/>
          <w:bCs/>
          <w:iCs/>
          <w:lang w:eastAsia="ro-RO"/>
        </w:rPr>
        <w:t>conomic este stabilit;</w:t>
      </w:r>
    </w:p>
    <w:p w14:paraId="0CF095F1" w14:textId="44F0DB5A" w:rsidR="00411F9D" w:rsidRPr="00922A3D" w:rsidRDefault="00DC644A" w:rsidP="008D3690">
      <w:pPr>
        <w:pStyle w:val="ListParagraph"/>
        <w:numPr>
          <w:ilvl w:val="0"/>
          <w:numId w:val="21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autorizații</w:t>
      </w:r>
      <w:r w:rsidR="00411F9D" w:rsidRPr="00922A3D">
        <w:rPr>
          <w:rFonts w:eastAsia="Times New Roman" w:cs="Calibri"/>
          <w:bCs/>
          <w:iCs/>
          <w:lang w:eastAsia="ro-RO"/>
        </w:rPr>
        <w:t>,</w:t>
      </w:r>
      <w:r w:rsidR="00DB4C8E" w:rsidRPr="00922A3D">
        <w:rPr>
          <w:rFonts w:eastAsia="Times New Roman" w:cs="Calibri"/>
          <w:bCs/>
          <w:iCs/>
          <w:lang w:eastAsia="ro-RO"/>
        </w:rPr>
        <w:t xml:space="preserve"> în cazul în care este necesar ca operatorii economici să dețină o astfel de autorizație sau </w:t>
      </w:r>
      <w:r w:rsidR="00922A3D">
        <w:rPr>
          <w:rFonts w:eastAsia="Times New Roman" w:cs="Calibri"/>
          <w:bCs/>
          <w:iCs/>
          <w:lang w:eastAsia="ro-RO"/>
        </w:rPr>
        <w:t xml:space="preserve">să demonstreze </w:t>
      </w:r>
      <w:r w:rsidR="00DB4C8E" w:rsidRPr="00922A3D">
        <w:rPr>
          <w:rFonts w:eastAsia="Times New Roman" w:cs="Calibri"/>
          <w:bCs/>
          <w:iCs/>
          <w:lang w:eastAsia="ro-RO"/>
        </w:rPr>
        <w:t>că sunt membri ai unei astfel de organizații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 xml:space="preserve">profesionale </w:t>
      </w:r>
      <w:r w:rsidR="00922A3D" w:rsidRPr="00922A3D">
        <w:rPr>
          <w:rFonts w:eastAsia="Times New Roman" w:cs="Calibri"/>
          <w:bCs/>
          <w:iCs/>
          <w:lang w:eastAsia="ro-RO"/>
        </w:rPr>
        <w:t xml:space="preserve">certificate </w:t>
      </w:r>
      <w:r w:rsidRPr="00922A3D">
        <w:rPr>
          <w:rFonts w:eastAsia="Times New Roman" w:cs="Calibri"/>
          <w:bCs/>
          <w:iCs/>
          <w:lang w:eastAsia="ro-RO"/>
        </w:rPr>
        <w:t>sau orice altă formă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pe care o poate lua un document emis de </w:t>
      </w:r>
      <w:r w:rsidRPr="00922A3D">
        <w:rPr>
          <w:rFonts w:eastAsia="Times New Roman" w:cs="Calibri"/>
          <w:bCs/>
          <w:iCs/>
          <w:lang w:eastAsia="ro-RO"/>
        </w:rPr>
        <w:t>autorități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competente din țara în care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="00411F9D" w:rsidRPr="00922A3D">
        <w:rPr>
          <w:rFonts w:eastAsia="Times New Roman" w:cs="Calibri"/>
          <w:bCs/>
          <w:iCs/>
          <w:lang w:eastAsia="ro-RO"/>
        </w:rPr>
        <w:t>perat</w:t>
      </w:r>
      <w:r w:rsidR="00A37B48" w:rsidRPr="00922A3D">
        <w:rPr>
          <w:rFonts w:eastAsia="Times New Roman" w:cs="Calibri"/>
          <w:bCs/>
          <w:iCs/>
          <w:lang w:eastAsia="ro-RO"/>
        </w:rPr>
        <w:t>orul E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conomic este stabilit sau de </w:t>
      </w:r>
      <w:r w:rsidRPr="00922A3D">
        <w:rPr>
          <w:rFonts w:eastAsia="Times New Roman" w:cs="Calibri"/>
          <w:bCs/>
          <w:iCs/>
          <w:lang w:eastAsia="ro-RO"/>
        </w:rPr>
        <w:t>organizația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specifică al </w:t>
      </w:r>
      <w:r w:rsidRPr="00922A3D">
        <w:rPr>
          <w:rFonts w:eastAsia="Times New Roman" w:cs="Calibri"/>
          <w:bCs/>
          <w:iCs/>
          <w:lang w:eastAsia="ro-RO"/>
        </w:rPr>
        <w:t>cărui</w:t>
      </w:r>
      <w:r w:rsidR="00A37B48" w:rsidRPr="00922A3D">
        <w:rPr>
          <w:rFonts w:eastAsia="Times New Roman" w:cs="Calibri"/>
          <w:bCs/>
          <w:iCs/>
          <w:lang w:eastAsia="ro-RO"/>
        </w:rPr>
        <w:t xml:space="preserve"> membru </w:t>
      </w:r>
      <w:r w:rsidR="00922A3D">
        <w:rPr>
          <w:rFonts w:eastAsia="Times New Roman" w:cs="Calibri"/>
          <w:bCs/>
          <w:iCs/>
          <w:lang w:eastAsia="ro-RO"/>
        </w:rPr>
        <w:t>a declarat că</w:t>
      </w:r>
      <w:r w:rsidR="00A37B48" w:rsidRPr="00922A3D">
        <w:rPr>
          <w:rFonts w:eastAsia="Times New Roman" w:cs="Calibri"/>
          <w:bCs/>
          <w:iCs/>
          <w:lang w:eastAsia="ro-RO"/>
        </w:rPr>
        <w:t xml:space="preserve"> este</w:t>
      </w:r>
      <w:r w:rsidR="00922A3D">
        <w:rPr>
          <w:rFonts w:eastAsia="Times New Roman" w:cs="Calibri"/>
          <w:bCs/>
          <w:iCs/>
          <w:lang w:eastAsia="ro-RO"/>
        </w:rPr>
        <w:t xml:space="preserve"> </w:t>
      </w:r>
      <w:r w:rsidR="00922A3D" w:rsidRPr="00922A3D">
        <w:rPr>
          <w:rFonts w:eastAsia="Times New Roman" w:cs="Calibri"/>
          <w:bCs/>
          <w:iCs/>
          <w:lang w:eastAsia="ro-RO"/>
        </w:rPr>
        <w:t>Operatorul Economic</w:t>
      </w:r>
      <w:r w:rsidR="00A37B48" w:rsidRPr="00922A3D">
        <w:rPr>
          <w:rFonts w:eastAsia="Times New Roman" w:cs="Calibri"/>
          <w:bCs/>
          <w:iCs/>
          <w:lang w:eastAsia="ro-RO"/>
        </w:rPr>
        <w:t>;</w:t>
      </w:r>
    </w:p>
    <w:p w14:paraId="6B376E33" w14:textId="743C027E" w:rsidR="00411F9D" w:rsidRPr="00922A3D" w:rsidRDefault="00411F9D" w:rsidP="008D3690">
      <w:pPr>
        <w:pStyle w:val="ListParagraph"/>
        <w:numPr>
          <w:ilvl w:val="0"/>
          <w:numId w:val="21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alte dovezi pe care le poate</w:t>
      </w:r>
      <w:r w:rsidR="00A37B48" w:rsidRPr="00922A3D">
        <w:rPr>
          <w:rFonts w:eastAsia="Times New Roman" w:cs="Calibri"/>
          <w:bCs/>
          <w:iCs/>
          <w:lang w:eastAsia="ro-RO"/>
        </w:rPr>
        <w:t xml:space="preserve"> prezenta Operatorul Economic, î</w:t>
      </w:r>
      <w:r w:rsidRPr="00922A3D">
        <w:rPr>
          <w:rFonts w:eastAsia="Times New Roman" w:cs="Calibri"/>
          <w:bCs/>
          <w:iCs/>
          <w:lang w:eastAsia="ro-RO"/>
        </w:rPr>
        <w:t xml:space="preserve">n conformitate cu </w:t>
      </w:r>
      <w:r w:rsidR="00A37B48" w:rsidRPr="00922A3D">
        <w:rPr>
          <w:rFonts w:eastAsia="Times New Roman" w:cs="Calibri"/>
          <w:bCs/>
          <w:iCs/>
          <w:lang w:eastAsia="ro-RO"/>
        </w:rPr>
        <w:t>legislația</w:t>
      </w:r>
      <w:r w:rsidRPr="00922A3D">
        <w:rPr>
          <w:rFonts w:eastAsia="Times New Roman" w:cs="Calibri"/>
          <w:bCs/>
          <w:iCs/>
          <w:lang w:eastAsia="ro-RO"/>
        </w:rPr>
        <w:t xml:space="preserve"> </w:t>
      </w:r>
      <w:r w:rsidR="00922A3D">
        <w:rPr>
          <w:rFonts w:eastAsia="Times New Roman" w:cs="Calibri"/>
          <w:bCs/>
          <w:iCs/>
          <w:lang w:eastAsia="ro-RO"/>
        </w:rPr>
        <w:t>țării î</w:t>
      </w:r>
      <w:r w:rsidRPr="00922A3D">
        <w:rPr>
          <w:rFonts w:eastAsia="Times New Roman" w:cs="Calibri"/>
          <w:bCs/>
          <w:iCs/>
          <w:lang w:eastAsia="ro-RO"/>
        </w:rPr>
        <w:t>n care este stabilit</w:t>
      </w:r>
      <w:r w:rsidR="00B740AF" w:rsidRPr="00922A3D">
        <w:rPr>
          <w:rFonts w:eastAsia="Times New Roman" w:cs="Calibri"/>
          <w:bCs/>
          <w:iCs/>
          <w:lang w:eastAsia="ro-RO"/>
        </w:rPr>
        <w:t>.</w:t>
      </w:r>
    </w:p>
    <w:p w14:paraId="25925FD3" w14:textId="77777777" w:rsidR="0090157B" w:rsidRPr="00922A3D" w:rsidRDefault="0090157B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D39A6D9" w14:textId="5EB204E5" w:rsidR="005B525F" w:rsidRPr="00922A3D" w:rsidRDefault="005B525F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În cazul în care, din orice motive</w:t>
      </w:r>
      <w:r w:rsid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</w:t>
      </w:r>
      <w:r w:rsidR="00922A3D">
        <w:rPr>
          <w:rFonts w:eastAsia="Times New Roman" w:cs="Calibri"/>
          <w:bCs/>
          <w:iCs/>
          <w:lang w:eastAsia="ro-RO"/>
        </w:rPr>
        <w:t xml:space="preserve"> în </w:t>
      </w:r>
      <w:r w:rsidR="00922A3D" w:rsidRPr="00922A3D">
        <w:rPr>
          <w:rFonts w:eastAsia="Times New Roman" w:cs="Calibri"/>
          <w:bCs/>
          <w:i/>
          <w:iCs/>
          <w:lang w:eastAsia="ro-RO"/>
        </w:rPr>
        <w:t>S</w:t>
      </w:r>
      <w:r w:rsidRPr="00922A3D">
        <w:rPr>
          <w:rFonts w:eastAsia="Times New Roman" w:cs="Calibri"/>
          <w:bCs/>
          <w:i/>
          <w:iCs/>
          <w:lang w:eastAsia="ro-RO"/>
        </w:rPr>
        <w:t>ecțiunea IV.3.6) a Fișei de Date a Achiziției</w:t>
      </w:r>
      <w:r w:rsid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operatorii economici trebuie să prezinte, ca urmare a solicitării exprese a Autorității Contractante</w:t>
      </w:r>
      <w:r w:rsid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</w:t>
      </w:r>
      <w:r w:rsidR="00922A3D">
        <w:rPr>
          <w:rFonts w:eastAsia="Times New Roman" w:cs="Calibri"/>
          <w:bCs/>
          <w:iCs/>
          <w:lang w:eastAsia="ro-RO"/>
        </w:rPr>
        <w:t xml:space="preserve">în </w:t>
      </w:r>
      <w:r w:rsidR="00922A3D" w:rsidRPr="00922A3D">
        <w:rPr>
          <w:rFonts w:eastAsia="Times New Roman" w:cs="Calibri"/>
          <w:bCs/>
          <w:i/>
          <w:iCs/>
          <w:lang w:eastAsia="ro-RO"/>
        </w:rPr>
        <w:t>S</w:t>
      </w:r>
      <w:r w:rsidRPr="00922A3D">
        <w:rPr>
          <w:rFonts w:eastAsia="Times New Roman" w:cs="Calibri"/>
          <w:bCs/>
          <w:i/>
          <w:iCs/>
          <w:lang w:eastAsia="ro-RO"/>
        </w:rPr>
        <w:t>ecțiunea IV.3.6 a Fișei de Date a Achiziției</w:t>
      </w:r>
      <w:r w:rsidRPr="00922A3D">
        <w:rPr>
          <w:rFonts w:eastAsia="Times New Roman" w:cs="Calibri"/>
          <w:bCs/>
          <w:iCs/>
          <w:lang w:eastAsia="ro-RO"/>
        </w:rPr>
        <w:t>.</w:t>
      </w:r>
    </w:p>
    <w:p w14:paraId="67C2A819" w14:textId="77777777" w:rsidR="005B525F" w:rsidRPr="00922A3D" w:rsidRDefault="005B525F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8E84044" w14:textId="4E2A7849" w:rsidR="003E545B" w:rsidRPr="00922A3D" w:rsidRDefault="00922A3D" w:rsidP="00922A3D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0E2BD5" w:rsidRPr="00922A3D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>.</w:t>
      </w:r>
      <w:r w:rsidR="000E2BD5" w:rsidRPr="00922A3D">
        <w:rPr>
          <w:rFonts w:eastAsia="Times New Roman" w:cs="Calibri"/>
          <w:bCs/>
          <w:iCs/>
          <w:lang w:eastAsia="ro-RO"/>
        </w:rPr>
        <w:t xml:space="preserve"> 197 din Legea 98/2016, a</w:t>
      </w:r>
      <w:r w:rsidR="005B525F" w:rsidRPr="00922A3D">
        <w:rPr>
          <w:rFonts w:eastAsia="Times New Roman" w:cs="Calibri"/>
          <w:bCs/>
          <w:iCs/>
          <w:lang w:eastAsia="ro-RO"/>
        </w:rPr>
        <w:t>tu</w:t>
      </w:r>
      <w:r>
        <w:rPr>
          <w:rFonts w:eastAsia="Times New Roman" w:cs="Calibri"/>
          <w:bCs/>
          <w:iCs/>
          <w:lang w:eastAsia="ro-RO"/>
        </w:rPr>
        <w:t>nci când, la completarea DUAE, Operatorul E</w:t>
      </w:r>
      <w:r w:rsidR="005B525F" w:rsidRPr="00922A3D">
        <w:rPr>
          <w:rFonts w:eastAsia="Times New Roman" w:cs="Calibri"/>
          <w:bCs/>
          <w:iCs/>
          <w:lang w:eastAsia="ro-RO"/>
        </w:rPr>
        <w:t>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sectPr w:rsidR="003E545B" w:rsidRPr="00922A3D" w:rsidSect="00922A3D"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A3779" w14:textId="77777777" w:rsidR="003F7F6A" w:rsidRDefault="003F7F6A" w:rsidP="00096D1B">
      <w:pPr>
        <w:spacing w:after="0" w:line="240" w:lineRule="auto"/>
      </w:pPr>
      <w:r>
        <w:separator/>
      </w:r>
    </w:p>
  </w:endnote>
  <w:endnote w:type="continuationSeparator" w:id="0">
    <w:p w14:paraId="79FAE300" w14:textId="77777777" w:rsidR="003F7F6A" w:rsidRDefault="003F7F6A" w:rsidP="0009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58663"/>
      <w:docPartObj>
        <w:docPartGallery w:val="Page Numbers (Bottom of Page)"/>
        <w:docPartUnique/>
      </w:docPartObj>
    </w:sdtPr>
    <w:sdtEndPr/>
    <w:sdtContent>
      <w:sdt>
        <w:sdtPr>
          <w:id w:val="-213508019"/>
          <w:docPartObj>
            <w:docPartGallery w:val="Page Numbers (Top of Page)"/>
            <w:docPartUnique/>
          </w:docPartObj>
        </w:sdtPr>
        <w:sdtEndPr/>
        <w:sdtContent>
          <w:p w14:paraId="2697ABEF" w14:textId="1DEFDB6B" w:rsidR="00385243" w:rsidRDefault="00385243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A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A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9568D" w14:textId="77777777" w:rsidR="003F7F6A" w:rsidRDefault="003F7F6A" w:rsidP="00096D1B">
      <w:pPr>
        <w:spacing w:after="0" w:line="240" w:lineRule="auto"/>
      </w:pPr>
      <w:r>
        <w:separator/>
      </w:r>
    </w:p>
  </w:footnote>
  <w:footnote w:type="continuationSeparator" w:id="0">
    <w:p w14:paraId="5D00D8D3" w14:textId="77777777" w:rsidR="003F7F6A" w:rsidRDefault="003F7F6A" w:rsidP="00096D1B">
      <w:pPr>
        <w:spacing w:after="0" w:line="240" w:lineRule="auto"/>
      </w:pPr>
      <w:r>
        <w:continuationSeparator/>
      </w:r>
    </w:p>
  </w:footnote>
  <w:footnote w:id="1">
    <w:p w14:paraId="20213550" w14:textId="3FC49166" w:rsidR="00DB4C8E" w:rsidRPr="00922A3D" w:rsidRDefault="00DB4C8E">
      <w:pPr>
        <w:pStyle w:val="FootnoteText"/>
      </w:pPr>
      <w:r w:rsidRPr="00922A3D">
        <w:rPr>
          <w:rStyle w:val="FootnoteReference"/>
        </w:rPr>
        <w:footnoteRef/>
      </w:r>
      <w:r w:rsidRPr="00922A3D">
        <w:t xml:space="preserve"> </w:t>
      </w:r>
      <w:r w:rsidR="00922A3D">
        <w:t>Prezentate î</w:t>
      </w:r>
      <w:r w:rsidR="00F73BA6" w:rsidRPr="00922A3D">
        <w:t>n</w:t>
      </w:r>
      <w:r w:rsidRPr="00922A3D">
        <w:t xml:space="preserve"> anexa </w:t>
      </w:r>
      <w:r w:rsidR="00F73BA6" w:rsidRPr="00922A3D">
        <w:t xml:space="preserve">XI </w:t>
      </w:r>
      <w:r w:rsidRPr="00922A3D">
        <w:t xml:space="preserve">la </w:t>
      </w:r>
      <w:r w:rsidR="00F73BA6" w:rsidRPr="00922A3D">
        <w:t>D</w:t>
      </w:r>
      <w:r w:rsidRPr="00922A3D">
        <w:t>irectiv</w:t>
      </w:r>
      <w:r w:rsidR="00F73BA6" w:rsidRPr="00922A3D">
        <w:t>a 2014/24/EU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7767"/>
    <w:multiLevelType w:val="hybridMultilevel"/>
    <w:tmpl w:val="E0F4B6E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6416D62"/>
    <w:multiLevelType w:val="hybridMultilevel"/>
    <w:tmpl w:val="1692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06D"/>
    <w:multiLevelType w:val="hybridMultilevel"/>
    <w:tmpl w:val="B94AD2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9B03CD1"/>
    <w:multiLevelType w:val="hybridMultilevel"/>
    <w:tmpl w:val="E1540CD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573C2E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0F8D"/>
    <w:multiLevelType w:val="hybridMultilevel"/>
    <w:tmpl w:val="7CC61E3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8BE1C9A"/>
    <w:multiLevelType w:val="hybridMultilevel"/>
    <w:tmpl w:val="DAA0A544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E534E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259148B"/>
    <w:multiLevelType w:val="hybridMultilevel"/>
    <w:tmpl w:val="B92EC8E8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72F84"/>
    <w:multiLevelType w:val="hybridMultilevel"/>
    <w:tmpl w:val="3D44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6692"/>
    <w:multiLevelType w:val="hybridMultilevel"/>
    <w:tmpl w:val="49222BB6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2954E9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1437D"/>
    <w:multiLevelType w:val="hybridMultilevel"/>
    <w:tmpl w:val="28F82FDC"/>
    <w:lvl w:ilvl="0" w:tplc="C85E3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15CB1"/>
    <w:multiLevelType w:val="hybridMultilevel"/>
    <w:tmpl w:val="63B2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04122"/>
    <w:multiLevelType w:val="hybridMultilevel"/>
    <w:tmpl w:val="D928857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CD8"/>
    <w:multiLevelType w:val="hybridMultilevel"/>
    <w:tmpl w:val="BDDA0E5C"/>
    <w:lvl w:ilvl="0" w:tplc="041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6BBC6B11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1163C3C"/>
    <w:multiLevelType w:val="hybridMultilevel"/>
    <w:tmpl w:val="12104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3E3507"/>
    <w:multiLevelType w:val="hybridMultilevel"/>
    <w:tmpl w:val="20D84538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205" w:hanging="180"/>
      </w:pPr>
      <w:rPr>
        <w:rFonts w:hint="default"/>
        <w:sz w:val="22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8EF4A3E"/>
    <w:multiLevelType w:val="hybridMultilevel"/>
    <w:tmpl w:val="BCA82C90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8"/>
  </w:num>
  <w:num w:numId="8">
    <w:abstractNumId w:val="14"/>
  </w:num>
  <w:num w:numId="9">
    <w:abstractNumId w:val="12"/>
  </w:num>
  <w:num w:numId="10">
    <w:abstractNumId w:val="16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5"/>
  </w:num>
  <w:num w:numId="18">
    <w:abstractNumId w:val="2"/>
  </w:num>
  <w:num w:numId="19">
    <w:abstractNumId w:val="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81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22BB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903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2F37"/>
    <w:rsid w:val="00093442"/>
    <w:rsid w:val="00094261"/>
    <w:rsid w:val="0009483D"/>
    <w:rsid w:val="00095CF2"/>
    <w:rsid w:val="00096C11"/>
    <w:rsid w:val="00096D1B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2BD5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06D9D"/>
    <w:rsid w:val="001105F9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29A2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6CE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B77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604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4A2E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87C54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460"/>
    <w:rsid w:val="00313F0C"/>
    <w:rsid w:val="0031791E"/>
    <w:rsid w:val="00320C8E"/>
    <w:rsid w:val="0032134A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56E1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5243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C12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3F7F6A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1CFA"/>
    <w:rsid w:val="00411F9D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349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AAD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7C6"/>
    <w:rsid w:val="0057793F"/>
    <w:rsid w:val="00580DF6"/>
    <w:rsid w:val="00580EFE"/>
    <w:rsid w:val="0058210B"/>
    <w:rsid w:val="00583059"/>
    <w:rsid w:val="00583747"/>
    <w:rsid w:val="00583A54"/>
    <w:rsid w:val="00584402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25F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4EA9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964A9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1D9E"/>
    <w:rsid w:val="007228C9"/>
    <w:rsid w:val="00722DAB"/>
    <w:rsid w:val="0072391B"/>
    <w:rsid w:val="00723969"/>
    <w:rsid w:val="007244EC"/>
    <w:rsid w:val="00724741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2148"/>
    <w:rsid w:val="007C3329"/>
    <w:rsid w:val="007C4CA5"/>
    <w:rsid w:val="007C601C"/>
    <w:rsid w:val="007C618D"/>
    <w:rsid w:val="007C6F22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07CEC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694A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690"/>
    <w:rsid w:val="008D3923"/>
    <w:rsid w:val="008D4640"/>
    <w:rsid w:val="008D4940"/>
    <w:rsid w:val="008D7101"/>
    <w:rsid w:val="008D7268"/>
    <w:rsid w:val="008D72E2"/>
    <w:rsid w:val="008D7A81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157B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A3D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35F3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4F21"/>
    <w:rsid w:val="009753FB"/>
    <w:rsid w:val="009765A3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728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D677C"/>
    <w:rsid w:val="009E0ACD"/>
    <w:rsid w:val="009E1593"/>
    <w:rsid w:val="009E250C"/>
    <w:rsid w:val="009E2C26"/>
    <w:rsid w:val="009E31A4"/>
    <w:rsid w:val="009E321D"/>
    <w:rsid w:val="009E38B5"/>
    <w:rsid w:val="009E3AD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9F7529"/>
    <w:rsid w:val="009F7BED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17A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2BD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37B48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B29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0AF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67673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6EE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2C0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5F6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6BC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2C3"/>
    <w:rsid w:val="00DB2C7F"/>
    <w:rsid w:val="00DB3606"/>
    <w:rsid w:val="00DB4412"/>
    <w:rsid w:val="00DB4596"/>
    <w:rsid w:val="00DB4C8E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3AB"/>
    <w:rsid w:val="00DC5441"/>
    <w:rsid w:val="00DC633A"/>
    <w:rsid w:val="00DC644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D4EFE"/>
    <w:rsid w:val="00DD56C5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43A5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1E54"/>
    <w:rsid w:val="00EA22E9"/>
    <w:rsid w:val="00EA2726"/>
    <w:rsid w:val="00EA3CA8"/>
    <w:rsid w:val="00EA4C04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3BA6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2641"/>
  <w15:docId w15:val="{5171E27A-8789-4959-B01C-B7CC7441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7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0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57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7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1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58440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9D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C8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B22B-FCED-4D98-951A-C48AAB1B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Cristina Economu</cp:lastModifiedBy>
  <cp:revision>5</cp:revision>
  <dcterms:created xsi:type="dcterms:W3CDTF">2017-06-13T08:41:00Z</dcterms:created>
  <dcterms:modified xsi:type="dcterms:W3CDTF">2017-06-19T08:34:00Z</dcterms:modified>
</cp:coreProperties>
</file>