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51C4" w14:textId="68EBD419" w:rsidR="00A66D70" w:rsidRPr="00232EE7" w:rsidRDefault="00A66D70" w:rsidP="005E63A4">
      <w:pPr>
        <w:pStyle w:val="Heading1"/>
        <w:keepNext w:val="0"/>
        <w:keepLines w:val="0"/>
        <w:widowControl w:val="0"/>
        <w:spacing w:before="0" w:line="240" w:lineRule="auto"/>
        <w:rPr>
          <w:rFonts w:ascii="Calibri" w:hAnsi="Calibri" w:cs="Calibri"/>
          <w:b/>
          <w:color w:val="auto"/>
          <w:sz w:val="22"/>
          <w:szCs w:val="22"/>
        </w:rPr>
      </w:pP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Formulare </w:t>
      </w:r>
      <w:r w:rsidR="00E6458E" w:rsidRPr="00232EE7">
        <w:rPr>
          <w:rFonts w:ascii="Calibri" w:hAnsi="Calibri" w:cs="Calibri"/>
          <w:b/>
          <w:color w:val="auto"/>
          <w:sz w:val="22"/>
          <w:szCs w:val="22"/>
        </w:rPr>
        <w:t xml:space="preserve">criteriu calificări educaționale și profesionale </w:t>
      </w: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în aplicarea prevederilor art. 179, </w:t>
      </w:r>
      <w:r w:rsidR="003F2DB0" w:rsidRPr="00232EE7">
        <w:rPr>
          <w:rFonts w:ascii="Calibri" w:hAnsi="Calibri" w:cs="Calibri"/>
          <w:b/>
          <w:color w:val="auto"/>
          <w:sz w:val="22"/>
          <w:szCs w:val="22"/>
        </w:rPr>
        <w:t>lit</w:t>
      </w:r>
      <w:r w:rsidRPr="00232EE7">
        <w:rPr>
          <w:rFonts w:ascii="Calibri" w:hAnsi="Calibri" w:cs="Calibri"/>
          <w:b/>
          <w:color w:val="auto"/>
          <w:sz w:val="22"/>
          <w:szCs w:val="22"/>
        </w:rPr>
        <w:t xml:space="preserve">. g) din Legea nr. </w:t>
      </w:r>
      <w:r w:rsidR="005E63A4" w:rsidRPr="00232EE7">
        <w:rPr>
          <w:rFonts w:ascii="Calibri" w:hAnsi="Calibri" w:cs="Calibri"/>
          <w:b/>
          <w:color w:val="auto"/>
          <w:sz w:val="22"/>
          <w:szCs w:val="22"/>
        </w:rPr>
        <w:t>98/2016</w:t>
      </w:r>
    </w:p>
    <w:p w14:paraId="43AB96E8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28C91FCB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Ofertantul (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individual sau asociere de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>)</w:t>
      </w:r>
    </w:p>
    <w:p w14:paraId="46D57C99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highlight w:val="lightGray"/>
        </w:rPr>
      </w:pPr>
      <w:r w:rsidRPr="00232EE7">
        <w:rPr>
          <w:rFonts w:cs="Calibri"/>
          <w:highlight w:val="lightGray"/>
        </w:rPr>
        <w:t>SAU</w:t>
      </w:r>
    </w:p>
    <w:p w14:paraId="0719C8DC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personalul de conducere al acestuia </w:t>
      </w:r>
      <w:r w:rsidRPr="00232EE7">
        <w:rPr>
          <w:rFonts w:cs="Calibri"/>
          <w:i/>
          <w:highlight w:val="lightGray"/>
        </w:rPr>
        <w:t xml:space="preserve">[introduceți rolurile din cadrul organizației - </w:t>
      </w:r>
      <w:r w:rsidR="001D37F6" w:rsidRPr="00232EE7">
        <w:rPr>
          <w:rFonts w:cs="Calibri"/>
          <w:i/>
          <w:highlight w:val="lightGray"/>
        </w:rPr>
        <w:t>Operatorului Economic</w:t>
      </w:r>
      <w:r w:rsidRPr="00232EE7">
        <w:rPr>
          <w:rFonts w:cs="Calibri"/>
          <w:i/>
          <w:highlight w:val="lightGray"/>
        </w:rPr>
        <w:t xml:space="preserve"> individual sau membrilor asocierii - considerate relevante]</w:t>
      </w:r>
    </w:p>
    <w:p w14:paraId="033B5A25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demonstrează că deține următoarele:</w:t>
      </w:r>
    </w:p>
    <w:p w14:paraId="16FDF617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[selectați în funcție de serviciile incluse în Caietul de Sarcini și de informațiile obținute din analiza și cercetarea pieței]</w:t>
      </w:r>
    </w:p>
    <w:p w14:paraId="27D69020" w14:textId="77777777" w:rsidR="00A66D70" w:rsidRPr="00232EE7" w:rsidRDefault="00A66D70" w:rsidP="005E63A4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  <w:i/>
          <w:highlight w:val="lightGray"/>
        </w:rPr>
        <w:t>[introduceți]</w:t>
      </w:r>
    </w:p>
    <w:p w14:paraId="6D63D5D8" w14:textId="77777777" w:rsidR="00A66D70" w:rsidRPr="00232EE7" w:rsidRDefault="00A66D70" w:rsidP="005E63A4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eastAsiaTheme="minorHAnsi" w:cs="Calibri"/>
        </w:rPr>
      </w:pP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  <w:i/>
          <w:highlight w:val="lightGray"/>
        </w:rPr>
        <w:t>[introduceți]</w:t>
      </w:r>
    </w:p>
    <w:p w14:paraId="2A0F9E7B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domeniul/pentru </w:t>
      </w:r>
      <w:r w:rsidRPr="00232EE7">
        <w:rPr>
          <w:rFonts w:cs="Calibri"/>
          <w:i/>
          <w:highlight w:val="lightGray"/>
        </w:rPr>
        <w:t>[selectați]</w:t>
      </w:r>
    </w:p>
    <w:p w14:paraId="343F9473" w14:textId="0EC36358" w:rsidR="00A66D70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</w:t>
      </w:r>
      <w:r w:rsidR="00A66D70" w:rsidRPr="00232EE7">
        <w:rPr>
          <w:rFonts w:cs="Calibri"/>
          <w:i/>
          <w:highlight w:val="lightGray"/>
        </w:rPr>
        <w:t>Verificați întotdeauna în contextul procedurii, a profesiilor adresate (profesii reglementate sau nu) ce se înțelege prin „calificări profesionale”, în sensul Directivei 2005/36/CE</w:t>
      </w:r>
      <w:r w:rsidRPr="00232EE7">
        <w:rPr>
          <w:rFonts w:cs="Calibri"/>
          <w:i/>
          <w:highlight w:val="lightGray"/>
        </w:rPr>
        <w:t>,</w:t>
      </w:r>
      <w:r w:rsidR="00A66D70" w:rsidRPr="00232EE7">
        <w:rPr>
          <w:rFonts w:cs="Calibri"/>
          <w:i/>
          <w:highlight w:val="lightGray"/>
        </w:rPr>
        <w:t xml:space="preserve"> privind recunoașterea calificărilor profesionale, modif</w:t>
      </w:r>
      <w:r w:rsidRPr="00232EE7">
        <w:rPr>
          <w:rFonts w:cs="Calibri"/>
          <w:i/>
          <w:highlight w:val="lightGray"/>
        </w:rPr>
        <w:t>icată prin Directiva 2013/55/UE</w:t>
      </w:r>
      <w:r w:rsidR="00A66D70" w:rsidRPr="00232EE7">
        <w:rPr>
          <w:rFonts w:cs="Calibri"/>
          <w:i/>
          <w:highlight w:val="lightGray"/>
        </w:rPr>
        <w:t xml:space="preserve"> precum și prevederile Re</w:t>
      </w:r>
      <w:r w:rsidRPr="00232EE7">
        <w:rPr>
          <w:rFonts w:cs="Calibri"/>
          <w:i/>
          <w:highlight w:val="lightGray"/>
        </w:rPr>
        <w:t>gulamentului (UE) NR. 1024/2012</w:t>
      </w:r>
    </w:p>
    <w:p w14:paraId="062EC95C" w14:textId="7F0D80B6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privind cooperarea administrativă prin intermediul Sistemului de informare al piețe</w:t>
      </w:r>
      <w:r w:rsidR="005E63A4" w:rsidRPr="00232EE7">
        <w:rPr>
          <w:rFonts w:cs="Calibri"/>
          <w:i/>
          <w:highlight w:val="lightGray"/>
        </w:rPr>
        <w:t>i interne („Regulamentul IMI”).</w:t>
      </w:r>
    </w:p>
    <w:p w14:paraId="40794DA8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Conform acestor acte normative:</w:t>
      </w:r>
    </w:p>
    <w:p w14:paraId="08A4EFB1" w14:textId="77777777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calificări profesionale reprezintă calificările atestate printr-un titlu de calificare, un atestat de competență eliberat de o autoritate competentă din statul membru de origine, desemnată în temeiul actelor cu putere de lege și al actelor administrative din respectivul stat membru, pe baza: fie a unei formări profesionale care nu face obiectul unui certificat sau al unei diplome sau a unui examen special fără formare prealabilă sau a exercitării cu normă întreagă a profesiei într-un stat membru pe o perioadă de trei ani consecutivi sau pe o perioadă echivalentă cu fracțiune de normă în decursul ultimilor 10 ani;</w:t>
      </w:r>
    </w:p>
    <w:p w14:paraId="3A8BFB9E" w14:textId="440FD2E8" w:rsidR="00A66D70" w:rsidRPr="00232EE7" w:rsidRDefault="00A66D70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și/sau experiență profesională - care presupune exercitarea efectivă și legală cu normă întreagă sau echivalent parțial a respectivei profesii într-un stat membru.</w:t>
      </w:r>
      <w:r w:rsidR="005E63A4" w:rsidRPr="00232EE7">
        <w:rPr>
          <w:rFonts w:cs="Calibri"/>
          <w:i/>
          <w:highlight w:val="lightGray"/>
        </w:rPr>
        <w:t>]</w:t>
      </w:r>
    </w:p>
    <w:p w14:paraId="2740BD95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77F148DA" w14:textId="293D79D5" w:rsidR="00E6458E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[</w:t>
      </w:r>
      <w:r w:rsidR="00E6458E" w:rsidRPr="00232EE7">
        <w:rPr>
          <w:rFonts w:cs="Calibri"/>
          <w:i/>
          <w:highlight w:val="lightGray"/>
        </w:rPr>
        <w:t xml:space="preserve">Exemplu formulare cerință </w:t>
      </w:r>
      <w:r w:rsidRPr="00232EE7">
        <w:rPr>
          <w:rFonts w:cs="Calibri"/>
          <w:i/>
          <w:highlight w:val="lightGray"/>
        </w:rPr>
        <w:t>experiență</w:t>
      </w:r>
      <w:r w:rsidR="00E6458E" w:rsidRPr="00232EE7">
        <w:rPr>
          <w:rFonts w:cs="Calibri"/>
          <w:i/>
          <w:highlight w:val="lightGray"/>
        </w:rPr>
        <w:t xml:space="preserve"> profesional</w:t>
      </w:r>
      <w:r w:rsidRPr="00232EE7">
        <w:rPr>
          <w:rFonts w:cs="Calibri"/>
          <w:i/>
          <w:highlight w:val="lightGray"/>
        </w:rPr>
        <w:t>ă pentru director/personal</w:t>
      </w:r>
      <w:r w:rsidR="00E6458E" w:rsidRPr="00232EE7">
        <w:rPr>
          <w:rFonts w:cs="Calibri"/>
          <w:i/>
          <w:highlight w:val="lightGray"/>
        </w:rPr>
        <w:t xml:space="preserve"> cu rol de coordonare din cadrul diviziei/departamentului/compartimentului/serviciului/biroului de proiectare construcții civile</w:t>
      </w:r>
      <w:r w:rsidRPr="00232EE7">
        <w:rPr>
          <w:rFonts w:cs="Calibri"/>
          <w:i/>
          <w:highlight w:val="lightGray"/>
        </w:rPr>
        <w:t>:</w:t>
      </w:r>
    </w:p>
    <w:p w14:paraId="759218E6" w14:textId="683FB567" w:rsidR="00E6458E" w:rsidRPr="00232EE7" w:rsidRDefault="005E63A4" w:rsidP="005E63A4">
      <w:pPr>
        <w:spacing w:after="0" w:line="240" w:lineRule="auto"/>
        <w:jc w:val="both"/>
        <w:rPr>
          <w:rFonts w:cs="Calibri"/>
          <w:i/>
          <w:highlight w:val="lightGray"/>
        </w:rPr>
      </w:pPr>
      <w:r w:rsidRPr="00232EE7">
        <w:rPr>
          <w:rFonts w:cs="Calibri"/>
          <w:i/>
          <w:highlight w:val="lightGray"/>
        </w:rPr>
        <w:t>Experiența</w:t>
      </w:r>
      <w:r w:rsidR="00E6458E" w:rsidRPr="00232EE7">
        <w:rPr>
          <w:rFonts w:cs="Calibri"/>
          <w:i/>
          <w:highlight w:val="lightGray"/>
        </w:rPr>
        <w:t xml:space="preserve"> </w:t>
      </w:r>
      <w:r w:rsidRPr="00232EE7">
        <w:rPr>
          <w:rFonts w:cs="Calibri"/>
          <w:i/>
          <w:highlight w:val="lightGray"/>
        </w:rPr>
        <w:t>deținută</w:t>
      </w:r>
      <w:r w:rsidR="00E6458E" w:rsidRPr="00232EE7">
        <w:rPr>
          <w:rFonts w:cs="Calibri"/>
          <w:i/>
          <w:highlight w:val="lightGray"/>
        </w:rPr>
        <w:t xml:space="preserve"> de </w:t>
      </w:r>
      <w:r w:rsidRPr="00232EE7">
        <w:rPr>
          <w:rFonts w:cs="Calibri"/>
          <w:i/>
          <w:highlight w:val="lightGray"/>
        </w:rPr>
        <w:t>director/</w:t>
      </w:r>
      <w:r w:rsidR="00E6458E" w:rsidRPr="00232EE7">
        <w:rPr>
          <w:rFonts w:cs="Calibri"/>
          <w:i/>
          <w:highlight w:val="lightGray"/>
        </w:rPr>
        <w:t>personalul cu rol de coordonare din cadrul diviziei/departamentului/compartimentului/serviciului/biroului de proiectare construcții civile pentru coordonare acti</w:t>
      </w:r>
      <w:r w:rsidRPr="00232EE7">
        <w:rPr>
          <w:rFonts w:cs="Calibri"/>
          <w:i/>
          <w:highlight w:val="lightGray"/>
        </w:rPr>
        <w:t xml:space="preserve">vități de realizare/ revizuire </w:t>
      </w:r>
      <w:r w:rsidR="00E6458E" w:rsidRPr="00232EE7">
        <w:rPr>
          <w:rFonts w:cs="Calibri"/>
          <w:i/>
          <w:highlight w:val="lightGray"/>
        </w:rPr>
        <w:t xml:space="preserve">documentații tehnico-economice pentru construcții civile în ultimii 3 ani consecutivi la nivelul unui singur operator economic (operatorul economic ofertant) sau doi operatori economici </w:t>
      </w:r>
      <w:r w:rsidR="003C73A5" w:rsidRPr="00232EE7">
        <w:rPr>
          <w:rFonts w:cs="Calibri"/>
          <w:i/>
          <w:highlight w:val="lightGray"/>
        </w:rPr>
        <w:t xml:space="preserve">din același sector economic de activitate și aceeași grupă de </w:t>
      </w:r>
      <w:r w:rsidRPr="00232EE7">
        <w:rPr>
          <w:rFonts w:cs="Calibri"/>
          <w:i/>
          <w:highlight w:val="lightGray"/>
        </w:rPr>
        <w:t>activități</w:t>
      </w:r>
      <w:r w:rsidR="003C73A5" w:rsidRPr="00232EE7">
        <w:rPr>
          <w:rFonts w:cs="Calibri"/>
          <w:i/>
          <w:highlight w:val="lightGray"/>
        </w:rPr>
        <w:t xml:space="preserve"> – construcții civile</w:t>
      </w:r>
      <w:r w:rsidRPr="00232EE7">
        <w:rPr>
          <w:rFonts w:cs="Calibri"/>
          <w:i/>
          <w:highlight w:val="lightGray"/>
        </w:rPr>
        <w:t>.]</w:t>
      </w:r>
    </w:p>
    <w:p w14:paraId="00D22EB6" w14:textId="77777777" w:rsidR="00E6458E" w:rsidRPr="00232EE7" w:rsidRDefault="00E6458E" w:rsidP="005E63A4">
      <w:pPr>
        <w:spacing w:after="0" w:line="240" w:lineRule="auto"/>
        <w:jc w:val="both"/>
        <w:rPr>
          <w:rFonts w:cs="Calibri"/>
          <w:i/>
          <w:highlight w:val="lightGray"/>
        </w:rPr>
      </w:pPr>
    </w:p>
    <w:p w14:paraId="7C4E26BC" w14:textId="18E14939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Ca dovadă preliminară pentru demonstrarea îndeplinirii cerinței minime, Ofertantul trebuie să utilizeze </w:t>
      </w:r>
      <w:r w:rsidRPr="00232EE7">
        <w:rPr>
          <w:rFonts w:cs="Calibri"/>
          <w:i/>
        </w:rPr>
        <w:t>Partea IV. Criterii de selecție, Secțiunea C: Capacitatea tehnică și profesională</w:t>
      </w:r>
      <w:r w:rsidRPr="00232EE7">
        <w:rPr>
          <w:rFonts w:cs="Calibri"/>
        </w:rPr>
        <w:t xml:space="preserve"> în DUAE (răspuns) rubrica </w:t>
      </w:r>
      <w:r w:rsidRPr="00232EE7">
        <w:rPr>
          <w:rFonts w:eastAsia="Times New Roman" w:cs="Calibri"/>
          <w:bCs/>
          <w:iCs/>
          <w:lang w:eastAsia="ro-RO"/>
        </w:rPr>
        <w:t>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</w:t>
      </w:r>
      <w:r w:rsidR="005E63A4" w:rsidRPr="00232EE7">
        <w:rPr>
          <w:rFonts w:cs="Calibri"/>
        </w:rPr>
        <w:t>.</w:t>
      </w:r>
    </w:p>
    <w:p w14:paraId="5D30F388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39FB7E5A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Pentru furnizarea informațiilor aferente,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Pr="00232EE7">
        <w:rPr>
          <w:rFonts w:eastAsia="Times New Roman" w:cs="Calibri"/>
          <w:bCs/>
          <w:iCs/>
          <w:lang w:eastAsia="ro-RO"/>
        </w:rPr>
        <w:t xml:space="preserve"> Ofertant completează în DUAE (răspuns), utilizând formatul pus la dispoziție de Autoritatea Contractantă, în câmpul </w:t>
      </w:r>
      <w:r w:rsidRPr="00232EE7">
        <w:rPr>
          <w:rFonts w:eastAsia="Times New Roman" w:cs="Calibri"/>
          <w:bCs/>
          <w:i/>
          <w:iCs/>
          <w:lang w:eastAsia="ro-RO"/>
        </w:rPr>
        <w:t xml:space="preserve">"Vă rugăm să le descrieți" </w:t>
      </w:r>
      <w:r w:rsidRPr="00232EE7">
        <w:rPr>
          <w:rFonts w:eastAsia="Times New Roman" w:cs="Calibri"/>
          <w:bCs/>
          <w:iCs/>
          <w:lang w:eastAsia="ro-RO"/>
        </w:rPr>
        <w:t>cel puțin:</w:t>
      </w:r>
    </w:p>
    <w:p w14:paraId="002B034A" w14:textId="7818B290" w:rsidR="00A66D70" w:rsidRPr="00232EE7" w:rsidRDefault="00A66D70" w:rsidP="005E63A4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informații despre </w:t>
      </w:r>
      <w:r w:rsidR="005E63A4" w:rsidRPr="00232EE7">
        <w:rPr>
          <w:rFonts w:eastAsiaTheme="minorHAnsi" w:cs="Calibri"/>
        </w:rPr>
        <w:t>calificări</w:t>
      </w:r>
      <w:r w:rsidRPr="00232EE7">
        <w:rPr>
          <w:rFonts w:eastAsiaTheme="minorHAnsi" w:cs="Calibri"/>
        </w:rPr>
        <w:t xml:space="preserve">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>corespunzătoare în vederea îndeplinirii cerinței minime;</w:t>
      </w:r>
    </w:p>
    <w:p w14:paraId="0D29D107" w14:textId="77777777" w:rsidR="00A66D70" w:rsidRPr="00232EE7" w:rsidRDefault="00A66D70" w:rsidP="005E63A4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informații despre documentele care urmează să fie prezentate ca probe pentru demonstrarea deținerii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a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 xml:space="preserve">calificărilor profesionale </w:t>
      </w:r>
      <w:r w:rsidRPr="00232EE7">
        <w:rPr>
          <w:rFonts w:eastAsiaTheme="minorHAnsi" w:cs="Calibri"/>
        </w:rPr>
        <w:lastRenderedPageBreak/>
        <w:t>solicitate</w:t>
      </w:r>
      <w:r w:rsidRPr="00232EE7">
        <w:rPr>
          <w:rFonts w:cs="Calibri"/>
        </w:rPr>
        <w:t>.</w:t>
      </w:r>
    </w:p>
    <w:p w14:paraId="1844B44A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1EC54C53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Cerința mai sus menționată este cerință minimă de calificare și se evaluează: CERINȚĂ ÎNDEPLINITĂ/CERINȚĂ NEÎNDEPLINITĂ utilizând ca referințe:</w:t>
      </w:r>
    </w:p>
    <w:p w14:paraId="120DC164" w14:textId="54071511" w:rsidR="00A66D70" w:rsidRPr="00232EE7" w:rsidRDefault="00A66D70" w:rsidP="005E63A4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descrierea din Fi</w:t>
      </w:r>
      <w:r w:rsidR="005E63A4" w:rsidRPr="00232EE7">
        <w:rPr>
          <w:rFonts w:eastAsia="Times New Roman" w:cs="Calibri"/>
          <w:iCs/>
          <w:lang w:eastAsia="ro-RO"/>
        </w:rPr>
        <w:t>ș</w:t>
      </w:r>
      <w:r w:rsidRPr="00232EE7">
        <w:rPr>
          <w:rFonts w:eastAsia="Times New Roman" w:cs="Calibri"/>
          <w:iCs/>
          <w:lang w:eastAsia="ro-RO"/>
        </w:rPr>
        <w:t xml:space="preserve">a de Date a Achiziției – </w:t>
      </w:r>
      <w:r w:rsidR="005E63A4" w:rsidRPr="00232EE7">
        <w:rPr>
          <w:rFonts w:eastAsia="Times New Roman" w:cs="Calibri"/>
          <w:i/>
          <w:iCs/>
          <w:lang w:eastAsia="ro-RO"/>
        </w:rPr>
        <w:t>S</w:t>
      </w:r>
      <w:r w:rsidRPr="00232EE7">
        <w:rPr>
          <w:rFonts w:eastAsia="Times New Roman" w:cs="Calibri"/>
          <w:i/>
          <w:iCs/>
          <w:lang w:eastAsia="ro-RO"/>
        </w:rPr>
        <w:t xml:space="preserve">ecțiunea III.2.2 Capacitatea </w:t>
      </w:r>
      <w:r w:rsidR="00C4779B" w:rsidRPr="00232EE7">
        <w:rPr>
          <w:rFonts w:eastAsia="Times New Roman" w:cs="Calibri"/>
          <w:i/>
          <w:iCs/>
          <w:lang w:eastAsia="ro-RO"/>
        </w:rPr>
        <w:t>tehnică și profesională</w:t>
      </w:r>
      <w:r w:rsidRPr="00232EE7">
        <w:rPr>
          <w:rFonts w:eastAsia="Times New Roman" w:cs="Calibri"/>
          <w:iCs/>
          <w:lang w:eastAsia="ro-RO"/>
        </w:rPr>
        <w:t xml:space="preserve">, paragraful </w:t>
      </w:r>
      <w:r w:rsidRPr="00232EE7">
        <w:rPr>
          <w:rFonts w:eastAsia="Times New Roman" w:cs="Calibri"/>
          <w:i/>
          <w:iCs/>
          <w:lang w:eastAsia="ro-RO"/>
        </w:rPr>
        <w:t>Calificări educaționale și profesionale</w:t>
      </w:r>
      <w:r w:rsidRPr="00232EE7">
        <w:rPr>
          <w:rFonts w:eastAsia="Times New Roman" w:cs="Calibri"/>
          <w:iCs/>
          <w:lang w:eastAsia="ro-RO"/>
        </w:rPr>
        <w:t>,</w:t>
      </w:r>
    </w:p>
    <w:p w14:paraId="34C0E21F" w14:textId="77777777" w:rsidR="00A66D70" w:rsidRPr="00232EE7" w:rsidRDefault="00A66D70" w:rsidP="005E63A4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 xml:space="preserve">informațiile furnizate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Ofertant în </w:t>
      </w:r>
      <w:r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66AF97B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în aplicarea prevederilor art. 193, alin. (1) din Legea nr. 98/2016 și art. 132, alin (1) din HG nr. 395/2016, în etapa de verificare a modului de îndeplinire a cerințelor minime,</w:t>
      </w:r>
    </w:p>
    <w:p w14:paraId="795C1E82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respectiv,</w:t>
      </w:r>
    </w:p>
    <w:p w14:paraId="5E0B4D46" w14:textId="77777777" w:rsidR="00A66D70" w:rsidRPr="00232EE7" w:rsidRDefault="00A66D70" w:rsidP="005E63A4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 xml:space="preserve">informațiile furnizate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Ofertant în </w:t>
      </w:r>
      <w:r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72A04D92" w14:textId="77777777" w:rsidR="00A66D70" w:rsidRPr="00232EE7" w:rsidRDefault="001D37F6" w:rsidP="005E63A4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360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iCs/>
          <w:lang w:eastAsia="ro-RO"/>
        </w:rPr>
        <w:t>documentele justificative</w:t>
      </w:r>
      <w:r w:rsidR="00A66D70" w:rsidRPr="00232EE7">
        <w:rPr>
          <w:rFonts w:eastAsia="Times New Roman" w:cs="Calibri"/>
          <w:iCs/>
          <w:lang w:eastAsia="ro-RO"/>
        </w:rPr>
        <w:t xml:space="preserve"> furnizate de </w:t>
      </w:r>
      <w:r w:rsidRPr="00232EE7">
        <w:rPr>
          <w:rFonts w:eastAsia="Times New Roman" w:cs="Calibri"/>
          <w:iCs/>
          <w:lang w:eastAsia="ro-RO"/>
        </w:rPr>
        <w:t>Operatorul Economic</w:t>
      </w:r>
      <w:r w:rsidR="00A66D70" w:rsidRPr="00232EE7">
        <w:rPr>
          <w:rFonts w:eastAsia="Times New Roman" w:cs="Calibri"/>
          <w:iCs/>
          <w:lang w:eastAsia="ro-RO"/>
        </w:rPr>
        <w:t xml:space="preserve"> Ofertant pentru informațiile incluse în </w:t>
      </w:r>
      <w:r w:rsidR="00A66D70" w:rsidRPr="00232EE7">
        <w:rPr>
          <w:rFonts w:eastAsia="Times New Roman" w:cs="Calibri"/>
          <w:bCs/>
          <w:iCs/>
          <w:lang w:eastAsia="ro-RO"/>
        </w:rPr>
        <w:t>DUAE (răspuns),</w:t>
      </w:r>
    </w:p>
    <w:p w14:paraId="0ACCBD6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în aplicarea prevederilor art. </w:t>
      </w:r>
      <w:r w:rsidRPr="00232EE7">
        <w:rPr>
          <w:rFonts w:eastAsia="Times New Roman" w:cs="Calibri"/>
          <w:iCs/>
          <w:lang w:eastAsia="ro-RO"/>
        </w:rPr>
        <w:t>196 din Legea nr. 98/2016 și art. 132, alin. (2) din HG nr. 395/2016.</w:t>
      </w:r>
    </w:p>
    <w:p w14:paraId="6B8AA022" w14:textId="77777777" w:rsidR="00A66D70" w:rsidRPr="00232EE7" w:rsidRDefault="00A66D70" w:rsidP="005E63A4">
      <w:pPr>
        <w:spacing w:after="0" w:line="240" w:lineRule="auto"/>
        <w:jc w:val="both"/>
        <w:rPr>
          <w:rFonts w:cs="Calibri"/>
        </w:rPr>
      </w:pPr>
    </w:p>
    <w:p w14:paraId="2EFED3FC" w14:textId="4CE31899" w:rsidR="00B0174A" w:rsidRPr="00232EE7" w:rsidRDefault="005E63A4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Î</w:t>
      </w:r>
      <w:r w:rsidR="00B0174A" w:rsidRPr="00232EE7">
        <w:rPr>
          <w:rFonts w:cs="Calibri"/>
        </w:rPr>
        <w:t xml:space="preserve">n </w:t>
      </w:r>
      <w:r w:rsidR="00BE6BC3" w:rsidRPr="00232EE7">
        <w:rPr>
          <w:rFonts w:cs="Calibri"/>
        </w:rPr>
        <w:t>condițiile</w:t>
      </w:r>
      <w:r w:rsidR="00B0174A" w:rsidRPr="00232EE7">
        <w:rPr>
          <w:rFonts w:cs="Calibri"/>
        </w:rPr>
        <w:t xml:space="preserve"> art. 20 alin. (7) din HG nr. 395/2016, </w:t>
      </w:r>
      <w:r w:rsidR="00BE6BC3" w:rsidRPr="00232EE7">
        <w:rPr>
          <w:rFonts w:cs="Calibri"/>
        </w:rPr>
        <w:t>î</w:t>
      </w:r>
      <w:r w:rsidR="00B0174A" w:rsidRPr="00232EE7">
        <w:rPr>
          <w:rFonts w:cs="Calibri"/>
        </w:rPr>
        <w:t xml:space="preserve">n cazul în care există </w:t>
      </w:r>
      <w:r w:rsidR="00BE6BC3" w:rsidRPr="00232EE7">
        <w:rPr>
          <w:rFonts w:cs="Calibri"/>
        </w:rPr>
        <w:t>discrepanțe</w:t>
      </w:r>
      <w:r w:rsidR="00B0174A" w:rsidRPr="00232EE7">
        <w:rPr>
          <w:rFonts w:cs="Calibri"/>
        </w:rPr>
        <w:t xml:space="preserve"> între </w:t>
      </w:r>
      <w:r w:rsidR="00BE6BC3" w:rsidRPr="00232EE7">
        <w:rPr>
          <w:rFonts w:cs="Calibri"/>
        </w:rPr>
        <w:t>informațiile</w:t>
      </w:r>
      <w:r w:rsidR="00B0174A" w:rsidRPr="00232EE7">
        <w:rPr>
          <w:rFonts w:cs="Calibri"/>
        </w:rPr>
        <w:t xml:space="preserve"> prevăzute în DUAE şi cele prevăzute în </w:t>
      </w:r>
      <w:r w:rsidR="00BE6BC3" w:rsidRPr="00232EE7">
        <w:rPr>
          <w:rFonts w:cs="Calibri"/>
        </w:rPr>
        <w:t>fișa</w:t>
      </w:r>
      <w:r w:rsidR="00B0174A" w:rsidRPr="00232EE7">
        <w:rPr>
          <w:rFonts w:cs="Calibri"/>
        </w:rPr>
        <w:t xml:space="preserve"> de date, prevalează </w:t>
      </w:r>
      <w:r w:rsidR="00BE6BC3" w:rsidRPr="00232EE7">
        <w:rPr>
          <w:rFonts w:cs="Calibri"/>
        </w:rPr>
        <w:t>informațiile</w:t>
      </w:r>
      <w:r w:rsidR="00B0174A" w:rsidRPr="00232EE7">
        <w:rPr>
          <w:rFonts w:cs="Calibri"/>
        </w:rPr>
        <w:t xml:space="preserve"> din </w:t>
      </w:r>
      <w:r w:rsidR="00BE6BC3" w:rsidRPr="00232EE7">
        <w:rPr>
          <w:rFonts w:cs="Calibri"/>
        </w:rPr>
        <w:t>fișa</w:t>
      </w:r>
      <w:r w:rsidR="00B0174A" w:rsidRPr="00232EE7">
        <w:rPr>
          <w:rFonts w:cs="Calibri"/>
        </w:rPr>
        <w:t xml:space="preserve"> de date, DUAE urmând a fi revizuit corespunzător.</w:t>
      </w:r>
    </w:p>
    <w:p w14:paraId="54DCA04F" w14:textId="77777777" w:rsidR="00B0174A" w:rsidRPr="00232EE7" w:rsidRDefault="00B0174A" w:rsidP="005E63A4">
      <w:pPr>
        <w:spacing w:after="0" w:line="240" w:lineRule="auto"/>
        <w:jc w:val="both"/>
        <w:rPr>
          <w:rFonts w:cs="Calibri"/>
        </w:rPr>
      </w:pPr>
    </w:p>
    <w:p w14:paraId="402E2D64" w14:textId="77777777" w:rsidR="0026171B" w:rsidRPr="00232EE7" w:rsidRDefault="0026171B" w:rsidP="005E63A4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Pentru a demonstra îndeplinirea cerinței minime de calificare privind </w:t>
      </w:r>
      <w:r w:rsidRPr="00232EE7">
        <w:rPr>
          <w:rFonts w:eastAsia="Times New Roman" w:cs="Calibri"/>
          <w:bCs/>
          <w:iCs/>
          <w:lang w:eastAsia="ro-RO"/>
        </w:rPr>
        <w:t xml:space="preserve">deținerea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a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calificărilor profesionale solicitate</w:t>
      </w:r>
      <w:r w:rsidRPr="00232EE7">
        <w:rPr>
          <w:rFonts w:cs="Calibri"/>
        </w:rPr>
        <w:t xml:space="preserve">, orice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are dreptul:</w:t>
      </w:r>
    </w:p>
    <w:p w14:paraId="469024AD" w14:textId="1E01163F" w:rsidR="0026171B" w:rsidRPr="00232EE7" w:rsidRDefault="0026171B" w:rsidP="00BE6BC3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invoce susținerea unui terț (entitate) și să utilizeze capacitățile acestuia pentru a satisface cerința minimă, indiferent de natura relațiilor juridice existente între </w:t>
      </w:r>
      <w:r w:rsidR="001D37F6" w:rsidRPr="00232EE7">
        <w:rPr>
          <w:rFonts w:eastAsia="Times New Roman" w:cs="Calibri"/>
          <w:lang w:eastAsia="en-SG"/>
        </w:rPr>
        <w:t>Operatorul Economic</w:t>
      </w:r>
      <w:r w:rsidRPr="00232EE7">
        <w:rPr>
          <w:rFonts w:eastAsia="Times New Roman" w:cs="Calibri"/>
          <w:lang w:eastAsia="en-SG"/>
        </w:rPr>
        <w:t xml:space="preserve"> Ofertant și entitatea ale cărei capacități le utilizează în c</w:t>
      </w:r>
      <w:r w:rsidRPr="00232EE7">
        <w:rPr>
          <w:rFonts w:cs="Calibri"/>
        </w:rPr>
        <w:t xml:space="preserve">ondițiile art. 182 din Legea nr. 98/2016, cu condiția ca </w:t>
      </w:r>
      <w:r w:rsidR="001D37F6" w:rsidRPr="00232EE7">
        <w:rPr>
          <w:rFonts w:cs="Calibri"/>
        </w:rPr>
        <w:t>T</w:t>
      </w:r>
      <w:r w:rsidRPr="00232EE7">
        <w:rPr>
          <w:rFonts w:cs="Calibri"/>
        </w:rPr>
        <w:t xml:space="preserve">erțul </w:t>
      </w:r>
      <w:r w:rsidR="001D37F6" w:rsidRPr="00232EE7">
        <w:rPr>
          <w:rFonts w:cs="Calibri"/>
        </w:rPr>
        <w:t>S</w:t>
      </w:r>
      <w:r w:rsidRPr="00232EE7">
        <w:rPr>
          <w:rFonts w:cs="Calibri"/>
        </w:rPr>
        <w:t>usținător să desfășoare efectiv serviciile în legătură cu care sunt necesare calificările pe care le deține;</w:t>
      </w:r>
    </w:p>
    <w:p w14:paraId="22DBE867" w14:textId="77777777" w:rsidR="0026171B" w:rsidRPr="00232EE7" w:rsidRDefault="0026171B" w:rsidP="00BE6BC3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participe în comun cu alți </w:t>
      </w:r>
      <w:r w:rsidR="001D37F6" w:rsidRPr="00232EE7">
        <w:rPr>
          <w:rFonts w:cs="Calibri"/>
        </w:rPr>
        <w:t>Operatori Economici la P</w:t>
      </w:r>
      <w:r w:rsidRPr="00232EE7">
        <w:rPr>
          <w:rFonts w:cs="Calibri"/>
        </w:rPr>
        <w:t xml:space="preserve">rocedura de </w:t>
      </w:r>
      <w:r w:rsidR="001D37F6" w:rsidRPr="00232EE7">
        <w:rPr>
          <w:rFonts w:cs="Calibri"/>
        </w:rPr>
        <w:t>A</w:t>
      </w:r>
      <w:r w:rsidRPr="00232EE7">
        <w:rPr>
          <w:rFonts w:cs="Calibri"/>
        </w:rPr>
        <w:t>tribuire, în condițiile art. 53 din Legea nr. 98/2016.</w:t>
      </w:r>
    </w:p>
    <w:p w14:paraId="696F6BF1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</w:p>
    <w:p w14:paraId="728CE30D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un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își </w:t>
      </w:r>
      <w:r w:rsidRPr="00232EE7">
        <w:rPr>
          <w:rFonts w:cs="Calibri"/>
          <w:b/>
        </w:rPr>
        <w:t xml:space="preserve">exercită dreptul de a utiliza capacitățile altor entități </w:t>
      </w:r>
      <w:r w:rsidRPr="00232EE7">
        <w:rPr>
          <w:rFonts w:cs="Calibri"/>
        </w:rPr>
        <w:t>pentru a demonstra îndeplinirea cerinței, atunci acesta trebuie:</w:t>
      </w:r>
    </w:p>
    <w:p w14:paraId="21EF5625" w14:textId="10857FFC" w:rsidR="0026171B" w:rsidRPr="00232EE7" w:rsidRDefault="0026171B" w:rsidP="00BE6BC3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transmită împreună cu Oferta, până la termenul limită comunicat pentru depunerea Ofertei următoarele:</w:t>
      </w:r>
    </w:p>
    <w:p w14:paraId="75C89CFC" w14:textId="3F4EE102" w:rsidR="0026171B" w:rsidRPr="00232EE7" w:rsidRDefault="0026171B" w:rsidP="00BE6BC3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>Angajamentul ferm de susținere din partea unui terț în ceea ce privește îndeplinirea criteriilor referitoare la capacitatea tehnică ș</w:t>
      </w:r>
      <w:r w:rsidR="00BE6BC3" w:rsidRPr="00232EE7">
        <w:rPr>
          <w:rFonts w:cs="Calibri"/>
        </w:rPr>
        <w:t>i/sau profesională ce include:</w:t>
      </w:r>
    </w:p>
    <w:p w14:paraId="2C3B5DB1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o enumerare și descriere a capacităților pe care entitatea respectivă le pune la dispoziția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Ofertant, prin raportare la cerința minimă comunicată în Fișa de Date a Achiziției și cu referire la anexa/anexele angajamentului ferm;</w:t>
      </w:r>
    </w:p>
    <w:p w14:paraId="7C8629BC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modalitatea efectivă în care entitatea pe ale cărei capacități se bazează </w:t>
      </w:r>
      <w:r w:rsidR="001D37F6" w:rsidRPr="00232EE7">
        <w:rPr>
          <w:rFonts w:cs="Calibri"/>
        </w:rPr>
        <w:t>Operatorul Economic (Terțul S</w:t>
      </w:r>
      <w:r w:rsidRPr="00232EE7">
        <w:rPr>
          <w:rFonts w:cs="Calibri"/>
        </w:rPr>
        <w:t>usținător) asigură A</w:t>
      </w:r>
      <w:r w:rsidRPr="00232EE7">
        <w:rPr>
          <w:rStyle w:val="tal1"/>
          <w:rFonts w:cs="Calibri"/>
        </w:rPr>
        <w:t xml:space="preserve">utorității Contractante îndeplinirea obligațiilor asumate prin angajament </w:t>
      </w:r>
      <w:r w:rsidRPr="00232EE7">
        <w:rPr>
          <w:rFonts w:eastAsia="Times New Roman" w:cs="Calibri"/>
          <w:lang w:eastAsia="en-SG"/>
        </w:rPr>
        <w:t xml:space="preserve">în situația în care </w:t>
      </w:r>
      <w:r w:rsidR="001D37F6" w:rsidRPr="00232EE7">
        <w:rPr>
          <w:rFonts w:eastAsia="Times New Roman" w:cs="Calibri"/>
          <w:lang w:eastAsia="en-SG"/>
        </w:rPr>
        <w:t>Operatorul Economic</w:t>
      </w:r>
      <w:r w:rsidRPr="00232EE7">
        <w:rPr>
          <w:rFonts w:eastAsia="Times New Roman" w:cs="Calibri"/>
          <w:lang w:eastAsia="en-SG"/>
        </w:rPr>
        <w:t xml:space="preserve"> Ofertant căruia îi acordă susținere devine Contractant și întâmpină dificultăți pe parcursul derulării Contractului (în situația în care capacitățile incluse în angajamentul ferm </w:t>
      </w:r>
      <w:r w:rsidRPr="00232EE7">
        <w:rPr>
          <w:rStyle w:val="tal1"/>
          <w:rFonts w:cs="Calibri"/>
        </w:rPr>
        <w:t>vizează resurse netransferabile);</w:t>
      </w:r>
    </w:p>
    <w:p w14:paraId="41FC1AB7" w14:textId="77777777" w:rsidR="0026171B" w:rsidRPr="00232EE7" w:rsidRDefault="0026171B" w:rsidP="00BE6BC3">
      <w:pPr>
        <w:pStyle w:val="ListParagraph"/>
        <w:widowControl w:val="0"/>
        <w:numPr>
          <w:ilvl w:val="2"/>
          <w:numId w:val="16"/>
        </w:numPr>
        <w:shd w:val="clear" w:color="auto" w:fill="FFFFFF"/>
        <w:spacing w:after="0" w:line="240" w:lineRule="auto"/>
        <w:ind w:left="1080" w:hanging="360"/>
        <w:jc w:val="both"/>
        <w:rPr>
          <w:rFonts w:cs="Calibri"/>
        </w:rPr>
      </w:pPr>
      <w:r w:rsidRPr="00232EE7">
        <w:rPr>
          <w:rFonts w:cs="Calibri"/>
        </w:rPr>
        <w:t xml:space="preserve">anexa/anexele ce prezintă modul efectiv prin care entitatea pe a cărei capacitate se bazează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va asigura îndeplinirea angajamentului, inclusiv, dar fără a se limita la planificarea și monitorizarea fluxului de informații, documente, resurse și altele asemenea dintre entitatea ale cărei capacități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le utilizează și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Ofertant.</w:t>
      </w:r>
    </w:p>
    <w:p w14:paraId="7F99BD69" w14:textId="5FFCCE65" w:rsidR="0026171B" w:rsidRPr="00232EE7" w:rsidRDefault="0026171B" w:rsidP="00BE6BC3">
      <w:pPr>
        <w:pStyle w:val="ListParagraph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 xml:space="preserve">un formular DUAE (răspuns) separat pentru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/entitatea ale cărei capacități le utilizează, care să cuprindă informațiile solicitate în </w:t>
      </w:r>
      <w:r w:rsidRPr="00232EE7">
        <w:rPr>
          <w:rFonts w:cs="Calibri"/>
          <w:i/>
        </w:rPr>
        <w:t xml:space="preserve">Partea I, Partea II (Secțiunile A și B), </w:t>
      </w:r>
      <w:r w:rsidRPr="00232EE7">
        <w:rPr>
          <w:rFonts w:cs="Calibri"/>
          <w:i/>
        </w:rPr>
        <w:lastRenderedPageBreak/>
        <w:t>Partea III, P</w:t>
      </w:r>
      <w:r w:rsidRPr="00232EE7">
        <w:rPr>
          <w:rFonts w:eastAsia="Times New Roman" w:cs="Calibri"/>
          <w:bCs/>
          <w:i/>
          <w:iCs/>
          <w:lang w:eastAsia="ro-RO"/>
        </w:rPr>
        <w:t>artea IV: Criterii de selecție, Secțiunea C: Capacitatea tehnică și profesională</w:t>
      </w:r>
      <w:r w:rsidRPr="00232EE7">
        <w:rPr>
          <w:rFonts w:eastAsia="Times New Roman" w:cs="Calibri"/>
          <w:bCs/>
          <w:iCs/>
          <w:lang w:eastAsia="ro-RO"/>
        </w:rPr>
        <w:t xml:space="preserve"> rubrica 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",</w:t>
      </w:r>
      <w:r w:rsidRPr="00232EE7">
        <w:rPr>
          <w:rFonts w:eastAsia="Times New Roman" w:cs="Calibri"/>
          <w:iCs/>
          <w:lang w:eastAsia="ro-RO"/>
        </w:rPr>
        <w:t xml:space="preserve"> completat și semnat în mod corespunzător de </w:t>
      </w:r>
      <w:r w:rsidR="001D37F6" w:rsidRPr="00232EE7">
        <w:rPr>
          <w:rFonts w:eastAsia="Times New Roman" w:cs="Calibri"/>
          <w:iCs/>
          <w:lang w:eastAsia="ro-RO"/>
        </w:rPr>
        <w:t>T</w:t>
      </w:r>
      <w:r w:rsidRPr="00232EE7">
        <w:rPr>
          <w:rFonts w:eastAsia="Times New Roman" w:cs="Calibri"/>
          <w:iCs/>
          <w:lang w:eastAsia="ro-RO"/>
        </w:rPr>
        <w:t xml:space="preserve">erțul </w:t>
      </w:r>
      <w:r w:rsidR="001D37F6" w:rsidRPr="00232EE7">
        <w:rPr>
          <w:rFonts w:eastAsia="Times New Roman" w:cs="Calibri"/>
          <w:iCs/>
          <w:lang w:eastAsia="ro-RO"/>
        </w:rPr>
        <w:t>S</w:t>
      </w:r>
      <w:r w:rsidR="00BE6BC3" w:rsidRPr="00232EE7">
        <w:rPr>
          <w:rFonts w:eastAsia="Times New Roman" w:cs="Calibri"/>
          <w:iCs/>
          <w:lang w:eastAsia="ro-RO"/>
        </w:rPr>
        <w:t>usținător.</w:t>
      </w:r>
    </w:p>
    <w:p w14:paraId="48046AAB" w14:textId="77777777" w:rsidR="0026171B" w:rsidRPr="00232EE7" w:rsidRDefault="0026171B" w:rsidP="005E63A4">
      <w:pPr>
        <w:pStyle w:val="ListParagraph"/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Să marcheze „Da” în propriul DUAE (răspuns) care însoțește Oferta, </w:t>
      </w:r>
      <w:r w:rsidRPr="00232EE7">
        <w:rPr>
          <w:rFonts w:cs="Calibri"/>
          <w:i/>
        </w:rPr>
        <w:t xml:space="preserve">Partea II: Informații referitoare la </w:t>
      </w:r>
      <w:r w:rsidR="001D37F6" w:rsidRPr="00232EE7">
        <w:rPr>
          <w:rFonts w:cs="Calibri"/>
          <w:i/>
        </w:rPr>
        <w:t>Operatorul Economic</w:t>
      </w:r>
      <w:r w:rsidRPr="00232EE7">
        <w:rPr>
          <w:rFonts w:cs="Calibri"/>
          <w:i/>
        </w:rPr>
        <w:t>, Secțiunea C: Informații privind utilizarea capacităților altor entități</w:t>
      </w:r>
      <w:r w:rsidRPr="00232EE7">
        <w:rPr>
          <w:rFonts w:cs="Calibri"/>
        </w:rPr>
        <w:t>.</w:t>
      </w:r>
    </w:p>
    <w:p w14:paraId="67590DA7" w14:textId="77777777" w:rsidR="00570343" w:rsidRPr="00232EE7" w:rsidRDefault="00570343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6921E948" w14:textId="07CB9E57" w:rsidR="00570343" w:rsidRPr="00232EE7" w:rsidRDefault="00570343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Elementele solicitate ca fiind necesar a fi incluse în angajamentul ferm de susținere din partea unui terț condiționează validitatea angajamentului ferm de susținere, în aplicarea prevederilor art</w:t>
      </w:r>
      <w:r w:rsidR="00BE6BC3" w:rsidRPr="00232EE7">
        <w:rPr>
          <w:rFonts w:cs="Calibri"/>
        </w:rPr>
        <w:t>.</w:t>
      </w:r>
      <w:r w:rsidRPr="00232EE7">
        <w:rPr>
          <w:rFonts w:cs="Calibri"/>
        </w:rPr>
        <w:t xml:space="preserve"> 182 alin</w:t>
      </w:r>
      <w:r w:rsidR="00BE6BC3" w:rsidRPr="00232EE7">
        <w:rPr>
          <w:rFonts w:cs="Calibri"/>
        </w:rPr>
        <w:t>.</w:t>
      </w:r>
      <w:r w:rsidRPr="00232EE7">
        <w:rPr>
          <w:rFonts w:cs="Calibri"/>
        </w:rPr>
        <w:t xml:space="preserve"> </w:t>
      </w:r>
      <w:r w:rsidR="00BE6BC3" w:rsidRPr="00232EE7">
        <w:rPr>
          <w:rFonts w:cs="Calibri"/>
        </w:rPr>
        <w:t>(</w:t>
      </w:r>
      <w:r w:rsidRPr="00232EE7">
        <w:rPr>
          <w:rFonts w:cs="Calibri"/>
        </w:rPr>
        <w:t>2</w:t>
      </w:r>
      <w:r w:rsidR="00BE6BC3" w:rsidRPr="00232EE7">
        <w:rPr>
          <w:rFonts w:cs="Calibri"/>
        </w:rPr>
        <w:t>) din Legea 98/2016.</w:t>
      </w:r>
    </w:p>
    <w:p w14:paraId="5E6DBA2D" w14:textId="77777777" w:rsidR="00570343" w:rsidRPr="00232EE7" w:rsidRDefault="00570343" w:rsidP="00BE6BC3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100EF2BC" w14:textId="5DD98FCC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Instrucțiunile de mai sus p</w:t>
      </w:r>
      <w:r w:rsidRPr="00232EE7">
        <w:rPr>
          <w:rFonts w:eastAsia="Times New Roman" w:cs="Calibri"/>
          <w:bCs/>
          <w:iCs/>
          <w:lang w:eastAsia="ro-RO"/>
        </w:rPr>
        <w:t xml:space="preserve">entru furnizarea informațiilor privind </w:t>
      </w: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</w:t>
      </w:r>
      <w:r w:rsidR="008F5195" w:rsidRPr="00232EE7">
        <w:rPr>
          <w:rFonts w:cs="Calibri"/>
        </w:rPr>
        <w:t xml:space="preserve">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cs="Calibri"/>
          <w:i/>
        </w:rPr>
        <w:t xml:space="preserve"> </w:t>
      </w:r>
      <w:r w:rsidRPr="00232EE7">
        <w:rPr>
          <w:rFonts w:cs="Calibri"/>
        </w:rPr>
        <w:t xml:space="preserve">în ceea ce privește DUAE (răspuns) ca dovadă preliminară sau în legătură cu documentele justificative sunt extinse și la </w:t>
      </w:r>
      <w:r w:rsidR="001D37F6" w:rsidRPr="00232EE7">
        <w:rPr>
          <w:rFonts w:cs="Calibri"/>
        </w:rPr>
        <w:t>Operatorii Economici</w:t>
      </w:r>
      <w:r w:rsidRPr="00232EE7">
        <w:rPr>
          <w:rFonts w:cs="Calibri"/>
        </w:rPr>
        <w:t xml:space="preserve"> pe ale căror capacități se bazează </w:t>
      </w:r>
      <w:r w:rsidR="001D37F6" w:rsidRPr="00232EE7">
        <w:rPr>
          <w:rFonts w:cs="Calibri"/>
        </w:rPr>
        <w:t>Operatorul Economic</w:t>
      </w:r>
      <w:r w:rsidR="00BE6BC3" w:rsidRPr="00232EE7">
        <w:rPr>
          <w:rFonts w:cs="Calibri"/>
        </w:rPr>
        <w:t xml:space="preserve"> Ofertant.</w:t>
      </w:r>
    </w:p>
    <w:p w14:paraId="2882D0AB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D8BF6B4" w14:textId="7E6E77E5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>În cazul în care Ofertantul utilizează capacitățile altor entități pentru a demonstra îndeplinirea cerinței</w:t>
      </w:r>
      <w:r w:rsidR="008F5195" w:rsidRPr="00232EE7">
        <w:rPr>
          <w:rFonts w:cs="Calibri"/>
        </w:rPr>
        <w:t xml:space="preserve"> minime</w:t>
      </w:r>
      <w:r w:rsidRPr="00232EE7">
        <w:rPr>
          <w:rFonts w:cs="Calibri"/>
        </w:rPr>
        <w:t xml:space="preserve">, </w:t>
      </w:r>
      <w:r w:rsidR="001D37F6" w:rsidRPr="00232EE7">
        <w:rPr>
          <w:rFonts w:cs="Calibri"/>
        </w:rPr>
        <w:t>T</w:t>
      </w:r>
      <w:r w:rsidRPr="00232EE7">
        <w:rPr>
          <w:rFonts w:cs="Calibri"/>
        </w:rPr>
        <w:t xml:space="preserve">erțul </w:t>
      </w:r>
      <w:r w:rsidR="001D37F6" w:rsidRPr="00232EE7">
        <w:rPr>
          <w:rFonts w:cs="Calibri"/>
        </w:rPr>
        <w:t>S</w:t>
      </w:r>
      <w:r w:rsidRPr="00232EE7">
        <w:rPr>
          <w:rFonts w:cs="Calibri"/>
        </w:rPr>
        <w:t>usținător trebuie:</w:t>
      </w:r>
    </w:p>
    <w:p w14:paraId="3D843547" w14:textId="5206120F" w:rsidR="0026171B" w:rsidRPr="00232EE7" w:rsidRDefault="00BE6BC3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</w:t>
      </w:r>
      <w:r w:rsidR="0026171B" w:rsidRPr="00232EE7">
        <w:rPr>
          <w:rFonts w:cs="Calibri"/>
        </w:rPr>
        <w:t>îndeplinească cerința</w:t>
      </w:r>
      <w:r w:rsidR="008F5195" w:rsidRPr="00232EE7">
        <w:rPr>
          <w:rFonts w:cs="Calibri"/>
        </w:rPr>
        <w:t xml:space="preserve"> minimă</w:t>
      </w:r>
      <w:r w:rsidR="0026171B" w:rsidRPr="00232EE7">
        <w:rPr>
          <w:rFonts w:cs="Calibri"/>
        </w:rPr>
        <w:t xml:space="preserve"> </w:t>
      </w:r>
      <w:r w:rsidR="008F5195" w:rsidRPr="00232EE7">
        <w:rPr>
          <w:rFonts w:cs="Calibri"/>
        </w:rPr>
        <w:t>r</w:t>
      </w:r>
      <w:r w:rsidR="0026171B" w:rsidRPr="00232EE7">
        <w:rPr>
          <w:rFonts w:cs="Calibri"/>
        </w:rPr>
        <w:t xml:space="preserve">eferitoare la </w:t>
      </w:r>
      <w:r w:rsidR="008F5195" w:rsidRPr="00232EE7">
        <w:rPr>
          <w:rFonts w:eastAsiaTheme="minorHAnsi" w:cs="Calibri"/>
        </w:rPr>
        <w:t>calificării educaționale</w:t>
      </w:r>
      <w:r w:rsidR="008F5195" w:rsidRPr="00232EE7">
        <w:rPr>
          <w:rFonts w:cs="Calibri"/>
        </w:rPr>
        <w:t xml:space="preserve"> și </w:t>
      </w:r>
      <w:r w:rsidR="008F5195" w:rsidRPr="00232EE7">
        <w:rPr>
          <w:rFonts w:eastAsiaTheme="minorHAnsi" w:cs="Calibri"/>
        </w:rPr>
        <w:t>calificări profesionale</w:t>
      </w:r>
      <w:r w:rsidR="008F5195"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="008F5195"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="008F5195" w:rsidRPr="00232EE7">
        <w:rPr>
          <w:rFonts w:cs="Calibri"/>
        </w:rPr>
        <w:t xml:space="preserve"> Ofertant </w:t>
      </w:r>
      <w:r w:rsidR="008F5195" w:rsidRPr="00232EE7">
        <w:rPr>
          <w:rFonts w:cs="Calibri"/>
          <w:i/>
          <w:highlight w:val="lightGray"/>
        </w:rPr>
        <w:t>[selectați corespunzător]</w:t>
      </w:r>
      <w:r w:rsidR="0026171B" w:rsidRPr="00232EE7">
        <w:rPr>
          <w:rFonts w:cs="Calibri"/>
        </w:rPr>
        <w:t>;</w:t>
      </w:r>
    </w:p>
    <w:p w14:paraId="13FCAF20" w14:textId="77777777" w:rsidR="0026171B" w:rsidRPr="00232EE7" w:rsidRDefault="0026171B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nu se afle în una din situațiile descrise în Fișa de Date a Achiziției ca reprezentând motiv de excludere;</w:t>
      </w:r>
    </w:p>
    <w:p w14:paraId="5FD7194B" w14:textId="77777777" w:rsidR="0026171B" w:rsidRPr="00232EE7" w:rsidRDefault="0026171B" w:rsidP="00BE6BC3">
      <w:pPr>
        <w:pStyle w:val="ListParagraph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>să fie înscris într-un registru profesional relevant sau în registrul comerțului, în țara în care este stabilit.</w:t>
      </w:r>
    </w:p>
    <w:p w14:paraId="59F234B3" w14:textId="77777777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</w:p>
    <w:p w14:paraId="3BDCAACB" w14:textId="158F2481" w:rsidR="0026171B" w:rsidRPr="00232EE7" w:rsidRDefault="0026171B" w:rsidP="005E63A4">
      <w:pPr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un </w:t>
      </w:r>
      <w:r w:rsidR="001D37F6" w:rsidRPr="00232EE7">
        <w:rPr>
          <w:rFonts w:cs="Calibri"/>
        </w:rPr>
        <w:t>Operator Economic</w:t>
      </w:r>
      <w:r w:rsidRPr="00232EE7">
        <w:rPr>
          <w:rFonts w:cs="Calibri"/>
        </w:rPr>
        <w:t xml:space="preserve"> Ofertant își exercită dreptul de a participa în comun cu alți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 xml:space="preserve"> la </w:t>
      </w:r>
      <w:r w:rsidR="001D37F6" w:rsidRPr="00232EE7">
        <w:rPr>
          <w:rFonts w:cs="Calibri"/>
        </w:rPr>
        <w:t>Procedura de A</w:t>
      </w:r>
      <w:r w:rsidRPr="00232EE7">
        <w:rPr>
          <w:rFonts w:cs="Calibri"/>
        </w:rPr>
        <w:t xml:space="preserve">tribuire, în condițiile art. 53 din Legea nr. 98/2016, pentru a demonstra îndeplinirea cerinței </w:t>
      </w:r>
      <w:r w:rsidR="008F5195" w:rsidRPr="00232EE7">
        <w:rPr>
          <w:rFonts w:cs="Calibri"/>
        </w:rPr>
        <w:t>minime</w:t>
      </w:r>
      <w:r w:rsidR="00BE6BC3" w:rsidRPr="00232EE7">
        <w:rPr>
          <w:rFonts w:cs="Calibri"/>
        </w:rPr>
        <w:t>, atunci acesta trebuie:</w:t>
      </w:r>
    </w:p>
    <w:p w14:paraId="1B90F993" w14:textId="78816BED" w:rsidR="0026171B" w:rsidRPr="00232EE7" w:rsidRDefault="0026171B" w:rsidP="00BE6BC3">
      <w:pPr>
        <w:pStyle w:val="ListParagraph"/>
        <w:widowControl w:val="0"/>
        <w:numPr>
          <w:ilvl w:val="3"/>
          <w:numId w:val="16"/>
        </w:numPr>
        <w:shd w:val="clear" w:color="auto" w:fill="FFFFFF"/>
        <w:spacing w:after="0" w:line="240" w:lineRule="auto"/>
        <w:ind w:left="360"/>
        <w:jc w:val="both"/>
        <w:rPr>
          <w:rFonts w:cs="Calibri"/>
        </w:rPr>
      </w:pPr>
      <w:r w:rsidRPr="00232EE7">
        <w:rPr>
          <w:rFonts w:cs="Calibri"/>
        </w:rPr>
        <w:t xml:space="preserve">să transmită împreună cu Oferta, până la termenul limită comunicat pentru </w:t>
      </w:r>
      <w:r w:rsidR="001D37F6" w:rsidRPr="00232EE7">
        <w:rPr>
          <w:rFonts w:cs="Calibri"/>
        </w:rPr>
        <w:t>depunerea</w:t>
      </w:r>
      <w:r w:rsidRPr="00232EE7">
        <w:rPr>
          <w:rFonts w:cs="Calibri"/>
        </w:rPr>
        <w:t xml:space="preserve"> Ofertei următoarele:</w:t>
      </w:r>
    </w:p>
    <w:p w14:paraId="23C34F5A" w14:textId="77777777" w:rsidR="0026171B" w:rsidRPr="00232EE7" w:rsidRDefault="0026171B" w:rsidP="00BE6BC3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>Acordul de asociere;</w:t>
      </w:r>
    </w:p>
    <w:p w14:paraId="16C7E619" w14:textId="35F3A996" w:rsidR="0026171B" w:rsidRPr="00232EE7" w:rsidRDefault="0026171B" w:rsidP="00BE6BC3">
      <w:pPr>
        <w:pStyle w:val="ListParagraph"/>
        <w:widowControl w:val="0"/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232EE7">
        <w:rPr>
          <w:rFonts w:cs="Calibri"/>
        </w:rPr>
        <w:t xml:space="preserve">un formular DUAE (răspuns) separat pentru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cu care participă la această procedură,</w:t>
      </w:r>
      <w:r w:rsidRPr="00232EE7">
        <w:rPr>
          <w:rFonts w:eastAsia="Times New Roman" w:cs="Calibri"/>
          <w:bCs/>
          <w:iCs/>
          <w:lang w:eastAsia="ro-RO"/>
        </w:rPr>
        <w:t xml:space="preserve"> care să cuprindă informațiile solicitate în </w:t>
      </w:r>
      <w:r w:rsidRPr="00232EE7">
        <w:rPr>
          <w:rFonts w:eastAsia="Times New Roman" w:cs="Calibri"/>
          <w:bCs/>
          <w:i/>
          <w:iCs/>
          <w:lang w:eastAsia="ro-RO"/>
        </w:rPr>
        <w:t>Partea I, Partea II (Secțiunile A și B), Partea III, Partea IV: Criterii de selecție, Secțiunea C: Capacitatea tehnică și profesională</w:t>
      </w:r>
      <w:r w:rsidRPr="00232EE7">
        <w:rPr>
          <w:rFonts w:eastAsia="Times New Roman" w:cs="Calibri"/>
          <w:bCs/>
          <w:iCs/>
          <w:lang w:eastAsia="ro-RO"/>
        </w:rPr>
        <w:t xml:space="preserve"> rubrica "</w:t>
      </w:r>
      <w:r w:rsidR="008F5195"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 xml:space="preserve">", </w:t>
      </w:r>
      <w:r w:rsidRPr="00232EE7">
        <w:rPr>
          <w:rFonts w:eastAsia="Times New Roman" w:cs="Calibri"/>
          <w:iCs/>
          <w:lang w:eastAsia="ro-RO"/>
        </w:rPr>
        <w:t xml:space="preserve">completat și semnat în mod corespunzător de </w:t>
      </w:r>
      <w:r w:rsidR="001D37F6" w:rsidRPr="00232EE7">
        <w:rPr>
          <w:rFonts w:eastAsia="Times New Roman" w:cs="Calibri"/>
          <w:iCs/>
          <w:lang w:eastAsia="ro-RO"/>
        </w:rPr>
        <w:t>Operatorul Economic</w:t>
      </w:r>
      <w:r w:rsidRPr="00232EE7">
        <w:rPr>
          <w:rFonts w:eastAsia="Times New Roman" w:cs="Calibri"/>
          <w:iCs/>
          <w:lang w:eastAsia="ro-RO"/>
        </w:rPr>
        <w:t xml:space="preserve"> cu care prezintă Oferta î</w:t>
      </w:r>
      <w:r w:rsidR="00A44B27" w:rsidRPr="00232EE7">
        <w:rPr>
          <w:rFonts w:eastAsia="Times New Roman" w:cs="Calibri"/>
          <w:iCs/>
          <w:lang w:eastAsia="ro-RO"/>
        </w:rPr>
        <w:t>n asociere;</w:t>
      </w:r>
    </w:p>
    <w:p w14:paraId="0DD2FB9E" w14:textId="0B3F91C8" w:rsidR="0026171B" w:rsidRPr="00232EE7" w:rsidRDefault="0026171B" w:rsidP="005E63A4">
      <w:pPr>
        <w:pStyle w:val="ListParagraph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Să marcheze „Da” în propriul DUAE (răspuns), </w:t>
      </w:r>
      <w:r w:rsidRPr="00232EE7">
        <w:rPr>
          <w:rFonts w:cs="Calibri"/>
          <w:i/>
        </w:rPr>
        <w:t>Partea II: Informații referitoare la operatorul economic, Secțiunea A: Informații privind operatorul economic</w:t>
      </w:r>
      <w:r w:rsidRPr="00232EE7">
        <w:rPr>
          <w:rFonts w:cs="Calibri"/>
        </w:rPr>
        <w:t xml:space="preserve"> la rubrica „</w:t>
      </w:r>
      <w:r w:rsidRPr="00232EE7">
        <w:rPr>
          <w:rFonts w:cs="Calibri"/>
          <w:i/>
        </w:rPr>
        <w:t>Operatorul economic participă la procedura de achiziții publice împreună cu alții?</w:t>
      </w:r>
      <w:r w:rsidRPr="00232EE7">
        <w:rPr>
          <w:rFonts w:cs="Calibri"/>
        </w:rPr>
        <w:t>” și să completeze informațiile suplimentare solicitate î</w:t>
      </w:r>
      <w:r w:rsidR="00A44B27" w:rsidRPr="00232EE7">
        <w:rPr>
          <w:rFonts w:cs="Calibri"/>
        </w:rPr>
        <w:t>n acest sens.</w:t>
      </w:r>
    </w:p>
    <w:p w14:paraId="720B8827" w14:textId="77777777" w:rsidR="0026171B" w:rsidRPr="00232EE7" w:rsidRDefault="0026171B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F73435E" w14:textId="77777777" w:rsidR="008F5195" w:rsidRPr="00232EE7" w:rsidRDefault="008F5195" w:rsidP="005E63A4">
      <w:pPr>
        <w:spacing w:after="0" w:line="240" w:lineRule="auto"/>
        <w:jc w:val="both"/>
        <w:rPr>
          <w:rFonts w:cs="Calibri"/>
        </w:rPr>
      </w:pPr>
      <w:r w:rsidRPr="00232EE7">
        <w:rPr>
          <w:rFonts w:cs="Calibri"/>
        </w:rPr>
        <w:t xml:space="preserve">În cazul în care Ofertantul este o asociere de </w:t>
      </w:r>
      <w:r w:rsidR="001D37F6" w:rsidRPr="00232EE7">
        <w:rPr>
          <w:rFonts w:cs="Calibri"/>
        </w:rPr>
        <w:t>Operatori Economici</w:t>
      </w:r>
      <w:r w:rsidRPr="00232EE7">
        <w:rPr>
          <w:rFonts w:cs="Calibri"/>
        </w:rPr>
        <w:t xml:space="preserve">, fiecare membru al asocierii va prezenta individual informații referitoare la </w:t>
      </w:r>
      <w:r w:rsidRPr="00232EE7">
        <w:rPr>
          <w:rFonts w:eastAsiaTheme="minorHAnsi" w:cs="Calibri"/>
        </w:rPr>
        <w:t>calificării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 profesionale</w:t>
      </w:r>
      <w:r w:rsidRPr="00232EE7">
        <w:rPr>
          <w:rFonts w:cs="Calibri"/>
        </w:rPr>
        <w:t xml:space="preserve"> deținute de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</w:t>
      </w:r>
      <w:r w:rsidRPr="00232EE7">
        <w:rPr>
          <w:rFonts w:cs="Calibri"/>
          <w:i/>
          <w:highlight w:val="lightGray"/>
        </w:rPr>
        <w:t>[selectați corespunzător]</w:t>
      </w:r>
      <w:r w:rsidR="001D37F6" w:rsidRPr="00232EE7">
        <w:rPr>
          <w:rFonts w:cs="Calibri"/>
        </w:rPr>
        <w:t>, pentru partea din C</w:t>
      </w:r>
      <w:r w:rsidRPr="00232EE7">
        <w:rPr>
          <w:rFonts w:cs="Calibri"/>
        </w:rPr>
        <w:t>ontract pe care o va îndeplini, iar cerința va fi îndeplinită în mod cumulativ.</w:t>
      </w:r>
    </w:p>
    <w:p w14:paraId="43EC4916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cs="Calibri"/>
        </w:rPr>
      </w:pPr>
    </w:p>
    <w:p w14:paraId="33E79DFA" w14:textId="6C770C33" w:rsidR="00C4779B" w:rsidRPr="00232EE7" w:rsidRDefault="00C4779B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 xml:space="preserve">La solicitarea expresă a Autorității Contractante și în aplicarea prevederilor art. 196 din Legea nr. 98/2016, </w:t>
      </w:r>
      <w:r w:rsidRPr="00232EE7">
        <w:rPr>
          <w:rFonts w:cs="Calibri"/>
        </w:rPr>
        <w:t>transmisă ca urmare a finalizării procesului de evaluare și întocmirea clasamentului ofertelor admisibile pe baza aplicării criteriului de atribuire</w:t>
      </w:r>
      <w:r w:rsidRPr="00232EE7">
        <w:rPr>
          <w:rFonts w:eastAsia="Times New Roman" w:cs="Calibri"/>
          <w:bCs/>
          <w:iCs/>
          <w:lang w:eastAsia="ro-RO"/>
        </w:rPr>
        <w:t xml:space="preserve">, Ofertantul (Operator Economic individual sau membru al asocierii) aflat pe primul loc va demonstra îndeplinirea </w:t>
      </w:r>
      <w:r w:rsidR="00A44B27" w:rsidRPr="00232EE7">
        <w:rPr>
          <w:rFonts w:eastAsia="Times New Roman" w:cs="Calibri"/>
          <w:bCs/>
          <w:iCs/>
          <w:lang w:eastAsia="ro-RO"/>
        </w:rPr>
        <w:t xml:space="preserve">cerinței </w:t>
      </w:r>
      <w:r w:rsidRPr="00232EE7">
        <w:rPr>
          <w:rFonts w:eastAsia="Times New Roman" w:cs="Calibri"/>
          <w:bCs/>
          <w:iCs/>
          <w:lang w:eastAsia="ro-RO"/>
        </w:rPr>
        <w:t xml:space="preserve">minime privind </w:t>
      </w:r>
      <w:r w:rsidRPr="00232EE7">
        <w:rPr>
          <w:rFonts w:eastAsiaTheme="minorHAnsi" w:cs="Calibri"/>
        </w:rPr>
        <w:t>calificări</w:t>
      </w:r>
      <w:r w:rsidR="00A44B27" w:rsidRPr="00232EE7">
        <w:rPr>
          <w:rFonts w:eastAsiaTheme="minorHAnsi" w:cs="Calibri"/>
        </w:rPr>
        <w:t>le</w:t>
      </w:r>
      <w:r w:rsidRPr="00232EE7">
        <w:rPr>
          <w:rFonts w:eastAsiaTheme="minorHAnsi" w:cs="Calibri"/>
        </w:rPr>
        <w:t xml:space="preserve"> </w:t>
      </w:r>
      <w:r w:rsidRPr="00232EE7">
        <w:rPr>
          <w:rFonts w:eastAsiaTheme="minorHAnsi" w:cs="Calibri"/>
        </w:rPr>
        <w:lastRenderedPageBreak/>
        <w:t>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</w:t>
      </w:r>
      <w:r w:rsidR="00A44B27" w:rsidRPr="00232EE7">
        <w:rPr>
          <w:rFonts w:eastAsiaTheme="minorHAnsi" w:cs="Calibri"/>
        </w:rPr>
        <w:t>le</w:t>
      </w:r>
      <w:r w:rsidRPr="00232EE7">
        <w:rPr>
          <w:rFonts w:eastAsiaTheme="minorHAnsi" w:cs="Calibri"/>
        </w:rPr>
        <w:t xml:space="preserve"> profesionale</w:t>
      </w:r>
      <w:r w:rsidRPr="00232EE7">
        <w:rPr>
          <w:rFonts w:cs="Calibri"/>
        </w:rPr>
        <w:t xml:space="preserve"> deținute de Operatorul Economic Ofertant sau personalul de condu</w:t>
      </w:r>
      <w:bookmarkStart w:id="0" w:name="_GoBack"/>
      <w:bookmarkEnd w:id="0"/>
      <w:r w:rsidRPr="00232EE7">
        <w:rPr>
          <w:rFonts w:cs="Calibri"/>
        </w:rPr>
        <w:t xml:space="preserve">cere al Operatorului Economic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eastAsia="Times New Roman" w:cs="Calibri"/>
          <w:bCs/>
          <w:iCs/>
          <w:lang w:eastAsia="ro-RO"/>
        </w:rPr>
        <w:t xml:space="preserve"> prin prezentarea de documente care să probeze toate afirmațiile incluse în DUAE (răspuns) la rubrica "</w:t>
      </w:r>
      <w:r w:rsidRPr="00232EE7">
        <w:rPr>
          <w:rFonts w:eastAsia="Times New Roman" w:cs="Calibri"/>
          <w:i/>
          <w:iCs/>
          <w:lang w:eastAsia="ro-RO"/>
        </w:rPr>
        <w:t>Diplome de studii și calificări profesionale</w:t>
      </w:r>
      <w:r w:rsidRPr="00232EE7">
        <w:rPr>
          <w:rFonts w:eastAsia="Times New Roman" w:cs="Calibri"/>
          <w:bCs/>
          <w:iCs/>
          <w:lang w:eastAsia="ro-RO"/>
        </w:rPr>
        <w:t>".</w:t>
      </w:r>
    </w:p>
    <w:p w14:paraId="7C200C37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74819C94" w14:textId="0C2480B3" w:rsidR="00A66D70" w:rsidRPr="00232EE7" w:rsidRDefault="00F229F0" w:rsidP="005E63A4">
      <w:pPr>
        <w:spacing w:after="0" w:line="240" w:lineRule="auto"/>
        <w:jc w:val="both"/>
        <w:rPr>
          <w:rFonts w:eastAsia="Times New Roman" w:cs="Calibri"/>
          <w:bCs/>
          <w:i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Documentele suport includ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dar nu se limitează la </w:t>
      </w:r>
      <w:r w:rsidR="003C73A5" w:rsidRPr="00232EE7">
        <w:rPr>
          <w:rFonts w:eastAsia="Times New Roman" w:cs="Calibri"/>
          <w:bCs/>
          <w:iCs/>
          <w:lang w:eastAsia="ro-RO"/>
        </w:rPr>
        <w:t>extras din registrul de evidență al salariaților, curriculum vitae,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sau alte dovezi nominalizate de către Ofertant în DUAE (răspuns) ca document</w:t>
      </w:r>
      <w:r w:rsidRPr="00232EE7">
        <w:rPr>
          <w:rFonts w:eastAsia="Times New Roman" w:cs="Calibri"/>
          <w:bCs/>
          <w:iCs/>
          <w:lang w:eastAsia="ro-RO"/>
        </w:rPr>
        <w:t>e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suport pentru </w:t>
      </w:r>
      <w:r w:rsidRPr="00232EE7">
        <w:rPr>
          <w:rFonts w:eastAsia="Times New Roman" w:cs="Calibri"/>
          <w:bCs/>
          <w:iCs/>
          <w:lang w:eastAsia="ro-RO"/>
        </w:rPr>
        <w:t>informațiile incluse în DUAE (răspuns)</w:t>
      </w:r>
      <w:r w:rsidR="00A66D70" w:rsidRPr="00232EE7">
        <w:rPr>
          <w:rFonts w:eastAsia="Times New Roman" w:cs="Calibri"/>
          <w:bCs/>
          <w:iCs/>
          <w:lang w:eastAsia="ro-RO"/>
        </w:rPr>
        <w:t xml:space="preserve"> în legătură cu </w:t>
      </w:r>
      <w:r w:rsidRPr="00232EE7">
        <w:rPr>
          <w:rFonts w:eastAsiaTheme="minorHAnsi" w:cs="Calibri"/>
        </w:rPr>
        <w:t xml:space="preserve">demonstrarea </w:t>
      </w:r>
      <w:r w:rsidR="00A66D70" w:rsidRPr="00232EE7">
        <w:rPr>
          <w:rFonts w:cs="Calibri"/>
        </w:rPr>
        <w:t>"</w:t>
      </w:r>
      <w:r w:rsidR="00A66D70" w:rsidRPr="00232EE7">
        <w:rPr>
          <w:rFonts w:eastAsiaTheme="minorHAnsi" w:cs="Calibri"/>
        </w:rPr>
        <w:t xml:space="preserve">deținerii </w:t>
      </w:r>
      <w:r w:rsidRPr="00232EE7">
        <w:rPr>
          <w:rFonts w:eastAsiaTheme="minorHAnsi" w:cs="Calibri"/>
        </w:rPr>
        <w:t>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>calificărilor profesionale</w:t>
      </w:r>
      <w:r w:rsidRPr="00232EE7">
        <w:rPr>
          <w:rFonts w:cs="Calibri"/>
        </w:rPr>
        <w:t xml:space="preserve"> 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="00A66D70" w:rsidRPr="00232EE7">
        <w:rPr>
          <w:rFonts w:cs="Calibri"/>
          <w:i/>
        </w:rPr>
        <w:t>”</w:t>
      </w:r>
      <w:r w:rsidR="00A44B27" w:rsidRPr="00232EE7">
        <w:rPr>
          <w:rFonts w:eastAsia="Times New Roman" w:cs="Calibri"/>
          <w:bCs/>
          <w:iCs/>
          <w:lang w:eastAsia="ro-RO"/>
        </w:rPr>
        <w:t>.</w:t>
      </w:r>
    </w:p>
    <w:p w14:paraId="2B60CAAF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3B4C6B39" w14:textId="30B37EE5" w:rsidR="00F229F0" w:rsidRPr="00232EE7" w:rsidRDefault="00F229F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În cazul în care, din orice motive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documentele justificative solicitate nu sunt în limba procedurii specificată în </w:t>
      </w:r>
      <w:r w:rsidR="00A44B27" w:rsidRPr="00232EE7">
        <w:rPr>
          <w:rFonts w:eastAsia="Times New Roman" w:cs="Calibri"/>
          <w:bCs/>
          <w:i/>
          <w:iCs/>
          <w:lang w:eastAsia="ro-RO"/>
        </w:rPr>
        <w:t>S</w:t>
      </w:r>
      <w:r w:rsidRPr="00232EE7">
        <w:rPr>
          <w:rFonts w:eastAsia="Times New Roman" w:cs="Calibri"/>
          <w:bCs/>
          <w:i/>
          <w:iCs/>
          <w:lang w:eastAsia="ro-RO"/>
        </w:rPr>
        <w:t>ecțiunea IV.3.6)</w:t>
      </w:r>
      <w:r w:rsidRPr="00232EE7">
        <w:rPr>
          <w:rFonts w:eastAsia="Times New Roman" w:cs="Calibri"/>
          <w:bCs/>
          <w:iCs/>
          <w:lang w:eastAsia="ro-RO"/>
        </w:rPr>
        <w:t xml:space="preserve"> a Fișei de Date a Achiziției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</w:t>
      </w:r>
      <w:r w:rsidR="001D37F6" w:rsidRPr="00232EE7">
        <w:rPr>
          <w:rFonts w:eastAsia="Times New Roman" w:cs="Calibri"/>
          <w:bCs/>
          <w:iCs/>
          <w:lang w:eastAsia="ro-RO"/>
        </w:rPr>
        <w:t>Operatorii Economici</w:t>
      </w:r>
      <w:r w:rsidRPr="00232EE7">
        <w:rPr>
          <w:rFonts w:eastAsia="Times New Roman" w:cs="Calibri"/>
          <w:bCs/>
          <w:iCs/>
          <w:lang w:eastAsia="ro-RO"/>
        </w:rPr>
        <w:t xml:space="preserve"> trebuie să prezinte, ca urmare a solicitării exprese a Autorității Contractante</w:t>
      </w:r>
      <w:r w:rsidR="00A44B27" w:rsidRPr="00232EE7">
        <w:rPr>
          <w:rFonts w:eastAsia="Times New Roman" w:cs="Calibri"/>
          <w:bCs/>
          <w:iCs/>
          <w:lang w:eastAsia="ro-RO"/>
        </w:rPr>
        <w:t>,</w:t>
      </w:r>
      <w:r w:rsidRPr="00232EE7">
        <w:rPr>
          <w:rFonts w:eastAsia="Times New Roman" w:cs="Calibri"/>
          <w:bCs/>
          <w:iCs/>
          <w:lang w:eastAsia="ro-RO"/>
        </w:rPr>
        <w:t xml:space="preserve"> versiunea tradusă a respectivelor documente în limba procedurii așa cum este aceasta specificată în </w:t>
      </w:r>
      <w:r w:rsidR="00A44B27" w:rsidRPr="00232EE7">
        <w:rPr>
          <w:rFonts w:eastAsia="Times New Roman" w:cs="Calibri"/>
          <w:bCs/>
          <w:i/>
          <w:iCs/>
          <w:lang w:eastAsia="ro-RO"/>
        </w:rPr>
        <w:t>S</w:t>
      </w:r>
      <w:r w:rsidRPr="00232EE7">
        <w:rPr>
          <w:rFonts w:eastAsia="Times New Roman" w:cs="Calibri"/>
          <w:bCs/>
          <w:i/>
          <w:iCs/>
          <w:lang w:eastAsia="ro-RO"/>
        </w:rPr>
        <w:t>ecțiunea IV.3.6</w:t>
      </w:r>
      <w:r w:rsidRPr="00232EE7">
        <w:rPr>
          <w:rFonts w:eastAsia="Times New Roman" w:cs="Calibri"/>
          <w:bCs/>
          <w:iCs/>
          <w:lang w:eastAsia="ro-RO"/>
        </w:rPr>
        <w:t xml:space="preserve"> a Fișei de Date a Achiziției.</w:t>
      </w:r>
    </w:p>
    <w:p w14:paraId="7DBA46C4" w14:textId="77777777" w:rsidR="00A66D70" w:rsidRPr="00232EE7" w:rsidRDefault="00A66D70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6E39BDF8" w14:textId="5A36DA4E" w:rsidR="00F229F0" w:rsidRPr="00232EE7" w:rsidRDefault="00A44B27" w:rsidP="005E63A4">
      <w:pPr>
        <w:widowControl w:val="0"/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  <w:r w:rsidRPr="00232EE7">
        <w:rPr>
          <w:rFonts w:eastAsia="Times New Roman" w:cs="Calibri"/>
          <w:bCs/>
          <w:iCs/>
          <w:lang w:eastAsia="ro-RO"/>
        </w:rPr>
        <w:t>Î</w:t>
      </w:r>
      <w:r w:rsidR="00C4779B" w:rsidRPr="00232EE7">
        <w:rPr>
          <w:rFonts w:eastAsia="Times New Roman" w:cs="Calibri"/>
          <w:bCs/>
          <w:iCs/>
          <w:lang w:eastAsia="ro-RO"/>
        </w:rPr>
        <w:t>n aplicarea art</w:t>
      </w:r>
      <w:r w:rsidRPr="00232EE7">
        <w:rPr>
          <w:rFonts w:eastAsia="Times New Roman" w:cs="Calibri"/>
          <w:bCs/>
          <w:iCs/>
          <w:lang w:eastAsia="ro-RO"/>
        </w:rPr>
        <w:t>.</w:t>
      </w:r>
      <w:r w:rsidR="00C4779B" w:rsidRPr="00232EE7">
        <w:rPr>
          <w:rFonts w:eastAsia="Times New Roman" w:cs="Calibri"/>
          <w:bCs/>
          <w:iCs/>
          <w:lang w:eastAsia="ro-RO"/>
        </w:rPr>
        <w:t xml:space="preserve"> 197 din Legea 98/2016, atunci </w:t>
      </w:r>
      <w:r w:rsidR="00F229F0" w:rsidRPr="00232EE7">
        <w:rPr>
          <w:rFonts w:eastAsia="Times New Roman" w:cs="Calibri"/>
          <w:bCs/>
          <w:iCs/>
          <w:lang w:eastAsia="ro-RO"/>
        </w:rPr>
        <w:t xml:space="preserve">când, la completarea DUAE,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="00F229F0" w:rsidRPr="00232EE7">
        <w:rPr>
          <w:rFonts w:eastAsia="Times New Roman" w:cs="Calibri"/>
          <w:bCs/>
          <w:iCs/>
          <w:lang w:eastAsia="ro-RO"/>
        </w:rPr>
        <w:t xml:space="preserve"> precizează că documentele justificative pentru afirmațiile și informațiile incluse în declarația pe proprie răspundere (sub forma DUAE) sunt disponibile în format electronic și indică URL-ul și codul de acces la informații, acesta nu trebuie să mai transmită, la solicitarea expresă a Autorității Contractante, documentele suport, ci doar să confirme Autorității Contractante că informațiile sunt disponibile pentru a fi accesate și transferate de la adresa URL menționată de operator și incluse în arhiva electronică constituită la nivel de Autoritate Contractantă.</w:t>
      </w:r>
    </w:p>
    <w:p w14:paraId="3839BB2C" w14:textId="0561B762" w:rsidR="00A66D70" w:rsidRPr="00232EE7" w:rsidRDefault="00A66D70" w:rsidP="005E63A4">
      <w:pPr>
        <w:widowControl w:val="0"/>
        <w:tabs>
          <w:tab w:val="left" w:pos="1170"/>
        </w:tabs>
        <w:spacing w:after="0" w:line="240" w:lineRule="auto"/>
        <w:jc w:val="both"/>
        <w:rPr>
          <w:rFonts w:eastAsia="Times New Roman" w:cs="Calibri"/>
          <w:bCs/>
          <w:iCs/>
          <w:lang w:eastAsia="ro-RO"/>
        </w:rPr>
      </w:pPr>
    </w:p>
    <w:p w14:paraId="19603EA0" w14:textId="590D7CA7" w:rsidR="003E545B" w:rsidRPr="00232EE7" w:rsidRDefault="00F229F0" w:rsidP="00A44B27">
      <w:pPr>
        <w:widowControl w:val="0"/>
        <w:spacing w:after="0" w:line="240" w:lineRule="auto"/>
        <w:jc w:val="both"/>
        <w:rPr>
          <w:rFonts w:cs="Calibri"/>
        </w:rPr>
      </w:pPr>
      <w:r w:rsidRPr="00232EE7">
        <w:rPr>
          <w:rFonts w:eastAsia="Times New Roman" w:cs="Calibri"/>
          <w:bCs/>
          <w:iCs/>
          <w:lang w:eastAsia="ro-RO"/>
        </w:rPr>
        <w:t>În aplicarea prevederilor art. 183, alin. (2) din Legea nr. 98/2016, Autoritatea Contractantă solicită o singură dată Ofertantului</w:t>
      </w:r>
      <w:r w:rsidR="001D37F6" w:rsidRPr="00232EE7">
        <w:rPr>
          <w:rFonts w:eastAsia="Times New Roman" w:cs="Calibri"/>
          <w:bCs/>
          <w:iCs/>
          <w:lang w:eastAsia="ro-RO"/>
        </w:rPr>
        <w:t xml:space="preserve"> înlocuirea Terțului S</w:t>
      </w:r>
      <w:r w:rsidRPr="00232EE7">
        <w:rPr>
          <w:rFonts w:eastAsia="Times New Roman" w:cs="Calibri"/>
          <w:bCs/>
          <w:iCs/>
          <w:lang w:eastAsia="ro-RO"/>
        </w:rPr>
        <w:t xml:space="preserve">usținător, respectiv a entității pe ale cărei capacități Ofertantul se bazează pentru îndeplinirea cerinței minime privind </w:t>
      </w:r>
      <w:r w:rsidRPr="00232EE7">
        <w:rPr>
          <w:rFonts w:eastAsiaTheme="minorHAnsi" w:cs="Calibri"/>
        </w:rPr>
        <w:t>deținerea calificărilor educaționale</w:t>
      </w:r>
      <w:r w:rsidRPr="00232EE7">
        <w:rPr>
          <w:rFonts w:cs="Calibri"/>
        </w:rPr>
        <w:t xml:space="preserve"> și </w:t>
      </w:r>
      <w:r w:rsidRPr="00232EE7">
        <w:rPr>
          <w:rFonts w:eastAsiaTheme="minorHAnsi" w:cs="Calibri"/>
        </w:rPr>
        <w:t xml:space="preserve">calificărilor profesionale </w:t>
      </w:r>
      <w:r w:rsidRPr="00232EE7">
        <w:rPr>
          <w:rFonts w:cs="Calibri"/>
        </w:rPr>
        <w:t xml:space="preserve">de către </w:t>
      </w:r>
      <w:r w:rsidR="001D37F6" w:rsidRPr="00232EE7">
        <w:rPr>
          <w:rFonts w:cs="Calibri"/>
        </w:rPr>
        <w:t>Operatorul Economic</w:t>
      </w:r>
      <w:r w:rsidRPr="00232EE7">
        <w:rPr>
          <w:rFonts w:cs="Calibri"/>
        </w:rPr>
        <w:t xml:space="preserve"> Ofertant sau personalul de conducere al </w:t>
      </w:r>
      <w:r w:rsidR="001D37F6" w:rsidRPr="00232EE7">
        <w:rPr>
          <w:rFonts w:cs="Calibri"/>
        </w:rPr>
        <w:t>Operatorului Economic</w:t>
      </w:r>
      <w:r w:rsidRPr="00232EE7">
        <w:rPr>
          <w:rFonts w:cs="Calibri"/>
        </w:rPr>
        <w:t xml:space="preserve"> Ofertant </w:t>
      </w:r>
      <w:r w:rsidRPr="00232EE7">
        <w:rPr>
          <w:rFonts w:cs="Calibri"/>
          <w:i/>
          <w:highlight w:val="lightGray"/>
        </w:rPr>
        <w:t>[selectați corespunzător]</w:t>
      </w:r>
      <w:r w:rsidRPr="00232EE7">
        <w:rPr>
          <w:rFonts w:eastAsia="Times New Roman" w:cs="Calibri"/>
          <w:bCs/>
          <w:iCs/>
          <w:lang w:eastAsia="ro-RO"/>
        </w:rPr>
        <w:t>, utilizând ca referință condițiile de participare la procedură specificate în Fișa de Date a Achiziției, informațiile incluse î</w:t>
      </w:r>
      <w:r w:rsidR="001D37F6" w:rsidRPr="00232EE7">
        <w:rPr>
          <w:rFonts w:eastAsia="Times New Roman" w:cs="Calibri"/>
          <w:bCs/>
          <w:iCs/>
          <w:lang w:eastAsia="ro-RO"/>
        </w:rPr>
        <w:t>n DUAE (răspuns) prezentat de T</w:t>
      </w:r>
      <w:r w:rsidRPr="00232EE7">
        <w:rPr>
          <w:rFonts w:eastAsia="Times New Roman" w:cs="Calibri"/>
          <w:bCs/>
          <w:iCs/>
          <w:lang w:eastAsia="ro-RO"/>
        </w:rPr>
        <w:t xml:space="preserve">erțul susținător, conținutul Angajamentului de susținere de terță parte și evidențele furnizate de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Pr="00232EE7">
        <w:rPr>
          <w:rFonts w:eastAsia="Times New Roman" w:cs="Calibri"/>
          <w:bCs/>
          <w:iCs/>
          <w:lang w:eastAsia="ro-RO"/>
        </w:rPr>
        <w:t xml:space="preserve"> Ofertant drept dovezi pentru informațiile incluse în Angajamentul de susținere de terță parte și DUAE (răspuns) al </w:t>
      </w:r>
      <w:r w:rsidR="001D37F6" w:rsidRPr="00232EE7">
        <w:rPr>
          <w:rFonts w:eastAsia="Times New Roman" w:cs="Calibri"/>
          <w:bCs/>
          <w:iCs/>
          <w:lang w:eastAsia="ro-RO"/>
        </w:rPr>
        <w:t>Operatorului Economic</w:t>
      </w:r>
      <w:r w:rsidRPr="00232EE7">
        <w:rPr>
          <w:rFonts w:eastAsia="Times New Roman" w:cs="Calibri"/>
          <w:bCs/>
          <w:iCs/>
          <w:lang w:eastAsia="ro-RO"/>
        </w:rPr>
        <w:t xml:space="preserve"> pe ale cărui capacități </w:t>
      </w:r>
      <w:r w:rsidR="001D37F6" w:rsidRPr="00232EE7">
        <w:rPr>
          <w:rFonts w:eastAsia="Times New Roman" w:cs="Calibri"/>
          <w:bCs/>
          <w:iCs/>
          <w:lang w:eastAsia="ro-RO"/>
        </w:rPr>
        <w:t>Operatorul Economic</w:t>
      </w:r>
      <w:r w:rsidR="00A44B27" w:rsidRPr="00232EE7">
        <w:rPr>
          <w:rFonts w:eastAsia="Times New Roman" w:cs="Calibri"/>
          <w:bCs/>
          <w:iCs/>
          <w:lang w:eastAsia="ro-RO"/>
        </w:rPr>
        <w:t xml:space="preserve"> Ofertant se bazează.</w:t>
      </w:r>
    </w:p>
    <w:sectPr w:rsidR="003E545B" w:rsidRPr="00232EE7" w:rsidSect="005E63A4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97DB9" w14:textId="77777777" w:rsidR="008B2590" w:rsidRDefault="008B2590" w:rsidP="00CE1520">
      <w:pPr>
        <w:spacing w:after="0" w:line="240" w:lineRule="auto"/>
      </w:pPr>
      <w:r>
        <w:separator/>
      </w:r>
    </w:p>
  </w:endnote>
  <w:endnote w:type="continuationSeparator" w:id="0">
    <w:p w14:paraId="5F685378" w14:textId="77777777" w:rsidR="008B2590" w:rsidRDefault="008B2590" w:rsidP="00CE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031238"/>
      <w:docPartObj>
        <w:docPartGallery w:val="Page Numbers (Bottom of Page)"/>
        <w:docPartUnique/>
      </w:docPartObj>
    </w:sdtPr>
    <w:sdtEndPr/>
    <w:sdtContent>
      <w:sdt>
        <w:sdtPr>
          <w:id w:val="573401879"/>
          <w:docPartObj>
            <w:docPartGallery w:val="Page Numbers (Top of Page)"/>
            <w:docPartUnique/>
          </w:docPartObj>
        </w:sdtPr>
        <w:sdtEndPr/>
        <w:sdtContent>
          <w:p w14:paraId="7BE9DFA4" w14:textId="535EB7C8" w:rsidR="00CE1520" w:rsidRDefault="00CE1520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4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4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D5E24" w14:textId="77777777" w:rsidR="008B2590" w:rsidRDefault="008B2590" w:rsidP="00CE1520">
      <w:pPr>
        <w:spacing w:after="0" w:line="240" w:lineRule="auto"/>
      </w:pPr>
      <w:r>
        <w:separator/>
      </w:r>
    </w:p>
  </w:footnote>
  <w:footnote w:type="continuationSeparator" w:id="0">
    <w:p w14:paraId="7F875091" w14:textId="77777777" w:rsidR="008B2590" w:rsidRDefault="008B2590" w:rsidP="00CE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121"/>
    <w:multiLevelType w:val="hybridMultilevel"/>
    <w:tmpl w:val="5C967184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96634E5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CA8391D"/>
    <w:multiLevelType w:val="hybridMultilevel"/>
    <w:tmpl w:val="7AB284E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123701B1"/>
    <w:multiLevelType w:val="hybridMultilevel"/>
    <w:tmpl w:val="EEF4BF9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28F359C"/>
    <w:multiLevelType w:val="hybridMultilevel"/>
    <w:tmpl w:val="9DF6970C"/>
    <w:lvl w:ilvl="0" w:tplc="0418001B">
      <w:start w:val="1"/>
      <w:numFmt w:val="lowerRoman"/>
      <w:lvlText w:val="%1."/>
      <w:lvlJc w:val="right"/>
      <w:pPr>
        <w:ind w:left="766" w:hanging="360"/>
      </w:pPr>
    </w:lvl>
    <w:lvl w:ilvl="1" w:tplc="04180019" w:tentative="1">
      <w:start w:val="1"/>
      <w:numFmt w:val="lowerLetter"/>
      <w:lvlText w:val="%2."/>
      <w:lvlJc w:val="left"/>
      <w:pPr>
        <w:ind w:left="1486" w:hanging="360"/>
      </w:pPr>
    </w:lvl>
    <w:lvl w:ilvl="2" w:tplc="0418001B" w:tentative="1">
      <w:start w:val="1"/>
      <w:numFmt w:val="lowerRoman"/>
      <w:lvlText w:val="%3."/>
      <w:lvlJc w:val="right"/>
      <w:pPr>
        <w:ind w:left="2206" w:hanging="180"/>
      </w:pPr>
    </w:lvl>
    <w:lvl w:ilvl="3" w:tplc="0418000F" w:tentative="1">
      <w:start w:val="1"/>
      <w:numFmt w:val="decimal"/>
      <w:lvlText w:val="%4."/>
      <w:lvlJc w:val="left"/>
      <w:pPr>
        <w:ind w:left="2926" w:hanging="360"/>
      </w:pPr>
    </w:lvl>
    <w:lvl w:ilvl="4" w:tplc="04180019" w:tentative="1">
      <w:start w:val="1"/>
      <w:numFmt w:val="lowerLetter"/>
      <w:lvlText w:val="%5."/>
      <w:lvlJc w:val="left"/>
      <w:pPr>
        <w:ind w:left="3646" w:hanging="360"/>
      </w:pPr>
    </w:lvl>
    <w:lvl w:ilvl="5" w:tplc="0418001B" w:tentative="1">
      <w:start w:val="1"/>
      <w:numFmt w:val="lowerRoman"/>
      <w:lvlText w:val="%6."/>
      <w:lvlJc w:val="right"/>
      <w:pPr>
        <w:ind w:left="4366" w:hanging="180"/>
      </w:pPr>
    </w:lvl>
    <w:lvl w:ilvl="6" w:tplc="0418000F" w:tentative="1">
      <w:start w:val="1"/>
      <w:numFmt w:val="decimal"/>
      <w:lvlText w:val="%7."/>
      <w:lvlJc w:val="left"/>
      <w:pPr>
        <w:ind w:left="5086" w:hanging="360"/>
      </w:pPr>
    </w:lvl>
    <w:lvl w:ilvl="7" w:tplc="04180019" w:tentative="1">
      <w:start w:val="1"/>
      <w:numFmt w:val="lowerLetter"/>
      <w:lvlText w:val="%8."/>
      <w:lvlJc w:val="left"/>
      <w:pPr>
        <w:ind w:left="5806" w:hanging="360"/>
      </w:pPr>
    </w:lvl>
    <w:lvl w:ilvl="8" w:tplc="0418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19CB38D0"/>
    <w:multiLevelType w:val="hybridMultilevel"/>
    <w:tmpl w:val="A32E9E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B74645D"/>
    <w:multiLevelType w:val="hybridMultilevel"/>
    <w:tmpl w:val="2924A57A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6C59"/>
    <w:multiLevelType w:val="hybridMultilevel"/>
    <w:tmpl w:val="CCC05E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75763"/>
    <w:multiLevelType w:val="hybridMultilevel"/>
    <w:tmpl w:val="302C5A34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E1225738">
      <w:start w:val="1"/>
      <w:numFmt w:val="lowerRoman"/>
      <w:lvlText w:val="%3."/>
      <w:lvlJc w:val="left"/>
      <w:pPr>
        <w:ind w:left="2745" w:hanging="720"/>
      </w:pPr>
      <w:rPr>
        <w:rFonts w:hint="default"/>
        <w:sz w:val="22"/>
      </w:rPr>
    </w:lvl>
    <w:lvl w:ilvl="3" w:tplc="D83858E2">
      <w:start w:val="1"/>
      <w:numFmt w:val="decimal"/>
      <w:lvlText w:val="%4."/>
      <w:lvlJc w:val="left"/>
      <w:pPr>
        <w:ind w:left="2925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49642DF"/>
    <w:multiLevelType w:val="hybridMultilevel"/>
    <w:tmpl w:val="73587D06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27B87C65"/>
    <w:multiLevelType w:val="hybridMultilevel"/>
    <w:tmpl w:val="011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E54BF"/>
    <w:multiLevelType w:val="hybridMultilevel"/>
    <w:tmpl w:val="BA66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2865"/>
    <w:multiLevelType w:val="hybridMultilevel"/>
    <w:tmpl w:val="D40C703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74B5AC9"/>
    <w:multiLevelType w:val="hybridMultilevel"/>
    <w:tmpl w:val="0D7E0B2A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CD80A21"/>
    <w:multiLevelType w:val="hybridMultilevel"/>
    <w:tmpl w:val="801E9A2E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695E"/>
    <w:multiLevelType w:val="hybridMultilevel"/>
    <w:tmpl w:val="1134551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F9525268">
      <w:start w:val="1"/>
      <w:numFmt w:val="lowerRoman"/>
      <w:lvlText w:val="(%3)"/>
      <w:lvlJc w:val="left"/>
      <w:pPr>
        <w:ind w:left="2745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C8A445E"/>
    <w:multiLevelType w:val="hybridMultilevel"/>
    <w:tmpl w:val="0AB4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F5638"/>
    <w:multiLevelType w:val="hybridMultilevel"/>
    <w:tmpl w:val="D806127C"/>
    <w:lvl w:ilvl="0" w:tplc="E1225738">
      <w:start w:val="1"/>
      <w:numFmt w:val="lowerRoman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D"/>
    <w:rsid w:val="0000070E"/>
    <w:rsid w:val="00000AB7"/>
    <w:rsid w:val="00001006"/>
    <w:rsid w:val="000016A6"/>
    <w:rsid w:val="00002ADB"/>
    <w:rsid w:val="00002DF8"/>
    <w:rsid w:val="0000373F"/>
    <w:rsid w:val="00005744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51273"/>
    <w:rsid w:val="00051B9A"/>
    <w:rsid w:val="00052F21"/>
    <w:rsid w:val="000532BE"/>
    <w:rsid w:val="00054597"/>
    <w:rsid w:val="00054679"/>
    <w:rsid w:val="00055388"/>
    <w:rsid w:val="0005559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62B"/>
    <w:rsid w:val="00154E43"/>
    <w:rsid w:val="00155D4C"/>
    <w:rsid w:val="001606DB"/>
    <w:rsid w:val="00161AC6"/>
    <w:rsid w:val="00164005"/>
    <w:rsid w:val="00164551"/>
    <w:rsid w:val="001645F5"/>
    <w:rsid w:val="00164694"/>
    <w:rsid w:val="00164FA0"/>
    <w:rsid w:val="001654FC"/>
    <w:rsid w:val="00165F8A"/>
    <w:rsid w:val="0016621F"/>
    <w:rsid w:val="00166540"/>
    <w:rsid w:val="0017021F"/>
    <w:rsid w:val="001707E4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7F6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842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EE7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71B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69F"/>
    <w:rsid w:val="00287917"/>
    <w:rsid w:val="00290817"/>
    <w:rsid w:val="00291900"/>
    <w:rsid w:val="00291910"/>
    <w:rsid w:val="00291C57"/>
    <w:rsid w:val="00292C68"/>
    <w:rsid w:val="00294EA7"/>
    <w:rsid w:val="00294F04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5E5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C5"/>
    <w:rsid w:val="0034728B"/>
    <w:rsid w:val="003472F8"/>
    <w:rsid w:val="0034789D"/>
    <w:rsid w:val="00347DD0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5AD4"/>
    <w:rsid w:val="00367569"/>
    <w:rsid w:val="00367A84"/>
    <w:rsid w:val="00370AD2"/>
    <w:rsid w:val="00370D05"/>
    <w:rsid w:val="00371679"/>
    <w:rsid w:val="003716A3"/>
    <w:rsid w:val="003721DE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67FA"/>
    <w:rsid w:val="003B76BA"/>
    <w:rsid w:val="003B7E95"/>
    <w:rsid w:val="003C0868"/>
    <w:rsid w:val="003C13C4"/>
    <w:rsid w:val="003C1FCE"/>
    <w:rsid w:val="003C2C45"/>
    <w:rsid w:val="003C3495"/>
    <w:rsid w:val="003C36A6"/>
    <w:rsid w:val="003C3C19"/>
    <w:rsid w:val="003C6997"/>
    <w:rsid w:val="003C713B"/>
    <w:rsid w:val="003C73A5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D7ADA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2DB0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EB"/>
    <w:rsid w:val="00471FD4"/>
    <w:rsid w:val="00472BD9"/>
    <w:rsid w:val="00473599"/>
    <w:rsid w:val="00475744"/>
    <w:rsid w:val="00476880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683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25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239"/>
    <w:rsid w:val="004A253A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D7EA4"/>
    <w:rsid w:val="004E1F1C"/>
    <w:rsid w:val="004E26CB"/>
    <w:rsid w:val="004E296D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11D1"/>
    <w:rsid w:val="0050286B"/>
    <w:rsid w:val="0050351F"/>
    <w:rsid w:val="00503F8D"/>
    <w:rsid w:val="00505BC2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343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5407"/>
    <w:rsid w:val="0058611C"/>
    <w:rsid w:val="00590134"/>
    <w:rsid w:val="005913B3"/>
    <w:rsid w:val="00591884"/>
    <w:rsid w:val="00592E73"/>
    <w:rsid w:val="00595857"/>
    <w:rsid w:val="00595AE6"/>
    <w:rsid w:val="0059616E"/>
    <w:rsid w:val="00597936"/>
    <w:rsid w:val="00597F1A"/>
    <w:rsid w:val="005A1592"/>
    <w:rsid w:val="005A1689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3A4"/>
    <w:rsid w:val="005E6A28"/>
    <w:rsid w:val="005E6A74"/>
    <w:rsid w:val="005E775B"/>
    <w:rsid w:val="005E79CD"/>
    <w:rsid w:val="005E7B4A"/>
    <w:rsid w:val="005E7EEA"/>
    <w:rsid w:val="005F0015"/>
    <w:rsid w:val="005F14A2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16C1"/>
    <w:rsid w:val="006220F2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031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A7FE2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1869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613C"/>
    <w:rsid w:val="007D6B9E"/>
    <w:rsid w:val="007D6C48"/>
    <w:rsid w:val="007D6FE0"/>
    <w:rsid w:val="007D7521"/>
    <w:rsid w:val="007D7EB7"/>
    <w:rsid w:val="007E09F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381"/>
    <w:rsid w:val="00891580"/>
    <w:rsid w:val="00892DE9"/>
    <w:rsid w:val="008931C8"/>
    <w:rsid w:val="008935C7"/>
    <w:rsid w:val="0089598C"/>
    <w:rsid w:val="00897E00"/>
    <w:rsid w:val="008A0A9F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B054D"/>
    <w:rsid w:val="008B1663"/>
    <w:rsid w:val="008B2438"/>
    <w:rsid w:val="008B2590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8F8"/>
    <w:rsid w:val="008E723C"/>
    <w:rsid w:val="008E763B"/>
    <w:rsid w:val="008F01AB"/>
    <w:rsid w:val="008F398B"/>
    <w:rsid w:val="008F4F83"/>
    <w:rsid w:val="008F5195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2871"/>
    <w:rsid w:val="009434D5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E02"/>
    <w:rsid w:val="009A10D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F20"/>
    <w:rsid w:val="009B0679"/>
    <w:rsid w:val="009B24BE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D0DC5"/>
    <w:rsid w:val="009D108B"/>
    <w:rsid w:val="009D195A"/>
    <w:rsid w:val="009D2886"/>
    <w:rsid w:val="009D365E"/>
    <w:rsid w:val="009D55C9"/>
    <w:rsid w:val="009D594D"/>
    <w:rsid w:val="009E0ACD"/>
    <w:rsid w:val="009E1593"/>
    <w:rsid w:val="009E250C"/>
    <w:rsid w:val="009E2C26"/>
    <w:rsid w:val="009E31A4"/>
    <w:rsid w:val="009E321D"/>
    <w:rsid w:val="009E38B5"/>
    <w:rsid w:val="009E3F4E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6BF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04E3"/>
    <w:rsid w:val="00A11632"/>
    <w:rsid w:val="00A1230A"/>
    <w:rsid w:val="00A12754"/>
    <w:rsid w:val="00A13221"/>
    <w:rsid w:val="00A134A0"/>
    <w:rsid w:val="00A135E6"/>
    <w:rsid w:val="00A141A5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B27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1B24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6D70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11D9"/>
    <w:rsid w:val="00AA250C"/>
    <w:rsid w:val="00AA29D8"/>
    <w:rsid w:val="00AA2C5D"/>
    <w:rsid w:val="00AA348E"/>
    <w:rsid w:val="00AA44E0"/>
    <w:rsid w:val="00AA4709"/>
    <w:rsid w:val="00AA67CA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74A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14CD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0C8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4532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6BC3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D63"/>
    <w:rsid w:val="00C11D8B"/>
    <w:rsid w:val="00C12384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668F"/>
    <w:rsid w:val="00C47082"/>
    <w:rsid w:val="00C4779B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A2EA7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520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17B28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5CDE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2BA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458E"/>
    <w:rsid w:val="00E657E3"/>
    <w:rsid w:val="00E66418"/>
    <w:rsid w:val="00E66452"/>
    <w:rsid w:val="00E669CA"/>
    <w:rsid w:val="00E6781D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639F"/>
    <w:rsid w:val="00E86F94"/>
    <w:rsid w:val="00E87014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28ED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6482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6C39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9F0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CD8"/>
    <w:rsid w:val="00F83268"/>
    <w:rsid w:val="00F8385B"/>
    <w:rsid w:val="00F84A44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9A8"/>
    <w:rsid w:val="00FC09C7"/>
    <w:rsid w:val="00FC0F98"/>
    <w:rsid w:val="00FC1422"/>
    <w:rsid w:val="00FC19BB"/>
    <w:rsid w:val="00FC1FC9"/>
    <w:rsid w:val="00FC2E67"/>
    <w:rsid w:val="00FC32F1"/>
    <w:rsid w:val="00FC33EB"/>
    <w:rsid w:val="00FC3FE5"/>
    <w:rsid w:val="00FC4B04"/>
    <w:rsid w:val="00FC5865"/>
    <w:rsid w:val="00FC66FB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6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7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A66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D7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70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26171B"/>
  </w:style>
  <w:style w:type="paragraph" w:styleId="Header">
    <w:name w:val="header"/>
    <w:basedOn w:val="Normal"/>
    <w:link w:val="Head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2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7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A66D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D70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D70"/>
    <w:rPr>
      <w:rFonts w:ascii="Segoe UI" w:eastAsia="Calibri" w:hAnsi="Segoe UI" w:cs="Segoe UI"/>
      <w:sz w:val="18"/>
      <w:szCs w:val="18"/>
    </w:rPr>
  </w:style>
  <w:style w:type="character" w:customStyle="1" w:styleId="tal1">
    <w:name w:val="tal1"/>
    <w:basedOn w:val="DefaultParagraphFont"/>
    <w:rsid w:val="0026171B"/>
  </w:style>
  <w:style w:type="paragraph" w:styleId="Header">
    <w:name w:val="header"/>
    <w:basedOn w:val="Normal"/>
    <w:link w:val="Head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5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2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2063</Words>
  <Characters>11764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Irimia</dc:creator>
  <cp:lastModifiedBy>Violeta Simionescu</cp:lastModifiedBy>
  <cp:revision>2</cp:revision>
  <dcterms:created xsi:type="dcterms:W3CDTF">2017-09-24T18:00:00Z</dcterms:created>
  <dcterms:modified xsi:type="dcterms:W3CDTF">2017-09-24T18:00:00Z</dcterms:modified>
</cp:coreProperties>
</file>